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82" w:rsidRPr="00087182" w:rsidRDefault="00087182" w:rsidP="00087182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bookmarkStart w:id="0" w:name="_GoBack"/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Dotyczy postępowania na: przeprowadzenie badania ewaluacyjnego pt. „Ocena wykorzystania środków komponentu regionalnego PO KL na realizację przez gminy województwa wielkopolskiego zadań związanych z edukacją publiczną”.</w:t>
      </w:r>
    </w:p>
    <w:p w:rsidR="00087182" w:rsidRPr="00087182" w:rsidRDefault="00087182" w:rsidP="00087182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Wojewódzki Urząd Pracy w Poznaniu na podstawie art. 92 ust. 2 ustawy </w:t>
      </w:r>
      <w:proofErr w:type="spellStart"/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Pzp</w:t>
      </w:r>
      <w:proofErr w:type="spellEnd"/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 zawiadamia, że w wyniku przeprowadzonego postępowania w trybie przetargu nieograniczonego, spośród ofert niepodlegających odrzuceniu wybrano ofertę firmy:</w:t>
      </w:r>
    </w:p>
    <w:p w:rsidR="00087182" w:rsidRPr="00087182" w:rsidRDefault="00087182" w:rsidP="00087182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087182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>ASM – Centrum Badań i Analiz Rynku Sp. z o.o. </w:t>
      </w:r>
      <w:r w:rsidRPr="00087182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ul. Grunwaldzka 5 </w:t>
      </w:r>
      <w:r w:rsidRPr="00087182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br/>
        <w:t>99-301 Kutno</w:t>
      </w:r>
    </w:p>
    <w:p w:rsidR="00087182" w:rsidRPr="00087182" w:rsidRDefault="00087182" w:rsidP="00087182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z ceną brutto </w:t>
      </w:r>
      <w:r w:rsidRPr="00087182">
        <w:rPr>
          <w:rFonts w:ascii="Arial" w:eastAsia="Times New Roman" w:hAnsi="Arial" w:cs="Arial"/>
          <w:b/>
          <w:bCs/>
          <w:color w:val="737373"/>
          <w:sz w:val="18"/>
          <w:szCs w:val="18"/>
          <w:lang w:eastAsia="pl-PL"/>
        </w:rPr>
        <w:t>130 343,10 zł,</w:t>
      </w:r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 która otrzymała łącznie 98,00 pkt, w tym:</w:t>
      </w:r>
    </w:p>
    <w:p w:rsidR="00087182" w:rsidRPr="00087182" w:rsidRDefault="00087182" w:rsidP="00087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kryterium cena – 45,00 pkt, </w:t>
      </w:r>
    </w:p>
    <w:p w:rsidR="00087182" w:rsidRPr="00087182" w:rsidRDefault="00087182" w:rsidP="00087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kryterium trafność zastosowania metody/techniki kontrfaktycznej, pozwalającej na realizację poszczególnych celów badania – 46,00 pkt, </w:t>
      </w:r>
    </w:p>
    <w:p w:rsidR="00087182" w:rsidRPr="00087182" w:rsidRDefault="00087182" w:rsidP="00087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 xml:space="preserve">w kryterium trafność identyfikacji </w:t>
      </w:r>
      <w:proofErr w:type="spellStart"/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ryzyk</w:t>
      </w:r>
      <w:proofErr w:type="spellEnd"/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, które mogą wystąpić podczas realizacji zamówienia – 7 pkt.</w:t>
      </w:r>
    </w:p>
    <w:p w:rsidR="00087182" w:rsidRPr="00087182" w:rsidRDefault="00087182" w:rsidP="00087182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 </w:t>
      </w:r>
    </w:p>
    <w:p w:rsidR="00087182" w:rsidRPr="00087182" w:rsidRDefault="00087182" w:rsidP="00087182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Uzasadnienie </w:t>
      </w:r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Oferta jest prawidłowa.</w:t>
      </w:r>
    </w:p>
    <w:p w:rsidR="00087182" w:rsidRPr="00087182" w:rsidRDefault="00087182" w:rsidP="00087182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przedmiotowym postępowaniu nie złożono innych ofert. </w:t>
      </w:r>
      <w:r w:rsidRPr="00087182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Z wybranym Wykonawcą umowa zostanie zawarta w dniu 05.06.2013 r.</w:t>
      </w:r>
    </w:p>
    <w:bookmarkEnd w:id="0"/>
    <w:p w:rsidR="008429A8" w:rsidRDefault="008429A8" w:rsidP="00087182"/>
    <w:sectPr w:rsidR="0084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E9F"/>
    <w:multiLevelType w:val="multilevel"/>
    <w:tmpl w:val="C148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7"/>
    <w:rsid w:val="00087182"/>
    <w:rsid w:val="000F2E91"/>
    <w:rsid w:val="005E5C0B"/>
    <w:rsid w:val="006346CC"/>
    <w:rsid w:val="008429A8"/>
    <w:rsid w:val="008C2EB6"/>
    <w:rsid w:val="00970D87"/>
    <w:rsid w:val="00C60081"/>
    <w:rsid w:val="00C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8B7"/>
    <w:rPr>
      <w:b/>
      <w:bCs/>
    </w:rPr>
  </w:style>
  <w:style w:type="character" w:customStyle="1" w:styleId="apple-converted-space">
    <w:name w:val="apple-converted-space"/>
    <w:basedOn w:val="Domylnaczcionkaakapitu"/>
    <w:rsid w:val="00C63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8B7"/>
    <w:rPr>
      <w:b/>
      <w:bCs/>
    </w:rPr>
  </w:style>
  <w:style w:type="character" w:customStyle="1" w:styleId="apple-converted-space">
    <w:name w:val="apple-converted-space"/>
    <w:basedOn w:val="Domylnaczcionkaakapitu"/>
    <w:rsid w:val="00C6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Swieży</dc:creator>
  <cp:lastModifiedBy>Swieży</cp:lastModifiedBy>
  <cp:revision>4</cp:revision>
  <dcterms:created xsi:type="dcterms:W3CDTF">2014-09-27T13:46:00Z</dcterms:created>
  <dcterms:modified xsi:type="dcterms:W3CDTF">2014-09-27T14:05:00Z</dcterms:modified>
</cp:coreProperties>
</file>