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BF" w:rsidRPr="002116BF" w:rsidRDefault="002116BF" w:rsidP="002116B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16BF" w:rsidRPr="002116BF" w:rsidRDefault="002116BF" w:rsidP="002116B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16BF" w:rsidRPr="002116BF" w:rsidRDefault="002116BF" w:rsidP="002116B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16BF" w:rsidRPr="002116BF" w:rsidRDefault="002116BF" w:rsidP="002116BF">
      <w:pPr>
        <w:spacing w:after="0"/>
        <w:ind w:left="3540" w:firstLine="708"/>
        <w:jc w:val="right"/>
        <w:rPr>
          <w:rFonts w:ascii="Arial" w:eastAsia="Times New Roman" w:hAnsi="Arial" w:cs="Arial"/>
          <w:lang w:eastAsia="pl-PL"/>
        </w:rPr>
      </w:pPr>
      <w:r w:rsidRPr="002116BF">
        <w:rPr>
          <w:rFonts w:ascii="Arial" w:eastAsia="Times New Roman" w:hAnsi="Arial" w:cs="Arial"/>
          <w:b/>
          <w:lang w:eastAsia="pl-PL"/>
        </w:rPr>
        <w:t>Załącznik  nr 3 do zapytania ofertowego</w:t>
      </w:r>
    </w:p>
    <w:p w:rsidR="002116BF" w:rsidRPr="002116BF" w:rsidRDefault="002116BF" w:rsidP="002116BF">
      <w:pPr>
        <w:spacing w:after="0"/>
        <w:rPr>
          <w:rFonts w:ascii="Arial" w:eastAsia="Times New Roman" w:hAnsi="Arial" w:cs="Arial"/>
          <w:b/>
          <w:lang w:eastAsia="pl-PL"/>
        </w:rPr>
      </w:pPr>
      <w:r w:rsidRPr="002116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116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116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116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116B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116B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2116BF" w:rsidRPr="002116BF" w:rsidRDefault="002116BF" w:rsidP="002116B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16BF" w:rsidRPr="002116BF" w:rsidRDefault="002116BF" w:rsidP="002116B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16BF" w:rsidRPr="002116BF" w:rsidRDefault="002116BF" w:rsidP="002116B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16BF" w:rsidRPr="002116BF" w:rsidRDefault="00700C9C" w:rsidP="00700C9C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Składniki majątku podlegającego ochronie ubezpieczeniowej wraz z zakresem ochrony w zapytaniu ofertowym na </w:t>
      </w:r>
      <w:r w:rsidRPr="00700C9C">
        <w:rPr>
          <w:rFonts w:ascii="Arial" w:eastAsia="Times New Roman" w:hAnsi="Arial" w:cs="Arial"/>
          <w:b/>
          <w:lang w:eastAsia="pl-PL"/>
        </w:rPr>
        <w:t>Ubezpiec</w:t>
      </w:r>
      <w:r>
        <w:rPr>
          <w:rFonts w:ascii="Arial" w:eastAsia="Times New Roman" w:hAnsi="Arial" w:cs="Arial"/>
          <w:b/>
          <w:lang w:eastAsia="pl-PL"/>
        </w:rPr>
        <w:t>zenie</w:t>
      </w:r>
      <w:r w:rsidRPr="00700C9C">
        <w:rPr>
          <w:rFonts w:ascii="Arial" w:eastAsia="Times New Roman" w:hAnsi="Arial" w:cs="Arial"/>
          <w:b/>
          <w:lang w:eastAsia="pl-PL"/>
        </w:rPr>
        <w:t xml:space="preserve"> majątku Wojewódzkiego Urzędu Pracy w Poznaniu oraz w Oddziałach Zamiejscowych w 2016 roku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Składniki majątku WUP w Poznaniu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1.Budynki będące w trwałym zarządzie WUP w Poznaniu według wartości rynkowej 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- O.Z. w Koninie 5.000.000,00 zł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- O.Z. w Pile 4.000.000,00 zł 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Ubezpieczenie mienia od ognia i innych zdarzeń losowych 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2. Maszyny, urządzenia wyposażenie w tym stacjonarny i przenośny sprzęt elektroniczny suma 1.267.483,08 zł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Ubezpieczenie mienia od ognia i innych zdarzeń losowych 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3. Nakłady inwestycyjne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Kwota 400.000,00 zł obejmuje koszt odtworzenia nakładów takich jak: wykładziny, malowanie i inne drobne nakłady nieujęte w środkach trwałych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Ubezpieczenie mienia od ognia i innych zdarzeń losowych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4. Mienie pracownicze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Kwota 25.000,00 zł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Ubezpieczenie mienia od ognia i innych zdarzeń losowych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5. Nakłady inwestycyjne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Kwota 100.000,00 zł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Ubezpieczenie mienia od kradzieży z włamaniem i rabunku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6. Maszyny, urządzenia i wyposażenie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Kwota 100.000,00 zł</w:t>
      </w:r>
      <w:bookmarkStart w:id="0" w:name="_GoBack"/>
      <w:bookmarkEnd w:id="0"/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Ubezpieczenie mienia od kradzieży z włamaniem i rabunku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4. Oszklenie budynków 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Suma 10.000,00 zł obejmuje wszystkie budynki WUP i jest sumą szacunkową.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5. </w:t>
      </w:r>
      <w:proofErr w:type="spellStart"/>
      <w:r w:rsidRPr="00700C9C">
        <w:rPr>
          <w:rFonts w:ascii="Arial" w:eastAsia="Times New Roman" w:hAnsi="Arial" w:cs="Arial"/>
          <w:lang w:eastAsia="pl-PL"/>
        </w:rPr>
        <w:t>Niskocenne</w:t>
      </w:r>
      <w:proofErr w:type="spellEnd"/>
      <w:r w:rsidRPr="00700C9C">
        <w:rPr>
          <w:rFonts w:ascii="Arial" w:eastAsia="Times New Roman" w:hAnsi="Arial" w:cs="Arial"/>
          <w:lang w:eastAsia="pl-PL"/>
        </w:rPr>
        <w:t xml:space="preserve"> składniki majątku trwałego: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- materiały reklamowe papierowe, materiały reklamowe (długopisy teczki), wyposażenie biurowe niebędące w środkach trwałych, materiały biurowe znajdujące się w pomieszczeniach biurowych i magazynach, tonery, papier.</w:t>
      </w:r>
    </w:p>
    <w:p w:rsid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Suma obejmująca </w:t>
      </w:r>
      <w:proofErr w:type="spellStart"/>
      <w:r w:rsidRPr="00700C9C">
        <w:rPr>
          <w:rFonts w:ascii="Arial" w:eastAsia="Times New Roman" w:hAnsi="Arial" w:cs="Arial"/>
          <w:lang w:eastAsia="pl-PL"/>
        </w:rPr>
        <w:t>niskocenne</w:t>
      </w:r>
      <w:proofErr w:type="spellEnd"/>
      <w:r w:rsidRPr="00700C9C">
        <w:rPr>
          <w:rFonts w:ascii="Arial" w:eastAsia="Times New Roman" w:hAnsi="Arial" w:cs="Arial"/>
          <w:lang w:eastAsia="pl-PL"/>
        </w:rPr>
        <w:t xml:space="preserve"> składniki majątku to 100.000,00 zł.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Ubezpieczenie mienia od ognia i innych zdarzeń losowych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6. Okres ubezpieczenia. 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>Zawarcie ubezpieczenia na okres roczny od dnia 30.01.2016 r. do 29.01.2017 r.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700C9C">
        <w:rPr>
          <w:rFonts w:ascii="Arial" w:eastAsia="Times New Roman" w:hAnsi="Arial" w:cs="Arial"/>
          <w:lang w:eastAsia="pl-PL"/>
        </w:rPr>
        <w:t xml:space="preserve"> </w:t>
      </w: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700C9C" w:rsidRPr="00700C9C" w:rsidRDefault="00700C9C" w:rsidP="00700C9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sectPr w:rsidR="00700C9C" w:rsidRPr="00700C9C" w:rsidSect="0037466D">
      <w:footerReference w:type="default" r:id="rId8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C9C">
      <w:pPr>
        <w:spacing w:after="0" w:line="240" w:lineRule="auto"/>
      </w:pPr>
      <w:r>
        <w:separator/>
      </w:r>
    </w:p>
  </w:endnote>
  <w:endnote w:type="continuationSeparator" w:id="0">
    <w:p w:rsidR="00000000" w:rsidRDefault="007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6D" w:rsidRDefault="00700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0C9C">
      <w:pPr>
        <w:spacing w:after="0" w:line="240" w:lineRule="auto"/>
      </w:pPr>
      <w:r>
        <w:separator/>
      </w:r>
    </w:p>
  </w:footnote>
  <w:footnote w:type="continuationSeparator" w:id="0">
    <w:p w:rsidR="00000000" w:rsidRDefault="0070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8F"/>
    <w:rsid w:val="002116BF"/>
    <w:rsid w:val="00700C9C"/>
    <w:rsid w:val="00741DC2"/>
    <w:rsid w:val="00E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1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16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16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16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ST-1399</dc:creator>
  <cp:keywords/>
  <dc:description/>
  <cp:lastModifiedBy>ST-1399</cp:lastModifiedBy>
  <cp:revision>3</cp:revision>
  <cp:lastPrinted>2016-01-22T09:51:00Z</cp:lastPrinted>
  <dcterms:created xsi:type="dcterms:W3CDTF">2016-01-22T08:04:00Z</dcterms:created>
  <dcterms:modified xsi:type="dcterms:W3CDTF">2016-01-22T09:56:00Z</dcterms:modified>
</cp:coreProperties>
</file>