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FC0C8E" w:rsidP="00FC0C8E">
      <w:pPr>
        <w:pStyle w:val="Nagwek"/>
        <w:tabs>
          <w:tab w:val="left" w:pos="708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39B6">
        <w:rPr>
          <w:rFonts w:ascii="Arial" w:hAnsi="Arial" w:cs="Arial"/>
        </w:rPr>
        <w:t>Poznań, dnia</w:t>
      </w:r>
      <w:r w:rsidR="000B16D2">
        <w:rPr>
          <w:rFonts w:ascii="Arial" w:hAnsi="Arial" w:cs="Arial"/>
        </w:rPr>
        <w:t xml:space="preserve"> 28 </w:t>
      </w:r>
      <w:r w:rsidR="007C6A2D">
        <w:rPr>
          <w:rFonts w:ascii="Arial" w:hAnsi="Arial" w:cs="Arial"/>
        </w:rPr>
        <w:t>października</w:t>
      </w:r>
      <w:r w:rsidR="007C6A2D" w:rsidRPr="001E2351">
        <w:rPr>
          <w:rFonts w:ascii="Arial" w:hAnsi="Arial" w:cs="Arial"/>
        </w:rPr>
        <w:t xml:space="preserve"> 2016 r.</w:t>
      </w:r>
    </w:p>
    <w:p w:rsidR="00B65F0F" w:rsidRPr="00FC0C8E" w:rsidRDefault="007C6A2D" w:rsidP="00FC0C8E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WUPXXV/2/3322/</w:t>
      </w:r>
      <w:r w:rsidR="004E1E2F"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>/2016</w:t>
      </w:r>
      <w:r w:rsidR="00FC0C8E">
        <w:rPr>
          <w:rFonts w:ascii="Arial" w:hAnsi="Arial" w:cs="Arial"/>
        </w:rPr>
        <w:t xml:space="preserve"> </w:t>
      </w:r>
    </w:p>
    <w:p w:rsidR="00FD7CC8" w:rsidRDefault="00807073" w:rsidP="00FC0C8E">
      <w:pPr>
        <w:spacing w:after="0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</w:t>
      </w:r>
      <w:r w:rsidR="00FD7CC8">
        <w:rPr>
          <w:rFonts w:ascii="Arial" w:hAnsi="Arial" w:cs="Arial"/>
          <w:b/>
          <w:bCs/>
        </w:rPr>
        <w:t xml:space="preserve"> WYBORZE NAJKORZY</w:t>
      </w:r>
      <w:r w:rsidR="0047724E">
        <w:rPr>
          <w:rFonts w:ascii="Arial" w:hAnsi="Arial" w:cs="Arial"/>
          <w:b/>
          <w:bCs/>
        </w:rPr>
        <w:t>ST</w:t>
      </w:r>
      <w:r w:rsidR="00FD7CC8">
        <w:rPr>
          <w:rFonts w:ascii="Arial" w:hAnsi="Arial" w:cs="Arial"/>
          <w:b/>
          <w:bCs/>
        </w:rPr>
        <w:t xml:space="preserve">NIEJSZEJ OFERTY ORAZ </w:t>
      </w:r>
    </w:p>
    <w:p w:rsidR="00B65F0F" w:rsidRDefault="00807073" w:rsidP="00FC0C8E">
      <w:pPr>
        <w:spacing w:after="0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 xml:space="preserve"> </w:t>
      </w:r>
      <w:r w:rsidR="00B10E82">
        <w:rPr>
          <w:rFonts w:ascii="Arial" w:hAnsi="Arial" w:cs="Arial"/>
          <w:b/>
          <w:bCs/>
        </w:rPr>
        <w:t>UNIEWA</w:t>
      </w:r>
      <w:r w:rsidR="00FD7CC8">
        <w:rPr>
          <w:rFonts w:ascii="Arial" w:hAnsi="Arial" w:cs="Arial"/>
          <w:b/>
          <w:bCs/>
        </w:rPr>
        <w:t>Ż</w:t>
      </w:r>
      <w:r w:rsidR="00B10E82">
        <w:rPr>
          <w:rFonts w:ascii="Arial" w:hAnsi="Arial" w:cs="Arial"/>
          <w:b/>
          <w:bCs/>
        </w:rPr>
        <w:t>NIENIU POSTĘPOWANIA</w:t>
      </w:r>
    </w:p>
    <w:p w:rsidR="00FC0C8E" w:rsidRPr="00FC0C8E" w:rsidRDefault="00FC0C8E" w:rsidP="00FC0C8E">
      <w:pPr>
        <w:spacing w:after="0"/>
        <w:jc w:val="center"/>
        <w:rPr>
          <w:rFonts w:ascii="Arial" w:hAnsi="Arial" w:cs="Arial"/>
          <w:b/>
          <w:bCs/>
        </w:rPr>
      </w:pP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na </w:t>
      </w:r>
      <w:r w:rsidR="008F41F6" w:rsidRPr="00D05639">
        <w:rPr>
          <w:rFonts w:ascii="Arial" w:hAnsi="Arial" w:cs="Arial"/>
          <w:b/>
        </w:rPr>
        <w:t>usługę zaprojektowania, przygotowania oraz dostarczenia kalendarzy na rok 2017</w:t>
      </w:r>
      <w:r>
        <w:rPr>
          <w:rFonts w:ascii="Arial" w:hAnsi="Arial" w:cs="Arial"/>
          <w:b/>
        </w:rPr>
        <w:t>.</w:t>
      </w: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FD7CC8" w:rsidRDefault="00B10E82" w:rsidP="00FD7CC8">
      <w:pPr>
        <w:pStyle w:val="Tekstpodstawowy2"/>
        <w:spacing w:after="0" w:line="276" w:lineRule="auto"/>
        <w:jc w:val="both"/>
        <w:rPr>
          <w:rFonts w:ascii="Arial" w:hAnsi="Arial" w:cs="Arial"/>
        </w:rPr>
      </w:pPr>
      <w:r w:rsidRPr="002C398B">
        <w:rPr>
          <w:rFonts w:ascii="Arial" w:hAnsi="Arial" w:cs="Arial"/>
        </w:rPr>
        <w:tab/>
        <w:t xml:space="preserve">Zamawiający - Wojewódzki Urząd Pracy w Poznaniu, na podstawie </w:t>
      </w:r>
      <w:r w:rsidR="00247407" w:rsidRPr="002C398B">
        <w:rPr>
          <w:rFonts w:ascii="Arial" w:hAnsi="Arial" w:cs="Arial"/>
        </w:rPr>
        <w:t xml:space="preserve">art. 92 ust. </w:t>
      </w:r>
      <w:r w:rsidR="00D04368" w:rsidRPr="002C398B">
        <w:rPr>
          <w:rFonts w:ascii="Arial" w:hAnsi="Arial" w:cs="Arial"/>
        </w:rPr>
        <w:t>2</w:t>
      </w:r>
      <w:r w:rsidR="00247407" w:rsidRPr="002C398B">
        <w:rPr>
          <w:rFonts w:ascii="Arial" w:hAnsi="Arial" w:cs="Arial"/>
        </w:rPr>
        <w:t xml:space="preserve"> </w:t>
      </w:r>
      <w:r w:rsidRPr="002C398B">
        <w:rPr>
          <w:rFonts w:ascii="Arial" w:hAnsi="Arial" w:cs="Arial"/>
        </w:rPr>
        <w:t xml:space="preserve">ustawy z dnia 29 stycznia 2004 r. Prawo zamówień publicznych (t. j. Dz. U. z 2015 r. </w:t>
      </w:r>
      <w:r w:rsidR="00247407" w:rsidRPr="002C398B">
        <w:rPr>
          <w:rFonts w:ascii="Arial" w:hAnsi="Arial" w:cs="Arial"/>
        </w:rPr>
        <w:br/>
      </w:r>
      <w:r w:rsidRPr="002C398B">
        <w:rPr>
          <w:rFonts w:ascii="Arial" w:hAnsi="Arial" w:cs="Arial"/>
        </w:rPr>
        <w:t xml:space="preserve">poz. 2164 ze zm.), zwanej dalej ustawą </w:t>
      </w:r>
      <w:proofErr w:type="spellStart"/>
      <w:r w:rsidRPr="002C398B">
        <w:rPr>
          <w:rFonts w:ascii="Arial" w:hAnsi="Arial" w:cs="Arial"/>
        </w:rPr>
        <w:t>Pzp</w:t>
      </w:r>
      <w:proofErr w:type="spellEnd"/>
      <w:r w:rsidRPr="002C398B">
        <w:rPr>
          <w:rFonts w:ascii="Arial" w:hAnsi="Arial" w:cs="Arial"/>
        </w:rPr>
        <w:t xml:space="preserve">, </w:t>
      </w:r>
      <w:r w:rsidR="00FD7CC8">
        <w:rPr>
          <w:rFonts w:ascii="Arial" w:hAnsi="Arial" w:cs="Arial"/>
        </w:rPr>
        <w:t>informuje o:</w:t>
      </w:r>
    </w:p>
    <w:p w:rsidR="00B10E82" w:rsidRDefault="00FD7CC8" w:rsidP="00FD7CC8">
      <w:pPr>
        <w:pStyle w:val="Tekstpodstawowy2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wyborze jako najkorzystniejszej oferty nr 2 Wykonawcy:</w:t>
      </w:r>
    </w:p>
    <w:p w:rsidR="00FD7CC8" w:rsidRDefault="00FD7CC8" w:rsidP="00FD7CC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Zapol</w:t>
      </w:r>
      <w:proofErr w:type="spellEnd"/>
      <w:r>
        <w:rPr>
          <w:rFonts w:ascii="Arial" w:hAnsi="Arial" w:cs="Arial"/>
          <w:b/>
        </w:rPr>
        <w:t xml:space="preserve"> Sobczyk Sp. jawna</w:t>
      </w:r>
    </w:p>
    <w:p w:rsidR="00FD7CC8" w:rsidRDefault="00FD7CC8" w:rsidP="00FD7CC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 Piastów 42</w:t>
      </w:r>
    </w:p>
    <w:p w:rsidR="00FD7CC8" w:rsidRDefault="00FD7CC8" w:rsidP="00FD7CC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71-062 Szczecin</w:t>
      </w:r>
    </w:p>
    <w:p w:rsidR="00FD7CC8" w:rsidRDefault="00FD7CC8" w:rsidP="00FD7CC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Uzasadnienie:</w:t>
      </w:r>
    </w:p>
    <w:p w:rsidR="00FD7CC8" w:rsidRDefault="00FD7CC8" w:rsidP="00FD7CC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Oferta jest prawidłowa i otrzymała łącznie 100,00 </w:t>
      </w:r>
      <w:r>
        <w:rPr>
          <w:rFonts w:ascii="Arial" w:hAnsi="Arial" w:cs="Arial"/>
        </w:rPr>
        <w:t>pkt, w tym w kryterium:</w:t>
      </w:r>
    </w:p>
    <w:p w:rsidR="00FD7CC8" w:rsidRDefault="00FD7CC8" w:rsidP="00FD7CC8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brutto: 60,00 pkt</w:t>
      </w:r>
    </w:p>
    <w:p w:rsidR="006202D1" w:rsidRPr="00FD7CC8" w:rsidRDefault="00FD7CC8" w:rsidP="00FD7CC8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FC0C8E">
        <w:rPr>
          <w:rFonts w:ascii="Arial" w:hAnsi="Arial" w:cs="Arial"/>
        </w:rPr>
        <w:t>realizacji zamówienia</w:t>
      </w:r>
      <w:r>
        <w:rPr>
          <w:rFonts w:ascii="Arial" w:hAnsi="Arial" w:cs="Arial"/>
        </w:rPr>
        <w:t>: 40,00 pkt</w:t>
      </w:r>
    </w:p>
    <w:p w:rsidR="00FD7CC8" w:rsidRDefault="00FD7CC8" w:rsidP="006202D1">
      <w:pPr>
        <w:pStyle w:val="Tekstpodstawowy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 przedmiotowym postępowaniu ofertę złożył również nw. Wykonawca: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784"/>
        <w:gridCol w:w="1521"/>
      </w:tblGrid>
      <w:tr w:rsidR="00FD7CC8" w:rsidRPr="001B1F60" w:rsidTr="00FC0C8E">
        <w:trPr>
          <w:trHeight w:val="9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C8" w:rsidRPr="001B1F60" w:rsidRDefault="00FD7CC8" w:rsidP="00FD7CC8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F60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C8" w:rsidRPr="001B1F60" w:rsidRDefault="00FD7CC8" w:rsidP="00FD7CC8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F60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C8" w:rsidRPr="001B1F60" w:rsidRDefault="00FD7CC8" w:rsidP="00FD7CC8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F60">
              <w:rPr>
                <w:rFonts w:ascii="Arial" w:hAnsi="Arial" w:cs="Arial"/>
                <w:b/>
                <w:sz w:val="20"/>
                <w:szCs w:val="20"/>
              </w:rPr>
              <w:t>Cena brutto 60%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C8" w:rsidRDefault="00FD7CC8" w:rsidP="00FD7CC8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  <w:r w:rsidR="00FC0C8E">
              <w:rPr>
                <w:rFonts w:ascii="Arial" w:hAnsi="Arial" w:cs="Arial"/>
                <w:b/>
                <w:sz w:val="20"/>
                <w:szCs w:val="20"/>
              </w:rPr>
              <w:t>realizacji zamówienia</w:t>
            </w:r>
          </w:p>
          <w:p w:rsidR="00FD7CC8" w:rsidRPr="001B1F60" w:rsidRDefault="00FD7CC8" w:rsidP="00FD7CC8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C8" w:rsidRPr="001B1F60" w:rsidRDefault="00FD7CC8" w:rsidP="00FD7CC8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F60">
              <w:rPr>
                <w:rFonts w:ascii="Arial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FD7CC8" w:rsidTr="00FC0C8E">
        <w:trPr>
          <w:trHeight w:val="11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C8" w:rsidRPr="00B43A1C" w:rsidRDefault="00FD7CC8" w:rsidP="00FD7CC8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A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C8" w:rsidRDefault="00FD7CC8" w:rsidP="00FD7CC8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760F1">
              <w:rPr>
                <w:rFonts w:ascii="Arial" w:hAnsi="Arial" w:cs="Arial"/>
                <w:sz w:val="22"/>
                <w:szCs w:val="22"/>
              </w:rPr>
              <w:t xml:space="preserve">Remi – B Krzysztof </w:t>
            </w:r>
            <w:proofErr w:type="spellStart"/>
            <w:r w:rsidRPr="006760F1">
              <w:rPr>
                <w:rFonts w:ascii="Arial" w:hAnsi="Arial" w:cs="Arial"/>
                <w:sz w:val="22"/>
                <w:szCs w:val="22"/>
              </w:rPr>
              <w:t>Boiński</w:t>
            </w:r>
            <w:proofErr w:type="spellEnd"/>
            <w:r w:rsidRPr="006760F1">
              <w:rPr>
                <w:rFonts w:ascii="Arial" w:hAnsi="Arial" w:cs="Arial"/>
                <w:sz w:val="22"/>
                <w:szCs w:val="22"/>
              </w:rPr>
              <w:t>, Adam Krokowski Sp. jawna</w:t>
            </w:r>
          </w:p>
          <w:p w:rsidR="00FD7CC8" w:rsidRPr="001B1F60" w:rsidRDefault="00FD7CC8" w:rsidP="00FD7CC8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Strażacka 35</w:t>
            </w:r>
            <w:r w:rsidRPr="001F36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F368D">
              <w:rPr>
                <w:rFonts w:ascii="Arial" w:hAnsi="Arial" w:cs="Arial"/>
                <w:sz w:val="22"/>
                <w:szCs w:val="22"/>
              </w:rPr>
              <w:t>43-382 Bielsko – Biała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C8" w:rsidRDefault="00FD7CC8" w:rsidP="00FD7CC8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C8" w:rsidRDefault="00FD7CC8" w:rsidP="00FD7CC8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C8" w:rsidRDefault="00FD7CC8" w:rsidP="00FD7CC8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D7CC8" w:rsidRDefault="00FD7CC8" w:rsidP="006202D1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E839B6" w:rsidRDefault="00FD7CC8" w:rsidP="00FD7CC8">
      <w:pPr>
        <w:pStyle w:val="Tekstpodstawowy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FD7CC8">
        <w:rPr>
          <w:rFonts w:ascii="Arial" w:hAnsi="Arial" w:cs="Arial"/>
          <w:sz w:val="22"/>
          <w:szCs w:val="22"/>
        </w:rPr>
        <w:t xml:space="preserve">unieważnieniu postępowania na podstawie art. 93 ust. 1 pkt 4 ustawy </w:t>
      </w:r>
      <w:proofErr w:type="spellStart"/>
      <w:r w:rsidRPr="00FD7CC8">
        <w:rPr>
          <w:rFonts w:ascii="Arial" w:hAnsi="Arial" w:cs="Arial"/>
          <w:sz w:val="22"/>
          <w:szCs w:val="22"/>
        </w:rPr>
        <w:t>Pzp</w:t>
      </w:r>
      <w:proofErr w:type="spellEnd"/>
    </w:p>
    <w:p w:rsidR="00FD7CC8" w:rsidRDefault="00FD7CC8" w:rsidP="00FD7CC8">
      <w:pPr>
        <w:pStyle w:val="Tekstpodstawowy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 w:rsidRPr="00FD7CC8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FD7CC8" w:rsidRDefault="00FD7CC8" w:rsidP="00FC0C8E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93 ust. 1 pkt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postępowanie o udzielenie zamówienia publicznego unieważnia się, jeżeli cena najko</w:t>
      </w:r>
      <w:r w:rsidR="00FC0C8E">
        <w:rPr>
          <w:rFonts w:ascii="Arial" w:hAnsi="Arial" w:cs="Arial"/>
        </w:rPr>
        <w:t>r</w:t>
      </w:r>
      <w:r w:rsidR="0047724E">
        <w:rPr>
          <w:rFonts w:ascii="Arial" w:hAnsi="Arial" w:cs="Arial"/>
        </w:rPr>
        <w:t xml:space="preserve">zystniejszej oferty lub oferta </w:t>
      </w:r>
      <w:r w:rsidR="00FC0C8E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naj</w:t>
      </w:r>
      <w:r w:rsidR="0047724E">
        <w:rPr>
          <w:rFonts w:ascii="Arial" w:hAnsi="Arial" w:cs="Arial"/>
        </w:rPr>
        <w:t xml:space="preserve">niższą </w:t>
      </w:r>
      <w:r>
        <w:rPr>
          <w:rFonts w:ascii="Arial" w:hAnsi="Arial" w:cs="Arial"/>
        </w:rPr>
        <w:t xml:space="preserve">ceną przewyższa kwotę, którą Zamawiający zamierza przeznaczyć na sfinansowanie zamówienia, chyba że Zamawiający może zwiększyć tę kwotę do </w:t>
      </w:r>
      <w:r w:rsidR="00FC0C8E">
        <w:rPr>
          <w:rFonts w:ascii="Arial" w:hAnsi="Arial" w:cs="Arial"/>
        </w:rPr>
        <w:t>ceny najkorzystniejszej</w:t>
      </w:r>
      <w:r w:rsidR="0047724E">
        <w:rPr>
          <w:rFonts w:ascii="Arial" w:hAnsi="Arial" w:cs="Arial"/>
        </w:rPr>
        <w:t xml:space="preserve"> oferty</w:t>
      </w:r>
      <w:r w:rsidR="00FC0C8E">
        <w:rPr>
          <w:rFonts w:ascii="Arial" w:hAnsi="Arial" w:cs="Arial"/>
        </w:rPr>
        <w:t xml:space="preserve">. </w:t>
      </w:r>
      <w:r w:rsidR="0047724E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przedmiotowym postępowaniu cena najkorzystniejszej </w:t>
      </w:r>
      <w:r w:rsidR="0047724E">
        <w:rPr>
          <w:rFonts w:ascii="Arial" w:hAnsi="Arial" w:cs="Arial"/>
        </w:rPr>
        <w:t xml:space="preserve">oferty </w:t>
      </w:r>
      <w:r>
        <w:rPr>
          <w:rFonts w:ascii="Arial" w:hAnsi="Arial" w:cs="Arial"/>
        </w:rPr>
        <w:t xml:space="preserve">przekracza możliwości finansowe Zamawiającego i nie można jej zwiększyć do </w:t>
      </w:r>
      <w:r w:rsidR="00FC0C8E">
        <w:rPr>
          <w:rFonts w:ascii="Arial" w:hAnsi="Arial" w:cs="Arial"/>
        </w:rPr>
        <w:t xml:space="preserve">ceny najkorzystniejszej oferty. </w:t>
      </w:r>
      <w:r>
        <w:rPr>
          <w:rFonts w:ascii="Arial" w:hAnsi="Arial" w:cs="Arial"/>
        </w:rPr>
        <w:t>Mając powyższe na względzie uznać należy, iż zachodzi przesłanka unieważnienia postępowania na ww. podstawie prawnej.</w:t>
      </w:r>
    </w:p>
    <w:p w:rsidR="00FD7CC8" w:rsidRDefault="00FD7CC8" w:rsidP="00FD7CC8">
      <w:pPr>
        <w:pStyle w:val="Tekstpodstawowy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0B16D2" w:rsidRDefault="000B16D2" w:rsidP="000B16D2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Sławomir Wąsiewski</w:t>
      </w:r>
    </w:p>
    <w:p w:rsidR="000B16D2" w:rsidRDefault="000B16D2" w:rsidP="000B16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0B16D2" w:rsidRPr="00FD7CC8" w:rsidRDefault="000B16D2" w:rsidP="00FD7CC8">
      <w:pPr>
        <w:pStyle w:val="Tekstpodstawowy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</w:p>
    <w:sectPr w:rsidR="000B16D2" w:rsidRPr="00FD7CC8" w:rsidSect="00A13759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C8" w:rsidRDefault="00FD7CC8" w:rsidP="000F60E7">
      <w:pPr>
        <w:spacing w:after="0" w:line="240" w:lineRule="auto"/>
      </w:pPr>
      <w:r>
        <w:separator/>
      </w:r>
    </w:p>
  </w:endnote>
  <w:endnote w:type="continuationSeparator" w:id="0">
    <w:p w:rsidR="00FD7CC8" w:rsidRDefault="00FD7CC8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8" w:rsidRDefault="00FD7CC8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77EFD8" wp14:editId="4739118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FD7CC8" w:rsidRPr="00FD0B5D" w:rsidRDefault="00FD7CC8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 xml:space="preserve">, </w:t>
    </w:r>
    <w:hyperlink r:id="rId1" w:history="1">
      <w:r w:rsidRPr="009D680D">
        <w:rPr>
          <w:rStyle w:val="Hipercze"/>
          <w:rFonts w:ascii="Arial" w:hAnsi="Arial" w:cs="Arial"/>
          <w:sz w:val="20"/>
        </w:rPr>
        <w:t>www.power.gov.pl</w:t>
      </w:r>
    </w:hyperlink>
    <w:r>
      <w:rPr>
        <w:rFonts w:ascii="Arial" w:hAnsi="Arial" w:cs="Arial"/>
        <w:sz w:val="20"/>
      </w:rPr>
      <w:t xml:space="preserve"> </w:t>
    </w:r>
  </w:p>
  <w:p w:rsidR="00FD7CC8" w:rsidRPr="00FD0B5D" w:rsidRDefault="00FD7CC8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8" w:rsidRDefault="00FD7CC8" w:rsidP="00A1375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980DDD" wp14:editId="1E58867E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:rsidR="00FD7CC8" w:rsidRDefault="00FD7CC8" w:rsidP="00A13759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 xml:space="preserve">, </w:t>
    </w:r>
    <w:hyperlink r:id="rId1" w:history="1">
      <w:r w:rsidRPr="009D680D">
        <w:rPr>
          <w:rStyle w:val="Hipercze"/>
          <w:rFonts w:ascii="Arial" w:hAnsi="Arial" w:cs="Arial"/>
          <w:sz w:val="20"/>
        </w:rPr>
        <w:t>www.power.gov.pl</w:t>
      </w:r>
    </w:hyperlink>
  </w:p>
  <w:p w:rsidR="00FD7CC8" w:rsidRPr="00A13759" w:rsidRDefault="00FD7CC8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C8" w:rsidRDefault="00FD7CC8" w:rsidP="000F60E7">
      <w:pPr>
        <w:spacing w:after="0" w:line="240" w:lineRule="auto"/>
      </w:pPr>
      <w:r>
        <w:separator/>
      </w:r>
    </w:p>
  </w:footnote>
  <w:footnote w:type="continuationSeparator" w:id="0">
    <w:p w:rsidR="00FD7CC8" w:rsidRDefault="00FD7CC8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FD7CC8" w:rsidTr="00FD7CC8">
      <w:tc>
        <w:tcPr>
          <w:tcW w:w="3085" w:type="dxa"/>
        </w:tcPr>
        <w:p w:rsidR="00FD7CC8" w:rsidRDefault="00FD7CC8" w:rsidP="00FD7CC8">
          <w:r>
            <w:rPr>
              <w:noProof/>
              <w:lang w:eastAsia="pl-PL"/>
            </w:rPr>
            <w:drawing>
              <wp:inline distT="0" distB="0" distL="0" distR="0" wp14:anchorId="73623CA2" wp14:editId="1ABD15D4">
                <wp:extent cx="1464728" cy="672934"/>
                <wp:effectExtent l="0" t="0" r="254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FD7CC8" w:rsidRPr="00510932" w:rsidRDefault="00FD7CC8" w:rsidP="00FD7CC8">
          <w:pPr>
            <w:rPr>
              <w:sz w:val="20"/>
            </w:rPr>
          </w:pPr>
        </w:p>
        <w:p w:rsidR="00FD7CC8" w:rsidRDefault="00FD7CC8" w:rsidP="00FD7CC8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2FB2CF9" wp14:editId="58F926D2">
                <wp:extent cx="1097280" cy="414355"/>
                <wp:effectExtent l="0" t="0" r="7620" b="508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FD7CC8" w:rsidRPr="003D7E10" w:rsidRDefault="00FD7CC8" w:rsidP="00FD7CC8">
          <w:pPr>
            <w:jc w:val="right"/>
            <w:rPr>
              <w:sz w:val="6"/>
            </w:rPr>
          </w:pPr>
        </w:p>
        <w:p w:rsidR="00FD7CC8" w:rsidRDefault="00FD7CC8" w:rsidP="00FD7CC8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69532260" wp14:editId="355A9FC8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FD7CC8" w:rsidRDefault="00FD7CC8" w:rsidP="00A13759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B08C80" wp14:editId="400B0A54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FD7CC8" w:rsidRPr="00261470" w:rsidRDefault="00FD7CC8" w:rsidP="00A13759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FD7CC8" w:rsidRDefault="00FD7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845CCB"/>
    <w:multiLevelType w:val="hybridMultilevel"/>
    <w:tmpl w:val="05EA2BAA"/>
    <w:lvl w:ilvl="0" w:tplc="BA641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3334"/>
    <w:multiLevelType w:val="hybridMultilevel"/>
    <w:tmpl w:val="4C2804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F438E1"/>
    <w:multiLevelType w:val="hybridMultilevel"/>
    <w:tmpl w:val="5B2AC650"/>
    <w:lvl w:ilvl="0" w:tplc="0A687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E6374"/>
    <w:multiLevelType w:val="hybridMultilevel"/>
    <w:tmpl w:val="2578BBB8"/>
    <w:lvl w:ilvl="0" w:tplc="99689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5378D"/>
    <w:multiLevelType w:val="hybridMultilevel"/>
    <w:tmpl w:val="E20A2E52"/>
    <w:lvl w:ilvl="0" w:tplc="4C0850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A71BB"/>
    <w:multiLevelType w:val="hybridMultilevel"/>
    <w:tmpl w:val="28F0D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7FCC"/>
    <w:rsid w:val="000458B4"/>
    <w:rsid w:val="00072F9B"/>
    <w:rsid w:val="00096766"/>
    <w:rsid w:val="0009691E"/>
    <w:rsid w:val="000B16D2"/>
    <w:rsid w:val="000F60E7"/>
    <w:rsid w:val="00101C7B"/>
    <w:rsid w:val="00181495"/>
    <w:rsid w:val="001F4E42"/>
    <w:rsid w:val="00206415"/>
    <w:rsid w:val="00247407"/>
    <w:rsid w:val="00261470"/>
    <w:rsid w:val="002643D2"/>
    <w:rsid w:val="00283B95"/>
    <w:rsid w:val="002C398B"/>
    <w:rsid w:val="002D1D7A"/>
    <w:rsid w:val="00322D3D"/>
    <w:rsid w:val="00381A0F"/>
    <w:rsid w:val="003D7E10"/>
    <w:rsid w:val="00436C3A"/>
    <w:rsid w:val="00463AED"/>
    <w:rsid w:val="0047724E"/>
    <w:rsid w:val="004A329E"/>
    <w:rsid w:val="004B4D8B"/>
    <w:rsid w:val="004C1262"/>
    <w:rsid w:val="004C55EF"/>
    <w:rsid w:val="004E1E2F"/>
    <w:rsid w:val="00510932"/>
    <w:rsid w:val="00512A02"/>
    <w:rsid w:val="00565115"/>
    <w:rsid w:val="005D12EA"/>
    <w:rsid w:val="005D318D"/>
    <w:rsid w:val="005F7B27"/>
    <w:rsid w:val="006202D1"/>
    <w:rsid w:val="0062721E"/>
    <w:rsid w:val="006464DD"/>
    <w:rsid w:val="00687360"/>
    <w:rsid w:val="006B50AE"/>
    <w:rsid w:val="00714239"/>
    <w:rsid w:val="007956D6"/>
    <w:rsid w:val="007A70DD"/>
    <w:rsid w:val="007B7D6A"/>
    <w:rsid w:val="007C6A2D"/>
    <w:rsid w:val="007D6B6E"/>
    <w:rsid w:val="00807073"/>
    <w:rsid w:val="008522F5"/>
    <w:rsid w:val="00867D19"/>
    <w:rsid w:val="00895815"/>
    <w:rsid w:val="008A07BB"/>
    <w:rsid w:val="008A6CC4"/>
    <w:rsid w:val="008D2735"/>
    <w:rsid w:val="008D294D"/>
    <w:rsid w:val="008D4F91"/>
    <w:rsid w:val="008F41F6"/>
    <w:rsid w:val="00906520"/>
    <w:rsid w:val="00946125"/>
    <w:rsid w:val="0096250F"/>
    <w:rsid w:val="00A13759"/>
    <w:rsid w:val="00B10E82"/>
    <w:rsid w:val="00B156F7"/>
    <w:rsid w:val="00B508F0"/>
    <w:rsid w:val="00B55BDC"/>
    <w:rsid w:val="00B65F0F"/>
    <w:rsid w:val="00B669B7"/>
    <w:rsid w:val="00B675AB"/>
    <w:rsid w:val="00B937B6"/>
    <w:rsid w:val="00BB0E24"/>
    <w:rsid w:val="00C94F04"/>
    <w:rsid w:val="00CE7FF9"/>
    <w:rsid w:val="00D02A2C"/>
    <w:rsid w:val="00D04368"/>
    <w:rsid w:val="00D6295C"/>
    <w:rsid w:val="00D84C93"/>
    <w:rsid w:val="00DC2A0F"/>
    <w:rsid w:val="00DC3B80"/>
    <w:rsid w:val="00E839B6"/>
    <w:rsid w:val="00F06279"/>
    <w:rsid w:val="00F12239"/>
    <w:rsid w:val="00F31979"/>
    <w:rsid w:val="00FC0C8E"/>
    <w:rsid w:val="00FD0B5D"/>
    <w:rsid w:val="00F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070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7073"/>
  </w:style>
  <w:style w:type="paragraph" w:styleId="Akapitzlist">
    <w:name w:val="List Paragraph"/>
    <w:basedOn w:val="Normalny"/>
    <w:link w:val="AkapitzlistZnak"/>
    <w:uiPriority w:val="34"/>
    <w:qFormat/>
    <w:rsid w:val="008070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070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Arial">
    <w:name w:val="Normalny + Arial"/>
    <w:aliases w:val="11pt"/>
    <w:basedOn w:val="Tekstpodstawowy2"/>
    <w:rsid w:val="002C3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ZnakZnak3ZnakZnakZnakZnak0">
    <w:name w:val="Znak Znak3 Znak Znak Znak Znak"/>
    <w:basedOn w:val="Normalny"/>
    <w:rsid w:val="00B669B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070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7073"/>
  </w:style>
  <w:style w:type="paragraph" w:styleId="Akapitzlist">
    <w:name w:val="List Paragraph"/>
    <w:basedOn w:val="Normalny"/>
    <w:link w:val="AkapitzlistZnak"/>
    <w:uiPriority w:val="34"/>
    <w:qFormat/>
    <w:rsid w:val="008070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070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Arial">
    <w:name w:val="Normalny + Arial"/>
    <w:aliases w:val="11pt"/>
    <w:basedOn w:val="Tekstpodstawowy2"/>
    <w:rsid w:val="002C3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ZnakZnak3ZnakZnakZnakZnak0">
    <w:name w:val="Znak Znak3 Znak Znak Znak Znak"/>
    <w:basedOn w:val="Normalny"/>
    <w:rsid w:val="00B669B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5274-0393-4114-ABBE-49EDD127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4</cp:revision>
  <cp:lastPrinted>2016-10-28T10:23:00Z</cp:lastPrinted>
  <dcterms:created xsi:type="dcterms:W3CDTF">2016-10-28T10:23:00Z</dcterms:created>
  <dcterms:modified xsi:type="dcterms:W3CDTF">2016-10-28T12:28:00Z</dcterms:modified>
</cp:coreProperties>
</file>