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6E3DA2">
        <w:rPr>
          <w:rFonts w:ascii="Arial" w:eastAsia="Times New Roman" w:hAnsi="Arial" w:cs="Arial"/>
          <w:lang w:eastAsia="pl-PL"/>
        </w:rPr>
        <w:t>23</w:t>
      </w:r>
      <w:bookmarkStart w:id="0" w:name="_GoBack"/>
      <w:bookmarkEnd w:id="0"/>
      <w:r w:rsidR="00787C6D">
        <w:rPr>
          <w:rFonts w:ascii="Arial" w:eastAsia="Times New Roman" w:hAnsi="Arial" w:cs="Arial"/>
          <w:lang w:eastAsia="pl-PL"/>
        </w:rPr>
        <w:t xml:space="preserve"> listopada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0149C3" w:rsidP="00014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WUPXXV/1/3322/</w:t>
      </w:r>
      <w:r w:rsidR="00AA3C10">
        <w:rPr>
          <w:rFonts w:ascii="Arial" w:hAnsi="Arial" w:cs="Arial"/>
        </w:rPr>
        <w:t>1</w:t>
      </w:r>
      <w:r w:rsidR="00787C6D">
        <w:rPr>
          <w:rFonts w:ascii="Arial" w:hAnsi="Arial" w:cs="Arial"/>
        </w:rPr>
        <w:t>5</w:t>
      </w:r>
      <w:r w:rsidRPr="00D1655B">
        <w:rPr>
          <w:rFonts w:ascii="Arial" w:hAnsi="Arial" w:cs="Arial"/>
        </w:rPr>
        <w:t>/2018</w:t>
      </w:r>
    </w:p>
    <w:p w:rsidR="00CC1E10" w:rsidRDefault="00CC1E10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</w:p>
    <w:p w:rsidR="00A841B1" w:rsidRPr="00A9575D" w:rsidRDefault="00A841B1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A841B1" w:rsidRDefault="00FD58C4" w:rsidP="00A84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Pr="005336A8">
        <w:rPr>
          <w:rFonts w:ascii="Arial" w:hAnsi="Arial" w:cs="Arial"/>
          <w:b/>
        </w:rPr>
        <w:t>Najem długoterminowy trzech fabrycznie nowych samochodów osobowych</w:t>
      </w:r>
      <w:r>
        <w:rPr>
          <w:rFonts w:ascii="Arial" w:hAnsi="Arial" w:cs="Arial"/>
          <w:b/>
        </w:rPr>
        <w:t>”.</w:t>
      </w:r>
    </w:p>
    <w:p w:rsidR="00A841B1" w:rsidRPr="00A9575D" w:rsidRDefault="00A841B1" w:rsidP="00A841B1">
      <w:pPr>
        <w:ind w:firstLine="708"/>
        <w:jc w:val="both"/>
        <w:rPr>
          <w:rFonts w:ascii="Arial" w:hAnsi="Arial" w:cs="Arial"/>
        </w:rPr>
      </w:pPr>
      <w:r w:rsidRPr="00A9575D">
        <w:rPr>
          <w:rFonts w:ascii="Arial" w:hAnsi="Arial" w:cs="Arial"/>
        </w:rPr>
        <w:t>Działając na podstawie art. 38 ust. 2 ustawy z dnia 29 stycznia 2004 r. Prawo zamówień publicznych (t. j. Dz. U. z 2017 r., poz. 1579 ze zm.), Zamawiający przekazuje treść pyta</w:t>
      </w:r>
      <w:r w:rsidR="000D05A7">
        <w:rPr>
          <w:rFonts w:ascii="Arial" w:hAnsi="Arial" w:cs="Arial"/>
        </w:rPr>
        <w:t>ń</w:t>
      </w:r>
      <w:r w:rsidRPr="00A9575D">
        <w:rPr>
          <w:rFonts w:ascii="Arial" w:hAnsi="Arial" w:cs="Arial"/>
        </w:rPr>
        <w:t>, które wpłynęł</w:t>
      </w:r>
      <w:r w:rsidR="000D05A7">
        <w:rPr>
          <w:rFonts w:ascii="Arial" w:hAnsi="Arial" w:cs="Arial"/>
        </w:rPr>
        <w:t>y</w:t>
      </w:r>
      <w:r w:rsidRPr="00A9575D">
        <w:rPr>
          <w:rFonts w:ascii="Arial" w:hAnsi="Arial" w:cs="Arial"/>
        </w:rPr>
        <w:t xml:space="preserve"> od Wykonawcy wraz z wyjaśnieniami Zamawiającego.</w:t>
      </w:r>
    </w:p>
    <w:p w:rsidR="00A841B1" w:rsidRPr="00A9575D" w:rsidRDefault="00A841B1" w:rsidP="00A841B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1</w:t>
      </w:r>
      <w:r w:rsidRPr="00A9575D">
        <w:rPr>
          <w:rFonts w:ascii="Arial" w:hAnsi="Arial" w:cs="Arial"/>
          <w:b/>
        </w:rPr>
        <w:t>:</w:t>
      </w:r>
    </w:p>
    <w:p w:rsidR="00A841B1" w:rsidRDefault="00FD58C4" w:rsidP="00A841B1">
      <w:pPr>
        <w:jc w:val="both"/>
        <w:rPr>
          <w:rFonts w:ascii="Arial" w:hAnsi="Arial" w:cs="Arial"/>
        </w:rPr>
      </w:pPr>
      <w:r w:rsidRPr="00FD58C4">
        <w:rPr>
          <w:rFonts w:ascii="Arial" w:eastAsia="Times New Roman" w:hAnsi="Arial" w:cs="Arial"/>
          <w:lang w:eastAsia="pl-PL"/>
        </w:rPr>
        <w:t>Czy Zamawiaj</w:t>
      </w:r>
      <w:r>
        <w:rPr>
          <w:rFonts w:ascii="Arial" w:eastAsia="Times New Roman" w:hAnsi="Arial" w:cs="Arial"/>
          <w:lang w:eastAsia="pl-PL"/>
        </w:rPr>
        <w:t>ą</w:t>
      </w:r>
      <w:r w:rsidRPr="00FD58C4">
        <w:rPr>
          <w:rFonts w:ascii="Arial" w:eastAsia="Times New Roman" w:hAnsi="Arial" w:cs="Arial"/>
          <w:lang w:eastAsia="pl-PL"/>
        </w:rPr>
        <w:t xml:space="preserve">cy </w:t>
      </w:r>
      <w:r w:rsidR="00787C6D">
        <w:rPr>
          <w:rFonts w:ascii="Arial" w:eastAsia="Times New Roman" w:hAnsi="Arial" w:cs="Arial"/>
          <w:lang w:eastAsia="pl-PL"/>
        </w:rPr>
        <w:t>wymaga, aby pojazdy miały boczne poduszki w tylnym rzędzie siedzeń</w:t>
      </w:r>
      <w:r w:rsidRPr="00FD58C4">
        <w:rPr>
          <w:rFonts w:ascii="Arial" w:eastAsia="Times New Roman" w:hAnsi="Arial" w:cs="Arial"/>
          <w:lang w:eastAsia="pl-PL"/>
        </w:rPr>
        <w:t>?</w:t>
      </w:r>
    </w:p>
    <w:p w:rsidR="00A841B1" w:rsidRDefault="00A841B1" w:rsidP="00A841B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A841B1" w:rsidRDefault="009B0E85" w:rsidP="00A841B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wymaga, aby pojazdy, zgodnie z opisem przedmiotu zamówienia były wyposażone w poduszki powietrzne czołowe oraz boczne dla kierowcy i pasażera z przodu, poduszki powietrzne dla pasażerów z tyłu, kurtyny powietrzne.</w:t>
      </w:r>
    </w:p>
    <w:p w:rsidR="00FD58C4" w:rsidRPr="00A9575D" w:rsidRDefault="00FD58C4" w:rsidP="00FD58C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2</w:t>
      </w:r>
      <w:r w:rsidRPr="00A9575D">
        <w:rPr>
          <w:rFonts w:ascii="Arial" w:hAnsi="Arial" w:cs="Arial"/>
          <w:b/>
        </w:rPr>
        <w:t>:</w:t>
      </w:r>
    </w:p>
    <w:p w:rsidR="00FD58C4" w:rsidRDefault="00FD58C4" w:rsidP="00FD58C4">
      <w:pPr>
        <w:jc w:val="both"/>
        <w:rPr>
          <w:rFonts w:ascii="Arial" w:hAnsi="Arial" w:cs="Arial"/>
        </w:rPr>
      </w:pPr>
      <w:r w:rsidRPr="00FD58C4">
        <w:rPr>
          <w:rFonts w:ascii="Arial" w:eastAsia="Times New Roman" w:hAnsi="Arial" w:cs="Arial"/>
          <w:lang w:eastAsia="pl-PL"/>
        </w:rPr>
        <w:t xml:space="preserve">Czy </w:t>
      </w:r>
      <w:r w:rsidR="00787C6D">
        <w:rPr>
          <w:rFonts w:ascii="Arial" w:eastAsia="Times New Roman" w:hAnsi="Arial" w:cs="Arial"/>
          <w:lang w:eastAsia="pl-PL"/>
        </w:rPr>
        <w:t>Z</w:t>
      </w:r>
      <w:r w:rsidRPr="00FD58C4">
        <w:rPr>
          <w:rFonts w:ascii="Arial" w:eastAsia="Times New Roman" w:hAnsi="Arial" w:cs="Arial"/>
          <w:lang w:eastAsia="pl-PL"/>
        </w:rPr>
        <w:t xml:space="preserve">amawiający dopuści </w:t>
      </w:r>
      <w:r w:rsidR="00787C6D">
        <w:rPr>
          <w:rFonts w:ascii="Arial" w:eastAsia="Times New Roman" w:hAnsi="Arial" w:cs="Arial"/>
          <w:lang w:eastAsia="pl-PL"/>
        </w:rPr>
        <w:t xml:space="preserve">samochód trzeci z nadwoziem Spaceback zamiast kombi </w:t>
      </w:r>
      <w:r w:rsidR="00787C6D">
        <w:rPr>
          <w:rFonts w:ascii="Arial" w:eastAsia="Times New Roman" w:hAnsi="Arial" w:cs="Arial"/>
          <w:lang w:eastAsia="pl-PL"/>
        </w:rPr>
        <w:br/>
        <w:t>o długości 4300mm</w:t>
      </w:r>
      <w:r w:rsidRPr="00FD58C4">
        <w:rPr>
          <w:rFonts w:ascii="Arial" w:eastAsia="Times New Roman" w:hAnsi="Arial" w:cs="Arial"/>
          <w:lang w:eastAsia="pl-PL"/>
        </w:rPr>
        <w:t>?</w:t>
      </w:r>
    </w:p>
    <w:p w:rsidR="00FD58C4" w:rsidRDefault="00FD58C4" w:rsidP="00FD58C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571A56" w:rsidRPr="009B0E85" w:rsidRDefault="009B0E85" w:rsidP="00E60DFD">
      <w:pPr>
        <w:rPr>
          <w:rFonts w:ascii="Arial" w:hAnsi="Arial" w:cs="Arial"/>
        </w:rPr>
      </w:pPr>
      <w:r w:rsidRPr="009B0E85">
        <w:rPr>
          <w:rFonts w:ascii="Arial" w:hAnsi="Arial" w:cs="Arial"/>
        </w:rPr>
        <w:t>Zamawiający podtrzymuje zapisy Opisu Przedmiotu Zamówienia.</w:t>
      </w:r>
    </w:p>
    <w:p w:rsidR="009B0E85" w:rsidRDefault="009B0E85" w:rsidP="00787C6D">
      <w:pPr>
        <w:spacing w:after="0"/>
        <w:rPr>
          <w:rFonts w:ascii="Arial" w:hAnsi="Arial" w:cs="Arial"/>
          <w:color w:val="000000"/>
        </w:rPr>
      </w:pPr>
    </w:p>
    <w:p w:rsidR="00787C6D" w:rsidRDefault="00787C6D" w:rsidP="00787C6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9B0E85" w:rsidRDefault="009B0E85" w:rsidP="00787C6D">
      <w:pPr>
        <w:spacing w:after="0"/>
        <w:rPr>
          <w:rFonts w:ascii="Arial" w:hAnsi="Arial" w:cs="Arial"/>
          <w:color w:val="000000"/>
        </w:rPr>
      </w:pPr>
    </w:p>
    <w:p w:rsid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</w:p>
    <w:p w:rsid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  <w:r w:rsidRPr="009B0E85">
        <w:rPr>
          <w:rFonts w:ascii="Arial" w:hAnsi="Arial" w:cs="Arial"/>
        </w:rPr>
        <w:t>Starszy Inspektor</w:t>
      </w:r>
    </w:p>
    <w:p w:rsidR="009B0E85" w:rsidRDefault="009B0E85" w:rsidP="009B0E85">
      <w:pPr>
        <w:spacing w:after="0"/>
        <w:jc w:val="center"/>
        <w:rPr>
          <w:rFonts w:ascii="Arial" w:hAnsi="Arial" w:cs="Arial"/>
        </w:rPr>
      </w:pPr>
    </w:p>
    <w:p w:rsidR="009B0E85" w:rsidRP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Elżbieta Kostrzewa</w:t>
      </w:r>
    </w:p>
    <w:sectPr w:rsidR="009B0E85" w:rsidRPr="009B0E85" w:rsidSect="003004E0">
      <w:headerReference w:type="default" r:id="rId9"/>
      <w:footerReference w:type="default" r:id="rId10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6D" w:rsidRDefault="00787C6D" w:rsidP="000F60E7">
      <w:pPr>
        <w:spacing w:after="0" w:line="240" w:lineRule="auto"/>
      </w:pPr>
      <w:r>
        <w:separator/>
      </w:r>
    </w:p>
  </w:endnote>
  <w:end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6D" w:rsidRDefault="00787C6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16374D" wp14:editId="7A54436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787C6D" w:rsidRPr="000C5BC0" w:rsidRDefault="00787C6D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87C6D" w:rsidRPr="00FD0B5D" w:rsidRDefault="00787C6D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6D" w:rsidRDefault="00787C6D" w:rsidP="000F60E7">
      <w:pPr>
        <w:spacing w:after="0" w:line="240" w:lineRule="auto"/>
      </w:pPr>
      <w:r>
        <w:separator/>
      </w:r>
    </w:p>
  </w:footnote>
  <w:foot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787C6D" w:rsidTr="003004E0">
      <w:trPr>
        <w:trHeight w:val="1138"/>
      </w:trPr>
      <w:tc>
        <w:tcPr>
          <w:tcW w:w="3085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787C6D" w:rsidTr="00787C6D">
            <w:trPr>
              <w:trHeight w:val="1138"/>
            </w:trPr>
            <w:tc>
              <w:tcPr>
                <w:tcW w:w="3085" w:type="dxa"/>
              </w:tcPr>
              <w:p w:rsidR="00787C6D" w:rsidRDefault="00787C6D" w:rsidP="00787C6D">
                <w:pPr>
                  <w:rPr>
                    <w:sz w:val="8"/>
                  </w:rPr>
                </w:pPr>
              </w:p>
              <w:p w:rsidR="00787C6D" w:rsidRDefault="00787C6D" w:rsidP="00787C6D">
                <w:r>
                  <w:rPr>
                    <w:noProof/>
                    <w:lang w:eastAsia="pl-PL"/>
                  </w:rPr>
                  <w:drawing>
                    <wp:inline distT="0" distB="0" distL="0" distR="0" wp14:anchorId="30E18BD4" wp14:editId="57BE1247">
                      <wp:extent cx="1200150" cy="5143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:rsidR="00787C6D" w:rsidRDefault="00787C6D" w:rsidP="00787C6D"/>
              <w:p w:rsidR="00787C6D" w:rsidRDefault="00787C6D" w:rsidP="00787C6D">
                <w:r>
                  <w:rPr>
                    <w:noProof/>
                    <w:lang w:eastAsia="pl-PL"/>
                  </w:rPr>
                  <w:drawing>
                    <wp:inline distT="0" distB="0" distL="0" distR="0" wp14:anchorId="31D01036" wp14:editId="160AC4AE">
                      <wp:extent cx="1362075" cy="371475"/>
                      <wp:effectExtent l="0" t="0" r="9525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787C6D" w:rsidRDefault="00787C6D" w:rsidP="00787C6D">
                <w:pPr>
                  <w:jc w:val="right"/>
                  <w:rPr>
                    <w:sz w:val="6"/>
                  </w:rPr>
                </w:pPr>
              </w:p>
              <w:p w:rsidR="00787C6D" w:rsidRDefault="00787C6D" w:rsidP="00787C6D">
                <w:r>
                  <w:t xml:space="preserve">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3628119E" wp14:editId="3A389C09">
                      <wp:extent cx="2009775" cy="600075"/>
                      <wp:effectExtent l="0" t="0" r="9525" b="952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787C6D" w:rsidRDefault="00787C6D" w:rsidP="00AA3C10">
          <w:pPr>
            <w:pStyle w:val="Nagwek"/>
            <w:tabs>
              <w:tab w:val="clear" w:pos="4536"/>
            </w:tabs>
          </w:pPr>
          <w:r>
            <w:tab/>
          </w:r>
        </w:p>
        <w:p w:rsidR="00787C6D" w:rsidRPr="00AA3C10" w:rsidRDefault="00787C6D" w:rsidP="00AA3C10">
          <w:pPr>
            <w:tabs>
              <w:tab w:val="center" w:pos="5954"/>
              <w:tab w:val="right" w:pos="9072"/>
            </w:tabs>
            <w:ind w:left="567" w:hanging="567"/>
            <w:jc w:val="center"/>
            <w:rPr>
              <w:rFonts w:ascii="Arial" w:hAnsi="Arial" w:cs="Arial"/>
              <w:sz w:val="28"/>
              <w:szCs w:val="20"/>
            </w:rPr>
          </w:pPr>
          <w:r>
            <w:rPr>
              <w:rFonts w:ascii="Arial" w:hAnsi="Arial" w:cs="Arial"/>
              <w:sz w:val="28"/>
              <w:szCs w:val="20"/>
            </w:rPr>
            <w:t>Wojewódzki Urząd Pracy w Poznaniu</w:t>
          </w:r>
        </w:p>
      </w:tc>
      <w:tc>
        <w:tcPr>
          <w:tcW w:w="2773" w:type="dxa"/>
        </w:tcPr>
        <w:p w:rsidR="00787C6D" w:rsidRDefault="00787C6D" w:rsidP="00787C6D"/>
      </w:tc>
      <w:tc>
        <w:tcPr>
          <w:tcW w:w="3557" w:type="dxa"/>
        </w:tcPr>
        <w:p w:rsidR="00787C6D" w:rsidRDefault="00787C6D" w:rsidP="001F4E42"/>
      </w:tc>
    </w:tr>
  </w:tbl>
  <w:p w:rsidR="00787C6D" w:rsidRDefault="00787C6D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6E39B" wp14:editId="71167F1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2C05C6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96766"/>
    <w:rsid w:val="000A2C70"/>
    <w:rsid w:val="000C5BC0"/>
    <w:rsid w:val="000D05A7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64DD"/>
    <w:rsid w:val="00682BDE"/>
    <w:rsid w:val="006E3DA2"/>
    <w:rsid w:val="00714239"/>
    <w:rsid w:val="00787C6D"/>
    <w:rsid w:val="007B7D6A"/>
    <w:rsid w:val="00895815"/>
    <w:rsid w:val="008A07BB"/>
    <w:rsid w:val="008A6CC4"/>
    <w:rsid w:val="008D2735"/>
    <w:rsid w:val="008D294D"/>
    <w:rsid w:val="00941E1F"/>
    <w:rsid w:val="00946125"/>
    <w:rsid w:val="00972EFC"/>
    <w:rsid w:val="00976831"/>
    <w:rsid w:val="009B0E85"/>
    <w:rsid w:val="009D7C53"/>
    <w:rsid w:val="009F6D4E"/>
    <w:rsid w:val="00A231D9"/>
    <w:rsid w:val="00A841B1"/>
    <w:rsid w:val="00AA3C10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1E10"/>
    <w:rsid w:val="00CC62EC"/>
    <w:rsid w:val="00CE33CD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C973-EADA-4EEC-AB4A-3EC21250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13</cp:revision>
  <cp:lastPrinted>2018-11-23T13:38:00Z</cp:lastPrinted>
  <dcterms:created xsi:type="dcterms:W3CDTF">2018-09-19T07:43:00Z</dcterms:created>
  <dcterms:modified xsi:type="dcterms:W3CDTF">2018-11-23T13:38:00Z</dcterms:modified>
</cp:coreProperties>
</file>