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DF" w:rsidRDefault="005E33DF" w:rsidP="005E33DF">
      <w:pPr>
        <w:pBdr>
          <w:bottom w:val="single" w:sz="8" w:space="0" w:color="FFFFFF"/>
        </w:pBdr>
        <w:shd w:val="clear" w:color="auto" w:fill="F0F8FA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5E33DF">
        <w:rPr>
          <w:rFonts w:ascii="Arial" w:eastAsia="Times New Roman" w:hAnsi="Arial" w:cs="Arial"/>
          <w:b/>
          <w:bCs/>
          <w:kern w:val="36"/>
          <w:lang w:eastAsia="pl-PL"/>
        </w:rPr>
        <w:t xml:space="preserve">Granty </w:t>
      </w:r>
      <w:proofErr w:type="spellStart"/>
      <w:r w:rsidRPr="005E33DF">
        <w:rPr>
          <w:rFonts w:ascii="Arial" w:eastAsia="Times New Roman" w:hAnsi="Arial" w:cs="Arial"/>
          <w:b/>
          <w:bCs/>
          <w:kern w:val="36"/>
          <w:lang w:eastAsia="pl-PL"/>
        </w:rPr>
        <w:t>MGiP</w:t>
      </w:r>
      <w:proofErr w:type="spellEnd"/>
      <w:r w:rsidRPr="005E33DF">
        <w:rPr>
          <w:rFonts w:ascii="Arial" w:eastAsia="Times New Roman" w:hAnsi="Arial" w:cs="Arial"/>
          <w:b/>
          <w:bCs/>
          <w:kern w:val="36"/>
          <w:lang w:eastAsia="pl-PL"/>
        </w:rPr>
        <w:t xml:space="preserve"> na tworzenie i rozwój Biur Karier</w:t>
      </w:r>
    </w:p>
    <w:p w:rsidR="005E33DF" w:rsidRPr="005E33DF" w:rsidRDefault="005E33DF" w:rsidP="005E33DF">
      <w:pPr>
        <w:pBdr>
          <w:bottom w:val="single" w:sz="8" w:space="0" w:color="FFFFFF"/>
        </w:pBdr>
        <w:shd w:val="clear" w:color="auto" w:fill="F0F8FA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</w:p>
    <w:p w:rsidR="005E33DF" w:rsidRP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  <w:r w:rsidRPr="005E33DF">
        <w:rPr>
          <w:rFonts w:ascii="Arial" w:eastAsia="Times New Roman" w:hAnsi="Arial" w:cs="Arial"/>
          <w:color w:val="737373"/>
          <w:lang w:eastAsia="pl-PL"/>
        </w:rPr>
        <w:t xml:space="preserve">Celem konkursów o granty na rozwój Akademickich Biur Karier jest ułatwienie studentom i absolwentom szkół wyższych oraz uczniom ostatnich klas szkół </w:t>
      </w:r>
      <w:proofErr w:type="spellStart"/>
      <w:r w:rsidRPr="005E33DF">
        <w:rPr>
          <w:rFonts w:ascii="Arial" w:eastAsia="Times New Roman" w:hAnsi="Arial" w:cs="Arial"/>
          <w:color w:val="737373"/>
          <w:lang w:eastAsia="pl-PL"/>
        </w:rPr>
        <w:t>ponadgimnazjalnych</w:t>
      </w:r>
      <w:proofErr w:type="spellEnd"/>
      <w:r w:rsidRPr="005E33DF">
        <w:rPr>
          <w:rFonts w:ascii="Arial" w:eastAsia="Times New Roman" w:hAnsi="Arial" w:cs="Arial"/>
          <w:color w:val="737373"/>
          <w:lang w:eastAsia="pl-PL"/>
        </w:rPr>
        <w:t xml:space="preserve"> dostępu do udziału w innowacyjnych programach zwiększających szanse na podjęcie i utrzymanie pracy, poprzez udzielanie wsparcia w formie grantów na rozszerzenie oferty programów aktywizacji zawodowej realizowanych przez Akademickie Biura Karier.</w:t>
      </w:r>
    </w:p>
    <w:p w:rsidR="005E33DF" w:rsidRP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  <w:r w:rsidRPr="005E33DF">
        <w:rPr>
          <w:rFonts w:ascii="Arial" w:eastAsia="Times New Roman" w:hAnsi="Arial" w:cs="Arial"/>
          <w:color w:val="737373"/>
          <w:lang w:eastAsia="pl-PL"/>
        </w:rPr>
        <w:t>W październiku 2003 roku Ministerstwo Gospodarki, Pracy i Polityki Społecznej ogłosiło drugą edycję konkursu na rozwój działalności Akademickich Biur Karier. Przedsięwzięcie to było realizowane w ramach programu "Pierwsza Praca".</w:t>
      </w:r>
    </w:p>
    <w:p w:rsidR="005E33DF" w:rsidRP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  <w:r w:rsidRPr="005E33DF">
        <w:rPr>
          <w:rFonts w:ascii="Arial" w:eastAsia="Times New Roman" w:hAnsi="Arial" w:cs="Arial"/>
          <w:color w:val="737373"/>
          <w:lang w:eastAsia="pl-PL"/>
        </w:rPr>
        <w:t>Akademickie Biura Karier w województwie wielkopolskim, które otrzymały grant w ramach II edycji konkursu</w:t>
      </w:r>
    </w:p>
    <w:tbl>
      <w:tblPr>
        <w:tblW w:w="0" w:type="auto"/>
        <w:tblCellSpacing w:w="0" w:type="dxa"/>
        <w:tblBorders>
          <w:bottom w:val="single" w:sz="8" w:space="0" w:color="E3E4E6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6815"/>
        <w:gridCol w:w="1870"/>
      </w:tblGrid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Kwota grantu (zł)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Uniwersytet im. A. Mickiewicza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30 000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Akademia Wychowania Fizycznego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30 000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Handlu i Rachunkowości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11 000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Umiejętności Społecznych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10 000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Akademia Rolnicza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5 000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Fundacja „Kaliski Inkubator Przedsiębiorczości”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15 000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Marketingu i Zarządzania w Lesznie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15 000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Społeczna Wyższa Szkoła Przedsiębiorczości i Zarządzania w Ostrowie Wlkp.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4 000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Biznesu w Pile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25 000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Państwowa Wyższa Szkoła Zawodowa w Pile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5 000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150 000</w:t>
            </w:r>
          </w:p>
        </w:tc>
      </w:tr>
    </w:tbl>
    <w:p w:rsid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</w:p>
    <w:p w:rsid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</w:p>
    <w:p w:rsid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</w:p>
    <w:p w:rsidR="005E33DF" w:rsidRP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  <w:r w:rsidRPr="005E33DF">
        <w:rPr>
          <w:rFonts w:ascii="Arial" w:eastAsia="Times New Roman" w:hAnsi="Arial" w:cs="Arial"/>
          <w:color w:val="737373"/>
          <w:lang w:eastAsia="pl-PL"/>
        </w:rPr>
        <w:lastRenderedPageBreak/>
        <w:t>III edycja grantów została ogłoszona 20 lipca 2004 r. Z terenu województwa wielkopolskiego wnioski konkursowe na rozwój Akademickiego Biura Karier złożyło 11 uczelni wyższych. W wyniku oceny wniosków przyznano granty na rozwój 8 ABK (łączna kwota grantu 80 tys. zł.).</w:t>
      </w:r>
    </w:p>
    <w:p w:rsidR="005E33DF" w:rsidRP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  <w:r w:rsidRPr="005E33DF">
        <w:rPr>
          <w:rFonts w:ascii="Arial" w:eastAsia="Times New Roman" w:hAnsi="Arial" w:cs="Arial"/>
          <w:color w:val="737373"/>
          <w:lang w:eastAsia="pl-PL"/>
        </w:rPr>
        <w:t>Akademickie Biura Karier w województwie wielkopolskim, które otrzymały grant w ramach III edycji konkursu</w:t>
      </w:r>
    </w:p>
    <w:tbl>
      <w:tblPr>
        <w:tblW w:w="0" w:type="auto"/>
        <w:tblCellSpacing w:w="0" w:type="dxa"/>
        <w:tblBorders>
          <w:bottom w:val="single" w:sz="8" w:space="0" w:color="E3E4E6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5518"/>
        <w:gridCol w:w="1870"/>
      </w:tblGrid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Kwota grantu (zł)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Akademia Rolnicza im. A. Cieszkowskiego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13 539,0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Państwowa Wyższa Szkoła Zawodowa w Pile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13 538,0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Uniwersytet im. A. Mickiewicza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14 738,0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Akademia Wychowania Fizycznego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12 000,0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Państwowa Wyższa Szkoła Zawodowa w Kaliszu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4 985,0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Handlu i Rachunkowości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8 000,0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Marketingu i Zarządzania w Lesznie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5 200,0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Handlu i Usług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8 000,0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80 000,0</w:t>
            </w:r>
          </w:p>
        </w:tc>
      </w:tr>
    </w:tbl>
    <w:p w:rsid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</w:p>
    <w:p w:rsid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</w:p>
    <w:p w:rsidR="005E33DF" w:rsidRPr="005E33DF" w:rsidRDefault="005E33DF" w:rsidP="005E33D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737373"/>
          <w:lang w:eastAsia="pl-PL"/>
        </w:rPr>
      </w:pPr>
      <w:r w:rsidRPr="005E33DF">
        <w:rPr>
          <w:rFonts w:ascii="Arial" w:eastAsia="Times New Roman" w:hAnsi="Arial" w:cs="Arial"/>
          <w:color w:val="737373"/>
          <w:lang w:eastAsia="pl-PL"/>
        </w:rPr>
        <w:t>W dniu 18 maja 2005 r. została ogłoszona IV edycja grantów. Z terenu województwa wielkopolskiego wnioski konkursowe na rozwój Akademickiego Biura Karier złożyło 10 uczelni wyższych. W wyniku oceny wniosków przyznano granty na rozwój 10 ABK na łączną kwotę 170706 zł.</w:t>
      </w:r>
    </w:p>
    <w:tbl>
      <w:tblPr>
        <w:tblW w:w="0" w:type="auto"/>
        <w:tblCellSpacing w:w="0" w:type="dxa"/>
        <w:tblBorders>
          <w:bottom w:val="single" w:sz="8" w:space="0" w:color="E3E4E6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6857"/>
        <w:gridCol w:w="1870"/>
      </w:tblGrid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Przyznana kwota grantu (w tys. zł)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Państwowa Wyższa Szkoła Zawodowa w Kaliszu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6 706,0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Marketingu i Zarządzania w Lesznie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16 000,0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Państwowa Wyższa Szkoła Zawodowa w Pile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20 000,0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Biznesu w Pile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20 000,0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Akademia Wychowania Fizycznego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20 000,0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Uniwersytet im. A. Mickiewicza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20 000,0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Akademia Rolnicza im. A. Cieszkowskiego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20 000,0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Handlu i Usług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20 000,0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Handlu i Rachunkowości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16 000,0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Wyższa Szkoła Nauk Humanistycznych i Dziennikarstwa w Poznaniu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12 000,0</w:t>
            </w:r>
          </w:p>
        </w:tc>
      </w:tr>
      <w:tr w:rsidR="005E33DF" w:rsidRPr="005E33DF" w:rsidTr="005E33DF">
        <w:trPr>
          <w:tblCellSpacing w:w="0" w:type="dxa"/>
        </w:trPr>
        <w:tc>
          <w:tcPr>
            <w:tcW w:w="0" w:type="auto"/>
            <w:tcBorders>
              <w:top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870" w:type="dxa"/>
            <w:tcBorders>
              <w:top w:val="single" w:sz="8" w:space="0" w:color="E3E4E6"/>
              <w:left w:val="single" w:sz="8" w:space="0" w:color="E3E4E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33DF" w:rsidRPr="005E33DF" w:rsidRDefault="005E33DF" w:rsidP="005E33DF">
            <w:pPr>
              <w:spacing w:after="281" w:line="240" w:lineRule="auto"/>
              <w:jc w:val="right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</w:pPr>
            <w:r w:rsidRPr="005E33DF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pl-PL"/>
              </w:rPr>
              <w:t>170 706,0</w:t>
            </w:r>
          </w:p>
        </w:tc>
      </w:tr>
    </w:tbl>
    <w:p w:rsidR="00722142" w:rsidRDefault="00722142"/>
    <w:sectPr w:rsidR="00722142" w:rsidSect="0072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33DF"/>
    <w:rsid w:val="00310D54"/>
    <w:rsid w:val="004E418C"/>
    <w:rsid w:val="005E33DF"/>
    <w:rsid w:val="0072083A"/>
    <w:rsid w:val="0072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142"/>
  </w:style>
  <w:style w:type="paragraph" w:styleId="Nagwek1">
    <w:name w:val="heading 1"/>
    <w:basedOn w:val="Normalny"/>
    <w:link w:val="Nagwek1Znak"/>
    <w:uiPriority w:val="9"/>
    <w:qFormat/>
    <w:rsid w:val="005E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2014-09-08T17:42:00Z</dcterms:created>
  <dcterms:modified xsi:type="dcterms:W3CDTF">2014-09-08T17:43:00Z</dcterms:modified>
</cp:coreProperties>
</file>