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19" w:rsidRPr="00653619" w:rsidRDefault="00653619" w:rsidP="00653619">
      <w:pPr>
        <w:pStyle w:val="khheader"/>
        <w:spacing w:after="240" w:afterAutospacing="0"/>
        <w:jc w:val="center"/>
        <w:rPr>
          <w:rFonts w:ascii="Arial" w:hAnsi="Arial" w:cs="Arial"/>
          <w:sz w:val="22"/>
          <w:szCs w:val="22"/>
        </w:rPr>
      </w:pPr>
      <w:r w:rsidRPr="00653619">
        <w:rPr>
          <w:rFonts w:ascii="Arial" w:hAnsi="Arial" w:cs="Arial"/>
          <w:b/>
          <w:bCs/>
          <w:sz w:val="22"/>
          <w:szCs w:val="22"/>
        </w:rPr>
        <w:t>Poznań: Dostawa artykułów biurowych dla Wojewódzkiego Urzędu Pracy w Poznaniu oraz Oddziałów Zamiejscowych</w:t>
      </w:r>
      <w:r w:rsidRPr="00653619">
        <w:rPr>
          <w:rFonts w:ascii="Arial" w:hAnsi="Arial" w:cs="Arial"/>
          <w:sz w:val="22"/>
          <w:szCs w:val="22"/>
        </w:rPr>
        <w:br/>
      </w:r>
      <w:r w:rsidRPr="00653619">
        <w:rPr>
          <w:rFonts w:ascii="Arial" w:hAnsi="Arial" w:cs="Arial"/>
          <w:b/>
          <w:bCs/>
          <w:sz w:val="22"/>
          <w:szCs w:val="22"/>
        </w:rPr>
        <w:t>Numer ogłoszenia: 13540 - 2014; data zamieszczenia: 13.01.2014</w:t>
      </w:r>
      <w:r w:rsidRPr="00653619">
        <w:rPr>
          <w:rFonts w:ascii="Arial" w:hAnsi="Arial" w:cs="Arial"/>
          <w:sz w:val="22"/>
          <w:szCs w:val="22"/>
        </w:rPr>
        <w:br/>
        <w:t>OGŁOSZENIE O ZAMÓWIENIU - dostawy</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Zamieszczanie ogłoszenia:</w:t>
      </w:r>
      <w:r w:rsidRPr="00653619">
        <w:rPr>
          <w:rFonts w:ascii="Arial" w:hAnsi="Arial" w:cs="Arial"/>
          <w:sz w:val="22"/>
          <w:szCs w:val="22"/>
        </w:rPr>
        <w:t xml:space="preserve"> obowiązkowe.</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Ogłoszenie dotyczy:</w:t>
      </w:r>
      <w:r w:rsidRPr="00653619">
        <w:rPr>
          <w:rFonts w:ascii="Arial" w:hAnsi="Arial" w:cs="Arial"/>
          <w:sz w:val="22"/>
          <w:szCs w:val="22"/>
        </w:rPr>
        <w:t xml:space="preserve"> zamówienia publicznego.</w:t>
      </w:r>
    </w:p>
    <w:p w:rsidR="00653619" w:rsidRPr="00653619" w:rsidRDefault="00653619" w:rsidP="00653619">
      <w:pPr>
        <w:pStyle w:val="khtitle"/>
        <w:rPr>
          <w:rFonts w:ascii="Arial" w:hAnsi="Arial" w:cs="Arial"/>
          <w:sz w:val="22"/>
          <w:szCs w:val="22"/>
        </w:rPr>
      </w:pPr>
      <w:r w:rsidRPr="00653619">
        <w:rPr>
          <w:rFonts w:ascii="Arial" w:hAnsi="Arial" w:cs="Arial"/>
          <w:sz w:val="22"/>
          <w:szCs w:val="22"/>
        </w:rPr>
        <w:t>SEKCJA I: ZAMAWIAJĄCY</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 1) NAZWA I ADRES:</w:t>
      </w:r>
      <w:r w:rsidRPr="00653619">
        <w:rPr>
          <w:rFonts w:ascii="Arial" w:hAnsi="Arial" w:cs="Arial"/>
          <w:sz w:val="22"/>
          <w:szCs w:val="22"/>
        </w:rPr>
        <w:t xml:space="preserve"> Wojewódzki Urząd Pracy w Poznaniu , ul. Kościelna 37, 60-537 Poznań, woj. wielkopolskie, tel. 61 8463819, faks 61 8463820.</w:t>
      </w:r>
    </w:p>
    <w:p w:rsidR="00653619" w:rsidRPr="00653619" w:rsidRDefault="00653619" w:rsidP="00653619">
      <w:pPr>
        <w:numPr>
          <w:ilvl w:val="0"/>
          <w:numId w:val="7"/>
        </w:numPr>
        <w:spacing w:before="100" w:beforeAutospacing="1" w:after="100" w:afterAutospacing="1" w:line="240" w:lineRule="auto"/>
        <w:rPr>
          <w:rFonts w:ascii="Arial" w:hAnsi="Arial" w:cs="Arial"/>
        </w:rPr>
      </w:pPr>
      <w:r w:rsidRPr="00653619">
        <w:rPr>
          <w:rFonts w:ascii="Arial" w:hAnsi="Arial" w:cs="Arial"/>
          <w:b/>
          <w:bCs/>
        </w:rPr>
        <w:t>Adres strony internetowej zamawiającego:</w:t>
      </w:r>
      <w:r w:rsidRPr="00653619">
        <w:rPr>
          <w:rFonts w:ascii="Arial" w:hAnsi="Arial" w:cs="Arial"/>
        </w:rPr>
        <w:t xml:space="preserve"> www.wup.poznan.pl</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 2) RODZAJ ZAMAWIAJĄCEGO:</w:t>
      </w:r>
      <w:r w:rsidRPr="00653619">
        <w:rPr>
          <w:rFonts w:ascii="Arial" w:hAnsi="Arial" w:cs="Arial"/>
          <w:sz w:val="22"/>
          <w:szCs w:val="22"/>
        </w:rPr>
        <w:t xml:space="preserve"> Administracja samorządowa.</w:t>
      </w:r>
    </w:p>
    <w:p w:rsidR="00653619" w:rsidRPr="00653619" w:rsidRDefault="00653619" w:rsidP="00653619">
      <w:pPr>
        <w:pStyle w:val="khtitle"/>
        <w:rPr>
          <w:rFonts w:ascii="Arial" w:hAnsi="Arial" w:cs="Arial"/>
          <w:sz w:val="22"/>
          <w:szCs w:val="22"/>
        </w:rPr>
      </w:pPr>
      <w:r w:rsidRPr="00653619">
        <w:rPr>
          <w:rFonts w:ascii="Arial" w:hAnsi="Arial" w:cs="Arial"/>
          <w:sz w:val="22"/>
          <w:szCs w:val="22"/>
        </w:rPr>
        <w:t>SEKCJA II: PRZEDMIOT ZAMÓWIENIA</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II.1) OKREŚLENIE PRZEDMIOTU ZAMÓWIENIA</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II.1.1) Nazwa nadana zamówieniu przez zamawiającego:</w:t>
      </w:r>
      <w:r w:rsidRPr="00653619">
        <w:rPr>
          <w:rFonts w:ascii="Arial" w:hAnsi="Arial" w:cs="Arial"/>
          <w:sz w:val="22"/>
          <w:szCs w:val="22"/>
        </w:rPr>
        <w:t xml:space="preserve"> Dostawa artykułów biurowych dla Wojewódzkiego Urzędu Pracy w Poznaniu oraz Oddziałów Zamiejscowych.</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II.1.2) Rodzaj zamówienia:</w:t>
      </w:r>
      <w:r w:rsidRPr="00653619">
        <w:rPr>
          <w:rFonts w:ascii="Arial" w:hAnsi="Arial" w:cs="Arial"/>
          <w:sz w:val="22"/>
          <w:szCs w:val="22"/>
        </w:rPr>
        <w:t xml:space="preserve"> dostawy.</w:t>
      </w:r>
    </w:p>
    <w:p w:rsidR="00653619" w:rsidRPr="00653619" w:rsidRDefault="00653619" w:rsidP="00653619">
      <w:pPr>
        <w:pStyle w:val="NormalnyWeb"/>
        <w:jc w:val="both"/>
        <w:rPr>
          <w:rFonts w:ascii="Arial" w:hAnsi="Arial" w:cs="Arial"/>
          <w:sz w:val="22"/>
          <w:szCs w:val="22"/>
        </w:rPr>
      </w:pPr>
      <w:r w:rsidRPr="00653619">
        <w:rPr>
          <w:rFonts w:ascii="Arial" w:hAnsi="Arial" w:cs="Arial"/>
          <w:b/>
          <w:bCs/>
          <w:sz w:val="22"/>
          <w:szCs w:val="22"/>
        </w:rPr>
        <w:t>II.1.4) Określenie przedmiotu oraz wielkości lub zakresu zamówienia:</w:t>
      </w:r>
      <w:r w:rsidRPr="00653619">
        <w:rPr>
          <w:rFonts w:ascii="Arial" w:hAnsi="Arial" w:cs="Arial"/>
          <w:sz w:val="22"/>
          <w:szCs w:val="22"/>
        </w:rPr>
        <w:t xml:space="preserve"> 1. Przedmiotem zamówienia jest sukcesywna dostawa fabrycznie nowych artykułów biurowych dla Wojewódzkiego Urzędu Pracy w Poznaniu oraz Oddziałów Zamiejscowych. 2. Szczegółowy opis przedmiotu zamówienia zawierający rodzaj i liczbę artykułów biurowych określa załącznik nr 6 stanowiący integralną część SIWZ. 3. Wymagania dotyczące sposobu realizacji przedmiotu zamówienia: 3.1.) artykuły biurowe będą dostarczane partiami, stosownie do potrzeb Zamawiającego, na podstawie pisemnych zamówień. 3.2.) Wykonawca zapewni załadunek, transport i rozładunek dostarczanego przedmiotu zamówienia. 3.3.) Wykonawca zapewnia: 3.3.1.) przyjmowanie zamówień na artykuły biurowe za pośrednictwem faksu - Zamawiający pozostawia u siebie potwierdzenie wysłania zamówienia. 3.3.2.) przyjmowanie zamówień w godz. od 7:30 do godz. 15:30, od poniedziałku do piątku, 3.3.3.) dostawę przedmiotu zamówienia do siedziby jednostki, która złożyła zamówienia, w nieprzekraczalnych terminach: 3.3.3.1.) w Poznaniu a) zamówienie zgłoszone do godz. 10:00 - dostawa do godz. 12:00 dnia następnego, b) zamówienie zgłoszone po godz. 10:00 - dostawa do godz. 10:00 drugiego dnia, 3.3.3.2.) w oddziałach zamiejscowych w Pile, Lesznie, Kaliszu i Koninie a) zamówienie zgłoszone do godz. 10:00 - dostawa do godz. 10:00 drugiego dnia, b) zamówienie zgłoszone po godz. 10:00 - dostawa do godz. 15:00 drugiego dnia. 3.4.) Wykonawca dostarczać będzie przedmiot zamówienia z terminem przydatności do użytku nie krótszym niż 12 miesięcy. 3.5.) Wykonawca na dostarczony przedmiot zamówienia udzieli gwarancji na okres min. 12 miesięcy od daty dostarczenia ich do Zamawiającego. 3.6.) W przypadku reklamacji ilościowej lub jakościowej, Wykonawca zobowiązany jest niezwłocznie, jednak nie później niż w ciągu 3 dni od daty zgłoszenia reklamacji, uzupełnić braki ilościowe jak również wymienić wadliwą partię towaru na wolną od wad. W obu przypadkach reklamacje odbywają się na koszt Wykonawcy. 4. Zamawiający zastrzega, że ilości artykułów biurowych wskazane w załączniku nr 6 są ilościami szacunkowymi - maksymalnymi, służącymi do skalkulowania ceny oferty, porównania ofert i wyboru najkorzystniejszej oferty. Wykonawcy, z którym Zamawiający podpisze umowę nie przysługuje roszczenie o realizację dostawy w wielkościach podanych w załączniku nr 6. Zakupy dokonywane w trakcie obowiązywania umowy mogą dla poszczególnych pozycji różnić się ilościowo, jednak łączna wartość zakupów nie przekroczy całkowitej wartości oferty wybranego Wykonawcy. 5. Dostawa przedmiotu zamówienia przewidziana jest do budynków Wojewódzkiego Urzędu Pracy w Poznaniu przy ul. Kościelnej 37, Wawrzyńca 3, Wawrzyńca 3a i b, Wawrzyńca 11 oraz Oddziałów Zamiejscowych: w Kaliszu, ul. Serbinowska 5, Koninie, ul. Zakładowa 4, Lesznie, ul. Śniadeckich 5 oraz Pile, al. Niepodległości 24. 6. Zaoferowany przedmiot zamówienia musi posiadać zaświadczenie podmiotu uprawnionego do kontroli jakości potwierdzające, iż odpowiada on określonym normom lub specyfikacjom technicznym (atesty, certyfikaty itp.). 7. Przez artykuł równoważny Zamawiający rozumie artykuł biurowy o parametrach technicznych i standardach jakościowych takich samych bądź lepszych w stosunku do artykułu biurowego oryginalnego (pożądanego przez Zamawiającego) i również musi on być fabrycznie nowy. 8. Równoważny artykuł winien być określony z nazwy i poprzez podanie producenta. Równoważność oferowanego artykułu Wykonawca obowiązany jest wykazać poprzez wskazanie w przedkładanej ofercie właściwości artykułu zamiennego (opis techniczno-użytkowy). 9. Przedmiot zamówienia jest współfinansowany przez Unię Europejską ze środków Europejskiego Funduszu Społecznego w ramach Pomocy Technicznej Programu Operacyjnego Kapitał Ludzki. 10. Przedmiot zamówienia jest współfinansowany przez Unię Europejską ze środków Europejskiego Funduszu Społecznego w ramach projektu systemowego Wielkopolskie Obserwatorium Rynku Pracy II, Poddziałanie 6.1.2 Programu Operacyjnego Kapitał Ludzki. 11. Wykonawca zobowiązany jest, zgodnie z zapisami Systemu Realizacji Programu Operacyjnego Kapitał Ludzki, do poddania się kontroli oraz udostępnienia dokumentów związanych z realizacją zamówienia, w tym dokumentów finansowych, do dnia 31 grudnia 2020 roku.</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II.1.6) Wspólny Słownik Zamówień (CPV):</w:t>
      </w:r>
      <w:r w:rsidRPr="00653619">
        <w:rPr>
          <w:rFonts w:ascii="Arial" w:hAnsi="Arial" w:cs="Arial"/>
          <w:sz w:val="22"/>
          <w:szCs w:val="22"/>
        </w:rPr>
        <w:t xml:space="preserve"> 30.19.00.00-7.</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II.1.7) Czy dopuszcza się złożenie oferty częściowej:</w:t>
      </w:r>
      <w:r w:rsidRPr="00653619">
        <w:rPr>
          <w:rFonts w:ascii="Arial" w:hAnsi="Arial" w:cs="Arial"/>
          <w:sz w:val="22"/>
          <w:szCs w:val="22"/>
        </w:rPr>
        <w:t xml:space="preserve"> nie.</w:t>
      </w:r>
    </w:p>
    <w:p w:rsidR="00653619" w:rsidRPr="00653619" w:rsidRDefault="00653619" w:rsidP="00653619">
      <w:pPr>
        <w:pStyle w:val="NormalnyWeb"/>
        <w:spacing w:after="480" w:afterAutospacing="0"/>
        <w:rPr>
          <w:rFonts w:ascii="Arial" w:hAnsi="Arial" w:cs="Arial"/>
          <w:sz w:val="22"/>
          <w:szCs w:val="22"/>
        </w:rPr>
      </w:pPr>
      <w:r w:rsidRPr="00653619">
        <w:rPr>
          <w:rFonts w:ascii="Arial" w:hAnsi="Arial" w:cs="Arial"/>
          <w:b/>
          <w:bCs/>
          <w:sz w:val="22"/>
          <w:szCs w:val="22"/>
        </w:rPr>
        <w:t>II.1.8) Czy dopuszcza się złożenie oferty wariantowej:</w:t>
      </w:r>
      <w:r w:rsidRPr="00653619">
        <w:rPr>
          <w:rFonts w:ascii="Arial" w:hAnsi="Arial" w:cs="Arial"/>
          <w:sz w:val="22"/>
          <w:szCs w:val="22"/>
        </w:rPr>
        <w:t xml:space="preserve"> nie.</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II.2) CZAS TRWANIA ZAMÓWIENIA LUB TERMIN WYKONANIA:</w:t>
      </w:r>
      <w:r w:rsidRPr="00653619">
        <w:rPr>
          <w:rFonts w:ascii="Arial" w:hAnsi="Arial" w:cs="Arial"/>
          <w:sz w:val="22"/>
          <w:szCs w:val="22"/>
        </w:rPr>
        <w:t xml:space="preserve"> Zakończenie: 31.12.2014.</w:t>
      </w:r>
    </w:p>
    <w:p w:rsidR="00653619" w:rsidRPr="00653619" w:rsidRDefault="00653619" w:rsidP="00653619">
      <w:pPr>
        <w:pStyle w:val="khtitle"/>
        <w:rPr>
          <w:rFonts w:ascii="Arial" w:hAnsi="Arial" w:cs="Arial"/>
          <w:sz w:val="22"/>
          <w:szCs w:val="22"/>
        </w:rPr>
      </w:pPr>
      <w:r w:rsidRPr="00653619">
        <w:rPr>
          <w:rFonts w:ascii="Arial" w:hAnsi="Arial" w:cs="Arial"/>
          <w:sz w:val="22"/>
          <w:szCs w:val="22"/>
        </w:rPr>
        <w:t>SEKCJA III: INFORMACJE O CHARAKTERZE PRAWNYM, EKONOMICZNYM, FINANSOWYM I TECHNICZNYM</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III.1) WADIUM</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Informacja na temat wadium:</w:t>
      </w:r>
      <w:r w:rsidRPr="00653619">
        <w:rPr>
          <w:rFonts w:ascii="Arial" w:hAnsi="Arial" w:cs="Arial"/>
          <w:sz w:val="22"/>
          <w:szCs w:val="22"/>
        </w:rPr>
        <w:t xml:space="preserve"> Zamawiający nie wymaga złożenia wadium</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III.2) ZALICZKI</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III.3) WARUNKI UDZIAŁU W POSTĘPOWANIU ORAZ OPIS SPOSOBU DOKONYWANIA OCENY SPEŁNIANIA TYCH WARUNKÓW</w:t>
      </w:r>
    </w:p>
    <w:p w:rsidR="00653619" w:rsidRPr="00653619" w:rsidRDefault="00653619" w:rsidP="00653619">
      <w:pPr>
        <w:pStyle w:val="NormalnyWeb"/>
        <w:numPr>
          <w:ilvl w:val="0"/>
          <w:numId w:val="8"/>
        </w:numPr>
        <w:rPr>
          <w:rFonts w:ascii="Arial" w:hAnsi="Arial" w:cs="Arial"/>
          <w:sz w:val="22"/>
          <w:szCs w:val="22"/>
        </w:rPr>
      </w:pPr>
      <w:r w:rsidRPr="00653619">
        <w:rPr>
          <w:rFonts w:ascii="Arial" w:hAnsi="Arial" w:cs="Arial"/>
          <w:b/>
          <w:bCs/>
          <w:sz w:val="22"/>
          <w:szCs w:val="22"/>
        </w:rPr>
        <w:t>III.3.2) Wiedza i doświadczenie</w:t>
      </w:r>
    </w:p>
    <w:p w:rsidR="00653619" w:rsidRPr="00653619" w:rsidRDefault="00653619" w:rsidP="00653619">
      <w:pPr>
        <w:pStyle w:val="NormalnyWeb"/>
        <w:ind w:left="720"/>
        <w:rPr>
          <w:rFonts w:ascii="Arial" w:hAnsi="Arial" w:cs="Arial"/>
          <w:sz w:val="22"/>
          <w:szCs w:val="22"/>
        </w:rPr>
      </w:pPr>
      <w:r w:rsidRPr="00653619">
        <w:rPr>
          <w:rFonts w:ascii="Arial" w:hAnsi="Arial" w:cs="Arial"/>
          <w:b/>
          <w:bCs/>
          <w:sz w:val="22"/>
          <w:szCs w:val="22"/>
        </w:rPr>
        <w:t>Opis sposobu dokonywania oceny spełniania tego warunku</w:t>
      </w:r>
    </w:p>
    <w:p w:rsidR="00653619" w:rsidRPr="00653619" w:rsidRDefault="00653619" w:rsidP="00653619">
      <w:pPr>
        <w:pStyle w:val="NormalnyWeb"/>
        <w:numPr>
          <w:ilvl w:val="1"/>
          <w:numId w:val="8"/>
        </w:numPr>
        <w:rPr>
          <w:rFonts w:ascii="Arial" w:hAnsi="Arial" w:cs="Arial"/>
          <w:sz w:val="22"/>
          <w:szCs w:val="22"/>
        </w:rPr>
      </w:pPr>
      <w:r w:rsidRPr="00653619">
        <w:rPr>
          <w:rFonts w:ascii="Arial" w:hAnsi="Arial" w:cs="Arial"/>
          <w:sz w:val="22"/>
          <w:szCs w:val="22"/>
        </w:rPr>
        <w:t>Zamawiający uzna, że Wykonawca spełnia ten warunek, jeśli wykaże, że w okresie ostatnich trzech lat przed upływem terminu składania ofert, a jeżeli okres prowadzenia działalności jest krótszy - w tym okresie, wykonuje (tylko w przypadku świadczeń okresowych lub ciągłych) lub wykonał należycie co najmniej dwie dostawy o podobnym charakterze co przedmiot niniejszego postępowania, polegające na dostawie artykułów biurowych, o wartości nie mniejszej niż 100 000,00 zł brutto każda</w:t>
      </w:r>
    </w:p>
    <w:p w:rsidR="00653619" w:rsidRDefault="00653619" w:rsidP="00653619">
      <w:pPr>
        <w:pStyle w:val="NormalnyWeb"/>
        <w:rPr>
          <w:rFonts w:ascii="Arial" w:hAnsi="Arial" w:cs="Arial"/>
          <w:b/>
          <w:bCs/>
          <w:sz w:val="22"/>
          <w:szCs w:val="22"/>
        </w:rPr>
      </w:pPr>
    </w:p>
    <w:p w:rsidR="00653619" w:rsidRDefault="00653619" w:rsidP="00653619">
      <w:pPr>
        <w:pStyle w:val="NormalnyWeb"/>
        <w:rPr>
          <w:rFonts w:ascii="Arial" w:hAnsi="Arial" w:cs="Arial"/>
          <w:b/>
          <w:bCs/>
          <w:sz w:val="22"/>
          <w:szCs w:val="22"/>
        </w:rPr>
      </w:pP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III.4) INFORMACJA O OŚWIADCZENIACH LUB DOKUMENTACH, JAKIE MAJĄ DOSTARCZYĆ WYKONAWCY W CELU POTWIERDZENIA SPEŁNIANIA WARUNKÓW UDZIAŁU W POSTĘPOWANIU ORAZ NIEPODLEGANIA WYKLUCZENIU NA PODSTAWIE ART. 24 UST. 1 USTAWY</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III.4.1) W zakresie wykazania spełniania przez wykonawcę warunków, o których mowa w art. 22 ust. 1 ustawy, oprócz oświadczenia o spełnianiu warunków udziału w postępowaniu należy przedłożyć:</w:t>
      </w:r>
    </w:p>
    <w:p w:rsidR="00653619" w:rsidRPr="00653619" w:rsidRDefault="00653619" w:rsidP="00653619">
      <w:pPr>
        <w:numPr>
          <w:ilvl w:val="0"/>
          <w:numId w:val="9"/>
        </w:numPr>
        <w:spacing w:before="100" w:beforeAutospacing="1" w:after="180" w:line="240" w:lineRule="auto"/>
        <w:ind w:right="300"/>
        <w:jc w:val="both"/>
        <w:rPr>
          <w:rFonts w:ascii="Arial" w:hAnsi="Arial" w:cs="Arial"/>
        </w:rPr>
      </w:pPr>
      <w:r w:rsidRPr="00653619">
        <w:rPr>
          <w:rFonts w:ascii="Arial" w:hAnsi="Arial" w:cs="Aria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653619" w:rsidRPr="00653619" w:rsidRDefault="00653619" w:rsidP="00653619">
      <w:pPr>
        <w:numPr>
          <w:ilvl w:val="0"/>
          <w:numId w:val="9"/>
        </w:numPr>
        <w:spacing w:before="100" w:beforeAutospacing="1" w:after="180" w:line="240" w:lineRule="auto"/>
        <w:ind w:right="300"/>
        <w:jc w:val="both"/>
        <w:rPr>
          <w:rFonts w:ascii="Arial" w:hAnsi="Arial" w:cs="Arial"/>
        </w:rPr>
      </w:pPr>
      <w:r w:rsidRPr="00653619">
        <w:rPr>
          <w:rFonts w:ascii="Arial" w:hAnsi="Arial" w:cs="Arial"/>
        </w:rPr>
        <w:t xml:space="preserve">określenie dostaw lub usług, których dotyczy obowiązek wskazania przez wykonawcę </w:t>
      </w:r>
      <w:r>
        <w:rPr>
          <w:rFonts w:ascii="Arial" w:hAnsi="Arial" w:cs="Arial"/>
        </w:rPr>
        <w:br/>
      </w:r>
      <w:r w:rsidRPr="00653619">
        <w:rPr>
          <w:rFonts w:ascii="Arial" w:hAnsi="Arial" w:cs="Arial"/>
        </w:rPr>
        <w:t>w wykazie lub złożenia poświadczeń, w tym informacja o dostawach lub usługach niewykonanych lub wykonanych nienależycie</w:t>
      </w:r>
      <w:r>
        <w:rPr>
          <w:rFonts w:ascii="Arial" w:hAnsi="Arial" w:cs="Arial"/>
        </w:rPr>
        <w:t xml:space="preserve"> </w:t>
      </w:r>
      <w:r w:rsidRPr="00653619">
        <w:rPr>
          <w:rFonts w:ascii="Arial" w:hAnsi="Arial" w:cs="Arial"/>
        </w:rPr>
        <w:t xml:space="preserve">wykonuje lub wykonał należycie </w:t>
      </w:r>
      <w:r>
        <w:rPr>
          <w:rFonts w:ascii="Arial" w:hAnsi="Arial" w:cs="Arial"/>
        </w:rPr>
        <w:br/>
      </w:r>
      <w:r w:rsidRPr="00653619">
        <w:rPr>
          <w:rFonts w:ascii="Arial" w:hAnsi="Arial" w:cs="Arial"/>
        </w:rPr>
        <w:t>co najmniej dwie dostawy o podobnym charakterze co przedmiot niniejszego postępowania, polegające na dostawie artykułów biurowych, o wartości nie mniejszej niż 100 000,00 zł brutto każda;</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III.4.2) W zakresie potwierdzenia niepodlegania wykluczeniu na podstawie art. 24 ust. 1 ustawy, należy przedłożyć:</w:t>
      </w:r>
    </w:p>
    <w:p w:rsidR="00653619" w:rsidRPr="00653619" w:rsidRDefault="00653619" w:rsidP="00653619">
      <w:pPr>
        <w:numPr>
          <w:ilvl w:val="0"/>
          <w:numId w:val="10"/>
        </w:numPr>
        <w:spacing w:before="100" w:beforeAutospacing="1" w:after="180" w:line="240" w:lineRule="auto"/>
        <w:ind w:right="300"/>
        <w:jc w:val="both"/>
        <w:rPr>
          <w:rFonts w:ascii="Arial" w:hAnsi="Arial" w:cs="Arial"/>
        </w:rPr>
      </w:pPr>
      <w:r w:rsidRPr="00653619">
        <w:rPr>
          <w:rFonts w:ascii="Arial" w:hAnsi="Arial" w:cs="Arial"/>
        </w:rPr>
        <w:t>oświadczenie o braku podstaw do wykluczenia;</w:t>
      </w:r>
    </w:p>
    <w:p w:rsidR="00653619" w:rsidRPr="00653619" w:rsidRDefault="00653619" w:rsidP="00653619">
      <w:pPr>
        <w:numPr>
          <w:ilvl w:val="0"/>
          <w:numId w:val="10"/>
        </w:numPr>
        <w:spacing w:before="100" w:beforeAutospacing="1" w:after="180" w:line="240" w:lineRule="auto"/>
        <w:ind w:right="300"/>
        <w:jc w:val="both"/>
        <w:rPr>
          <w:rFonts w:ascii="Arial" w:hAnsi="Arial" w:cs="Arial"/>
        </w:rPr>
      </w:pPr>
      <w:r w:rsidRPr="00653619">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w:t>
      </w:r>
      <w:r>
        <w:rPr>
          <w:rFonts w:ascii="Arial" w:hAnsi="Arial" w:cs="Arial"/>
        </w:rPr>
        <w:br/>
      </w:r>
      <w:r w:rsidRPr="00653619">
        <w:rPr>
          <w:rFonts w:ascii="Arial" w:hAnsi="Arial" w:cs="Arial"/>
        </w:rPr>
        <w:t>o dopuszczenie do udziału w postępowaniu o udzielenie zamówienia albo składania ofert;</w:t>
      </w:r>
    </w:p>
    <w:p w:rsidR="00653619" w:rsidRPr="00653619" w:rsidRDefault="00653619" w:rsidP="00653619">
      <w:pPr>
        <w:numPr>
          <w:ilvl w:val="0"/>
          <w:numId w:val="10"/>
        </w:numPr>
        <w:spacing w:before="100" w:beforeAutospacing="1" w:after="180" w:line="240" w:lineRule="auto"/>
        <w:ind w:right="300"/>
        <w:jc w:val="both"/>
        <w:rPr>
          <w:rFonts w:ascii="Arial" w:hAnsi="Arial" w:cs="Arial"/>
        </w:rPr>
      </w:pPr>
      <w:r w:rsidRPr="00653619">
        <w:rPr>
          <w:rFonts w:ascii="Arial" w:hAnsi="Arial" w:cs="Aria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53619" w:rsidRPr="00653619" w:rsidRDefault="00653619" w:rsidP="00653619">
      <w:pPr>
        <w:numPr>
          <w:ilvl w:val="0"/>
          <w:numId w:val="10"/>
        </w:numPr>
        <w:spacing w:before="100" w:beforeAutospacing="1" w:after="180" w:line="240" w:lineRule="auto"/>
        <w:ind w:right="300"/>
        <w:jc w:val="both"/>
        <w:rPr>
          <w:rFonts w:ascii="Arial" w:hAnsi="Arial" w:cs="Arial"/>
        </w:rPr>
      </w:pPr>
      <w:r w:rsidRPr="00653619">
        <w:rPr>
          <w:rFonts w:ascii="Arial" w:hAnsi="Arial" w:cs="Arial"/>
        </w:rPr>
        <w:t xml:space="preserve">wykonawca powołujący się przy wykazywaniu spełniania warunków udziału </w:t>
      </w:r>
      <w:r>
        <w:rPr>
          <w:rFonts w:ascii="Arial" w:hAnsi="Arial" w:cs="Arial"/>
        </w:rPr>
        <w:br/>
      </w:r>
      <w:r w:rsidRPr="00653619">
        <w:rPr>
          <w:rFonts w:ascii="Arial" w:hAnsi="Arial" w:cs="Arial"/>
        </w:rPr>
        <w:t>w postępowaniu na zasoby innych podmiotów, które będą brały udział w realizacji części zamówienia, przedkłada także dokumenty dotyczące tego podmiotu w zakresie wymaganym dla wykonawcy, określonym w pkt III.4.2.</w:t>
      </w:r>
    </w:p>
    <w:p w:rsidR="00653619" w:rsidRPr="00653619" w:rsidRDefault="00653619" w:rsidP="00653619">
      <w:pPr>
        <w:pStyle w:val="bold"/>
        <w:rPr>
          <w:rFonts w:ascii="Arial" w:hAnsi="Arial" w:cs="Arial"/>
          <w:sz w:val="22"/>
          <w:szCs w:val="22"/>
        </w:rPr>
      </w:pPr>
      <w:r w:rsidRPr="00653619">
        <w:rPr>
          <w:rFonts w:ascii="Arial" w:hAnsi="Arial" w:cs="Arial"/>
          <w:sz w:val="22"/>
          <w:szCs w:val="22"/>
        </w:rPr>
        <w:t>III.4.3) Dokumenty podmiotów zagranicznych</w:t>
      </w:r>
    </w:p>
    <w:p w:rsidR="00653619" w:rsidRPr="00653619" w:rsidRDefault="00653619" w:rsidP="00653619">
      <w:pPr>
        <w:pStyle w:val="bold"/>
        <w:rPr>
          <w:rFonts w:ascii="Arial" w:hAnsi="Arial" w:cs="Arial"/>
          <w:sz w:val="22"/>
          <w:szCs w:val="22"/>
        </w:rPr>
      </w:pPr>
      <w:r w:rsidRPr="00653619">
        <w:rPr>
          <w:rFonts w:ascii="Arial" w:hAnsi="Arial" w:cs="Arial"/>
          <w:sz w:val="22"/>
          <w:szCs w:val="22"/>
        </w:rPr>
        <w:t>Jeżeli wykonawca ma siedzibę lub miejsce zamieszkania poza terytorium Rzeczypospolitej Polskiej, przedkłada:</w:t>
      </w:r>
    </w:p>
    <w:p w:rsidR="00653619" w:rsidRPr="00653619" w:rsidRDefault="00653619" w:rsidP="00653619">
      <w:pPr>
        <w:pStyle w:val="bold"/>
        <w:rPr>
          <w:rFonts w:ascii="Arial" w:hAnsi="Arial" w:cs="Arial"/>
          <w:sz w:val="22"/>
          <w:szCs w:val="22"/>
        </w:rPr>
      </w:pPr>
      <w:r w:rsidRPr="00653619">
        <w:rPr>
          <w:rFonts w:ascii="Arial" w:hAnsi="Arial" w:cs="Arial"/>
          <w:sz w:val="22"/>
          <w:szCs w:val="22"/>
        </w:rPr>
        <w:t>III.4.3.1) dokument wystawiony w kraju, w którym ma siedzibę lub miejsce zamieszkania potwierdzający, że:</w:t>
      </w:r>
    </w:p>
    <w:p w:rsidR="00653619" w:rsidRPr="00653619" w:rsidRDefault="00653619" w:rsidP="00653619">
      <w:pPr>
        <w:numPr>
          <w:ilvl w:val="0"/>
          <w:numId w:val="11"/>
        </w:numPr>
        <w:spacing w:before="100" w:beforeAutospacing="1" w:after="180" w:line="240" w:lineRule="auto"/>
        <w:ind w:right="300"/>
        <w:jc w:val="both"/>
        <w:rPr>
          <w:rFonts w:ascii="Arial" w:hAnsi="Arial" w:cs="Arial"/>
        </w:rPr>
      </w:pPr>
      <w:r w:rsidRPr="00653619">
        <w:rPr>
          <w:rFonts w:ascii="Arial" w:hAnsi="Arial" w:cs="Arial"/>
        </w:rPr>
        <w:t xml:space="preserve">nie otwarto jego likwidacji ani nie ogłoszono upadłości - wystawiony nie wcześniej niż </w:t>
      </w:r>
      <w:r>
        <w:rPr>
          <w:rFonts w:ascii="Arial" w:hAnsi="Arial" w:cs="Arial"/>
        </w:rPr>
        <w:br/>
      </w:r>
      <w:r w:rsidRPr="00653619">
        <w:rPr>
          <w:rFonts w:ascii="Arial" w:hAnsi="Arial" w:cs="Arial"/>
        </w:rPr>
        <w:t xml:space="preserve">6 miesięcy przed upływem terminu składania wniosków o dopuszczenie do udziału </w:t>
      </w:r>
      <w:r>
        <w:rPr>
          <w:rFonts w:ascii="Arial" w:hAnsi="Arial" w:cs="Arial"/>
        </w:rPr>
        <w:br/>
      </w:r>
      <w:r w:rsidRPr="00653619">
        <w:rPr>
          <w:rFonts w:ascii="Arial" w:hAnsi="Arial" w:cs="Arial"/>
        </w:rPr>
        <w:t>w postępowaniu o udzielenie zamówienia albo składania ofert;</w:t>
      </w:r>
    </w:p>
    <w:p w:rsidR="00653619" w:rsidRPr="00653619" w:rsidRDefault="00653619" w:rsidP="00653619">
      <w:pPr>
        <w:numPr>
          <w:ilvl w:val="0"/>
          <w:numId w:val="11"/>
        </w:numPr>
        <w:spacing w:before="100" w:beforeAutospacing="1" w:after="180" w:line="240" w:lineRule="auto"/>
        <w:ind w:right="300"/>
        <w:jc w:val="both"/>
        <w:rPr>
          <w:rFonts w:ascii="Arial" w:hAnsi="Arial" w:cs="Arial"/>
        </w:rPr>
      </w:pPr>
      <w:r w:rsidRPr="00653619">
        <w:rPr>
          <w:rFonts w:ascii="Arial" w:hAnsi="Arial" w:cs="Arial"/>
        </w:rPr>
        <w:t xml:space="preserve">nie zalega z uiszczaniem podatków, opłat, składek na ubezpieczenie społeczne </w:t>
      </w:r>
      <w:r>
        <w:rPr>
          <w:rFonts w:ascii="Arial" w:hAnsi="Arial" w:cs="Arial"/>
        </w:rPr>
        <w:br/>
      </w:r>
      <w:r w:rsidRPr="00653619">
        <w:rPr>
          <w:rFonts w:ascii="Arial" w:hAnsi="Arial" w:cs="Arial"/>
        </w:rPr>
        <w:t>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653619" w:rsidRPr="00653619" w:rsidRDefault="00653619" w:rsidP="00653619">
      <w:pPr>
        <w:pStyle w:val="bold"/>
        <w:rPr>
          <w:rFonts w:ascii="Arial" w:hAnsi="Arial" w:cs="Arial"/>
          <w:sz w:val="22"/>
          <w:szCs w:val="22"/>
        </w:rPr>
      </w:pPr>
      <w:r w:rsidRPr="00653619">
        <w:rPr>
          <w:rFonts w:ascii="Arial" w:hAnsi="Arial" w:cs="Arial"/>
          <w:sz w:val="22"/>
          <w:szCs w:val="22"/>
        </w:rPr>
        <w:t>III.4.4) Dokumenty dotyczące przynależności do tej samej grupy kapitałowej</w:t>
      </w:r>
    </w:p>
    <w:p w:rsidR="00653619" w:rsidRPr="00653619" w:rsidRDefault="00653619" w:rsidP="00653619">
      <w:pPr>
        <w:numPr>
          <w:ilvl w:val="0"/>
          <w:numId w:val="12"/>
        </w:numPr>
        <w:spacing w:before="100" w:beforeAutospacing="1" w:after="180" w:line="240" w:lineRule="auto"/>
        <w:ind w:right="300"/>
        <w:jc w:val="both"/>
        <w:rPr>
          <w:rFonts w:ascii="Arial" w:hAnsi="Arial" w:cs="Arial"/>
        </w:rPr>
      </w:pPr>
      <w:r w:rsidRPr="00653619">
        <w:rPr>
          <w:rFonts w:ascii="Arial" w:hAnsi="Arial" w:cs="Arial"/>
        </w:rPr>
        <w:t xml:space="preserve">lista podmiotów należących do tej samej grupy kapitałowej w rozumieniu ustawy z dnia 16 lutego 2007 r. o ochronie konkurencji i konsumentów albo informacji o tym, </w:t>
      </w:r>
      <w:r>
        <w:rPr>
          <w:rFonts w:ascii="Arial" w:hAnsi="Arial" w:cs="Arial"/>
        </w:rPr>
        <w:br/>
      </w:r>
      <w:r w:rsidRPr="00653619">
        <w:rPr>
          <w:rFonts w:ascii="Arial" w:hAnsi="Arial" w:cs="Arial"/>
        </w:rPr>
        <w:t>że nie należy do grupy kapitałowej;</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III.6) INNE DOKUMENTY</w:t>
      </w:r>
    </w:p>
    <w:p w:rsidR="00653619" w:rsidRPr="00653619" w:rsidRDefault="00653619" w:rsidP="00653619">
      <w:pPr>
        <w:pStyle w:val="bold"/>
        <w:rPr>
          <w:rFonts w:ascii="Arial" w:hAnsi="Arial" w:cs="Arial"/>
          <w:sz w:val="22"/>
          <w:szCs w:val="22"/>
        </w:rPr>
      </w:pPr>
      <w:r w:rsidRPr="00653619">
        <w:rPr>
          <w:rFonts w:ascii="Arial" w:hAnsi="Arial" w:cs="Arial"/>
          <w:sz w:val="22"/>
          <w:szCs w:val="22"/>
        </w:rPr>
        <w:t>Inne dokumenty niewymienione w pkt III.4) albo w pkt III.5)</w:t>
      </w:r>
    </w:p>
    <w:p w:rsidR="00653619" w:rsidRPr="00653619" w:rsidRDefault="00653619" w:rsidP="00653619">
      <w:pPr>
        <w:pStyle w:val="NormalnyWeb"/>
        <w:jc w:val="both"/>
        <w:rPr>
          <w:rFonts w:ascii="Arial" w:hAnsi="Arial" w:cs="Arial"/>
          <w:sz w:val="22"/>
          <w:szCs w:val="22"/>
        </w:rPr>
      </w:pPr>
      <w:r w:rsidRPr="00653619">
        <w:rPr>
          <w:rFonts w:ascii="Arial" w:hAnsi="Arial" w:cs="Arial"/>
          <w:sz w:val="22"/>
          <w:szCs w:val="22"/>
        </w:rPr>
        <w:t xml:space="preserve">a) wypełniony załącznik nr 1 do SIWZ - Formularz oferty, b) wypełniona kolumna nr D i G załącznika nr 7 do SIWZ - Formularz cenowy, c) pełnomocnictwo/a do podpisania oferty </w:t>
      </w:r>
      <w:r>
        <w:rPr>
          <w:rFonts w:ascii="Arial" w:hAnsi="Arial" w:cs="Arial"/>
          <w:sz w:val="22"/>
          <w:szCs w:val="22"/>
        </w:rPr>
        <w:br/>
      </w:r>
      <w:r w:rsidRPr="00653619">
        <w:rPr>
          <w:rFonts w:ascii="Arial" w:hAnsi="Arial" w:cs="Arial"/>
          <w:sz w:val="22"/>
          <w:szCs w:val="22"/>
        </w:rPr>
        <w:t>w przypadku, gdy Wykonawcę reprezentuje pełnomocnik,</w:t>
      </w:r>
    </w:p>
    <w:p w:rsidR="00653619" w:rsidRPr="00653619" w:rsidRDefault="00653619" w:rsidP="00653619">
      <w:pPr>
        <w:pStyle w:val="khtitle"/>
        <w:rPr>
          <w:rFonts w:ascii="Arial" w:hAnsi="Arial" w:cs="Arial"/>
          <w:sz w:val="22"/>
          <w:szCs w:val="22"/>
        </w:rPr>
      </w:pPr>
      <w:r w:rsidRPr="00653619">
        <w:rPr>
          <w:rFonts w:ascii="Arial" w:hAnsi="Arial" w:cs="Arial"/>
          <w:sz w:val="22"/>
          <w:szCs w:val="22"/>
        </w:rPr>
        <w:t>SEKCJA IV: PROCEDURA</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IV.1) TRYB UDZIELENIA ZAMÓWIENIA</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IV.1.1) Tryb udzielenia zamówienia:</w:t>
      </w:r>
      <w:r w:rsidRPr="00653619">
        <w:rPr>
          <w:rFonts w:ascii="Arial" w:hAnsi="Arial" w:cs="Arial"/>
          <w:sz w:val="22"/>
          <w:szCs w:val="22"/>
        </w:rPr>
        <w:t xml:space="preserve"> przetarg nieograniczony.</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IV.2) KRYTERIA OCENY OFERT</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 xml:space="preserve">IV.2.1) Kryteria oceny ofert: </w:t>
      </w:r>
      <w:r w:rsidRPr="00653619">
        <w:rPr>
          <w:rFonts w:ascii="Arial" w:hAnsi="Arial" w:cs="Arial"/>
          <w:sz w:val="22"/>
          <w:szCs w:val="22"/>
        </w:rPr>
        <w:t>najniższa cena.</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IV.3) ZMIANA UMOWY</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 xml:space="preserve">przewiduje się istotne zmiany postanowień zawartej umowy w stosunku do treści oferty, </w:t>
      </w:r>
      <w:r>
        <w:rPr>
          <w:rFonts w:ascii="Arial" w:hAnsi="Arial" w:cs="Arial"/>
          <w:b/>
          <w:bCs/>
          <w:sz w:val="22"/>
          <w:szCs w:val="22"/>
        </w:rPr>
        <w:br/>
      </w:r>
      <w:r w:rsidRPr="00653619">
        <w:rPr>
          <w:rFonts w:ascii="Arial" w:hAnsi="Arial" w:cs="Arial"/>
          <w:b/>
          <w:bCs/>
          <w:sz w:val="22"/>
          <w:szCs w:val="22"/>
        </w:rPr>
        <w:t xml:space="preserve">na podstawie której dokonano wyboru wykonawcy: </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Dopuszczalne zmiany postanowień umowy oraz określenie warunków zmian</w:t>
      </w:r>
    </w:p>
    <w:p w:rsidR="00653619" w:rsidRPr="00653619" w:rsidRDefault="00653619" w:rsidP="00653619">
      <w:pPr>
        <w:pStyle w:val="NormalnyWeb"/>
        <w:jc w:val="both"/>
        <w:rPr>
          <w:rFonts w:ascii="Arial" w:hAnsi="Arial" w:cs="Arial"/>
          <w:sz w:val="22"/>
          <w:szCs w:val="22"/>
        </w:rPr>
      </w:pPr>
      <w:r w:rsidRPr="00653619">
        <w:rPr>
          <w:rFonts w:ascii="Arial" w:hAnsi="Arial" w:cs="Arial"/>
          <w:sz w:val="22"/>
          <w:szCs w:val="22"/>
        </w:rPr>
        <w:t xml:space="preserve">Zamawiający przewiduje możliwość zmiany umowy w następujących przypadkach: 1) dostawy po cenach niższych niż ustalone w umowie, z zastrzeżeniem warunków dotyczących jakości określonych w SIWZ i w umowie - w razie okresowych promocji cenowych niższych niż określone w załączniku nr 1 do umowy - stosowanych przez producentów, 2) wprowadzenia odpowiedników spełniających wymagania określone w SIWZ, przy założeniu, że ich cena nie będzie wyższa </w:t>
      </w:r>
      <w:r>
        <w:rPr>
          <w:rFonts w:ascii="Arial" w:hAnsi="Arial" w:cs="Arial"/>
          <w:sz w:val="22"/>
          <w:szCs w:val="22"/>
        </w:rPr>
        <w:br/>
      </w:r>
      <w:r w:rsidRPr="00653619">
        <w:rPr>
          <w:rFonts w:ascii="Arial" w:hAnsi="Arial" w:cs="Arial"/>
          <w:sz w:val="22"/>
          <w:szCs w:val="22"/>
        </w:rPr>
        <w:t xml:space="preserve">od ceny ofertowej, w następujących przypadkach: a) wycofania artykułu z rynku, b) zmiany nazwy artykułu, c) zaprzestania wytwarzania artykułu, d) wstrzymania dopuszczenia artykułu do obrotu, </w:t>
      </w:r>
      <w:r>
        <w:rPr>
          <w:rFonts w:ascii="Arial" w:hAnsi="Arial" w:cs="Arial"/>
          <w:sz w:val="22"/>
          <w:szCs w:val="22"/>
        </w:rPr>
        <w:br/>
      </w:r>
      <w:r w:rsidRPr="00653619">
        <w:rPr>
          <w:rFonts w:ascii="Arial" w:hAnsi="Arial" w:cs="Arial"/>
          <w:sz w:val="22"/>
          <w:szCs w:val="22"/>
        </w:rPr>
        <w:t>e) zmiany producenta, 3) zmian ilościowych w poszczególnych pozycjach przedmiotu umowy pod warunkiem, że maksymalna wartość brutto zobowiązania Zamawiającego nie przekroczy kwoty zapisanej w umowie.</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IV.4) INFORMACJE ADMINISTRACYJNE</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IV.4.1)</w:t>
      </w:r>
      <w:r w:rsidRPr="00653619">
        <w:rPr>
          <w:rFonts w:ascii="Arial" w:hAnsi="Arial" w:cs="Arial"/>
          <w:sz w:val="22"/>
          <w:szCs w:val="22"/>
        </w:rPr>
        <w:t> </w:t>
      </w:r>
      <w:r w:rsidRPr="00653619">
        <w:rPr>
          <w:rFonts w:ascii="Arial" w:hAnsi="Arial" w:cs="Arial"/>
          <w:b/>
          <w:bCs/>
          <w:sz w:val="22"/>
          <w:szCs w:val="22"/>
        </w:rPr>
        <w:t>Adres strony internetowej, na której jest dostępna specyfikacja istotnych warunków zamówienia:</w:t>
      </w:r>
      <w:r w:rsidRPr="00653619">
        <w:rPr>
          <w:rFonts w:ascii="Arial" w:hAnsi="Arial" w:cs="Arial"/>
          <w:sz w:val="22"/>
          <w:szCs w:val="22"/>
        </w:rPr>
        <w:t xml:space="preserve"> www.wup.poznan</w:t>
      </w:r>
      <w:r w:rsidRPr="00653619">
        <w:rPr>
          <w:rFonts w:ascii="Arial" w:hAnsi="Arial" w:cs="Arial"/>
          <w:sz w:val="22"/>
          <w:szCs w:val="22"/>
        </w:rPr>
        <w:br/>
      </w:r>
      <w:r w:rsidRPr="00653619">
        <w:rPr>
          <w:rFonts w:ascii="Arial" w:hAnsi="Arial" w:cs="Arial"/>
          <w:b/>
          <w:bCs/>
          <w:sz w:val="22"/>
          <w:szCs w:val="22"/>
        </w:rPr>
        <w:t>Specyfikację istotnych warunków zamówienia można uzyskać pod adresem:</w:t>
      </w:r>
      <w:r w:rsidRPr="00653619">
        <w:rPr>
          <w:rFonts w:ascii="Arial" w:hAnsi="Arial" w:cs="Arial"/>
          <w:sz w:val="22"/>
          <w:szCs w:val="22"/>
        </w:rPr>
        <w:t xml:space="preserve"> Wojewódzki Urząd Pracy w Poznaniu, ul. Kościelna 37, 60-537 Poznań.</w:t>
      </w:r>
    </w:p>
    <w:p w:rsidR="00653619" w:rsidRPr="00653619" w:rsidRDefault="00653619" w:rsidP="00653619">
      <w:pPr>
        <w:pStyle w:val="NormalnyWeb"/>
        <w:jc w:val="both"/>
        <w:rPr>
          <w:rFonts w:ascii="Arial" w:hAnsi="Arial" w:cs="Arial"/>
          <w:sz w:val="22"/>
          <w:szCs w:val="22"/>
        </w:rPr>
      </w:pPr>
      <w:r w:rsidRPr="00653619">
        <w:rPr>
          <w:rFonts w:ascii="Arial" w:hAnsi="Arial" w:cs="Arial"/>
          <w:b/>
          <w:bCs/>
          <w:sz w:val="22"/>
          <w:szCs w:val="22"/>
        </w:rPr>
        <w:t>IV.4.4) Termin składania wniosków o dopuszczenie do udziału w postępowaniu lub ofert:</w:t>
      </w:r>
      <w:r w:rsidRPr="00653619">
        <w:rPr>
          <w:rFonts w:ascii="Arial" w:hAnsi="Arial" w:cs="Arial"/>
          <w:sz w:val="22"/>
          <w:szCs w:val="22"/>
        </w:rPr>
        <w:t xml:space="preserve"> 21.01.2014 godzina 10:30, miejsce: Wojewódzki Urząd Pracy w Poznaniu, ul. Kościelna 37, </w:t>
      </w:r>
      <w:r>
        <w:rPr>
          <w:rFonts w:ascii="Arial" w:hAnsi="Arial" w:cs="Arial"/>
          <w:sz w:val="22"/>
          <w:szCs w:val="22"/>
        </w:rPr>
        <w:br/>
      </w:r>
      <w:r w:rsidRPr="00653619">
        <w:rPr>
          <w:rFonts w:ascii="Arial" w:hAnsi="Arial" w:cs="Arial"/>
          <w:sz w:val="22"/>
          <w:szCs w:val="22"/>
        </w:rPr>
        <w:t>60-537 Poznań.</w:t>
      </w:r>
    </w:p>
    <w:p w:rsidR="00653619" w:rsidRPr="00653619" w:rsidRDefault="00653619" w:rsidP="00653619">
      <w:pPr>
        <w:pStyle w:val="NormalnyWeb"/>
        <w:rPr>
          <w:rFonts w:ascii="Arial" w:hAnsi="Arial" w:cs="Arial"/>
          <w:sz w:val="22"/>
          <w:szCs w:val="22"/>
        </w:rPr>
      </w:pPr>
      <w:r w:rsidRPr="00653619">
        <w:rPr>
          <w:rFonts w:ascii="Arial" w:hAnsi="Arial" w:cs="Arial"/>
          <w:b/>
          <w:bCs/>
          <w:sz w:val="22"/>
          <w:szCs w:val="22"/>
        </w:rPr>
        <w:t>IV.4.5) Termin związania ofertą:</w:t>
      </w:r>
      <w:r w:rsidRPr="00653619">
        <w:rPr>
          <w:rFonts w:ascii="Arial" w:hAnsi="Arial" w:cs="Arial"/>
          <w:sz w:val="22"/>
          <w:szCs w:val="22"/>
        </w:rPr>
        <w:t xml:space="preserve"> okres w dniach: 30 (od ostatecznego terminu składania ofert).</w:t>
      </w:r>
    </w:p>
    <w:p w:rsidR="00653619" w:rsidRPr="00653619" w:rsidRDefault="00653619" w:rsidP="00653619">
      <w:pPr>
        <w:pStyle w:val="NormalnyWeb"/>
        <w:jc w:val="both"/>
        <w:rPr>
          <w:rFonts w:ascii="Arial" w:hAnsi="Arial" w:cs="Arial"/>
          <w:sz w:val="22"/>
          <w:szCs w:val="22"/>
        </w:rPr>
      </w:pPr>
      <w:r w:rsidRPr="00653619">
        <w:rPr>
          <w:rFonts w:ascii="Arial" w:hAnsi="Arial" w:cs="Arial"/>
          <w:b/>
          <w:bCs/>
          <w:sz w:val="22"/>
          <w:szCs w:val="22"/>
        </w:rPr>
        <w:t xml:space="preserve">IV.4.16) Informacje dodatkowe, w tym dotyczące finansowania projektu/programu </w:t>
      </w:r>
      <w:r>
        <w:rPr>
          <w:rFonts w:ascii="Arial" w:hAnsi="Arial" w:cs="Arial"/>
          <w:b/>
          <w:bCs/>
          <w:sz w:val="22"/>
          <w:szCs w:val="22"/>
        </w:rPr>
        <w:br/>
      </w:r>
      <w:r w:rsidRPr="00653619">
        <w:rPr>
          <w:rFonts w:ascii="Arial" w:hAnsi="Arial" w:cs="Arial"/>
          <w:b/>
          <w:bCs/>
          <w:sz w:val="22"/>
          <w:szCs w:val="22"/>
        </w:rPr>
        <w:t>ze środków Unii Europejskiej:</w:t>
      </w:r>
      <w:r w:rsidRPr="00653619">
        <w:rPr>
          <w:rFonts w:ascii="Arial" w:hAnsi="Arial" w:cs="Arial"/>
          <w:sz w:val="22"/>
          <w:szCs w:val="22"/>
        </w:rPr>
        <w:t xml:space="preserve"> Przedmiot zamówienia jest współfinansowany przez Unię Europejską w ramach środków Programu Operacyjnego Kapitał Ludzki.</w:t>
      </w:r>
    </w:p>
    <w:p w:rsidR="00653619" w:rsidRPr="00653619" w:rsidRDefault="00653619" w:rsidP="00653619">
      <w:pPr>
        <w:pStyle w:val="NormalnyWeb"/>
        <w:jc w:val="both"/>
        <w:rPr>
          <w:rFonts w:ascii="Arial" w:hAnsi="Arial" w:cs="Arial"/>
          <w:sz w:val="22"/>
          <w:szCs w:val="22"/>
        </w:rPr>
      </w:pPr>
      <w:r w:rsidRPr="00653619">
        <w:rPr>
          <w:rFonts w:ascii="Arial" w:hAnsi="Arial" w:cs="Arial"/>
          <w:b/>
          <w:bCs/>
          <w:sz w:val="22"/>
          <w:szCs w:val="22"/>
        </w:rPr>
        <w:t xml:space="preserve">IV.4.17) Czy przewiduje się unieważnienie postępowania o udzielenie zamówienia, </w:t>
      </w:r>
      <w:r>
        <w:rPr>
          <w:rFonts w:ascii="Arial" w:hAnsi="Arial" w:cs="Arial"/>
          <w:b/>
          <w:bCs/>
          <w:sz w:val="22"/>
          <w:szCs w:val="22"/>
        </w:rPr>
        <w:br/>
      </w:r>
      <w:r w:rsidRPr="00653619">
        <w:rPr>
          <w:rFonts w:ascii="Arial" w:hAnsi="Arial" w:cs="Arial"/>
          <w:b/>
          <w:bCs/>
          <w:sz w:val="22"/>
          <w:szCs w:val="22"/>
        </w:rPr>
        <w:t xml:space="preserve">w przypadku nieprzyznania środków pochodzących z budżetu Unii Europejskiej oraz niepodlegających zwrotowi środków z pomocy udzielonej przez państwa członkowskie Europejskiego Porozumienia o Wolnym Handlu (EFTA), które miały być przeznaczone </w:t>
      </w:r>
      <w:r>
        <w:rPr>
          <w:rFonts w:ascii="Arial" w:hAnsi="Arial" w:cs="Arial"/>
          <w:b/>
          <w:bCs/>
          <w:sz w:val="22"/>
          <w:szCs w:val="22"/>
        </w:rPr>
        <w:br/>
      </w:r>
      <w:bookmarkStart w:id="0" w:name="_GoBack"/>
      <w:bookmarkEnd w:id="0"/>
      <w:r w:rsidRPr="00653619">
        <w:rPr>
          <w:rFonts w:ascii="Arial" w:hAnsi="Arial" w:cs="Arial"/>
          <w:b/>
          <w:bCs/>
          <w:sz w:val="22"/>
          <w:szCs w:val="22"/>
        </w:rPr>
        <w:t xml:space="preserve">na sfinansowanie całości lub części zamówienia: </w:t>
      </w:r>
      <w:r w:rsidRPr="00653619">
        <w:rPr>
          <w:rFonts w:ascii="Arial" w:hAnsi="Arial" w:cs="Arial"/>
          <w:sz w:val="22"/>
          <w:szCs w:val="22"/>
        </w:rPr>
        <w:t>nie</w:t>
      </w:r>
    </w:p>
    <w:p w:rsidR="00653619" w:rsidRPr="00653619" w:rsidRDefault="00653619" w:rsidP="00653619">
      <w:pPr>
        <w:rPr>
          <w:rFonts w:ascii="Arial" w:hAnsi="Arial" w:cs="Arial"/>
        </w:rPr>
      </w:pPr>
    </w:p>
    <w:p w:rsidR="00246837" w:rsidRPr="00653619" w:rsidRDefault="00246837" w:rsidP="009E5331">
      <w:pPr>
        <w:rPr>
          <w:rFonts w:ascii="Arial" w:hAnsi="Arial" w:cs="Arial"/>
        </w:rPr>
      </w:pPr>
    </w:p>
    <w:sectPr w:rsidR="00246837" w:rsidRPr="00653619" w:rsidSect="00653619">
      <w:pgSz w:w="11906" w:h="16838"/>
      <w:pgMar w:top="1134"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8B9"/>
    <w:multiLevelType w:val="multilevel"/>
    <w:tmpl w:val="848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86CF1"/>
    <w:multiLevelType w:val="multilevel"/>
    <w:tmpl w:val="7110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5F2F02"/>
    <w:multiLevelType w:val="multilevel"/>
    <w:tmpl w:val="2798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9E7E4A"/>
    <w:multiLevelType w:val="multilevel"/>
    <w:tmpl w:val="5996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CA6CED"/>
    <w:multiLevelType w:val="multilevel"/>
    <w:tmpl w:val="2CC0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49136A"/>
    <w:multiLevelType w:val="multilevel"/>
    <w:tmpl w:val="E8B61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46B9B"/>
    <w:multiLevelType w:val="multilevel"/>
    <w:tmpl w:val="EADE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A5118C"/>
    <w:multiLevelType w:val="multilevel"/>
    <w:tmpl w:val="D3C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19177D"/>
    <w:multiLevelType w:val="multilevel"/>
    <w:tmpl w:val="BAC0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B19C7"/>
    <w:multiLevelType w:val="multilevel"/>
    <w:tmpl w:val="60BA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574103"/>
    <w:multiLevelType w:val="multilevel"/>
    <w:tmpl w:val="8214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171743"/>
    <w:multiLevelType w:val="multilevel"/>
    <w:tmpl w:val="59B4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2"/>
  </w:num>
  <w:num w:numId="4">
    <w:abstractNumId w:val="7"/>
  </w:num>
  <w:num w:numId="5">
    <w:abstractNumId w:val="10"/>
  </w:num>
  <w:num w:numId="6">
    <w:abstractNumId w:val="4"/>
  </w:num>
  <w:num w:numId="7">
    <w:abstractNumId w:val="8"/>
  </w:num>
  <w:num w:numId="8">
    <w:abstractNumId w:val="6"/>
  </w:num>
  <w:num w:numId="9">
    <w:abstractNumId w:val="1"/>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5F"/>
    <w:rsid w:val="00172403"/>
    <w:rsid w:val="00246837"/>
    <w:rsid w:val="00653619"/>
    <w:rsid w:val="007F7731"/>
    <w:rsid w:val="009E5331"/>
    <w:rsid w:val="00E1064E"/>
    <w:rsid w:val="00E20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1064E"/>
  </w:style>
  <w:style w:type="character" w:styleId="Hipercze">
    <w:name w:val="Hyperlink"/>
    <w:basedOn w:val="Domylnaczcionkaakapitu"/>
    <w:uiPriority w:val="99"/>
    <w:semiHidden/>
    <w:unhideWhenUsed/>
    <w:rsid w:val="00E1064E"/>
    <w:rPr>
      <w:color w:val="0000FF"/>
      <w:u w:val="single"/>
    </w:rPr>
  </w:style>
  <w:style w:type="paragraph" w:styleId="NormalnyWeb">
    <w:name w:val="Normal (Web)"/>
    <w:basedOn w:val="Normalny"/>
    <w:uiPriority w:val="99"/>
    <w:semiHidden/>
    <w:unhideWhenUsed/>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1064E"/>
  </w:style>
  <w:style w:type="character" w:styleId="Hipercze">
    <w:name w:val="Hyperlink"/>
    <w:basedOn w:val="Domylnaczcionkaakapitu"/>
    <w:uiPriority w:val="99"/>
    <w:semiHidden/>
    <w:unhideWhenUsed/>
    <w:rsid w:val="00E1064E"/>
    <w:rPr>
      <w:color w:val="0000FF"/>
      <w:u w:val="single"/>
    </w:rPr>
  </w:style>
  <w:style w:type="paragraph" w:styleId="NormalnyWeb">
    <w:name w:val="Normal (Web)"/>
    <w:basedOn w:val="Normalny"/>
    <w:uiPriority w:val="99"/>
    <w:semiHidden/>
    <w:unhideWhenUsed/>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1064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376">
      <w:bodyDiv w:val="1"/>
      <w:marLeft w:val="0"/>
      <w:marRight w:val="0"/>
      <w:marTop w:val="0"/>
      <w:marBottom w:val="0"/>
      <w:divBdr>
        <w:top w:val="none" w:sz="0" w:space="0" w:color="auto"/>
        <w:left w:val="none" w:sz="0" w:space="0" w:color="auto"/>
        <w:bottom w:val="none" w:sz="0" w:space="0" w:color="auto"/>
        <w:right w:val="none" w:sz="0" w:space="0" w:color="auto"/>
      </w:divBdr>
      <w:divsChild>
        <w:div w:id="1041593281">
          <w:marLeft w:val="150"/>
          <w:marRight w:val="0"/>
          <w:marTop w:val="0"/>
          <w:marBottom w:val="0"/>
          <w:divBdr>
            <w:top w:val="none" w:sz="0" w:space="0" w:color="auto"/>
            <w:left w:val="none" w:sz="0" w:space="0" w:color="auto"/>
            <w:bottom w:val="none" w:sz="0" w:space="0" w:color="auto"/>
            <w:right w:val="none" w:sz="0" w:space="0" w:color="auto"/>
          </w:divBdr>
        </w:div>
      </w:divsChild>
    </w:div>
    <w:div w:id="808134968">
      <w:bodyDiv w:val="1"/>
      <w:marLeft w:val="0"/>
      <w:marRight w:val="0"/>
      <w:marTop w:val="0"/>
      <w:marBottom w:val="0"/>
      <w:divBdr>
        <w:top w:val="none" w:sz="0" w:space="0" w:color="auto"/>
        <w:left w:val="none" w:sz="0" w:space="0" w:color="auto"/>
        <w:bottom w:val="none" w:sz="0" w:space="0" w:color="auto"/>
        <w:right w:val="none" w:sz="0" w:space="0" w:color="auto"/>
      </w:divBdr>
      <w:divsChild>
        <w:div w:id="178626633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1832</Words>
  <Characters>10993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ST-1378</dc:creator>
  <cp:keywords/>
  <dc:description/>
  <cp:lastModifiedBy>elżbieta kostrzewa</cp:lastModifiedBy>
  <cp:revision>4</cp:revision>
  <cp:lastPrinted>2014-01-13T13:37:00Z</cp:lastPrinted>
  <dcterms:created xsi:type="dcterms:W3CDTF">2014-01-08T12:58:00Z</dcterms:created>
  <dcterms:modified xsi:type="dcterms:W3CDTF">2014-01-13T13:37:00Z</dcterms:modified>
</cp:coreProperties>
</file>