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93" w:rsidRPr="00B97093" w:rsidRDefault="00B97093" w:rsidP="00B97093">
      <w:pPr>
        <w:pStyle w:val="khheader"/>
        <w:spacing w:after="240" w:afterAutospacing="0"/>
        <w:jc w:val="center"/>
        <w:rPr>
          <w:rFonts w:ascii="Arial" w:hAnsi="Arial" w:cs="Arial"/>
          <w:sz w:val="22"/>
          <w:szCs w:val="22"/>
        </w:rPr>
      </w:pPr>
      <w:r w:rsidRPr="00B97093">
        <w:rPr>
          <w:rFonts w:ascii="Arial" w:hAnsi="Arial" w:cs="Arial"/>
          <w:b/>
          <w:bCs/>
          <w:sz w:val="22"/>
          <w:szCs w:val="22"/>
        </w:rPr>
        <w:t>Poznań: Opracowanie modeli aktywizacji zawodowej 3 wybranych grup osób bezrobotnych: kobiet, mieszkańców obszarów wiejskich i osób młodych, w postaci podręcznika oraz informatora multimedialnego na płycie CD/DVD oraz druk i ich dystrybucja</w:t>
      </w:r>
      <w:r w:rsidRPr="00B97093">
        <w:rPr>
          <w:rFonts w:ascii="Arial" w:hAnsi="Arial" w:cs="Arial"/>
          <w:sz w:val="22"/>
          <w:szCs w:val="22"/>
        </w:rPr>
        <w:br/>
      </w:r>
      <w:r w:rsidRPr="00B97093">
        <w:rPr>
          <w:rFonts w:ascii="Arial" w:hAnsi="Arial" w:cs="Arial"/>
          <w:b/>
          <w:bCs/>
          <w:sz w:val="22"/>
          <w:szCs w:val="22"/>
        </w:rPr>
        <w:t>Numer ogłoszenia: 223084 - 2014; data zamieszczenia: 03.07.2014</w:t>
      </w:r>
      <w:r w:rsidRPr="00B97093">
        <w:rPr>
          <w:rFonts w:ascii="Arial" w:hAnsi="Arial" w:cs="Arial"/>
          <w:sz w:val="22"/>
          <w:szCs w:val="22"/>
        </w:rPr>
        <w:br/>
      </w:r>
      <w:r w:rsidRPr="00B97093">
        <w:rPr>
          <w:rFonts w:ascii="Arial" w:hAnsi="Arial" w:cs="Arial"/>
          <w:b/>
          <w:sz w:val="22"/>
          <w:szCs w:val="22"/>
        </w:rPr>
        <w:t>OGŁOSZENIE O ZAMÓWIENIU - usługi</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Zamieszczanie ogłoszenia:</w:t>
      </w:r>
      <w:r w:rsidRPr="00B97093">
        <w:rPr>
          <w:rFonts w:ascii="Arial" w:hAnsi="Arial" w:cs="Arial"/>
          <w:sz w:val="22"/>
          <w:szCs w:val="22"/>
        </w:rPr>
        <w:t xml:space="preserve"> obowiązkowe.</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Ogłoszenie dotyczy:</w:t>
      </w:r>
      <w:r w:rsidRPr="00B97093">
        <w:rPr>
          <w:rFonts w:ascii="Arial" w:hAnsi="Arial" w:cs="Arial"/>
          <w:sz w:val="22"/>
          <w:szCs w:val="22"/>
        </w:rPr>
        <w:t xml:space="preserve"> zamówienia publicznego.</w:t>
      </w:r>
    </w:p>
    <w:p w:rsidR="00B97093" w:rsidRPr="00B97093" w:rsidRDefault="00B97093" w:rsidP="00B97093">
      <w:pPr>
        <w:pStyle w:val="khtitle"/>
        <w:jc w:val="both"/>
        <w:rPr>
          <w:rFonts w:ascii="Arial" w:hAnsi="Arial" w:cs="Arial"/>
          <w:sz w:val="22"/>
          <w:szCs w:val="22"/>
        </w:rPr>
      </w:pPr>
      <w:r w:rsidRPr="00B97093">
        <w:rPr>
          <w:rFonts w:ascii="Arial" w:hAnsi="Arial" w:cs="Arial"/>
          <w:sz w:val="22"/>
          <w:szCs w:val="22"/>
        </w:rPr>
        <w:t>SEKCJA I: ZAMAWIAJĄCY</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 1) NAZWA I ADRES:</w:t>
      </w:r>
      <w:r w:rsidRPr="00B97093">
        <w:rPr>
          <w:rFonts w:ascii="Arial" w:hAnsi="Arial" w:cs="Arial"/>
          <w:sz w:val="22"/>
          <w:szCs w:val="22"/>
        </w:rPr>
        <w:t xml:space="preserve"> Wojewódzki Urząd Pracy w Poznaniu , ul. Kościelna 37, 60-537 Poznań, woj. wielkopolskie, tel. 61 8463819, faks 61 8463820.</w:t>
      </w:r>
    </w:p>
    <w:p w:rsidR="00B97093" w:rsidRPr="00B97093" w:rsidRDefault="00B97093" w:rsidP="00B97093">
      <w:pPr>
        <w:numPr>
          <w:ilvl w:val="0"/>
          <w:numId w:val="14"/>
        </w:numPr>
        <w:spacing w:before="100" w:beforeAutospacing="1" w:after="100" w:afterAutospacing="1" w:line="240" w:lineRule="auto"/>
        <w:jc w:val="both"/>
        <w:rPr>
          <w:rFonts w:ascii="Arial" w:hAnsi="Arial" w:cs="Arial"/>
        </w:rPr>
      </w:pPr>
      <w:r w:rsidRPr="00B97093">
        <w:rPr>
          <w:rFonts w:ascii="Arial" w:hAnsi="Arial" w:cs="Arial"/>
          <w:b/>
          <w:bCs/>
        </w:rPr>
        <w:t>Adres strony internetowej zamawiającego:</w:t>
      </w:r>
      <w:r w:rsidRPr="00B97093">
        <w:rPr>
          <w:rFonts w:ascii="Arial" w:hAnsi="Arial" w:cs="Arial"/>
        </w:rPr>
        <w:t xml:space="preserve"> www.wup.poznan.pl</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 2) RODZAJ ZAMAWIAJĄCEGO:</w:t>
      </w:r>
      <w:r w:rsidRPr="00B97093">
        <w:rPr>
          <w:rFonts w:ascii="Arial" w:hAnsi="Arial" w:cs="Arial"/>
          <w:sz w:val="22"/>
          <w:szCs w:val="22"/>
        </w:rPr>
        <w:t xml:space="preserve"> Administracja samorządowa.</w:t>
      </w:r>
    </w:p>
    <w:p w:rsidR="00B97093" w:rsidRPr="00B97093" w:rsidRDefault="00B97093" w:rsidP="00B97093">
      <w:pPr>
        <w:pStyle w:val="khtitle"/>
        <w:jc w:val="both"/>
        <w:rPr>
          <w:rFonts w:ascii="Arial" w:hAnsi="Arial" w:cs="Arial"/>
          <w:sz w:val="22"/>
          <w:szCs w:val="22"/>
        </w:rPr>
      </w:pPr>
      <w:r w:rsidRPr="00B97093">
        <w:rPr>
          <w:rFonts w:ascii="Arial" w:hAnsi="Arial" w:cs="Arial"/>
          <w:sz w:val="22"/>
          <w:szCs w:val="22"/>
        </w:rPr>
        <w:t>SEKCJA II: PRZEDMIOT ZAMÓWIENIA</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II.1) OKREŚLENIE PRZEDMIOTU ZAMÓWIENIA</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II.1.1) Nazwa nadana zamówieniu przez zamawiającego:</w:t>
      </w:r>
      <w:r w:rsidRPr="00B97093">
        <w:rPr>
          <w:rFonts w:ascii="Arial" w:hAnsi="Arial" w:cs="Arial"/>
          <w:sz w:val="22"/>
          <w:szCs w:val="22"/>
        </w:rPr>
        <w:t xml:space="preserve"> Opracowanie modeli aktywizacji zawodowej 3 wybranych grup osób bezrobotnych: kobiet, mieszkańców obszarów wiejskich i osób młodych, w postaci podręcznika oraz informatora multimedialnego na płycie CD/DVD oraz druk </w:t>
      </w:r>
      <w:r>
        <w:rPr>
          <w:rFonts w:ascii="Arial" w:hAnsi="Arial" w:cs="Arial"/>
          <w:sz w:val="22"/>
          <w:szCs w:val="22"/>
        </w:rPr>
        <w:br/>
      </w:r>
      <w:r w:rsidRPr="00B97093">
        <w:rPr>
          <w:rFonts w:ascii="Arial" w:hAnsi="Arial" w:cs="Arial"/>
          <w:sz w:val="22"/>
          <w:szCs w:val="22"/>
        </w:rPr>
        <w:t>i ich dystrybucja.</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II.1.2) Rodzaj zamówienia:</w:t>
      </w:r>
      <w:r w:rsidRPr="00B97093">
        <w:rPr>
          <w:rFonts w:ascii="Arial" w:hAnsi="Arial" w:cs="Arial"/>
          <w:sz w:val="22"/>
          <w:szCs w:val="22"/>
        </w:rPr>
        <w:t xml:space="preserve"> usługi.</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II.1.4) Określenie przedmiotu oraz wielkości lub zakresu zamówienia:</w:t>
      </w:r>
      <w:r w:rsidRPr="00B97093">
        <w:rPr>
          <w:rFonts w:ascii="Arial" w:hAnsi="Arial" w:cs="Arial"/>
          <w:sz w:val="22"/>
          <w:szCs w:val="22"/>
        </w:rPr>
        <w:t xml:space="preserve"> 1. Opracowanie modeli aktywizacji zawodowej 3 wybranych grup osób bezrobotnych: kobiet, mieszkańców obszarów wiejskich i osób młodych, w postaci podręcznika oraz informatora multimedialnego na płycie CD/DVD oraz druk i ich dystrybucja. 2. Szczegółowy opis przedmiotu zamówienia (SOPZ) wraz </w:t>
      </w:r>
      <w:r>
        <w:rPr>
          <w:rFonts w:ascii="Arial" w:hAnsi="Arial" w:cs="Arial"/>
          <w:sz w:val="22"/>
          <w:szCs w:val="22"/>
        </w:rPr>
        <w:br/>
      </w:r>
      <w:r w:rsidRPr="00B97093">
        <w:rPr>
          <w:rFonts w:ascii="Arial" w:hAnsi="Arial" w:cs="Arial"/>
          <w:sz w:val="22"/>
          <w:szCs w:val="22"/>
        </w:rPr>
        <w:t xml:space="preserve">z określeniem wymagań Zamawiającego oraz zadań, które w ramach przedmiotu zamówienia ma zrealizować i zapewnić Wykonawca, został określony w załączniku nr 8 stanowiącym integralną część SIWZ. 3. Przedmiot zamówienia jest współfinansowany przez Unię Europejską ze środków projektu systemowego pt. Wielkopolskie Obserwatorium Rynku Pracy II, Poddziałanie 6.1.2 Programu Operacyjnego Kapitał Ludzki. 4. Wykonawca jest zobowiązany do stosowania aktualnie obowiązujących Wytycznych dotyczących oznaczania projektów w ramach PO KL znajdujących się na stronie www.efs.gov.pl. 5. Wykonawca zobowiązany jest, zgodnie z zapisami Systemu Realizacji Programu Operacyjnego Kapitał Ludzki, do poddania się kontroli oraz do udostępnienia dokumentów związanych z realizacją zamówienia, w tym dokumentów finansowych, do dnia </w:t>
      </w:r>
      <w:r>
        <w:rPr>
          <w:rFonts w:ascii="Arial" w:hAnsi="Arial" w:cs="Arial"/>
          <w:sz w:val="22"/>
          <w:szCs w:val="22"/>
        </w:rPr>
        <w:br/>
      </w:r>
      <w:r w:rsidRPr="00B97093">
        <w:rPr>
          <w:rFonts w:ascii="Arial" w:hAnsi="Arial" w:cs="Arial"/>
          <w:sz w:val="22"/>
          <w:szCs w:val="22"/>
        </w:rPr>
        <w:t>31 grudnia 2020 roku.</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II.1.6) Wspólny Słownik Zamówień (CPV):</w:t>
      </w:r>
      <w:r w:rsidRPr="00B97093">
        <w:rPr>
          <w:rFonts w:ascii="Arial" w:hAnsi="Arial" w:cs="Arial"/>
          <w:sz w:val="22"/>
          <w:szCs w:val="22"/>
        </w:rPr>
        <w:t xml:space="preserve"> 79.63.40.00-7, 79.82.40.00-6, 92.31.22.10-6, 79.82.25.00-7.</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II.1.7) Czy dopuszcza się złożenie oferty częściowej:</w:t>
      </w:r>
      <w:r w:rsidRPr="00B97093">
        <w:rPr>
          <w:rFonts w:ascii="Arial" w:hAnsi="Arial" w:cs="Arial"/>
          <w:sz w:val="22"/>
          <w:szCs w:val="22"/>
        </w:rPr>
        <w:t xml:space="preserve"> nie.</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II.1.8) Czy dopuszcza się złożenie oferty wariantowej:</w:t>
      </w:r>
      <w:r w:rsidRPr="00B97093">
        <w:rPr>
          <w:rFonts w:ascii="Arial" w:hAnsi="Arial" w:cs="Arial"/>
          <w:sz w:val="22"/>
          <w:szCs w:val="22"/>
        </w:rPr>
        <w:t xml:space="preserve"> nie.</w:t>
      </w:r>
    </w:p>
    <w:p w:rsidR="00B97093" w:rsidRPr="00B97093" w:rsidRDefault="00B97093" w:rsidP="00B97093">
      <w:pPr>
        <w:jc w:val="both"/>
        <w:rPr>
          <w:rFonts w:ascii="Arial" w:hAnsi="Arial" w:cs="Arial"/>
        </w:rPr>
      </w:pP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II.2) CZAS TRWANIA ZAMÓWIENIA LUB TERMIN WYKONANIA:</w:t>
      </w:r>
      <w:r w:rsidRPr="00B97093">
        <w:rPr>
          <w:rFonts w:ascii="Arial" w:hAnsi="Arial" w:cs="Arial"/>
          <w:sz w:val="22"/>
          <w:szCs w:val="22"/>
        </w:rPr>
        <w:t xml:space="preserve"> Zakończenie: 10.04.2015.</w:t>
      </w:r>
    </w:p>
    <w:p w:rsidR="00B97093" w:rsidRPr="00B97093" w:rsidRDefault="00B97093" w:rsidP="00B97093">
      <w:pPr>
        <w:pStyle w:val="khtitle"/>
        <w:jc w:val="both"/>
        <w:rPr>
          <w:rFonts w:ascii="Arial" w:hAnsi="Arial" w:cs="Arial"/>
          <w:sz w:val="22"/>
          <w:szCs w:val="22"/>
        </w:rPr>
      </w:pPr>
      <w:r w:rsidRPr="00B97093">
        <w:rPr>
          <w:rFonts w:ascii="Arial" w:hAnsi="Arial" w:cs="Arial"/>
          <w:sz w:val="22"/>
          <w:szCs w:val="22"/>
        </w:rPr>
        <w:t xml:space="preserve">SEKCJA III: INFORMACJE O CHARAKTERZE PRAWNYM, EKONOMICZNYM, FINANSOWYM </w:t>
      </w:r>
      <w:r>
        <w:rPr>
          <w:rFonts w:ascii="Arial" w:hAnsi="Arial" w:cs="Arial"/>
          <w:sz w:val="22"/>
          <w:szCs w:val="22"/>
        </w:rPr>
        <w:br/>
      </w:r>
      <w:r w:rsidRPr="00B97093">
        <w:rPr>
          <w:rFonts w:ascii="Arial" w:hAnsi="Arial" w:cs="Arial"/>
          <w:sz w:val="22"/>
          <w:szCs w:val="22"/>
        </w:rPr>
        <w:t>I TECHNICZNYM</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III.1) WADIUM</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Informacja na temat wadium:</w:t>
      </w:r>
      <w:r w:rsidRPr="00B97093">
        <w:rPr>
          <w:rFonts w:ascii="Arial" w:hAnsi="Arial" w:cs="Arial"/>
          <w:sz w:val="22"/>
          <w:szCs w:val="22"/>
        </w:rPr>
        <w:t xml:space="preserve"> Zamawiający nie wymaga złożenia wadium</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III.2) ZALICZKI</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III.3) WARUNKI UDZIAŁU W POSTĘPOWANIU ORAZ OPIS SPOSOBU DOKONYWANIA OCENY SPEŁNIANIA TYCH WARUNKÓW</w:t>
      </w:r>
    </w:p>
    <w:p w:rsidR="00B97093" w:rsidRPr="00B97093" w:rsidRDefault="00B97093" w:rsidP="00B97093">
      <w:pPr>
        <w:pStyle w:val="NormalnyWeb"/>
        <w:numPr>
          <w:ilvl w:val="0"/>
          <w:numId w:val="15"/>
        </w:numPr>
        <w:jc w:val="both"/>
        <w:rPr>
          <w:rFonts w:ascii="Arial" w:hAnsi="Arial" w:cs="Arial"/>
          <w:sz w:val="22"/>
          <w:szCs w:val="22"/>
        </w:rPr>
      </w:pPr>
      <w:r w:rsidRPr="00B97093">
        <w:rPr>
          <w:rFonts w:ascii="Arial" w:hAnsi="Arial" w:cs="Arial"/>
          <w:b/>
          <w:bCs/>
          <w:sz w:val="22"/>
          <w:szCs w:val="22"/>
        </w:rPr>
        <w:t>III.3.2) Wiedza i doświadczenie</w:t>
      </w:r>
    </w:p>
    <w:p w:rsidR="00B97093" w:rsidRPr="00B97093" w:rsidRDefault="00B97093" w:rsidP="00B97093">
      <w:pPr>
        <w:pStyle w:val="NormalnyWeb"/>
        <w:ind w:left="720"/>
        <w:jc w:val="both"/>
        <w:rPr>
          <w:rFonts w:ascii="Arial" w:hAnsi="Arial" w:cs="Arial"/>
          <w:sz w:val="22"/>
          <w:szCs w:val="22"/>
        </w:rPr>
      </w:pPr>
      <w:r w:rsidRPr="00B97093">
        <w:rPr>
          <w:rFonts w:ascii="Arial" w:hAnsi="Arial" w:cs="Arial"/>
          <w:b/>
          <w:bCs/>
          <w:sz w:val="22"/>
          <w:szCs w:val="22"/>
        </w:rPr>
        <w:t>Opis sposobu dokonywania oceny spełniania tego warunku</w:t>
      </w:r>
    </w:p>
    <w:p w:rsidR="00B97093" w:rsidRPr="00B97093" w:rsidRDefault="00B97093" w:rsidP="00B97093">
      <w:pPr>
        <w:pStyle w:val="NormalnyWeb"/>
        <w:numPr>
          <w:ilvl w:val="1"/>
          <w:numId w:val="15"/>
        </w:numPr>
        <w:jc w:val="both"/>
        <w:rPr>
          <w:rFonts w:ascii="Arial" w:hAnsi="Arial" w:cs="Arial"/>
          <w:sz w:val="22"/>
          <w:szCs w:val="22"/>
        </w:rPr>
      </w:pPr>
      <w:r w:rsidRPr="00B97093">
        <w:rPr>
          <w:rFonts w:ascii="Arial" w:hAnsi="Arial" w:cs="Arial"/>
          <w:sz w:val="22"/>
          <w:szCs w:val="22"/>
        </w:rPr>
        <w:t xml:space="preserve">Zamawiający uzna, że Wykonawca posiada wiedzę i doświadczenie niezbędne </w:t>
      </w:r>
      <w:r>
        <w:rPr>
          <w:rFonts w:ascii="Arial" w:hAnsi="Arial" w:cs="Arial"/>
          <w:sz w:val="22"/>
          <w:szCs w:val="22"/>
        </w:rPr>
        <w:br/>
      </w:r>
      <w:r w:rsidRPr="00B97093">
        <w:rPr>
          <w:rFonts w:ascii="Arial" w:hAnsi="Arial" w:cs="Arial"/>
          <w:sz w:val="22"/>
          <w:szCs w:val="22"/>
        </w:rPr>
        <w:t>do wykonania Zamówienia, jeśli wykaże, że w okresie ostatnich trzech lat przed upływem terminu składania ofert, a jeżeli okres prowadzenia działalności jest krótszy - w tym okresie, wykonuje lub wykonał należycie co najmniej 2 usługi opracowania materiałów o charakterze szkoleniowo-edukacyjnym lub informacyjnym (np. w formie podręczników, materiałów publicystycznych, materiałów multimedialnych) dla doradców zawodowych, trenerów kariery, osób zajmujących się aktywizacją zawodową osób bezrobotnych i poszukujących pracy, o wartości minimum 100 000 zł brutto każda oraz załączy dowody potwierdzające, że usługi te zostały lub są wykonywane należycie</w:t>
      </w:r>
    </w:p>
    <w:p w:rsidR="00B97093" w:rsidRPr="00B97093" w:rsidRDefault="00B97093" w:rsidP="00B97093">
      <w:pPr>
        <w:pStyle w:val="NormalnyWeb"/>
        <w:numPr>
          <w:ilvl w:val="0"/>
          <w:numId w:val="15"/>
        </w:numPr>
        <w:jc w:val="both"/>
        <w:rPr>
          <w:rFonts w:ascii="Arial" w:hAnsi="Arial" w:cs="Arial"/>
          <w:sz w:val="22"/>
          <w:szCs w:val="22"/>
        </w:rPr>
      </w:pPr>
      <w:r w:rsidRPr="00B97093">
        <w:rPr>
          <w:rFonts w:ascii="Arial" w:hAnsi="Arial" w:cs="Arial"/>
          <w:b/>
          <w:bCs/>
          <w:sz w:val="22"/>
          <w:szCs w:val="22"/>
        </w:rPr>
        <w:t>III.3.4) Osoby zdolne do wykonania zamówienia</w:t>
      </w:r>
    </w:p>
    <w:p w:rsidR="00B97093" w:rsidRPr="00B97093" w:rsidRDefault="00B97093" w:rsidP="00B97093">
      <w:pPr>
        <w:pStyle w:val="NormalnyWeb"/>
        <w:ind w:left="720"/>
        <w:jc w:val="both"/>
        <w:rPr>
          <w:rFonts w:ascii="Arial" w:hAnsi="Arial" w:cs="Arial"/>
          <w:sz w:val="22"/>
          <w:szCs w:val="22"/>
        </w:rPr>
      </w:pPr>
      <w:r w:rsidRPr="00B97093">
        <w:rPr>
          <w:rFonts w:ascii="Arial" w:hAnsi="Arial" w:cs="Arial"/>
          <w:b/>
          <w:bCs/>
          <w:sz w:val="22"/>
          <w:szCs w:val="22"/>
        </w:rPr>
        <w:t>Opis sposobu dokonywania oceny spełniania tego warunku</w:t>
      </w:r>
    </w:p>
    <w:p w:rsidR="00B97093" w:rsidRPr="00B97093" w:rsidRDefault="00B97093" w:rsidP="00B97093">
      <w:pPr>
        <w:pStyle w:val="NormalnyWeb"/>
        <w:numPr>
          <w:ilvl w:val="1"/>
          <w:numId w:val="15"/>
        </w:numPr>
        <w:jc w:val="both"/>
        <w:rPr>
          <w:rFonts w:ascii="Arial" w:hAnsi="Arial" w:cs="Arial"/>
          <w:sz w:val="22"/>
          <w:szCs w:val="22"/>
        </w:rPr>
      </w:pPr>
      <w:r w:rsidRPr="00B97093">
        <w:rPr>
          <w:rFonts w:ascii="Arial" w:hAnsi="Arial" w:cs="Arial"/>
          <w:sz w:val="22"/>
          <w:szCs w:val="22"/>
        </w:rPr>
        <w:t xml:space="preserve">Zamawiający uzna, że Wykonawca spełnia ten warunek, jeśli wykaże, że dysponuje zespołem co najmniej 4 osób (wraz z osobą wyznaczoną do kierowania zespołem), zdolnych do wykonania zamówienia, z których: a) każda posiada co najmniej dyplom inżyniera, licencjata lub magistra, b) co najmniej 2 osoby posiadają co najmniej 5-letnie doświadczenie w pracy zawodowej lub naukowej, której przedmiotem są zagadnienia związane z rynkiem pracy, doradztwem zawodowym, edukacją lub w zakresie stosowania metod pracy z zakresu poradnictwa zawodowego indywidualnego i grupowego, c) co najmniej 1 osoba posiada </w:t>
      </w:r>
      <w:r>
        <w:rPr>
          <w:rFonts w:ascii="Arial" w:hAnsi="Arial" w:cs="Arial"/>
          <w:sz w:val="22"/>
          <w:szCs w:val="22"/>
        </w:rPr>
        <w:br/>
      </w:r>
      <w:r w:rsidRPr="00B97093">
        <w:rPr>
          <w:rFonts w:ascii="Arial" w:hAnsi="Arial" w:cs="Arial"/>
          <w:sz w:val="22"/>
          <w:szCs w:val="22"/>
        </w:rPr>
        <w:t xml:space="preserve">co najmniej 7-letnie doświadczenie zawodowe w zakresie tworzenia narzędzi </w:t>
      </w:r>
      <w:r>
        <w:rPr>
          <w:rFonts w:ascii="Arial" w:hAnsi="Arial" w:cs="Arial"/>
          <w:sz w:val="22"/>
          <w:szCs w:val="22"/>
        </w:rPr>
        <w:br/>
      </w:r>
      <w:r w:rsidRPr="00B97093">
        <w:rPr>
          <w:rFonts w:ascii="Arial" w:hAnsi="Arial" w:cs="Arial"/>
          <w:sz w:val="22"/>
          <w:szCs w:val="22"/>
        </w:rPr>
        <w:t xml:space="preserve">i metod z obszaru doradztwa zawodowego, d) co najmniej 1 osoba posiada </w:t>
      </w:r>
      <w:r>
        <w:rPr>
          <w:rFonts w:ascii="Arial" w:hAnsi="Arial" w:cs="Arial"/>
          <w:sz w:val="22"/>
          <w:szCs w:val="22"/>
        </w:rPr>
        <w:br/>
      </w:r>
      <w:r w:rsidRPr="00B97093">
        <w:rPr>
          <w:rFonts w:ascii="Arial" w:hAnsi="Arial" w:cs="Arial"/>
          <w:sz w:val="22"/>
          <w:szCs w:val="22"/>
        </w:rPr>
        <w:t xml:space="preserve">co najmniej 5-letnie doświadczenie w pracy zawodowej na stanowisku informatyka/programisty i podobnych, gdzie przedmiotem są zagadnienia związane z tworzeniem programów i aplikacji o charakterze szkoleniowo-edukacyjnym, </w:t>
      </w:r>
      <w:r>
        <w:rPr>
          <w:rFonts w:ascii="Arial" w:hAnsi="Arial" w:cs="Arial"/>
          <w:sz w:val="22"/>
          <w:szCs w:val="22"/>
        </w:rPr>
        <w:br/>
      </w:r>
      <w:r w:rsidRPr="00B97093">
        <w:rPr>
          <w:rFonts w:ascii="Arial" w:hAnsi="Arial" w:cs="Arial"/>
          <w:sz w:val="22"/>
          <w:szCs w:val="22"/>
        </w:rPr>
        <w:t>do bezpośredniego stosowania przez użytkownika, e) do kierowania zespołem realizującym zamówienie wyznaczy osobę posiadającą odpowiednie doświadczenie, tj. co najmniej 5-letnie doświadczenie w prowadzeniu projektów szkoleniowych, edukacyjnych, społecznych lub z zakresu doradztwa zawodowego, polegających na opracowaniu narzędzi lub materiałów mających wspierać działania w zakresie aktywizacji zawodowej, poradnictwa zawodowego lub podnoszących umiejętności osób udzielających takiego wsparcia, w ramach którego kierował pracą co najmniej 3 zespołów (w 3 różnych usługach) realizujących określone projekty</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III.4) INFORMACJA O OŚWIADCZENIACH LUB DOKUMENTACH, JAKIE MAJĄ DOSTARCZYĆ WYKONAWCY W CELU POTWIERDZENIA SPEŁNIANIA WARUNKÓW UDZIAŁU W POSTĘPOWANIU ORAZ NIEPODLEGANIA WYKLUCZENIU NA PODSTAWIE ART. 24 UST. 1 USTAWY</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III.4.1) W zakresie wykazania spełniania przez wykonawcę warunków, o których mowa w art. 22 ust. 1 ustawy, oprócz oświadczenia o spełnianiu warunków udziału w postępowaniu należy przedłożyć:</w:t>
      </w:r>
    </w:p>
    <w:p w:rsidR="00B97093" w:rsidRPr="00B97093" w:rsidRDefault="00B97093" w:rsidP="00B97093">
      <w:pPr>
        <w:numPr>
          <w:ilvl w:val="0"/>
          <w:numId w:val="16"/>
        </w:numPr>
        <w:spacing w:before="100" w:beforeAutospacing="1" w:after="180" w:line="240" w:lineRule="auto"/>
        <w:ind w:right="300"/>
        <w:jc w:val="both"/>
        <w:rPr>
          <w:rFonts w:ascii="Arial" w:hAnsi="Arial" w:cs="Arial"/>
        </w:rPr>
      </w:pPr>
      <w:r w:rsidRPr="00B97093">
        <w:rPr>
          <w:rFonts w:ascii="Arial" w:hAnsi="Arial" w:cs="Arial"/>
        </w:rPr>
        <w:t xml:space="preserve">wykaz wykonanych, a w przypadku świadczeń okresowych lub ciągłych również wykonywanych, głównych dostaw lub usług, w okresie ostatnich trzech lat przed upływem terminu składania ofert albo wniosków o dopuszczenie do udziału </w:t>
      </w:r>
      <w:r>
        <w:rPr>
          <w:rFonts w:ascii="Arial" w:hAnsi="Arial" w:cs="Arial"/>
        </w:rPr>
        <w:br/>
      </w:r>
      <w:r w:rsidRPr="00B97093">
        <w:rPr>
          <w:rFonts w:ascii="Arial" w:hAnsi="Arial" w:cs="Arial"/>
        </w:rPr>
        <w:t>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97093" w:rsidRPr="00B97093" w:rsidRDefault="00B97093" w:rsidP="00B97093">
      <w:pPr>
        <w:numPr>
          <w:ilvl w:val="0"/>
          <w:numId w:val="16"/>
        </w:numPr>
        <w:spacing w:before="100" w:beforeAutospacing="1" w:after="180" w:line="240" w:lineRule="auto"/>
        <w:ind w:right="300"/>
        <w:jc w:val="both"/>
        <w:rPr>
          <w:rFonts w:ascii="Arial" w:hAnsi="Arial" w:cs="Arial"/>
        </w:rPr>
      </w:pPr>
      <w:r w:rsidRPr="00B97093">
        <w:rPr>
          <w:rFonts w:ascii="Arial" w:hAnsi="Arial" w:cs="Arial"/>
        </w:rPr>
        <w:t xml:space="preserve">określenie dostaw lub usług, których dotyczy obowiązek wskazania przez wykonawcę </w:t>
      </w:r>
      <w:r>
        <w:rPr>
          <w:rFonts w:ascii="Arial" w:hAnsi="Arial" w:cs="Arial"/>
        </w:rPr>
        <w:br/>
      </w:r>
      <w:r w:rsidRPr="00B97093">
        <w:rPr>
          <w:rFonts w:ascii="Arial" w:hAnsi="Arial" w:cs="Arial"/>
        </w:rPr>
        <w:t>w wykazie lub złożenia poświadczeń, w tym informacja o dostawach lub usługach niewykonanych lub wykonanych nienależycie</w:t>
      </w:r>
      <w:r>
        <w:rPr>
          <w:rFonts w:ascii="Arial" w:hAnsi="Arial" w:cs="Arial"/>
        </w:rPr>
        <w:t xml:space="preserve"> </w:t>
      </w:r>
      <w:r w:rsidRPr="00B97093">
        <w:rPr>
          <w:rFonts w:ascii="Arial" w:hAnsi="Arial" w:cs="Arial"/>
        </w:rPr>
        <w:t xml:space="preserve">wykonuje lub wykonał należycie </w:t>
      </w:r>
      <w:r>
        <w:rPr>
          <w:rFonts w:ascii="Arial" w:hAnsi="Arial" w:cs="Arial"/>
        </w:rPr>
        <w:br/>
      </w:r>
      <w:r w:rsidRPr="00B97093">
        <w:rPr>
          <w:rFonts w:ascii="Arial" w:hAnsi="Arial" w:cs="Arial"/>
        </w:rPr>
        <w:t>co najmniej 2 usługi opracowania materiałów o charakterze szkoleniowo-edukacyjnym lub informacyjnym (np. w formie podręczników, materiałów publicystycznych, materiałów multimedialnych) dla doradców zawodowych, trenerów kariery, osób zajmujących się aktywizacją zawodową osób bezrobotnych i poszukujących pracy, o wartości minimum 100 000 zł brutto każda oraz załączy dowody potwierdzające, że usługi te zostały lub są wykonywane należycie;</w:t>
      </w:r>
    </w:p>
    <w:p w:rsidR="00B97093" w:rsidRPr="00B97093" w:rsidRDefault="00B97093" w:rsidP="00B97093">
      <w:pPr>
        <w:numPr>
          <w:ilvl w:val="0"/>
          <w:numId w:val="16"/>
        </w:numPr>
        <w:spacing w:before="100" w:beforeAutospacing="1" w:after="180" w:line="240" w:lineRule="auto"/>
        <w:ind w:right="300"/>
        <w:jc w:val="both"/>
        <w:rPr>
          <w:rFonts w:ascii="Arial" w:hAnsi="Arial" w:cs="Arial"/>
        </w:rPr>
      </w:pPr>
      <w:r w:rsidRPr="00B97093">
        <w:rPr>
          <w:rFonts w:ascii="Arial" w:hAnsi="Arial" w:cs="Aria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III.4.2) W zakresie potwierdzenia niepodlegania wykluczeniu na podstawie art. 24 ust. 1 ustawy, należy przedłożyć:</w:t>
      </w:r>
    </w:p>
    <w:p w:rsidR="00B97093" w:rsidRPr="00B97093" w:rsidRDefault="00B97093" w:rsidP="00B97093">
      <w:pPr>
        <w:numPr>
          <w:ilvl w:val="0"/>
          <w:numId w:val="17"/>
        </w:numPr>
        <w:spacing w:before="100" w:beforeAutospacing="1" w:after="180" w:line="240" w:lineRule="auto"/>
        <w:ind w:right="300"/>
        <w:jc w:val="both"/>
        <w:rPr>
          <w:rFonts w:ascii="Arial" w:hAnsi="Arial" w:cs="Arial"/>
        </w:rPr>
      </w:pPr>
      <w:r w:rsidRPr="00B97093">
        <w:rPr>
          <w:rFonts w:ascii="Arial" w:hAnsi="Arial" w:cs="Arial"/>
        </w:rPr>
        <w:t>oświadczenie o braku podstaw do wykluczenia;</w:t>
      </w:r>
    </w:p>
    <w:p w:rsidR="00B97093" w:rsidRPr="00B97093" w:rsidRDefault="00B97093" w:rsidP="00B97093">
      <w:pPr>
        <w:numPr>
          <w:ilvl w:val="0"/>
          <w:numId w:val="17"/>
        </w:numPr>
        <w:spacing w:before="100" w:beforeAutospacing="1" w:after="180" w:line="240" w:lineRule="auto"/>
        <w:ind w:right="300"/>
        <w:jc w:val="both"/>
        <w:rPr>
          <w:rFonts w:ascii="Arial" w:hAnsi="Arial" w:cs="Arial"/>
        </w:rPr>
      </w:pPr>
      <w:r w:rsidRPr="00B97093">
        <w:rPr>
          <w:rFonts w:ascii="Arial" w:hAnsi="Arial" w:cs="Aria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w:t>
      </w:r>
      <w:r>
        <w:rPr>
          <w:rFonts w:ascii="Arial" w:hAnsi="Arial" w:cs="Arial"/>
        </w:rPr>
        <w:br/>
      </w:r>
      <w:r w:rsidRPr="00B97093">
        <w:rPr>
          <w:rFonts w:ascii="Arial" w:hAnsi="Arial" w:cs="Arial"/>
        </w:rPr>
        <w:t>o dopuszczenie do udziału w postępowaniu o udzielenie zamówienia albo składania ofert;</w:t>
      </w:r>
    </w:p>
    <w:p w:rsidR="00B97093" w:rsidRPr="00B97093" w:rsidRDefault="00B97093" w:rsidP="00B97093">
      <w:pPr>
        <w:numPr>
          <w:ilvl w:val="0"/>
          <w:numId w:val="17"/>
        </w:numPr>
        <w:spacing w:before="100" w:beforeAutospacing="1" w:after="180" w:line="240" w:lineRule="auto"/>
        <w:ind w:right="300"/>
        <w:jc w:val="both"/>
        <w:rPr>
          <w:rFonts w:ascii="Arial" w:hAnsi="Arial" w:cs="Arial"/>
        </w:rPr>
      </w:pPr>
      <w:r w:rsidRPr="00B97093">
        <w:rPr>
          <w:rFonts w:ascii="Arial" w:hAnsi="Arial" w:cs="Arial"/>
        </w:rPr>
        <w:t xml:space="preserve">aktualne zaświadczenie właściwego naczelnika urzędu skarbowego potwierdzające, </w:t>
      </w:r>
      <w:r>
        <w:rPr>
          <w:rFonts w:ascii="Arial" w:hAnsi="Arial" w:cs="Arial"/>
        </w:rPr>
        <w:br/>
      </w:r>
      <w:r w:rsidRPr="00B97093">
        <w:rPr>
          <w:rFonts w:ascii="Arial" w:hAnsi="Arial" w:cs="Arial"/>
        </w:rPr>
        <w:t xml:space="preserve">że wykonawca nie zalega z opłacaniem podatków, lub zaświadczenie, że uzyskał przewidziane prawem zwolnienie, odroczenie lub rozłożenie na raty zaległych płatności lub wstrzymanie w całości wykonania decyzji właściwego organu - wystawione </w:t>
      </w:r>
      <w:r>
        <w:rPr>
          <w:rFonts w:ascii="Arial" w:hAnsi="Arial" w:cs="Arial"/>
        </w:rPr>
        <w:br/>
      </w:r>
      <w:r w:rsidRPr="00B97093">
        <w:rPr>
          <w:rFonts w:ascii="Arial" w:hAnsi="Arial" w:cs="Arial"/>
        </w:rPr>
        <w:t xml:space="preserve">nie wcześniej niż 3 miesiące przed upływem terminu składania wniosków </w:t>
      </w:r>
      <w:r>
        <w:rPr>
          <w:rFonts w:ascii="Arial" w:hAnsi="Arial" w:cs="Arial"/>
        </w:rPr>
        <w:br/>
      </w:r>
      <w:r w:rsidRPr="00B97093">
        <w:rPr>
          <w:rFonts w:ascii="Arial" w:hAnsi="Arial" w:cs="Arial"/>
        </w:rPr>
        <w:t>o dopuszczenie do udziału w postępowaniu o udzielenie zamówienia albo składania ofert;</w:t>
      </w:r>
    </w:p>
    <w:p w:rsidR="00B97093" w:rsidRPr="00B97093" w:rsidRDefault="00B97093" w:rsidP="00B97093">
      <w:pPr>
        <w:numPr>
          <w:ilvl w:val="0"/>
          <w:numId w:val="17"/>
        </w:numPr>
        <w:spacing w:before="100" w:beforeAutospacing="1" w:after="180" w:line="240" w:lineRule="auto"/>
        <w:ind w:right="300"/>
        <w:jc w:val="both"/>
        <w:rPr>
          <w:rFonts w:ascii="Arial" w:hAnsi="Arial" w:cs="Arial"/>
        </w:rPr>
      </w:pPr>
      <w:r w:rsidRPr="00B97093">
        <w:rPr>
          <w:rFonts w:ascii="Arial" w:hAnsi="Arial" w:cs="Arial"/>
        </w:rPr>
        <w:t xml:space="preserve">wykonawca powołujący się przy wykazywaniu spełniania warunków udziału </w:t>
      </w:r>
      <w:r>
        <w:rPr>
          <w:rFonts w:ascii="Arial" w:hAnsi="Arial" w:cs="Arial"/>
        </w:rPr>
        <w:br/>
      </w:r>
      <w:r w:rsidRPr="00B97093">
        <w:rPr>
          <w:rFonts w:ascii="Arial" w:hAnsi="Arial" w:cs="Arial"/>
        </w:rPr>
        <w:t>w postępowaniu na zasoby innych podmiotów, które będą brały udział w realizacji części zamówienia, przedkłada także dokumenty dotyczące tego podmiotu w zakresie wymaganym dla wykonawcy, określonym w pkt III.4.2.</w:t>
      </w:r>
    </w:p>
    <w:p w:rsidR="00B97093" w:rsidRPr="00B97093" w:rsidRDefault="00B97093" w:rsidP="00B97093">
      <w:pPr>
        <w:pStyle w:val="bold"/>
        <w:jc w:val="both"/>
        <w:rPr>
          <w:rFonts w:ascii="Arial" w:hAnsi="Arial" w:cs="Arial"/>
          <w:sz w:val="22"/>
          <w:szCs w:val="22"/>
        </w:rPr>
      </w:pPr>
      <w:r w:rsidRPr="00B97093">
        <w:rPr>
          <w:rFonts w:ascii="Arial" w:hAnsi="Arial" w:cs="Arial"/>
          <w:sz w:val="22"/>
          <w:szCs w:val="22"/>
        </w:rPr>
        <w:t>III.4.3) Dokumenty podmiotów zagranicznych</w:t>
      </w:r>
    </w:p>
    <w:p w:rsidR="00B97093" w:rsidRPr="00B97093" w:rsidRDefault="00B97093" w:rsidP="00B97093">
      <w:pPr>
        <w:pStyle w:val="bold"/>
        <w:jc w:val="both"/>
        <w:rPr>
          <w:rFonts w:ascii="Arial" w:hAnsi="Arial" w:cs="Arial"/>
          <w:sz w:val="22"/>
          <w:szCs w:val="22"/>
        </w:rPr>
      </w:pPr>
      <w:r w:rsidRPr="00B97093">
        <w:rPr>
          <w:rFonts w:ascii="Arial" w:hAnsi="Arial" w:cs="Arial"/>
          <w:sz w:val="22"/>
          <w:szCs w:val="22"/>
        </w:rPr>
        <w:t>Jeżeli wykonawca ma siedzibę lub miejsce zamieszkania poza terytorium Rzeczypospolitej Polskiej, przedkłada:</w:t>
      </w:r>
    </w:p>
    <w:p w:rsidR="00B97093" w:rsidRPr="00B97093" w:rsidRDefault="00B97093" w:rsidP="00B97093">
      <w:pPr>
        <w:pStyle w:val="bold"/>
        <w:jc w:val="both"/>
        <w:rPr>
          <w:rFonts w:ascii="Arial" w:hAnsi="Arial" w:cs="Arial"/>
          <w:sz w:val="22"/>
          <w:szCs w:val="22"/>
        </w:rPr>
      </w:pPr>
      <w:r w:rsidRPr="00B97093">
        <w:rPr>
          <w:rFonts w:ascii="Arial" w:hAnsi="Arial" w:cs="Arial"/>
          <w:sz w:val="22"/>
          <w:szCs w:val="22"/>
        </w:rPr>
        <w:t>III.4.3.1) dokument wystawiony w kraju, w którym ma siedzibę lub miejsce zamieszkania potwierdzający, że:</w:t>
      </w:r>
    </w:p>
    <w:p w:rsidR="00B97093" w:rsidRPr="00B97093" w:rsidRDefault="00B97093" w:rsidP="00B97093">
      <w:pPr>
        <w:numPr>
          <w:ilvl w:val="0"/>
          <w:numId w:val="18"/>
        </w:numPr>
        <w:spacing w:before="100" w:beforeAutospacing="1" w:after="180" w:line="240" w:lineRule="auto"/>
        <w:ind w:right="300"/>
        <w:jc w:val="both"/>
        <w:rPr>
          <w:rFonts w:ascii="Arial" w:hAnsi="Arial" w:cs="Arial"/>
        </w:rPr>
      </w:pPr>
      <w:r w:rsidRPr="00B97093">
        <w:rPr>
          <w:rFonts w:ascii="Arial" w:hAnsi="Arial" w:cs="Arial"/>
        </w:rPr>
        <w:t xml:space="preserve">nie otwarto jego likwidacji ani nie ogłoszono upadłości - wystawiony nie wcześniej niż </w:t>
      </w:r>
      <w:r>
        <w:rPr>
          <w:rFonts w:ascii="Arial" w:hAnsi="Arial" w:cs="Arial"/>
        </w:rPr>
        <w:br/>
      </w:r>
      <w:r w:rsidRPr="00B97093">
        <w:rPr>
          <w:rFonts w:ascii="Arial" w:hAnsi="Arial" w:cs="Arial"/>
        </w:rPr>
        <w:t xml:space="preserve">6 miesięcy przed upływem terminu składania wniosków o dopuszczenie do udziału </w:t>
      </w:r>
      <w:r>
        <w:rPr>
          <w:rFonts w:ascii="Arial" w:hAnsi="Arial" w:cs="Arial"/>
        </w:rPr>
        <w:br/>
      </w:r>
      <w:r w:rsidRPr="00B97093">
        <w:rPr>
          <w:rFonts w:ascii="Arial" w:hAnsi="Arial" w:cs="Arial"/>
        </w:rPr>
        <w:t>w postępowaniu o udzielenie zamówienia albo składania ofert;</w:t>
      </w:r>
    </w:p>
    <w:p w:rsidR="00B97093" w:rsidRPr="00B97093" w:rsidRDefault="00B97093" w:rsidP="00B97093">
      <w:pPr>
        <w:numPr>
          <w:ilvl w:val="0"/>
          <w:numId w:val="18"/>
        </w:numPr>
        <w:spacing w:before="100" w:beforeAutospacing="1" w:after="180" w:line="240" w:lineRule="auto"/>
        <w:ind w:right="300"/>
        <w:jc w:val="both"/>
        <w:rPr>
          <w:rFonts w:ascii="Arial" w:hAnsi="Arial" w:cs="Arial"/>
        </w:rPr>
      </w:pPr>
      <w:r w:rsidRPr="00B97093">
        <w:rPr>
          <w:rFonts w:ascii="Arial" w:hAnsi="Arial" w:cs="Arial"/>
        </w:rPr>
        <w:t xml:space="preserve">nie zalega z uiszczaniem podatków, opłat, składek na ubezpieczenie społeczne </w:t>
      </w:r>
      <w:r>
        <w:rPr>
          <w:rFonts w:ascii="Arial" w:hAnsi="Arial" w:cs="Arial"/>
        </w:rPr>
        <w:br/>
      </w:r>
      <w:r w:rsidRPr="00B97093">
        <w:rPr>
          <w:rFonts w:ascii="Arial" w:hAnsi="Arial" w:cs="Arial"/>
        </w:rPr>
        <w:t>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97093" w:rsidRPr="00B97093" w:rsidRDefault="00B97093" w:rsidP="00B97093">
      <w:pPr>
        <w:pStyle w:val="bold"/>
        <w:jc w:val="both"/>
        <w:rPr>
          <w:rFonts w:ascii="Arial" w:hAnsi="Arial" w:cs="Arial"/>
          <w:sz w:val="22"/>
          <w:szCs w:val="22"/>
        </w:rPr>
      </w:pPr>
      <w:r w:rsidRPr="00B97093">
        <w:rPr>
          <w:rFonts w:ascii="Arial" w:hAnsi="Arial" w:cs="Arial"/>
          <w:sz w:val="22"/>
          <w:szCs w:val="22"/>
        </w:rPr>
        <w:t>III.4.4) Dokumenty dotyczące przynależności do tej samej grupy kapitałowej</w:t>
      </w:r>
    </w:p>
    <w:p w:rsidR="00B97093" w:rsidRPr="00B97093" w:rsidRDefault="00B97093" w:rsidP="00B97093">
      <w:pPr>
        <w:numPr>
          <w:ilvl w:val="0"/>
          <w:numId w:val="19"/>
        </w:numPr>
        <w:spacing w:before="100" w:beforeAutospacing="1" w:after="180" w:line="240" w:lineRule="auto"/>
        <w:ind w:right="300"/>
        <w:jc w:val="both"/>
        <w:rPr>
          <w:rFonts w:ascii="Arial" w:hAnsi="Arial" w:cs="Arial"/>
        </w:rPr>
      </w:pPr>
      <w:r w:rsidRPr="00B97093">
        <w:rPr>
          <w:rFonts w:ascii="Arial" w:hAnsi="Arial" w:cs="Arial"/>
        </w:rPr>
        <w:t xml:space="preserve">lista podmiotów należących do tej samej grupy kapitałowej w rozumieniu ustawy z dnia 16 lutego 2007 r. o ochronie konkurencji i konsumentów albo informacji o tym, że </w:t>
      </w:r>
      <w:r>
        <w:rPr>
          <w:rFonts w:ascii="Arial" w:hAnsi="Arial" w:cs="Arial"/>
        </w:rPr>
        <w:br/>
      </w:r>
      <w:r w:rsidRPr="00B97093">
        <w:rPr>
          <w:rFonts w:ascii="Arial" w:hAnsi="Arial" w:cs="Arial"/>
        </w:rPr>
        <w:t>nie należy do grupy kapitałowej;</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III.6) INNE DOKUMENTY</w:t>
      </w:r>
    </w:p>
    <w:p w:rsidR="00B97093" w:rsidRPr="00B97093" w:rsidRDefault="00B97093" w:rsidP="00B97093">
      <w:pPr>
        <w:pStyle w:val="bold"/>
        <w:jc w:val="both"/>
        <w:rPr>
          <w:rFonts w:ascii="Arial" w:hAnsi="Arial" w:cs="Arial"/>
          <w:sz w:val="22"/>
          <w:szCs w:val="22"/>
        </w:rPr>
      </w:pPr>
      <w:r w:rsidRPr="00B97093">
        <w:rPr>
          <w:rFonts w:ascii="Arial" w:hAnsi="Arial" w:cs="Arial"/>
          <w:sz w:val="22"/>
          <w:szCs w:val="22"/>
        </w:rPr>
        <w:t>Inne dokumenty niewymienione w pkt III.4) albo w pkt III.5)</w:t>
      </w:r>
    </w:p>
    <w:p w:rsidR="00B97093" w:rsidRPr="00B97093" w:rsidRDefault="00B97093" w:rsidP="00B97093">
      <w:pPr>
        <w:pStyle w:val="NormalnyWeb"/>
        <w:jc w:val="both"/>
        <w:rPr>
          <w:rFonts w:ascii="Arial" w:hAnsi="Arial" w:cs="Arial"/>
          <w:sz w:val="22"/>
          <w:szCs w:val="22"/>
        </w:rPr>
      </w:pPr>
      <w:r w:rsidRPr="00B97093">
        <w:rPr>
          <w:rFonts w:ascii="Arial" w:hAnsi="Arial" w:cs="Arial"/>
          <w:sz w:val="22"/>
          <w:szCs w:val="22"/>
        </w:rPr>
        <w:t xml:space="preserve">a) wypełniony załącznik nr 2 do SIWZ - Formularz oferty, b) załącznik określony w rozdziale </w:t>
      </w:r>
      <w:r>
        <w:rPr>
          <w:rFonts w:ascii="Arial" w:hAnsi="Arial" w:cs="Arial"/>
          <w:sz w:val="22"/>
          <w:szCs w:val="22"/>
        </w:rPr>
        <w:br/>
      </w:r>
      <w:r w:rsidRPr="00B97093">
        <w:rPr>
          <w:rFonts w:ascii="Arial" w:hAnsi="Arial" w:cs="Arial"/>
          <w:sz w:val="22"/>
          <w:szCs w:val="22"/>
        </w:rPr>
        <w:t>XIII ust. 7 SIWZ w przypadku złożenia propozycji w zakresie ocenianych kryteriów pozacenowych.</w:t>
      </w:r>
    </w:p>
    <w:p w:rsidR="00B97093" w:rsidRPr="00B97093" w:rsidRDefault="00B97093" w:rsidP="00B97093">
      <w:pPr>
        <w:pStyle w:val="khtitle"/>
        <w:jc w:val="both"/>
        <w:rPr>
          <w:rFonts w:ascii="Arial" w:hAnsi="Arial" w:cs="Arial"/>
          <w:sz w:val="22"/>
          <w:szCs w:val="22"/>
        </w:rPr>
      </w:pPr>
      <w:r w:rsidRPr="00B97093">
        <w:rPr>
          <w:rFonts w:ascii="Arial" w:hAnsi="Arial" w:cs="Arial"/>
          <w:sz w:val="22"/>
          <w:szCs w:val="22"/>
        </w:rPr>
        <w:t>SEKCJA IV: PROCEDURA</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IV.1) TRYB UDZIELENIA ZAMÓWIENIA</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IV.1.1) Tryb udzielenia zamówienia:</w:t>
      </w:r>
      <w:r w:rsidRPr="00B97093">
        <w:rPr>
          <w:rFonts w:ascii="Arial" w:hAnsi="Arial" w:cs="Arial"/>
          <w:sz w:val="22"/>
          <w:szCs w:val="22"/>
        </w:rPr>
        <w:t xml:space="preserve"> przetarg nieograniczony.</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IV.2) KRYTERIA OCENY OFERT</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 xml:space="preserve">IV.2.1) Kryteria oceny ofert: </w:t>
      </w:r>
      <w:r w:rsidRPr="00B97093">
        <w:rPr>
          <w:rFonts w:ascii="Arial" w:hAnsi="Arial" w:cs="Arial"/>
          <w:sz w:val="22"/>
          <w:szCs w:val="22"/>
        </w:rPr>
        <w:t>cena oraz inne kryteria związane z przedmiotem zamówienia:</w:t>
      </w:r>
    </w:p>
    <w:p w:rsidR="00B97093" w:rsidRPr="00B97093" w:rsidRDefault="00B97093" w:rsidP="00B97093">
      <w:pPr>
        <w:numPr>
          <w:ilvl w:val="0"/>
          <w:numId w:val="20"/>
        </w:numPr>
        <w:spacing w:before="100" w:beforeAutospacing="1" w:after="100" w:afterAutospacing="1" w:line="240" w:lineRule="auto"/>
        <w:rPr>
          <w:rFonts w:ascii="Arial" w:hAnsi="Arial" w:cs="Arial"/>
        </w:rPr>
      </w:pPr>
      <w:r w:rsidRPr="00B97093">
        <w:rPr>
          <w:rFonts w:ascii="Arial" w:hAnsi="Arial" w:cs="Arial"/>
        </w:rPr>
        <w:t>1 - Cena - 60</w:t>
      </w:r>
    </w:p>
    <w:p w:rsidR="00B97093" w:rsidRPr="00B97093" w:rsidRDefault="00B97093" w:rsidP="00B97093">
      <w:pPr>
        <w:numPr>
          <w:ilvl w:val="0"/>
          <w:numId w:val="20"/>
        </w:numPr>
        <w:spacing w:before="100" w:beforeAutospacing="1" w:after="100" w:afterAutospacing="1" w:line="240" w:lineRule="auto"/>
        <w:rPr>
          <w:rFonts w:ascii="Arial" w:hAnsi="Arial" w:cs="Arial"/>
        </w:rPr>
      </w:pPr>
      <w:r w:rsidRPr="00B97093">
        <w:rPr>
          <w:rFonts w:ascii="Arial" w:hAnsi="Arial" w:cs="Arial"/>
        </w:rPr>
        <w:t>2 - ocena poziomu interaktywności symulatora rozmów doradczych - 15</w:t>
      </w:r>
    </w:p>
    <w:p w:rsidR="00B97093" w:rsidRPr="00B97093" w:rsidRDefault="00B97093" w:rsidP="00B97093">
      <w:pPr>
        <w:numPr>
          <w:ilvl w:val="0"/>
          <w:numId w:val="20"/>
        </w:numPr>
        <w:spacing w:before="100" w:beforeAutospacing="1" w:after="100" w:afterAutospacing="1" w:line="240" w:lineRule="auto"/>
        <w:rPr>
          <w:rFonts w:ascii="Arial" w:hAnsi="Arial" w:cs="Arial"/>
        </w:rPr>
      </w:pPr>
      <w:r w:rsidRPr="00B97093">
        <w:rPr>
          <w:rFonts w:ascii="Arial" w:hAnsi="Arial" w:cs="Arial"/>
        </w:rPr>
        <w:t>3 - ocena wprowadzenia dodatkowych kategorii elementów multimedialnych zaproponowanych do informatora - narzędzia informatycznego - 15</w:t>
      </w:r>
    </w:p>
    <w:p w:rsidR="00B97093" w:rsidRPr="00B97093" w:rsidRDefault="00B97093" w:rsidP="00B97093">
      <w:pPr>
        <w:numPr>
          <w:ilvl w:val="0"/>
          <w:numId w:val="20"/>
        </w:numPr>
        <w:spacing w:before="100" w:beforeAutospacing="1" w:after="100" w:afterAutospacing="1" w:line="240" w:lineRule="auto"/>
        <w:rPr>
          <w:rFonts w:ascii="Arial" w:hAnsi="Arial" w:cs="Arial"/>
        </w:rPr>
      </w:pPr>
      <w:r w:rsidRPr="00B97093">
        <w:rPr>
          <w:rFonts w:ascii="Arial" w:hAnsi="Arial" w:cs="Arial"/>
        </w:rPr>
        <w:t xml:space="preserve">4 - poszerzenie -Warsztatu pracy doradcy zawodowego- w Informatorze multimedialnym </w:t>
      </w:r>
      <w:r>
        <w:rPr>
          <w:rFonts w:ascii="Arial" w:hAnsi="Arial" w:cs="Arial"/>
        </w:rPr>
        <w:br/>
      </w:r>
      <w:r w:rsidRPr="00B97093">
        <w:rPr>
          <w:rFonts w:ascii="Arial" w:hAnsi="Arial" w:cs="Arial"/>
        </w:rPr>
        <w:t>o treści związane z poradnictwem grupowym - 10</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IV.4) INFORMACJE ADMINISTRACYJNE</w:t>
      </w:r>
    </w:p>
    <w:p w:rsidR="00B97093" w:rsidRDefault="00B97093" w:rsidP="00B97093">
      <w:pPr>
        <w:pStyle w:val="NormalnyWeb"/>
        <w:jc w:val="both"/>
        <w:rPr>
          <w:rFonts w:ascii="Arial" w:hAnsi="Arial" w:cs="Arial"/>
          <w:sz w:val="22"/>
          <w:szCs w:val="22"/>
        </w:rPr>
      </w:pPr>
      <w:r w:rsidRPr="00B97093">
        <w:rPr>
          <w:rFonts w:ascii="Arial" w:hAnsi="Arial" w:cs="Arial"/>
          <w:b/>
          <w:bCs/>
          <w:sz w:val="22"/>
          <w:szCs w:val="22"/>
        </w:rPr>
        <w:t>IV.4.1)</w:t>
      </w:r>
      <w:r w:rsidRPr="00B97093">
        <w:rPr>
          <w:rFonts w:ascii="Arial" w:hAnsi="Arial" w:cs="Arial"/>
          <w:sz w:val="22"/>
          <w:szCs w:val="22"/>
        </w:rPr>
        <w:t> </w:t>
      </w:r>
      <w:r w:rsidRPr="00B97093">
        <w:rPr>
          <w:rFonts w:ascii="Arial" w:hAnsi="Arial" w:cs="Arial"/>
          <w:b/>
          <w:bCs/>
          <w:sz w:val="22"/>
          <w:szCs w:val="22"/>
        </w:rPr>
        <w:t>Adres strony internetowej, na której jest dostępna specyfikacja istotnych warunków zamówienia:</w:t>
      </w:r>
      <w:r w:rsidRPr="00B97093">
        <w:rPr>
          <w:rFonts w:ascii="Arial" w:hAnsi="Arial" w:cs="Arial"/>
          <w:sz w:val="22"/>
          <w:szCs w:val="22"/>
        </w:rPr>
        <w:t xml:space="preserve"> </w:t>
      </w:r>
      <w:hyperlink r:id="rId8" w:history="1">
        <w:r w:rsidRPr="00765ACA">
          <w:rPr>
            <w:rStyle w:val="Hipercze"/>
            <w:rFonts w:ascii="Arial" w:hAnsi="Arial" w:cs="Arial"/>
            <w:sz w:val="22"/>
            <w:szCs w:val="22"/>
          </w:rPr>
          <w:t>www.wup.poznan</w:t>
        </w:r>
      </w:hyperlink>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Specyfikację istotnych warunków zamówienia można uzyskać pod adresem:</w:t>
      </w:r>
      <w:r w:rsidRPr="00B97093">
        <w:rPr>
          <w:rFonts w:ascii="Arial" w:hAnsi="Arial" w:cs="Arial"/>
          <w:sz w:val="22"/>
          <w:szCs w:val="22"/>
        </w:rPr>
        <w:t xml:space="preserve"> Wojewódzki Urząd Pracy w Poznaniu, ul. Kościelna 37, 60-537 Poznań.</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IV.4.4) Termin składania wniosków o dopuszczenie do udziału w postępowaniu lub ofert:</w:t>
      </w:r>
      <w:r w:rsidRPr="00B97093">
        <w:rPr>
          <w:rFonts w:ascii="Arial" w:hAnsi="Arial" w:cs="Arial"/>
          <w:sz w:val="22"/>
          <w:szCs w:val="22"/>
        </w:rPr>
        <w:t xml:space="preserve"> 17.07.2014 godzina 10:30, miejsce: Wojewódzki Urząd Pracy w Poznaniu, ul. Kościelna 37, </w:t>
      </w:r>
      <w:r>
        <w:rPr>
          <w:rFonts w:ascii="Arial" w:hAnsi="Arial" w:cs="Arial"/>
          <w:sz w:val="22"/>
          <w:szCs w:val="22"/>
        </w:rPr>
        <w:br/>
      </w:r>
      <w:r w:rsidRPr="00B97093">
        <w:rPr>
          <w:rFonts w:ascii="Arial" w:hAnsi="Arial" w:cs="Arial"/>
          <w:sz w:val="22"/>
          <w:szCs w:val="22"/>
        </w:rPr>
        <w:t>60-537 Poznań.</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IV.4.5) Termin związania ofertą:</w:t>
      </w:r>
      <w:r w:rsidRPr="00B97093">
        <w:rPr>
          <w:rFonts w:ascii="Arial" w:hAnsi="Arial" w:cs="Arial"/>
          <w:sz w:val="22"/>
          <w:szCs w:val="22"/>
        </w:rPr>
        <w:t xml:space="preserve"> okres w dniach: 30 (od ostatecznego terminu składania ofert).</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 xml:space="preserve">IV.4.16) Informacje dodatkowe, w tym dotyczące finansowania projektu/programu </w:t>
      </w:r>
      <w:r>
        <w:rPr>
          <w:rFonts w:ascii="Arial" w:hAnsi="Arial" w:cs="Arial"/>
          <w:b/>
          <w:bCs/>
          <w:sz w:val="22"/>
          <w:szCs w:val="22"/>
        </w:rPr>
        <w:br/>
      </w:r>
      <w:r w:rsidRPr="00B97093">
        <w:rPr>
          <w:rFonts w:ascii="Arial" w:hAnsi="Arial" w:cs="Arial"/>
          <w:b/>
          <w:bCs/>
          <w:sz w:val="22"/>
          <w:szCs w:val="22"/>
        </w:rPr>
        <w:t>ze środków Unii Europejskiej:</w:t>
      </w:r>
      <w:r w:rsidRPr="00B97093">
        <w:rPr>
          <w:rFonts w:ascii="Arial" w:hAnsi="Arial" w:cs="Arial"/>
          <w:sz w:val="22"/>
          <w:szCs w:val="22"/>
        </w:rPr>
        <w:t xml:space="preserve"> Przedmiot zamówienia jest współfinansowany przez Unię Europejską ze środków projektu systemowego pt. Wielkopolskie Obserwatorium Rynku Pracy II, Poddziałanie 6.1.2 Programu Operacyjnego Kapitał Ludzki.</w:t>
      </w:r>
    </w:p>
    <w:p w:rsidR="00B97093" w:rsidRPr="00B97093" w:rsidRDefault="00B97093" w:rsidP="00B97093">
      <w:pPr>
        <w:pStyle w:val="NormalnyWeb"/>
        <w:jc w:val="both"/>
        <w:rPr>
          <w:rFonts w:ascii="Arial" w:hAnsi="Arial" w:cs="Arial"/>
          <w:sz w:val="22"/>
          <w:szCs w:val="22"/>
        </w:rPr>
      </w:pPr>
      <w:r w:rsidRPr="00B97093">
        <w:rPr>
          <w:rFonts w:ascii="Arial" w:hAnsi="Arial" w:cs="Arial"/>
          <w:b/>
          <w:bCs/>
          <w:sz w:val="22"/>
          <w:szCs w:val="22"/>
        </w:rPr>
        <w:t xml:space="preserve">IV.4.17) Czy przewiduje się unieważnienie postępowania o udzielenie zamówienia, </w:t>
      </w:r>
      <w:r>
        <w:rPr>
          <w:rFonts w:ascii="Arial" w:hAnsi="Arial" w:cs="Arial"/>
          <w:b/>
          <w:bCs/>
          <w:sz w:val="22"/>
          <w:szCs w:val="22"/>
        </w:rPr>
        <w:br/>
      </w:r>
      <w:r w:rsidRPr="00B97093">
        <w:rPr>
          <w:rFonts w:ascii="Arial" w:hAnsi="Arial" w:cs="Arial"/>
          <w:b/>
          <w:bCs/>
          <w:sz w:val="22"/>
          <w:szCs w:val="22"/>
        </w:rPr>
        <w:t xml:space="preserve">w przypadku nieprzyznania środków pochodzących z budżetu Unii Europejskiej oraz niepodlegających zwrotowi środków z pomocy udzielonej przez państwa członkowskie Europejskiego Porozumienia o Wolnym Handlu (EFTA), które miały być przeznaczone </w:t>
      </w:r>
      <w:r>
        <w:rPr>
          <w:rFonts w:ascii="Arial" w:hAnsi="Arial" w:cs="Arial"/>
          <w:b/>
          <w:bCs/>
          <w:sz w:val="22"/>
          <w:szCs w:val="22"/>
        </w:rPr>
        <w:br/>
      </w:r>
      <w:bookmarkStart w:id="0" w:name="_GoBack"/>
      <w:bookmarkEnd w:id="0"/>
      <w:r w:rsidRPr="00B97093">
        <w:rPr>
          <w:rFonts w:ascii="Arial" w:hAnsi="Arial" w:cs="Arial"/>
          <w:b/>
          <w:bCs/>
          <w:sz w:val="22"/>
          <w:szCs w:val="22"/>
        </w:rPr>
        <w:t xml:space="preserve">na sfinansowanie całości lub części zamówienia: </w:t>
      </w:r>
      <w:r w:rsidRPr="00B97093">
        <w:rPr>
          <w:rFonts w:ascii="Arial" w:hAnsi="Arial" w:cs="Arial"/>
          <w:sz w:val="22"/>
          <w:szCs w:val="22"/>
        </w:rPr>
        <w:t>nie</w:t>
      </w:r>
    </w:p>
    <w:p w:rsidR="00B97093" w:rsidRPr="00B97093" w:rsidRDefault="00B97093" w:rsidP="00B97093">
      <w:pPr>
        <w:rPr>
          <w:rFonts w:ascii="Arial" w:hAnsi="Arial" w:cs="Arial"/>
        </w:rPr>
      </w:pPr>
    </w:p>
    <w:p w:rsidR="00246837" w:rsidRPr="00B97093" w:rsidRDefault="00246837" w:rsidP="000C7C50">
      <w:pPr>
        <w:rPr>
          <w:rFonts w:ascii="Arial" w:hAnsi="Arial" w:cs="Arial"/>
        </w:rPr>
      </w:pPr>
    </w:p>
    <w:sectPr w:rsidR="00246837" w:rsidRPr="00B97093" w:rsidSect="00124E8D">
      <w:footerReference w:type="default" r:id="rId9"/>
      <w:pgSz w:w="11906" w:h="16838" w:code="9"/>
      <w:pgMar w:top="1418" w:right="1418" w:bottom="851"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8D" w:rsidRDefault="00124E8D" w:rsidP="00124E8D">
      <w:pPr>
        <w:spacing w:after="0" w:line="240" w:lineRule="auto"/>
      </w:pPr>
      <w:r>
        <w:separator/>
      </w:r>
    </w:p>
  </w:endnote>
  <w:endnote w:type="continuationSeparator" w:id="0">
    <w:p w:rsidR="00124E8D" w:rsidRDefault="00124E8D" w:rsidP="0012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855811"/>
      <w:docPartObj>
        <w:docPartGallery w:val="Page Numbers (Bottom of Page)"/>
        <w:docPartUnique/>
      </w:docPartObj>
    </w:sdtPr>
    <w:sdtEndPr>
      <w:rPr>
        <w:rFonts w:ascii="Arial" w:hAnsi="Arial" w:cs="Arial"/>
        <w:sz w:val="20"/>
        <w:szCs w:val="20"/>
      </w:rPr>
    </w:sdtEndPr>
    <w:sdtContent>
      <w:p w:rsidR="00124E8D" w:rsidRPr="00124E8D" w:rsidRDefault="00124E8D">
        <w:pPr>
          <w:pStyle w:val="Stopka"/>
          <w:jc w:val="right"/>
          <w:rPr>
            <w:rFonts w:ascii="Arial" w:hAnsi="Arial" w:cs="Arial"/>
            <w:sz w:val="20"/>
            <w:szCs w:val="20"/>
          </w:rPr>
        </w:pPr>
        <w:r w:rsidRPr="00124E8D">
          <w:rPr>
            <w:rFonts w:ascii="Arial" w:hAnsi="Arial" w:cs="Arial"/>
            <w:sz w:val="20"/>
            <w:szCs w:val="20"/>
          </w:rPr>
          <w:fldChar w:fldCharType="begin"/>
        </w:r>
        <w:r w:rsidRPr="00124E8D">
          <w:rPr>
            <w:rFonts w:ascii="Arial" w:hAnsi="Arial" w:cs="Arial"/>
            <w:sz w:val="20"/>
            <w:szCs w:val="20"/>
          </w:rPr>
          <w:instrText>PAGE   \* MERGEFORMAT</w:instrText>
        </w:r>
        <w:r w:rsidRPr="00124E8D">
          <w:rPr>
            <w:rFonts w:ascii="Arial" w:hAnsi="Arial" w:cs="Arial"/>
            <w:sz w:val="20"/>
            <w:szCs w:val="20"/>
          </w:rPr>
          <w:fldChar w:fldCharType="separate"/>
        </w:r>
        <w:r w:rsidR="00B97093">
          <w:rPr>
            <w:rFonts w:ascii="Arial" w:hAnsi="Arial" w:cs="Arial"/>
            <w:noProof/>
            <w:sz w:val="20"/>
            <w:szCs w:val="20"/>
          </w:rPr>
          <w:t>5</w:t>
        </w:r>
        <w:r w:rsidRPr="00124E8D">
          <w:rPr>
            <w:rFonts w:ascii="Arial" w:hAnsi="Arial" w:cs="Arial"/>
            <w:sz w:val="20"/>
            <w:szCs w:val="20"/>
          </w:rPr>
          <w:fldChar w:fldCharType="end"/>
        </w:r>
      </w:p>
    </w:sdtContent>
  </w:sdt>
  <w:p w:rsidR="00124E8D" w:rsidRDefault="00124E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8D" w:rsidRDefault="00124E8D" w:rsidP="00124E8D">
      <w:pPr>
        <w:spacing w:after="0" w:line="240" w:lineRule="auto"/>
      </w:pPr>
      <w:r>
        <w:separator/>
      </w:r>
    </w:p>
  </w:footnote>
  <w:footnote w:type="continuationSeparator" w:id="0">
    <w:p w:rsidR="00124E8D" w:rsidRDefault="00124E8D" w:rsidP="00124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393"/>
    <w:multiLevelType w:val="multilevel"/>
    <w:tmpl w:val="EA74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F7D84"/>
    <w:multiLevelType w:val="multilevel"/>
    <w:tmpl w:val="25F81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97877"/>
    <w:multiLevelType w:val="multilevel"/>
    <w:tmpl w:val="8B32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5F2F02"/>
    <w:multiLevelType w:val="multilevel"/>
    <w:tmpl w:val="2798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A25E57"/>
    <w:multiLevelType w:val="multilevel"/>
    <w:tmpl w:val="D640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7919C5"/>
    <w:multiLevelType w:val="multilevel"/>
    <w:tmpl w:val="94FA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81521"/>
    <w:multiLevelType w:val="multilevel"/>
    <w:tmpl w:val="95A4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CB5126"/>
    <w:multiLevelType w:val="multilevel"/>
    <w:tmpl w:val="C51E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AA0893"/>
    <w:multiLevelType w:val="multilevel"/>
    <w:tmpl w:val="504A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1E4B09"/>
    <w:multiLevelType w:val="multilevel"/>
    <w:tmpl w:val="A39C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CA6CED"/>
    <w:multiLevelType w:val="multilevel"/>
    <w:tmpl w:val="2CC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C54CB5"/>
    <w:multiLevelType w:val="multilevel"/>
    <w:tmpl w:val="F740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49136A"/>
    <w:multiLevelType w:val="multilevel"/>
    <w:tmpl w:val="E8B61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F660AE"/>
    <w:multiLevelType w:val="multilevel"/>
    <w:tmpl w:val="5A18B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A5118C"/>
    <w:multiLevelType w:val="multilevel"/>
    <w:tmpl w:val="D3C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A76A86"/>
    <w:multiLevelType w:val="multilevel"/>
    <w:tmpl w:val="C13C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754EC0"/>
    <w:multiLevelType w:val="multilevel"/>
    <w:tmpl w:val="D95C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BC2181"/>
    <w:multiLevelType w:val="multilevel"/>
    <w:tmpl w:val="20B8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3B19C7"/>
    <w:multiLevelType w:val="multilevel"/>
    <w:tmpl w:val="60BA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74103"/>
    <w:multiLevelType w:val="multilevel"/>
    <w:tmpl w:val="8214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2"/>
  </w:num>
  <w:num w:numId="3">
    <w:abstractNumId w:val="3"/>
  </w:num>
  <w:num w:numId="4">
    <w:abstractNumId w:val="14"/>
  </w:num>
  <w:num w:numId="5">
    <w:abstractNumId w:val="19"/>
  </w:num>
  <w:num w:numId="6">
    <w:abstractNumId w:val="10"/>
  </w:num>
  <w:num w:numId="7">
    <w:abstractNumId w:val="11"/>
  </w:num>
  <w:num w:numId="8">
    <w:abstractNumId w:val="1"/>
  </w:num>
  <w:num w:numId="9">
    <w:abstractNumId w:val="9"/>
  </w:num>
  <w:num w:numId="10">
    <w:abstractNumId w:val="4"/>
  </w:num>
  <w:num w:numId="11">
    <w:abstractNumId w:val="7"/>
  </w:num>
  <w:num w:numId="12">
    <w:abstractNumId w:val="2"/>
  </w:num>
  <w:num w:numId="13">
    <w:abstractNumId w:val="5"/>
  </w:num>
  <w:num w:numId="14">
    <w:abstractNumId w:val="16"/>
  </w:num>
  <w:num w:numId="15">
    <w:abstractNumId w:val="13"/>
  </w:num>
  <w:num w:numId="16">
    <w:abstractNumId w:val="15"/>
  </w:num>
  <w:num w:numId="17">
    <w:abstractNumId w:val="8"/>
  </w:num>
  <w:num w:numId="18">
    <w:abstractNumId w:val="1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5F"/>
    <w:rsid w:val="000C7C50"/>
    <w:rsid w:val="00124E8D"/>
    <w:rsid w:val="00172403"/>
    <w:rsid w:val="00246837"/>
    <w:rsid w:val="007F7731"/>
    <w:rsid w:val="009E5331"/>
    <w:rsid w:val="00A82199"/>
    <w:rsid w:val="00B97093"/>
    <w:rsid w:val="00E1064E"/>
    <w:rsid w:val="00E20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24E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4E8D"/>
  </w:style>
  <w:style w:type="paragraph" w:styleId="Stopka">
    <w:name w:val="footer"/>
    <w:basedOn w:val="Normalny"/>
    <w:link w:val="StopkaZnak"/>
    <w:uiPriority w:val="99"/>
    <w:unhideWhenUsed/>
    <w:rsid w:val="00124E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4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24E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4E8D"/>
  </w:style>
  <w:style w:type="paragraph" w:styleId="Stopka">
    <w:name w:val="footer"/>
    <w:basedOn w:val="Normalny"/>
    <w:link w:val="StopkaZnak"/>
    <w:uiPriority w:val="99"/>
    <w:unhideWhenUsed/>
    <w:rsid w:val="00124E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5226">
      <w:bodyDiv w:val="1"/>
      <w:marLeft w:val="0"/>
      <w:marRight w:val="0"/>
      <w:marTop w:val="0"/>
      <w:marBottom w:val="0"/>
      <w:divBdr>
        <w:top w:val="none" w:sz="0" w:space="0" w:color="auto"/>
        <w:left w:val="none" w:sz="0" w:space="0" w:color="auto"/>
        <w:bottom w:val="none" w:sz="0" w:space="0" w:color="auto"/>
        <w:right w:val="none" w:sz="0" w:space="0" w:color="auto"/>
      </w:divBdr>
      <w:divsChild>
        <w:div w:id="1116752706">
          <w:marLeft w:val="150"/>
          <w:marRight w:val="0"/>
          <w:marTop w:val="0"/>
          <w:marBottom w:val="0"/>
          <w:divBdr>
            <w:top w:val="none" w:sz="0" w:space="0" w:color="auto"/>
            <w:left w:val="none" w:sz="0" w:space="0" w:color="auto"/>
            <w:bottom w:val="none" w:sz="0" w:space="0" w:color="auto"/>
            <w:right w:val="none" w:sz="0" w:space="0" w:color="auto"/>
          </w:divBdr>
        </w:div>
      </w:divsChild>
    </w:div>
    <w:div w:id="89594206">
      <w:bodyDiv w:val="1"/>
      <w:marLeft w:val="0"/>
      <w:marRight w:val="0"/>
      <w:marTop w:val="0"/>
      <w:marBottom w:val="0"/>
      <w:divBdr>
        <w:top w:val="none" w:sz="0" w:space="0" w:color="auto"/>
        <w:left w:val="none" w:sz="0" w:space="0" w:color="auto"/>
        <w:bottom w:val="none" w:sz="0" w:space="0" w:color="auto"/>
        <w:right w:val="none" w:sz="0" w:space="0" w:color="auto"/>
      </w:divBdr>
      <w:divsChild>
        <w:div w:id="558975167">
          <w:marLeft w:val="150"/>
          <w:marRight w:val="0"/>
          <w:marTop w:val="0"/>
          <w:marBottom w:val="0"/>
          <w:divBdr>
            <w:top w:val="none" w:sz="0" w:space="0" w:color="auto"/>
            <w:left w:val="none" w:sz="0" w:space="0" w:color="auto"/>
            <w:bottom w:val="none" w:sz="0" w:space="0" w:color="auto"/>
            <w:right w:val="none" w:sz="0" w:space="0" w:color="auto"/>
          </w:divBdr>
        </w:div>
      </w:divsChild>
    </w:div>
    <w:div w:id="112211376">
      <w:bodyDiv w:val="1"/>
      <w:marLeft w:val="0"/>
      <w:marRight w:val="0"/>
      <w:marTop w:val="0"/>
      <w:marBottom w:val="0"/>
      <w:divBdr>
        <w:top w:val="none" w:sz="0" w:space="0" w:color="auto"/>
        <w:left w:val="none" w:sz="0" w:space="0" w:color="auto"/>
        <w:bottom w:val="none" w:sz="0" w:space="0" w:color="auto"/>
        <w:right w:val="none" w:sz="0" w:space="0" w:color="auto"/>
      </w:divBdr>
      <w:divsChild>
        <w:div w:id="104159328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p.pozna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1717</Words>
  <Characters>10305</Characters>
  <Application>Microsoft Office Word</Application>
  <DocSecurity>0</DocSecurity>
  <Lines>85</Lines>
  <Paragraphs>23</Paragraphs>
  <ScaleCrop>false</ScaleCrop>
  <Company>Hewlett-Packard Company</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ST-1378</dc:creator>
  <cp:keywords/>
  <dc:description/>
  <cp:lastModifiedBy>elżbieta kostrzewa</cp:lastModifiedBy>
  <cp:revision>7</cp:revision>
  <cp:lastPrinted>2014-07-03T10:46:00Z</cp:lastPrinted>
  <dcterms:created xsi:type="dcterms:W3CDTF">2014-01-08T12:58:00Z</dcterms:created>
  <dcterms:modified xsi:type="dcterms:W3CDTF">2014-07-03T10:46:00Z</dcterms:modified>
</cp:coreProperties>
</file>