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7" w:rsidRPr="00E26AB8" w:rsidRDefault="00FF3A27" w:rsidP="00FF3A27">
      <w:pPr>
        <w:spacing w:after="0" w:line="240" w:lineRule="auto"/>
        <w:jc w:val="right"/>
        <w:rPr>
          <w:rFonts w:ascii="Arial" w:eastAsia="Calibri" w:hAnsi="Arial" w:cs="Arial"/>
        </w:rPr>
      </w:pPr>
      <w:r w:rsidRPr="00E26AB8">
        <w:rPr>
          <w:rFonts w:ascii="Arial" w:eastAsia="Calibri" w:hAnsi="Arial" w:cs="Arial"/>
        </w:rPr>
        <w:t xml:space="preserve">Poznań, dnia </w:t>
      </w:r>
      <w:r w:rsidR="002B3736">
        <w:rPr>
          <w:rFonts w:ascii="Arial" w:eastAsia="Calibri" w:hAnsi="Arial" w:cs="Arial"/>
        </w:rPr>
        <w:t>13</w:t>
      </w:r>
      <w:r w:rsidRPr="00E26AB8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E26AB8">
        <w:rPr>
          <w:rFonts w:ascii="Arial" w:eastAsia="Calibri" w:hAnsi="Arial" w:cs="Arial"/>
        </w:rPr>
        <w:t>listopada</w:t>
      </w:r>
      <w:r w:rsidRPr="00E26AB8">
        <w:rPr>
          <w:rFonts w:ascii="Arial" w:eastAsia="Calibri" w:hAnsi="Arial" w:cs="Arial"/>
        </w:rPr>
        <w:t xml:space="preserve"> 2019 r.</w:t>
      </w:r>
    </w:p>
    <w:p w:rsidR="00C91240" w:rsidRDefault="00FF3A27" w:rsidP="00FF3A2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WUPXXV/4/332</w:t>
      </w:r>
      <w:r w:rsidR="00E26AB8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</w:t>
      </w:r>
      <w:r w:rsidR="00E26AB8">
        <w:rPr>
          <w:rFonts w:ascii="Arial" w:eastAsia="Calibri" w:hAnsi="Arial" w:cs="Arial"/>
        </w:rPr>
        <w:t>11</w:t>
      </w:r>
      <w:r w:rsidRPr="009600EE">
        <w:rPr>
          <w:rFonts w:ascii="Arial" w:eastAsia="Calibri" w:hAnsi="Arial" w:cs="Arial"/>
        </w:rPr>
        <w:t>/2019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</w:p>
    <w:p w:rsidR="00FB626D" w:rsidRDefault="00FB626D" w:rsidP="00FB626D">
      <w:pPr>
        <w:spacing w:after="0" w:line="240" w:lineRule="auto"/>
        <w:rPr>
          <w:rFonts w:ascii="Arial" w:eastAsia="Calibri" w:hAnsi="Arial" w:cs="Arial"/>
        </w:rPr>
      </w:pPr>
    </w:p>
    <w:p w:rsidR="00D9798B" w:rsidRPr="009B28C3" w:rsidRDefault="00D9798B" w:rsidP="00FB626D">
      <w:pPr>
        <w:spacing w:after="0" w:line="240" w:lineRule="auto"/>
        <w:rPr>
          <w:rFonts w:ascii="Arial" w:eastAsia="Calibri" w:hAnsi="Arial" w:cs="Arial"/>
        </w:rPr>
      </w:pPr>
    </w:p>
    <w:p w:rsidR="00D62466" w:rsidRDefault="00D62466" w:rsidP="00D62466">
      <w:pPr>
        <w:pStyle w:val="Nagwek"/>
        <w:tabs>
          <w:tab w:val="left" w:pos="708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:rsidR="00327068" w:rsidRPr="009F4166" w:rsidRDefault="00327068" w:rsidP="00327068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 w:rsidRPr="009F416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</w:t>
      </w:r>
      <w:r w:rsidRPr="009F4166">
        <w:rPr>
          <w:rFonts w:ascii="Arial" w:eastAsia="Times New Roman" w:hAnsi="Arial" w:cs="Arial"/>
          <w:b/>
          <w:lang w:eastAsia="pl-PL"/>
        </w:rPr>
        <w:t xml:space="preserve">publiczne w trybie przetargu nieograniczonego </w:t>
      </w:r>
      <w:r w:rsidRPr="009F4166">
        <w:rPr>
          <w:rFonts w:ascii="Arial" w:eastAsia="Times New Roman" w:hAnsi="Arial" w:cs="Arial"/>
          <w:b/>
          <w:bCs/>
          <w:lang w:eastAsia="pl-PL"/>
        </w:rPr>
        <w:t>pn.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F4166">
        <w:rPr>
          <w:rFonts w:ascii="Arial" w:eastAsia="Times New Roman" w:hAnsi="Arial" w:cs="Arial"/>
          <w:b/>
          <w:lang w:eastAsia="pl-PL"/>
        </w:rPr>
        <w:t>„Jednorazowa dostawa artykułów biurowych oraz kalendarzy na 2020 rok dla Wojewódzkiego Urzędu Pracy w Poznaniu w 2019 roku”</w:t>
      </w:r>
      <w:r w:rsidR="00F97F6A">
        <w:rPr>
          <w:rFonts w:ascii="Arial" w:eastAsia="Times New Roman" w:hAnsi="Arial" w:cs="Arial"/>
          <w:b/>
          <w:lang w:eastAsia="pl-PL"/>
        </w:rPr>
        <w:t xml:space="preserve"> – część 2</w:t>
      </w:r>
      <w:r w:rsidRPr="009F4166">
        <w:rPr>
          <w:rFonts w:ascii="Arial" w:eastAsia="Times New Roman" w:hAnsi="Arial" w:cs="Arial"/>
          <w:b/>
          <w:lang w:eastAsia="pl-PL"/>
        </w:rPr>
        <w:t>.</w:t>
      </w:r>
    </w:p>
    <w:p w:rsidR="002F7187" w:rsidRDefault="002F7187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p w:rsidR="00D62466" w:rsidRDefault="00D62466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2 ustawy z dnia 29 stycznia 2004 r. Prawo zamówień publicznych </w:t>
      </w:r>
      <w:r>
        <w:rPr>
          <w:rFonts w:ascii="Arial" w:hAnsi="Arial" w:cs="Arial"/>
        </w:rPr>
        <w:br/>
        <w:t xml:space="preserve">(t. j. Dz. U. z 2019 r., poz. 1843) informuje, że w wyniku przeprowadzonego postępowania </w:t>
      </w:r>
      <w:r>
        <w:rPr>
          <w:rFonts w:ascii="Arial" w:hAnsi="Arial" w:cs="Arial"/>
        </w:rPr>
        <w:br/>
        <w:t xml:space="preserve">w trybie przetargu nieograniczonego, spośród ofert niepodlegających odrzuceniu, </w:t>
      </w:r>
      <w:r>
        <w:rPr>
          <w:rFonts w:ascii="Arial" w:hAnsi="Arial" w:cs="Arial"/>
        </w:rPr>
        <w:br/>
        <w:t xml:space="preserve">jako najkorzystniejszą, w </w:t>
      </w:r>
      <w:r>
        <w:rPr>
          <w:rFonts w:ascii="Arial" w:hAnsi="Arial" w:cs="Arial"/>
          <w:u w:val="single"/>
        </w:rPr>
        <w:t xml:space="preserve">części drugiej </w:t>
      </w:r>
      <w:r>
        <w:rPr>
          <w:rFonts w:ascii="Arial" w:hAnsi="Arial" w:cs="Arial"/>
        </w:rPr>
        <w:t xml:space="preserve">wybrano ofertę nr </w:t>
      </w:r>
      <w:r w:rsidR="00052C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złożoną przez Wykonawcę: </w:t>
      </w:r>
    </w:p>
    <w:p w:rsidR="004160AF" w:rsidRPr="004160AF" w:rsidRDefault="004160AF" w:rsidP="004160A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4160AF">
        <w:rPr>
          <w:rFonts w:ascii="Arial" w:eastAsia="Times New Roman" w:hAnsi="Arial" w:cs="Arial"/>
          <w:b/>
          <w:lang w:eastAsia="pl-PL"/>
        </w:rPr>
        <w:t xml:space="preserve">Firma Usługowo-Handlowa „Anna” Anna </w:t>
      </w:r>
      <w:proofErr w:type="spellStart"/>
      <w:r w:rsidRPr="004160AF">
        <w:rPr>
          <w:rFonts w:ascii="Arial" w:eastAsia="Times New Roman" w:hAnsi="Arial" w:cs="Arial"/>
          <w:b/>
          <w:lang w:eastAsia="pl-PL"/>
        </w:rPr>
        <w:t>Białobrzycka</w:t>
      </w:r>
      <w:proofErr w:type="spellEnd"/>
    </w:p>
    <w:p w:rsidR="004160AF" w:rsidRPr="004160AF" w:rsidRDefault="004160AF" w:rsidP="004160A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4160AF">
        <w:rPr>
          <w:rFonts w:ascii="Arial" w:eastAsia="Times New Roman" w:hAnsi="Arial" w:cs="Arial"/>
          <w:b/>
          <w:lang w:eastAsia="pl-PL"/>
        </w:rPr>
        <w:t>ul. Wodna 18</w:t>
      </w:r>
    </w:p>
    <w:p w:rsidR="00633C50" w:rsidRPr="004160AF" w:rsidRDefault="004160AF" w:rsidP="004160AF">
      <w:pPr>
        <w:spacing w:after="0"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4160AF">
        <w:rPr>
          <w:rFonts w:ascii="Arial" w:eastAsia="Times New Roman" w:hAnsi="Arial" w:cs="Arial"/>
          <w:b/>
          <w:lang w:eastAsia="pl-PL"/>
        </w:rPr>
        <w:t>62-200 Gniezno</w:t>
      </w:r>
    </w:p>
    <w:p w:rsidR="00633C50" w:rsidRDefault="00633C50" w:rsidP="00D62466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</w:p>
    <w:p w:rsidR="00D62466" w:rsidRPr="00052C52" w:rsidRDefault="00D62466" w:rsidP="00D62466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052C52">
        <w:rPr>
          <w:rFonts w:ascii="Arial" w:hAnsi="Arial" w:cs="Arial"/>
          <w:u w:val="single"/>
        </w:rPr>
        <w:t>Uzasadnienie:</w:t>
      </w:r>
    </w:p>
    <w:p w:rsidR="00D62466" w:rsidRDefault="00D62466" w:rsidP="00D6246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 w:rsidR="00052C5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0,00 pkt</w:t>
      </w:r>
      <w:r>
        <w:rPr>
          <w:rFonts w:ascii="Arial" w:hAnsi="Arial" w:cs="Arial"/>
        </w:rPr>
        <w:t>, w tym w kryterium:</w:t>
      </w:r>
    </w:p>
    <w:p w:rsidR="00D62466" w:rsidRDefault="00D62466" w:rsidP="00052C52">
      <w:pPr>
        <w:numPr>
          <w:ilvl w:val="0"/>
          <w:numId w:val="22"/>
        </w:numPr>
        <w:spacing w:after="0" w:line="360" w:lineRule="auto"/>
        <w:ind w:left="567" w:hanging="14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52C5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60,00 pkt,</w:t>
      </w:r>
    </w:p>
    <w:p w:rsidR="00D62466" w:rsidRDefault="00052C52" w:rsidP="00052C52">
      <w:pPr>
        <w:numPr>
          <w:ilvl w:val="0"/>
          <w:numId w:val="22"/>
        </w:numPr>
        <w:spacing w:after="0" w:line="360" w:lineRule="auto"/>
        <w:ind w:left="567" w:hanging="14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</w:t>
      </w:r>
      <w:r>
        <w:rPr>
          <w:rFonts w:ascii="Arial" w:eastAsia="Times New Roman" w:hAnsi="Arial" w:cs="Arial"/>
        </w:rPr>
        <w:tab/>
      </w:r>
      <w:r w:rsidR="00D6246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40,00 pkt.</w:t>
      </w:r>
    </w:p>
    <w:p w:rsidR="00D62466" w:rsidRDefault="00D62466" w:rsidP="00D62466">
      <w:pPr>
        <w:autoSpaceDE w:val="0"/>
        <w:autoSpaceDN w:val="0"/>
        <w:adjustRightInd w:val="0"/>
        <w:spacing w:after="0"/>
        <w:ind w:firstLine="284"/>
        <w:contextualSpacing/>
        <w:rPr>
          <w:rFonts w:ascii="Arial" w:eastAsia="Times New Roman" w:hAnsi="Arial" w:cs="Arial"/>
          <w:lang w:eastAsia="pl-PL"/>
        </w:rPr>
      </w:pPr>
    </w:p>
    <w:p w:rsidR="00D62466" w:rsidRDefault="00D62466" w:rsidP="00D62466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niniejszej części postępowania nie wpłynęły inne oferty.</w:t>
      </w:r>
    </w:p>
    <w:p w:rsidR="00F40231" w:rsidRDefault="00F40231" w:rsidP="00F40231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lang w:eastAsia="pl-PL"/>
        </w:rPr>
      </w:pPr>
    </w:p>
    <w:p w:rsidR="00F40231" w:rsidRDefault="00F40231" w:rsidP="00F40231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lang w:eastAsia="pl-PL"/>
        </w:rPr>
      </w:pPr>
    </w:p>
    <w:p w:rsidR="00F40231" w:rsidRPr="00F40231" w:rsidRDefault="00F40231" w:rsidP="00F40231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lang w:eastAsia="pl-PL"/>
        </w:rPr>
      </w:pPr>
      <w:r w:rsidRPr="00F40231">
        <w:rPr>
          <w:rFonts w:ascii="Arial" w:eastAsia="Times New Roman" w:hAnsi="Arial" w:cs="Arial"/>
          <w:lang w:eastAsia="pl-PL"/>
        </w:rPr>
        <w:t>Sławomir Wąsiewski</w:t>
      </w:r>
    </w:p>
    <w:p w:rsidR="00F40231" w:rsidRPr="00F40231" w:rsidRDefault="00F40231" w:rsidP="00F40231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lang w:eastAsia="pl-PL"/>
        </w:rPr>
      </w:pPr>
      <w:r w:rsidRPr="00F40231">
        <w:rPr>
          <w:rFonts w:ascii="Arial" w:eastAsia="Times New Roman" w:hAnsi="Arial" w:cs="Arial"/>
          <w:lang w:eastAsia="pl-PL"/>
        </w:rPr>
        <w:t>Wicedyrektor</w:t>
      </w:r>
    </w:p>
    <w:p w:rsidR="00F40231" w:rsidRPr="00F40231" w:rsidRDefault="00F40231" w:rsidP="00F40231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lang w:eastAsia="pl-PL"/>
        </w:rPr>
      </w:pPr>
      <w:r w:rsidRPr="00F40231">
        <w:rPr>
          <w:rFonts w:ascii="Arial" w:eastAsia="Times New Roman" w:hAnsi="Arial" w:cs="Arial"/>
          <w:lang w:eastAsia="pl-PL"/>
        </w:rPr>
        <w:t>Wojewódzkiego Urzędu Pracy w Poznaniu</w:t>
      </w:r>
    </w:p>
    <w:p w:rsidR="009F4166" w:rsidRPr="009F4166" w:rsidRDefault="009F4166" w:rsidP="00D62466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</w:p>
    <w:sectPr w:rsidR="009F4166" w:rsidRPr="009F4166" w:rsidSect="001377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1" w:right="1418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50" w:rsidRDefault="008A5250" w:rsidP="000F60E7">
      <w:pPr>
        <w:spacing w:after="0" w:line="240" w:lineRule="auto"/>
      </w:pPr>
      <w:r>
        <w:separator/>
      </w:r>
    </w:p>
  </w:endnote>
  <w:endnote w:type="continuationSeparator" w:id="0">
    <w:p w:rsidR="008A5250" w:rsidRDefault="008A525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50" w:rsidRDefault="002B3736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8A5250" w:rsidRPr="00FD0B5D" w:rsidRDefault="008A525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:rsidR="008A5250" w:rsidRPr="00FD0B5D" w:rsidRDefault="008A525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50" w:rsidRDefault="002B3736" w:rsidP="00A72916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>
        <v:line 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8A5250" w:rsidRPr="00FD0B5D" w:rsidRDefault="008A5250" w:rsidP="00A729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:rsidR="008A5250" w:rsidRDefault="008A5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50" w:rsidRDefault="008A5250" w:rsidP="000F60E7">
      <w:pPr>
        <w:spacing w:after="0" w:line="240" w:lineRule="auto"/>
      </w:pPr>
      <w:r>
        <w:separator/>
      </w:r>
    </w:p>
  </w:footnote>
  <w:footnote w:type="continuationSeparator" w:id="0">
    <w:p w:rsidR="008A5250" w:rsidRDefault="008A525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:rsidTr="0013774B">
      <w:trPr>
        <w:trHeight w:val="566"/>
      </w:trPr>
      <w:tc>
        <w:tcPr>
          <w:tcW w:w="3085" w:type="dxa"/>
        </w:tcPr>
        <w:p w:rsidR="008A5250" w:rsidRPr="00976831" w:rsidRDefault="008A5250" w:rsidP="00976831"/>
      </w:tc>
      <w:tc>
        <w:tcPr>
          <w:tcW w:w="2773" w:type="dxa"/>
        </w:tcPr>
        <w:p w:rsidR="008A5250" w:rsidRDefault="008A5250" w:rsidP="00CD74EE"/>
      </w:tc>
      <w:tc>
        <w:tcPr>
          <w:tcW w:w="3557" w:type="dxa"/>
        </w:tcPr>
        <w:p w:rsidR="008A5250" w:rsidRDefault="008A5250" w:rsidP="001F4E42"/>
      </w:tc>
    </w:tr>
  </w:tbl>
  <w:p w:rsidR="008A5250" w:rsidRPr="00261470" w:rsidRDefault="008A5250" w:rsidP="00A72916">
    <w:pPr>
      <w:pStyle w:val="Nagwek"/>
      <w:tabs>
        <w:tab w:val="clear" w:pos="4536"/>
      </w:tabs>
      <w:rPr>
        <w:rFonts w:ascii="Arial" w:eastAsia="Times New Roman" w:hAnsi="Arial" w:cs="Arial"/>
        <w:sz w:val="28"/>
        <w:szCs w:val="20"/>
        <w:lang w:eastAsia="pl-PL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:rsidTr="00CD74EE">
      <w:trPr>
        <w:trHeight w:val="1138"/>
      </w:trPr>
      <w:tc>
        <w:tcPr>
          <w:tcW w:w="3085" w:type="dxa"/>
        </w:tcPr>
        <w:p w:rsidR="008A5250" w:rsidRPr="00976831" w:rsidRDefault="008A5250" w:rsidP="00CD74EE">
          <w:pPr>
            <w:rPr>
              <w:sz w:val="8"/>
            </w:rPr>
          </w:pPr>
        </w:p>
        <w:p w:rsidR="008A5250" w:rsidRPr="00976831" w:rsidRDefault="008A5250" w:rsidP="00CD74EE">
          <w:r>
            <w:rPr>
              <w:noProof/>
              <w:lang w:eastAsia="pl-PL"/>
            </w:rPr>
            <w:drawing>
              <wp:inline distT="0" distB="0" distL="0" distR="0" wp14:anchorId="00FEECD3" wp14:editId="4ED00E47">
                <wp:extent cx="1196993" cy="515529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A5250" w:rsidRPr="005D12EA" w:rsidRDefault="008A5250" w:rsidP="00CD74EE"/>
        <w:p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1EC09968" wp14:editId="5DC9E107">
                <wp:extent cx="1362075" cy="375634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A5250" w:rsidRPr="003D7E10" w:rsidRDefault="008A5250" w:rsidP="00CD74EE">
          <w:pPr>
            <w:jc w:val="right"/>
            <w:rPr>
              <w:sz w:val="6"/>
            </w:rPr>
          </w:pPr>
        </w:p>
        <w:p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24CAB6DE" wp14:editId="0FD616A7">
                <wp:extent cx="2008865" cy="6000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A5250" w:rsidRDefault="002B3736" w:rsidP="00A72916">
    <w:pPr>
      <w:pStyle w:val="Nagwek"/>
      <w:tabs>
        <w:tab w:val="clear" w:pos="4536"/>
      </w:tabs>
    </w:pPr>
    <w:r>
      <w:rPr>
        <w:noProof/>
        <w:lang w:eastAsia="pl-PL"/>
      </w:rPr>
      <w:pict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8A5250">
      <w:tab/>
    </w:r>
  </w:p>
  <w:p w:rsidR="008A5250" w:rsidRPr="00261470" w:rsidRDefault="008A5250" w:rsidP="00A7291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A5250" w:rsidRDefault="008A5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DB"/>
    <w:multiLevelType w:val="hybridMultilevel"/>
    <w:tmpl w:val="24FAF7FA"/>
    <w:lvl w:ilvl="0" w:tplc="5EF0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EAA"/>
    <w:multiLevelType w:val="hybridMultilevel"/>
    <w:tmpl w:val="9DA4349E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C626A"/>
    <w:multiLevelType w:val="hybridMultilevel"/>
    <w:tmpl w:val="8DA8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636CD3"/>
    <w:multiLevelType w:val="hybridMultilevel"/>
    <w:tmpl w:val="9A1A7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2748"/>
    <w:multiLevelType w:val="hybridMultilevel"/>
    <w:tmpl w:val="05A49EEA"/>
    <w:lvl w:ilvl="0" w:tplc="BDAE4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03D8E"/>
    <w:multiLevelType w:val="hybridMultilevel"/>
    <w:tmpl w:val="1CC87E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EF6421"/>
    <w:multiLevelType w:val="multilevel"/>
    <w:tmpl w:val="373C44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3254E8"/>
    <w:multiLevelType w:val="hybridMultilevel"/>
    <w:tmpl w:val="6A721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3476"/>
    <w:multiLevelType w:val="hybridMultilevel"/>
    <w:tmpl w:val="F78C3A28"/>
    <w:lvl w:ilvl="0" w:tplc="6EF0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0783"/>
    <w:multiLevelType w:val="hybridMultilevel"/>
    <w:tmpl w:val="322ACF72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24809"/>
    <w:multiLevelType w:val="hybridMultilevel"/>
    <w:tmpl w:val="C8C0230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45022"/>
    <w:multiLevelType w:val="hybridMultilevel"/>
    <w:tmpl w:val="094C1D6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F7AFB"/>
    <w:multiLevelType w:val="hybridMultilevel"/>
    <w:tmpl w:val="A11A0D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67616B"/>
    <w:multiLevelType w:val="hybridMultilevel"/>
    <w:tmpl w:val="154A1602"/>
    <w:lvl w:ilvl="0" w:tplc="FF46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2"/>
  </w:num>
  <w:num w:numId="11">
    <w:abstractNumId w:val="0"/>
  </w:num>
  <w:num w:numId="12">
    <w:abstractNumId w:val="1"/>
  </w:num>
  <w:num w:numId="13">
    <w:abstractNumId w:val="20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E7"/>
    <w:rsid w:val="00012A26"/>
    <w:rsid w:val="00012D6E"/>
    <w:rsid w:val="00020ECE"/>
    <w:rsid w:val="00021497"/>
    <w:rsid w:val="000458B4"/>
    <w:rsid w:val="00052C22"/>
    <w:rsid w:val="00052C52"/>
    <w:rsid w:val="00060373"/>
    <w:rsid w:val="00063770"/>
    <w:rsid w:val="000708C7"/>
    <w:rsid w:val="000731F6"/>
    <w:rsid w:val="00096766"/>
    <w:rsid w:val="000A2C70"/>
    <w:rsid w:val="000C2C37"/>
    <w:rsid w:val="000F60E7"/>
    <w:rsid w:val="00101C7B"/>
    <w:rsid w:val="00115E2E"/>
    <w:rsid w:val="00136BDF"/>
    <w:rsid w:val="0013774B"/>
    <w:rsid w:val="001539D0"/>
    <w:rsid w:val="001627D7"/>
    <w:rsid w:val="00163B69"/>
    <w:rsid w:val="00175D02"/>
    <w:rsid w:val="00181495"/>
    <w:rsid w:val="00193A50"/>
    <w:rsid w:val="001951CB"/>
    <w:rsid w:val="001A2CF5"/>
    <w:rsid w:val="001F4E42"/>
    <w:rsid w:val="001F52B3"/>
    <w:rsid w:val="00230251"/>
    <w:rsid w:val="00261470"/>
    <w:rsid w:val="00262A51"/>
    <w:rsid w:val="002643D2"/>
    <w:rsid w:val="002644C2"/>
    <w:rsid w:val="00280ED4"/>
    <w:rsid w:val="00283B95"/>
    <w:rsid w:val="002B3736"/>
    <w:rsid w:val="002D310B"/>
    <w:rsid w:val="002E284F"/>
    <w:rsid w:val="002F05F1"/>
    <w:rsid w:val="002F7187"/>
    <w:rsid w:val="003004E0"/>
    <w:rsid w:val="00324203"/>
    <w:rsid w:val="00327068"/>
    <w:rsid w:val="0033166B"/>
    <w:rsid w:val="00333308"/>
    <w:rsid w:val="0033438F"/>
    <w:rsid w:val="00360415"/>
    <w:rsid w:val="00364FFE"/>
    <w:rsid w:val="003808C2"/>
    <w:rsid w:val="00381A0F"/>
    <w:rsid w:val="003C64A7"/>
    <w:rsid w:val="003D7E10"/>
    <w:rsid w:val="003F603D"/>
    <w:rsid w:val="004160AF"/>
    <w:rsid w:val="00420D22"/>
    <w:rsid w:val="004311B5"/>
    <w:rsid w:val="00436C3A"/>
    <w:rsid w:val="00441827"/>
    <w:rsid w:val="004531D7"/>
    <w:rsid w:val="00463AED"/>
    <w:rsid w:val="00474278"/>
    <w:rsid w:val="00475F40"/>
    <w:rsid w:val="00494DE9"/>
    <w:rsid w:val="004B4D8B"/>
    <w:rsid w:val="004C1262"/>
    <w:rsid w:val="004C69AE"/>
    <w:rsid w:val="004C7346"/>
    <w:rsid w:val="004C76CC"/>
    <w:rsid w:val="004D5BE6"/>
    <w:rsid w:val="00512A02"/>
    <w:rsid w:val="00525813"/>
    <w:rsid w:val="00536A5C"/>
    <w:rsid w:val="00537DC5"/>
    <w:rsid w:val="005418C3"/>
    <w:rsid w:val="00553ADD"/>
    <w:rsid w:val="0056325D"/>
    <w:rsid w:val="00565115"/>
    <w:rsid w:val="005779B7"/>
    <w:rsid w:val="005840B7"/>
    <w:rsid w:val="00587AB0"/>
    <w:rsid w:val="005B0ADF"/>
    <w:rsid w:val="005B742B"/>
    <w:rsid w:val="005C1627"/>
    <w:rsid w:val="005D12EA"/>
    <w:rsid w:val="005D138B"/>
    <w:rsid w:val="005D318D"/>
    <w:rsid w:val="005F59A2"/>
    <w:rsid w:val="005F7B27"/>
    <w:rsid w:val="00603818"/>
    <w:rsid w:val="006158AC"/>
    <w:rsid w:val="006333C1"/>
    <w:rsid w:val="00633C50"/>
    <w:rsid w:val="006464DD"/>
    <w:rsid w:val="00682BDE"/>
    <w:rsid w:val="006A63E0"/>
    <w:rsid w:val="006B4102"/>
    <w:rsid w:val="006C0578"/>
    <w:rsid w:val="007014D2"/>
    <w:rsid w:val="00705841"/>
    <w:rsid w:val="00710FB7"/>
    <w:rsid w:val="00711FC4"/>
    <w:rsid w:val="00714239"/>
    <w:rsid w:val="00725EFC"/>
    <w:rsid w:val="00756587"/>
    <w:rsid w:val="00791C2A"/>
    <w:rsid w:val="007B7D6A"/>
    <w:rsid w:val="007E462F"/>
    <w:rsid w:val="007F5BA4"/>
    <w:rsid w:val="0080236E"/>
    <w:rsid w:val="00820380"/>
    <w:rsid w:val="00895815"/>
    <w:rsid w:val="008A07BB"/>
    <w:rsid w:val="008A5250"/>
    <w:rsid w:val="008A60A9"/>
    <w:rsid w:val="008A6CC4"/>
    <w:rsid w:val="008D2735"/>
    <w:rsid w:val="008D294D"/>
    <w:rsid w:val="00904F93"/>
    <w:rsid w:val="00926393"/>
    <w:rsid w:val="00941E1F"/>
    <w:rsid w:val="00946125"/>
    <w:rsid w:val="0095019F"/>
    <w:rsid w:val="0096481B"/>
    <w:rsid w:val="00976831"/>
    <w:rsid w:val="00984707"/>
    <w:rsid w:val="009A18B8"/>
    <w:rsid w:val="009D2028"/>
    <w:rsid w:val="009D7C53"/>
    <w:rsid w:val="009F4166"/>
    <w:rsid w:val="009F6D4E"/>
    <w:rsid w:val="00A00415"/>
    <w:rsid w:val="00A065FB"/>
    <w:rsid w:val="00A72916"/>
    <w:rsid w:val="00A81730"/>
    <w:rsid w:val="00A973A2"/>
    <w:rsid w:val="00AB4ED6"/>
    <w:rsid w:val="00AC00B6"/>
    <w:rsid w:val="00B508F0"/>
    <w:rsid w:val="00B55BDC"/>
    <w:rsid w:val="00B728FB"/>
    <w:rsid w:val="00B93FA4"/>
    <w:rsid w:val="00BA401F"/>
    <w:rsid w:val="00BB0E24"/>
    <w:rsid w:val="00BE0DAA"/>
    <w:rsid w:val="00BE1A50"/>
    <w:rsid w:val="00BE6E3F"/>
    <w:rsid w:val="00BF26FF"/>
    <w:rsid w:val="00C17A95"/>
    <w:rsid w:val="00C22E1D"/>
    <w:rsid w:val="00C276D7"/>
    <w:rsid w:val="00C67AD9"/>
    <w:rsid w:val="00C74D5F"/>
    <w:rsid w:val="00C8248A"/>
    <w:rsid w:val="00C91240"/>
    <w:rsid w:val="00C94F04"/>
    <w:rsid w:val="00CB30FF"/>
    <w:rsid w:val="00CC7888"/>
    <w:rsid w:val="00CD74EE"/>
    <w:rsid w:val="00CE6059"/>
    <w:rsid w:val="00D072E3"/>
    <w:rsid w:val="00D24246"/>
    <w:rsid w:val="00D25CE2"/>
    <w:rsid w:val="00D45158"/>
    <w:rsid w:val="00D62466"/>
    <w:rsid w:val="00D925BE"/>
    <w:rsid w:val="00D9798B"/>
    <w:rsid w:val="00DA65A6"/>
    <w:rsid w:val="00DC3B80"/>
    <w:rsid w:val="00DD148E"/>
    <w:rsid w:val="00DE6EA0"/>
    <w:rsid w:val="00E26AB8"/>
    <w:rsid w:val="00E50F06"/>
    <w:rsid w:val="00EA559E"/>
    <w:rsid w:val="00EE6DB3"/>
    <w:rsid w:val="00F007CE"/>
    <w:rsid w:val="00F059A2"/>
    <w:rsid w:val="00F12239"/>
    <w:rsid w:val="00F23DD9"/>
    <w:rsid w:val="00F40231"/>
    <w:rsid w:val="00F57999"/>
    <w:rsid w:val="00F7766F"/>
    <w:rsid w:val="00F9233E"/>
    <w:rsid w:val="00F941B7"/>
    <w:rsid w:val="00F97F6A"/>
    <w:rsid w:val="00FA3CF9"/>
    <w:rsid w:val="00FB626D"/>
    <w:rsid w:val="00FD0B5D"/>
    <w:rsid w:val="00FD1CD5"/>
    <w:rsid w:val="00FD1F80"/>
    <w:rsid w:val="00FD573D"/>
    <w:rsid w:val="00FE5FB7"/>
    <w:rsid w:val="00FF0558"/>
    <w:rsid w:val="00FF0629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D7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33166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166B"/>
    <w:pPr>
      <w:widowControl w:val="0"/>
      <w:shd w:val="clear" w:color="auto" w:fill="FFFFFF"/>
      <w:spacing w:line="206" w:lineRule="exact"/>
      <w:ind w:hanging="40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4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162</cp:revision>
  <cp:lastPrinted>2019-11-12T11:53:00Z</cp:lastPrinted>
  <dcterms:created xsi:type="dcterms:W3CDTF">2017-04-20T09:35:00Z</dcterms:created>
  <dcterms:modified xsi:type="dcterms:W3CDTF">2019-11-13T10:42:00Z</dcterms:modified>
</cp:coreProperties>
</file>