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1E" w:rsidRPr="00ED601E" w:rsidRDefault="00ED601E" w:rsidP="00ED601E">
      <w:pPr>
        <w:spacing w:after="0" w:line="260" w:lineRule="atLeast"/>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D601E" w:rsidRPr="00ED601E" w:rsidRDefault="00ED601E" w:rsidP="00ED601E">
      <w:pPr>
        <w:spacing w:after="240" w:line="260" w:lineRule="atLeast"/>
        <w:rPr>
          <w:rFonts w:ascii="Times New Roman" w:eastAsia="Times New Roman" w:hAnsi="Times New Roman" w:cs="Times New Roman"/>
          <w:sz w:val="24"/>
          <w:szCs w:val="24"/>
          <w:lang w:eastAsia="pl-PL"/>
        </w:rPr>
      </w:pPr>
      <w:hyperlink r:id="rId8" w:tgtFrame="_blank" w:history="1">
        <w:r w:rsidRPr="00ED601E">
          <w:rPr>
            <w:rFonts w:ascii="Times New Roman" w:eastAsia="Times New Roman" w:hAnsi="Times New Roman" w:cs="Times New Roman"/>
            <w:color w:val="0000FF"/>
            <w:sz w:val="24"/>
            <w:szCs w:val="24"/>
            <w:u w:val="single"/>
            <w:lang w:eastAsia="pl-PL"/>
          </w:rPr>
          <w:t>www.wup.poznan.pl</w:t>
        </w:r>
      </w:hyperlink>
    </w:p>
    <w:p w:rsidR="00ED601E" w:rsidRPr="00ED601E" w:rsidRDefault="00ED601E" w:rsidP="00ED601E">
      <w:pPr>
        <w:spacing w:after="0"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D601E" w:rsidRPr="00ED601E" w:rsidRDefault="00ED601E" w:rsidP="00ED601E">
      <w:pPr>
        <w:spacing w:before="100" w:beforeAutospacing="1" w:after="240" w:line="240" w:lineRule="auto"/>
        <w:jc w:val="center"/>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Poznań: Sukcesywna dostawa materiałów eksploatacyjnych w 2015 roku.</w:t>
      </w:r>
      <w:r w:rsidRPr="00ED601E">
        <w:rPr>
          <w:rFonts w:ascii="Times New Roman" w:eastAsia="Times New Roman" w:hAnsi="Times New Roman" w:cs="Times New Roman"/>
          <w:sz w:val="24"/>
          <w:szCs w:val="24"/>
          <w:lang w:eastAsia="pl-PL"/>
        </w:rPr>
        <w:br/>
      </w:r>
      <w:r w:rsidRPr="00ED601E">
        <w:rPr>
          <w:rFonts w:ascii="Times New Roman" w:eastAsia="Times New Roman" w:hAnsi="Times New Roman" w:cs="Times New Roman"/>
          <w:b/>
          <w:bCs/>
          <w:sz w:val="24"/>
          <w:szCs w:val="24"/>
          <w:lang w:eastAsia="pl-PL"/>
        </w:rPr>
        <w:t>Numer ogłoszenia: 26566 - 2015; data zamieszczenia: 05.02.2015</w:t>
      </w:r>
      <w:r w:rsidRPr="00ED601E">
        <w:rPr>
          <w:rFonts w:ascii="Times New Roman" w:eastAsia="Times New Roman" w:hAnsi="Times New Roman" w:cs="Times New Roman"/>
          <w:sz w:val="24"/>
          <w:szCs w:val="24"/>
          <w:lang w:eastAsia="pl-PL"/>
        </w:rPr>
        <w:br/>
        <w:t>OGŁOSZENIE O ZAMÓWIENIU - dostawy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Zamieszczanie ogłoszenia:</w:t>
      </w:r>
      <w:r w:rsidRPr="00ED601E">
        <w:rPr>
          <w:rFonts w:ascii="Times New Roman" w:eastAsia="Times New Roman" w:hAnsi="Times New Roman" w:cs="Times New Roman"/>
          <w:sz w:val="24"/>
          <w:szCs w:val="24"/>
          <w:lang w:eastAsia="pl-PL"/>
        </w:rPr>
        <w:t xml:space="preserve"> obowiązkowe.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Ogłoszenie dotyczy:</w:t>
      </w:r>
      <w:r w:rsidRPr="00ED601E">
        <w:rPr>
          <w:rFonts w:ascii="Times New Roman" w:eastAsia="Times New Roman" w:hAnsi="Times New Roman" w:cs="Times New Roman"/>
          <w:sz w:val="24"/>
          <w:szCs w:val="24"/>
          <w:lang w:eastAsia="pl-PL"/>
        </w:rPr>
        <w:t xml:space="preserve"> zamówienia publicznego.</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SEKCJA I: ZAMAWIAJĄCY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 1) NAZWA I ADRES:</w:t>
      </w:r>
      <w:r w:rsidRPr="00ED601E">
        <w:rPr>
          <w:rFonts w:ascii="Times New Roman" w:eastAsia="Times New Roman" w:hAnsi="Times New Roman" w:cs="Times New Roman"/>
          <w:sz w:val="24"/>
          <w:szCs w:val="24"/>
          <w:lang w:eastAsia="pl-PL"/>
        </w:rPr>
        <w:t xml:space="preserve"> Wojewódzki Urząd Pracy w Poznaniu , ul. Kościelna 37, 60-537 Poznań, woj. wielkopolskie, tel. 61 8463819, faks 61 8463820.</w:t>
      </w:r>
    </w:p>
    <w:p w:rsidR="00ED601E" w:rsidRPr="00ED601E" w:rsidRDefault="00ED601E" w:rsidP="00ED601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Adres strony internetowej zamawiającego:</w:t>
      </w:r>
      <w:r w:rsidRPr="00ED601E">
        <w:rPr>
          <w:rFonts w:ascii="Times New Roman" w:eastAsia="Times New Roman" w:hAnsi="Times New Roman" w:cs="Times New Roman"/>
          <w:sz w:val="24"/>
          <w:szCs w:val="24"/>
          <w:lang w:eastAsia="pl-PL"/>
        </w:rPr>
        <w:t xml:space="preserve"> www.wup.poznan.pl</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 2) RODZAJ ZAMAWIAJĄCEGO:</w:t>
      </w:r>
      <w:r w:rsidRPr="00ED601E">
        <w:rPr>
          <w:rFonts w:ascii="Times New Roman" w:eastAsia="Times New Roman" w:hAnsi="Times New Roman" w:cs="Times New Roman"/>
          <w:sz w:val="24"/>
          <w:szCs w:val="24"/>
          <w:lang w:eastAsia="pl-PL"/>
        </w:rPr>
        <w:t xml:space="preserve"> Administracja samorządowa.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SEKCJA II: PRZEDMIOT ZAMÓWIENIA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 OKREŚLENIE PRZEDMIOTU ZAMÓWIENIA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II.1.1) Nazwa nadana zamówieniu przez zamawiającego:</w:t>
      </w:r>
      <w:r w:rsidRPr="00ED601E">
        <w:rPr>
          <w:rFonts w:ascii="Times New Roman" w:eastAsia="Times New Roman" w:hAnsi="Times New Roman" w:cs="Times New Roman"/>
          <w:sz w:val="24"/>
          <w:szCs w:val="24"/>
          <w:lang w:eastAsia="pl-PL"/>
        </w:rPr>
        <w:t xml:space="preserve"> Sukcesywna dostawa materiałów eksploatacyjnych w 2015 roku..</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II.1.2) Rodzaj zamówienia:</w:t>
      </w:r>
      <w:r w:rsidRPr="00ED601E">
        <w:rPr>
          <w:rFonts w:ascii="Times New Roman" w:eastAsia="Times New Roman" w:hAnsi="Times New Roman" w:cs="Times New Roman"/>
          <w:sz w:val="24"/>
          <w:szCs w:val="24"/>
          <w:lang w:eastAsia="pl-PL"/>
        </w:rPr>
        <w:t xml:space="preserve"> dostawy.</w:t>
      </w:r>
    </w:p>
    <w:p w:rsidR="00ED601E" w:rsidRPr="00ED601E" w:rsidRDefault="00ED601E" w:rsidP="00ED601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II.1.4) Określenie przedmiotu oraz wielkości lub zakresu zamówienia:</w:t>
      </w:r>
      <w:r w:rsidRPr="00ED601E">
        <w:rPr>
          <w:rFonts w:ascii="Times New Roman" w:eastAsia="Times New Roman" w:hAnsi="Times New Roman" w:cs="Times New Roman"/>
          <w:sz w:val="24"/>
          <w:szCs w:val="24"/>
          <w:lang w:eastAsia="pl-PL"/>
        </w:rPr>
        <w:t xml:space="preserve"> 1.Przedmiotem zamówienia jest sukcesywna dostawa materiałów eksploatacyjnych: fabrycznie nowych tonerów do telefaksów, kserokopiarek, drukarek i akcesoriów komputerowych dla Wojewódzkiego Urzędu Pracy w Poznaniu i Oddziałów Zamiejscowych w 2015 roku. 2.Szczegółowy opis przedmiotu zamówienia, zawierający typ urządzeń, którymi dysponuje Zamawiający i rodzaj materiału eksploatacyjnego zalecanego przez producenta urządzenia drukującego oraz maksymalną wielkość i zakres zamówienia, określony został w załączniku nr 1 do SIWZ. 3.Wydajność tonerów i bębnów określono przy uwzględnieniu 5% pokrycia zadrukowanej kartki. 4.Wykonawca musi zapewnić załadunek, transport i rozładunek dostarczanego przedmiotu zamówienia. 5.Przedmiot zamówienia jest fabrycznie nowy powstały w cyklu produkcyjnym z użyciem nowych elementów lub nowych, pełnowartościowych komponentów pochodzących z recyklingu, bez śladów uszkodzenia, zapakowany w oryginalne opakowanie producenta z widocznym logo, symbolem produktu i terminem przydatności do użytku, posiadającym wszelkie zabezpieczenia szczelności zbiorników z tonerem. Przez recykling Zamawiający rozumie odzysk w ramach, którego odpady są ponownie przetwarzane na produkty, materiały lub substancje wykorzystywane w pierwotnym celu, zgodnie z definicją określoną w ustawie z dnia 14 grudnia 2012 r. o odpadach (Dz. U. z 2013 r., poz. 21 ze zm.). 6.Zamawiający nie dopuszcza produktów </w:t>
      </w:r>
      <w:r w:rsidRPr="00ED601E">
        <w:rPr>
          <w:rFonts w:ascii="Times New Roman" w:eastAsia="Times New Roman" w:hAnsi="Times New Roman" w:cs="Times New Roman"/>
          <w:sz w:val="24"/>
          <w:szCs w:val="24"/>
          <w:lang w:eastAsia="pl-PL"/>
        </w:rPr>
        <w:lastRenderedPageBreak/>
        <w:t xml:space="preserve">regenerowanych, tj. produktów, które wcześniej były używane, nie zostały wytworzone w bieżącym procesie produkcyjnym, z wyłącznie nowych komponentów, a które wyprodukowano wskutek regeneracji poszczególnych komponentów, które oczyszczono, odnowiono lub wtórnie uzupełniono o materiał drukujący na skutek czego używany już produkt został przywrócony do funkcjonalności. 7.Dostawa przedmiotu zamówienia przewidziana jest do budynków Wojewódzkiego Urzędu Pracy w Poznaniu przy ul. Kościelnej 37, Wawrzyńca 3, Wawrzyńca 3 a i b, Wawrzyńca 11 oraz Oddziałów Zamiejscowych w: Kaliszu, ul. Serbinowska 5, Koninie, ul. Zakładowa 4, Lesznie, ul. Śniadeckich 5 oraz Pile, al. Niepodległości 24. 8. Materiały eksploatacyjne będą posiadały okres przydatności do użycia nie krótszy niż 12 miesięcy od daty dostarczenia produktu do Zamawiającego. 9.Wykonawca zapewnia: 9.1 Przyjmowanie zamówień za pośrednictwem faksu lub poczty elektronicznej. Zamawiający pozostawia u siebie potwierdzenie wysłania zamówienia. 9.2 Przyjmowanie zamówień w godz. od 7:30 do godz. 15:30, w dniach roboczych, od poniedziałku do piątku, z wyłączeniem dni ustawowo wolnych od pracy. 9.3 Dostawę przedmiotu zamówienia do siedziby jednostki, która złożyła zamówienia, w dniach roboczych od poniedziałku do piątku, z wyłączeniem dni ustawowo wolnych od pracy, w nieprzekraczalnych terminach: w Poznaniu: -zamówienie zgłoszone do godz. 10:00 - dostawa do godz. 14:00 dnia następnego, -zamówienie zgłoszone po godz. 10:00 - dostawa do godz. 10:00 drugiego dnia od dnia zamówienia, w Oddziałach Zamiejscowych w Pile, Lesznie, Kaliszu i Koninie -zamówienie zgłoszone do godz. 10:00 - dostawa do godz. 10:00 drugiego dnia, -zamówienie zgłoszone po godz. 10:00 - dostawa do godz. 15:00 drugiego dnia. 10.Ilości wskazane w Formularzu cenowym, stanowiącym załącznik nr 7 do SIWZ, są wielkościami maksymalnymi, przyjętymi dla celu porównania ofert i wyboru najkorzystniejszej oferty. Wykonawcy, z którym Zamawiający podpisze umowę nie przysługuje roszczenie o realizację dostawy w wielkościach maksymalnych podanych w załączniku nr 7 do SIWZ. 11.Zamawiający dopuszcza zaoferowanie produktów równoważnych. 11.1 Za równoważne Zamawiający uznaje produkty fabrycznie nowe, zgodnie z zapisem w ust. 5. 11.2 Parametry fizyczne, techniczne, jakościowe, funkcjonalne i użytkowe równoważnych produktów eksploatacyjnych winny być takie same lub lepsze, jak parametry tej samej klasy produktu zalecanego przez producenta urządzenia drukującego. W szczególności zagwarantowana winna być taka sama lub lepsza jakość i wydajność oraz pojemność tuszu/tonera. W przypadku, kiedy produkt zalecany przez producenta urządzenia drukującego posiada wbudowany układ scalony, który monitoruje proces druku i zużycie tuszu/tonera, produkt równoważny winien posiadać analogiczny element. 11.3 Produkt równoważny winien posiadać gwarancję nie krótszą niż tego samego rodzaju produkt zalecany przez producenta urządzenia drukującego. Jeśli produkt zalecany przez producenta urządzenia drukującego posiada rozszerzoną gwarancję producenta tj. taką, której termin liczony jest od momentu zainstalowania w urządzeniu przed upływem terminu wskazanego na opakowaniu, produkt równoważny musi posiadać gwarancję udzieloną na tej samej zasadzie. 11.4 Materiały równoważne w żaden sposób nie mogą naruszać praw patentowych oraz praw własności intelektualnej producentów oryginalnych materiałów eksploatacyjnych. 12. Wykonawca bierze na siebie pełną odpowiedzialność za uszkodzenia urządzenia drukującego spowodowane używaniem zaoferowanych materiałów eksploatacyjnych. 13. Wykonawca w przypadku awarii urządzenia drukującego spowodowanej niewłaściwym funkcjonowaniem zaoferowanego materiału eksploatacyjnego, pokryje wszystkie koszty naprawy uszkodzonego urządzenia drukującego w serwisie wybranym przez Zamawiającego oraz ewentualne koszty przesyłek. 14.Zamawiający przewiduje możliwość zmniejszenia maksymalnie o 25% wynagrodzenia za przedmiot zamówienia. W przypadku zmniejszenia liczby produktów w poszczególnych asortymentach, zaoferowane przez Wykonawcę ceny </w:t>
      </w:r>
      <w:r>
        <w:rPr>
          <w:rFonts w:ascii="Times New Roman" w:eastAsia="Times New Roman" w:hAnsi="Times New Roman" w:cs="Times New Roman"/>
          <w:sz w:val="24"/>
          <w:szCs w:val="24"/>
          <w:lang w:eastAsia="pl-PL"/>
        </w:rPr>
        <w:t>jednostkowe nie ulegną zmianie.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lastRenderedPageBreak/>
        <w:t>II.1.6) Wspólny Słownik Zamówień (CPV):</w:t>
      </w:r>
      <w:r w:rsidRPr="00ED601E">
        <w:rPr>
          <w:rFonts w:ascii="Times New Roman" w:eastAsia="Times New Roman" w:hAnsi="Times New Roman" w:cs="Times New Roman"/>
          <w:sz w:val="24"/>
          <w:szCs w:val="24"/>
          <w:lang w:eastAsia="pl-PL"/>
        </w:rPr>
        <w:t xml:space="preserve"> 30.12.51.00-2, 30.12.50.00-1.</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II.1.7) Czy dopuszcza się złożenie oferty częściowej:</w:t>
      </w:r>
      <w:r w:rsidRPr="00ED601E">
        <w:rPr>
          <w:rFonts w:ascii="Times New Roman" w:eastAsia="Times New Roman" w:hAnsi="Times New Roman" w:cs="Times New Roman"/>
          <w:sz w:val="24"/>
          <w:szCs w:val="24"/>
          <w:lang w:eastAsia="pl-PL"/>
        </w:rPr>
        <w:t xml:space="preserve"> nie.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II.1.8) Czy dopuszcza się złożenie oferty wariantowej:</w:t>
      </w:r>
      <w:r w:rsidRPr="00ED601E">
        <w:rPr>
          <w:rFonts w:ascii="Times New Roman" w:eastAsia="Times New Roman" w:hAnsi="Times New Roman" w:cs="Times New Roman"/>
          <w:sz w:val="24"/>
          <w:szCs w:val="24"/>
          <w:lang w:eastAsia="pl-PL"/>
        </w:rPr>
        <w:t xml:space="preserve"> nie.</w:t>
      </w:r>
    </w:p>
    <w:p w:rsidR="00ED601E" w:rsidRPr="00ED601E" w:rsidRDefault="00ED601E" w:rsidP="00ED601E">
      <w:pPr>
        <w:spacing w:after="0" w:line="240" w:lineRule="auto"/>
        <w:rPr>
          <w:rFonts w:ascii="Times New Roman" w:eastAsia="Times New Roman" w:hAnsi="Times New Roman" w:cs="Times New Roman"/>
          <w:sz w:val="24"/>
          <w:szCs w:val="24"/>
          <w:lang w:eastAsia="pl-PL"/>
        </w:rPr>
      </w:pP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II.2) CZAS TRWANIA ZAMÓWIENIA LUB TERMIN WYKONANIA:</w:t>
      </w:r>
      <w:r w:rsidRPr="00ED601E">
        <w:rPr>
          <w:rFonts w:ascii="Times New Roman" w:eastAsia="Times New Roman" w:hAnsi="Times New Roman" w:cs="Times New Roman"/>
          <w:sz w:val="24"/>
          <w:szCs w:val="24"/>
          <w:lang w:eastAsia="pl-PL"/>
        </w:rPr>
        <w:t xml:space="preserve"> Zakończenie: 31.12.2015.</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SEKCJA III: INFORMACJE O CHARAKTERZE PRAWNYM, EKONOMICZNYM, FINANSOWYM I TECHNICZNYM</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III.1) WADIUM</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Informacja na temat wadium:</w:t>
      </w:r>
      <w:r w:rsidRPr="00ED601E">
        <w:rPr>
          <w:rFonts w:ascii="Times New Roman" w:eastAsia="Times New Roman" w:hAnsi="Times New Roman" w:cs="Times New Roman"/>
          <w:sz w:val="24"/>
          <w:szCs w:val="24"/>
          <w:lang w:eastAsia="pl-PL"/>
        </w:rPr>
        <w:t xml:space="preserve"> nie dotyczy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III.2) ZALICZKI</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D601E" w:rsidRPr="00ED601E" w:rsidRDefault="00ED601E" w:rsidP="00ED601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III.3.2) Wiedza i doświadczenie</w:t>
      </w:r>
    </w:p>
    <w:p w:rsidR="00ED601E" w:rsidRPr="00ED601E" w:rsidRDefault="00ED601E" w:rsidP="00ED601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Opis sposobu dokonywania oceny spełniania tego warunku</w:t>
      </w:r>
    </w:p>
    <w:p w:rsidR="00ED601E" w:rsidRPr="00ED601E" w:rsidRDefault="00ED601E" w:rsidP="00ED601E">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Zamawiający uzna, że Wykonawca spełnia ten warunek, jeśli wykaże, że w okresie ostatnich trzech lat przed upływem terminu składania ofert, a jeżeli okres prowadzenia działalności jest krótszy - w tym okresie, wykonuje (tylko w przypadku świadczeń okresowych lub ciągłych) lub wykonał należycie co najmniej 2 dostawy materiałów eksploatacyjnych o wartości minimum 100 000,00 zł brutto każda oraz załączy dowody potwierdzające, że dostawy te zostały wykonane lub są wykonywane należycie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D601E" w:rsidRPr="00ED601E" w:rsidRDefault="00ED601E" w:rsidP="00ED60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w:t>
      </w:r>
      <w:r w:rsidRPr="00ED601E">
        <w:rPr>
          <w:rFonts w:ascii="Times New Roman" w:eastAsia="Times New Roman" w:hAnsi="Times New Roman" w:cs="Times New Roman"/>
          <w:sz w:val="24"/>
          <w:szCs w:val="24"/>
          <w:lang w:eastAsia="pl-PL"/>
        </w:rPr>
        <w:lastRenderedPageBreak/>
        <w:t>których dostawy lub usługi zostały wykonane, oraz załączeniem dowodów, czy zostały wykonane lub są wykonywane należycie;</w:t>
      </w:r>
    </w:p>
    <w:p w:rsidR="00ED601E" w:rsidRPr="00ED601E" w:rsidRDefault="00ED601E" w:rsidP="00ED601E">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określenie dostaw lub usług, których dotyczy obowiązek wskazania przez wykonawcę w wykazie lub złożenia poświadczeń, w tym informacja o dostawach lub usługach niewykonanych lub wykonanych nienależycie</w:t>
      </w:r>
      <w:r w:rsidRPr="00ED601E">
        <w:rPr>
          <w:rFonts w:ascii="Times New Roman" w:eastAsia="Times New Roman" w:hAnsi="Times New Roman" w:cs="Times New Roman"/>
          <w:sz w:val="24"/>
          <w:szCs w:val="24"/>
          <w:lang w:eastAsia="pl-PL"/>
        </w:rPr>
        <w:br/>
        <w:t>co najmniej 2 dostawy materiałów eksploatacyjnych o wartości minimum 100 000,00 zł brutto każda wraz z dowodami potwierdzającymi, że dostawy te zostały wykonane lub są wykonywane należycie;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D601E" w:rsidRPr="00ED601E" w:rsidRDefault="00ED601E" w:rsidP="00ED60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oświadczenie o braku podstaw do wykluczenia;</w:t>
      </w:r>
    </w:p>
    <w:p w:rsidR="00ED601E" w:rsidRPr="00ED601E" w:rsidRDefault="00ED601E" w:rsidP="00ED60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D601E" w:rsidRPr="00ED601E" w:rsidRDefault="00ED601E" w:rsidP="00ED60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D601E" w:rsidRPr="00ED601E" w:rsidRDefault="00ED601E" w:rsidP="00ED601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III.4.3) Dokumenty podmiotów zagranicznych</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III.4.3.1) dokument wystawiony w kraju, w którym ma siedzibę lub miejsce zamieszkania potwierdzający, że:</w:t>
      </w:r>
    </w:p>
    <w:p w:rsidR="00ED601E" w:rsidRPr="00ED601E" w:rsidRDefault="00ED601E" w:rsidP="00ED601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D601E" w:rsidRPr="00ED601E" w:rsidRDefault="00ED601E" w:rsidP="00ED601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w:t>
      </w:r>
      <w:r w:rsidRPr="00ED601E">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III.4.4) Dokumenty dotyczące przynależności do tej samej grupy kapitałowej</w:t>
      </w:r>
    </w:p>
    <w:p w:rsidR="00ED601E" w:rsidRPr="00ED601E" w:rsidRDefault="00ED601E" w:rsidP="00ED601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III.6) INNE DOKUMENTY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Inne dokumenty niewymienione w pkt III.4) albo w pkt III.5)</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a)Wypełniony załącznik nr 2 do SIWZ - Formularz oferty b)Wypełniony załącznik nr 7 do SIWZ - Formularz cenowy - wypełnić należy wszystkie komórki oznaczone kolorem fioletowym tj. kolumnę D, kolumnę G, kolumnę H i kolumnę I.</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SEKCJA IV: PROCEDURA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IV.1) TRYB UDZIELENIA ZAMÓWIENIA</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IV.1.1) Tryb udzielenia zamówienia:</w:t>
      </w:r>
      <w:r w:rsidRPr="00ED601E">
        <w:rPr>
          <w:rFonts w:ascii="Times New Roman" w:eastAsia="Times New Roman" w:hAnsi="Times New Roman" w:cs="Times New Roman"/>
          <w:sz w:val="24"/>
          <w:szCs w:val="24"/>
          <w:lang w:eastAsia="pl-PL"/>
        </w:rPr>
        <w:t xml:space="preserve"> przetarg nieograniczony.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IV.2) KRYTERIA OCENY OFERT</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 xml:space="preserve">IV.2.1) Kryteria oceny ofert: </w:t>
      </w:r>
      <w:r w:rsidRPr="00ED601E">
        <w:rPr>
          <w:rFonts w:ascii="Times New Roman" w:eastAsia="Times New Roman" w:hAnsi="Times New Roman" w:cs="Times New Roman"/>
          <w:sz w:val="24"/>
          <w:szCs w:val="24"/>
          <w:lang w:eastAsia="pl-PL"/>
        </w:rPr>
        <w:t>cena oraz inne kryteria związane z przedmiotem zamówienia:</w:t>
      </w:r>
    </w:p>
    <w:p w:rsidR="00ED601E" w:rsidRPr="00ED601E" w:rsidRDefault="00ED601E" w:rsidP="00ED6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1 - Cena - 90</w:t>
      </w:r>
    </w:p>
    <w:p w:rsidR="00ED601E" w:rsidRPr="00ED601E" w:rsidRDefault="00ED601E" w:rsidP="00ED601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2 - Termin płatności faktury - 10</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IV.3) ZMIANA UMOWY</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Dopuszczalne zmiany postanowień umowy oraz określenie warunków zmian</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sz w:val="24"/>
          <w:szCs w:val="24"/>
          <w:lang w:eastAsia="pl-PL"/>
        </w:rPr>
        <w:t xml:space="preserve">1.Zamawiający przewiduje możliwość zmiany umowy w następujących przypadkach: 1.1.dostawy po cenach niższych niż ustalone w umowie, z zastrzeżeniem warunków dotyczących jakości określonych w SIWZ i w umowie stosowanych przez producentów - w zakresie zmian cen określonych w załączniku nr 1 do umowy, 1.2.wprowadzenia odpowiedników spełniających wymagania określone w SIWZ, przy założeniu, że ich cena nie będzie wyższa od ceny jednostkowej - w zakresie zmian w treści załącznika nr 1 do umowy, w następujących przypadkach: 1.2.1. wycofania produktu z rynku, 1.2.2. zmiany nazwy produktu, 1.2.3. zaprzestania wytwarzania produktu, 1.2.4. wstrzymania produktu do obrotu, 1.2.5. zmiany producenta, 1.3.zmian ilościowych w poszczególnych pozycjach przedmiotu umowy pod warunkiem, że cena jednostkowa nie ulegnie zwiększeniu, a tym samym maksymalna wartość brutto zobowiązania Zamawiającego nie przekroczy wynagrodzenia określonego w § 4 ust. 1 umowy - w zakresie zmian wartości brutto w poszczególnych pozycjach określonych w załączniku nr 1 do umowy, 1.4.zmniejszenia przedmiotu umowy nie </w:t>
      </w:r>
      <w:r w:rsidRPr="00ED601E">
        <w:rPr>
          <w:rFonts w:ascii="Times New Roman" w:eastAsia="Times New Roman" w:hAnsi="Times New Roman" w:cs="Times New Roman"/>
          <w:sz w:val="24"/>
          <w:szCs w:val="24"/>
          <w:lang w:eastAsia="pl-PL"/>
        </w:rPr>
        <w:lastRenderedPageBreak/>
        <w:t>więcej niż o 25% wynagrodzenia określonego w § 4 ust. 1 umowy. 2.Zmiany umowy wymagają dla swej ważności formy pisemnej pod rygorem nieważności.</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IV.4) INFORMACJE ADMINISTRACYJNE</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IV.4.1)</w:t>
      </w:r>
      <w:r w:rsidRPr="00ED601E">
        <w:rPr>
          <w:rFonts w:ascii="Times New Roman" w:eastAsia="Times New Roman" w:hAnsi="Times New Roman" w:cs="Times New Roman"/>
          <w:sz w:val="24"/>
          <w:szCs w:val="24"/>
          <w:lang w:eastAsia="pl-PL"/>
        </w:rPr>
        <w:t> </w:t>
      </w:r>
      <w:r w:rsidRPr="00ED601E">
        <w:rPr>
          <w:rFonts w:ascii="Times New Roman" w:eastAsia="Times New Roman" w:hAnsi="Times New Roman" w:cs="Times New Roman"/>
          <w:b/>
          <w:bCs/>
          <w:sz w:val="24"/>
          <w:szCs w:val="24"/>
          <w:lang w:eastAsia="pl-PL"/>
        </w:rPr>
        <w:t>Adres strony internetowej, na której jest dostępna specyfikacja istotnych warunków zamówienia:</w:t>
      </w:r>
      <w:r w:rsidRPr="00ED601E">
        <w:rPr>
          <w:rFonts w:ascii="Times New Roman" w:eastAsia="Times New Roman" w:hAnsi="Times New Roman" w:cs="Times New Roman"/>
          <w:sz w:val="24"/>
          <w:szCs w:val="24"/>
          <w:lang w:eastAsia="pl-PL"/>
        </w:rPr>
        <w:t xml:space="preserve"> www.wup.poznan.pl</w:t>
      </w:r>
      <w:r w:rsidRPr="00ED601E">
        <w:rPr>
          <w:rFonts w:ascii="Times New Roman" w:eastAsia="Times New Roman" w:hAnsi="Times New Roman" w:cs="Times New Roman"/>
          <w:sz w:val="24"/>
          <w:szCs w:val="24"/>
          <w:lang w:eastAsia="pl-PL"/>
        </w:rPr>
        <w:br/>
      </w:r>
      <w:r w:rsidRPr="00ED601E">
        <w:rPr>
          <w:rFonts w:ascii="Times New Roman" w:eastAsia="Times New Roman" w:hAnsi="Times New Roman" w:cs="Times New Roman"/>
          <w:b/>
          <w:bCs/>
          <w:sz w:val="24"/>
          <w:szCs w:val="24"/>
          <w:lang w:eastAsia="pl-PL"/>
        </w:rPr>
        <w:t>Specyfikację istotnych warunków zamówienia można uzyskać pod adresem:</w:t>
      </w:r>
      <w:r w:rsidRPr="00ED601E">
        <w:rPr>
          <w:rFonts w:ascii="Times New Roman" w:eastAsia="Times New Roman" w:hAnsi="Times New Roman" w:cs="Times New Roman"/>
          <w:sz w:val="24"/>
          <w:szCs w:val="24"/>
          <w:lang w:eastAsia="pl-PL"/>
        </w:rPr>
        <w:t xml:space="preserve"> Wojewódzki Urząd Pracy w Poznaniu ul. Kościelna 37 60-537 Poznań.</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IV.4.4) Termin składania wniosków o dopuszczenie do udziału w postępowaniu lub ofert:</w:t>
      </w:r>
      <w:r w:rsidRPr="00ED601E">
        <w:rPr>
          <w:rFonts w:ascii="Times New Roman" w:eastAsia="Times New Roman" w:hAnsi="Times New Roman" w:cs="Times New Roman"/>
          <w:sz w:val="24"/>
          <w:szCs w:val="24"/>
          <w:lang w:eastAsia="pl-PL"/>
        </w:rPr>
        <w:t xml:space="preserve"> 16.02.2015 godzina 10:30, miejsce: Wojewódzki Urząd Pracy w Poznaniu ul. Kościelna 37 60-537 Poznań.</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IV.4.5) Termin związania ofertą:</w:t>
      </w:r>
      <w:r w:rsidRPr="00ED601E">
        <w:rPr>
          <w:rFonts w:ascii="Times New Roman" w:eastAsia="Times New Roman" w:hAnsi="Times New Roman" w:cs="Times New Roman"/>
          <w:sz w:val="24"/>
          <w:szCs w:val="24"/>
          <w:lang w:eastAsia="pl-PL"/>
        </w:rPr>
        <w:t xml:space="preserve"> okres w dniach: 30 (od ostatecznego terminu składania ofert).</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D601E">
        <w:rPr>
          <w:rFonts w:ascii="Times New Roman" w:eastAsia="Times New Roman" w:hAnsi="Times New Roman" w:cs="Times New Roman"/>
          <w:sz w:val="24"/>
          <w:szCs w:val="24"/>
          <w:lang w:eastAsia="pl-PL"/>
        </w:rPr>
        <w:t xml:space="preserve"> 1. Przedmiot umowy jest współfinansowany przez Unię Europejską ze środków Europejskiego Funduszu Społecznego w ramach Pomocy Technicznej Programu Operacyjnego Kapitał Ludzki, Pomocy Technicznej Programu Operacyjnego Wiedza Edukacja Rozwój, Pomocy Technicznej Wielkopolskiego Regionalnego Programu Operacyjnego na lata 2014-2020. 2. Wykonawca zobowiązany jest, zgodnie z zapisami Systemu Realizacji Programu Operacyjnego Kapitał Ludzki, do poddania się kontroli oraz udostępnienia dokumentów związanych z realizacją zamówienia, w tym dokumentów finansowych, do dnia 31 grudnia 2020 roku..</w:t>
      </w:r>
    </w:p>
    <w:p w:rsidR="00ED601E" w:rsidRPr="00ED601E" w:rsidRDefault="00ED601E" w:rsidP="00ED601E">
      <w:pPr>
        <w:spacing w:before="100" w:beforeAutospacing="1" w:after="100" w:afterAutospacing="1" w:line="240" w:lineRule="auto"/>
        <w:rPr>
          <w:rFonts w:ascii="Times New Roman" w:eastAsia="Times New Roman" w:hAnsi="Times New Roman" w:cs="Times New Roman"/>
          <w:sz w:val="24"/>
          <w:szCs w:val="24"/>
          <w:lang w:eastAsia="pl-PL"/>
        </w:rPr>
      </w:pPr>
      <w:r w:rsidRPr="00ED601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D601E">
        <w:rPr>
          <w:rFonts w:ascii="Times New Roman" w:eastAsia="Times New Roman" w:hAnsi="Times New Roman" w:cs="Times New Roman"/>
          <w:sz w:val="24"/>
          <w:szCs w:val="24"/>
          <w:lang w:eastAsia="pl-PL"/>
        </w:rPr>
        <w:t>nie</w:t>
      </w:r>
    </w:p>
    <w:p w:rsidR="00ED601E" w:rsidRPr="00ED601E" w:rsidRDefault="00ED601E" w:rsidP="00ED601E">
      <w:pPr>
        <w:spacing w:after="0" w:line="240" w:lineRule="auto"/>
        <w:rPr>
          <w:rFonts w:ascii="Times New Roman" w:eastAsia="Times New Roman" w:hAnsi="Times New Roman" w:cs="Times New Roman"/>
          <w:sz w:val="24"/>
          <w:szCs w:val="24"/>
          <w:lang w:eastAsia="pl-PL"/>
        </w:rPr>
      </w:pPr>
    </w:p>
    <w:p w:rsidR="000C3D8B" w:rsidRDefault="000C3D8B"/>
    <w:sectPr w:rsidR="000C3D8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01E" w:rsidRDefault="00ED601E" w:rsidP="00ED601E">
      <w:pPr>
        <w:spacing w:after="0" w:line="240" w:lineRule="auto"/>
      </w:pPr>
      <w:r>
        <w:separator/>
      </w:r>
    </w:p>
  </w:endnote>
  <w:endnote w:type="continuationSeparator" w:id="0">
    <w:p w:rsidR="00ED601E" w:rsidRDefault="00ED601E" w:rsidP="00ED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E" w:rsidRDefault="00ED601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49817"/>
      <w:docPartObj>
        <w:docPartGallery w:val="Page Numbers (Bottom of Page)"/>
        <w:docPartUnique/>
      </w:docPartObj>
    </w:sdtPr>
    <w:sdtContent>
      <w:bookmarkStart w:id="0" w:name="_GoBack" w:displacedByCustomXml="prev"/>
      <w:bookmarkEnd w:id="0" w:displacedByCustomXml="prev"/>
      <w:p w:rsidR="00ED601E" w:rsidRDefault="00ED601E">
        <w:pPr>
          <w:pStyle w:val="Stopka"/>
          <w:jc w:val="right"/>
        </w:pPr>
        <w:r>
          <w:fldChar w:fldCharType="begin"/>
        </w:r>
        <w:r>
          <w:instrText>PAGE   \* MERGEFORMAT</w:instrText>
        </w:r>
        <w:r>
          <w:fldChar w:fldCharType="separate"/>
        </w:r>
        <w:r>
          <w:rPr>
            <w:noProof/>
          </w:rPr>
          <w:t>2</w:t>
        </w:r>
        <w:r>
          <w:fldChar w:fldCharType="end"/>
        </w:r>
      </w:p>
    </w:sdtContent>
  </w:sdt>
  <w:p w:rsidR="00ED601E" w:rsidRDefault="00ED601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E" w:rsidRDefault="00ED601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01E" w:rsidRDefault="00ED601E" w:rsidP="00ED601E">
      <w:pPr>
        <w:spacing w:after="0" w:line="240" w:lineRule="auto"/>
      </w:pPr>
      <w:r>
        <w:separator/>
      </w:r>
    </w:p>
  </w:footnote>
  <w:footnote w:type="continuationSeparator" w:id="0">
    <w:p w:rsidR="00ED601E" w:rsidRDefault="00ED601E" w:rsidP="00ED6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E" w:rsidRDefault="00ED601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E" w:rsidRDefault="00ED601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01E" w:rsidRDefault="00ED601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33D"/>
    <w:multiLevelType w:val="multilevel"/>
    <w:tmpl w:val="18C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EA2EB6"/>
    <w:multiLevelType w:val="multilevel"/>
    <w:tmpl w:val="4BFC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F663CA"/>
    <w:multiLevelType w:val="multilevel"/>
    <w:tmpl w:val="0D4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F75D55"/>
    <w:multiLevelType w:val="multilevel"/>
    <w:tmpl w:val="A4AC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9C0983"/>
    <w:multiLevelType w:val="multilevel"/>
    <w:tmpl w:val="3354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610E46"/>
    <w:multiLevelType w:val="multilevel"/>
    <w:tmpl w:val="8564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F128B"/>
    <w:multiLevelType w:val="multilevel"/>
    <w:tmpl w:val="05D8A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1E"/>
    <w:rsid w:val="000C3D8B"/>
    <w:rsid w:val="00ED60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01E"/>
  </w:style>
  <w:style w:type="paragraph" w:styleId="Stopka">
    <w:name w:val="footer"/>
    <w:basedOn w:val="Normalny"/>
    <w:link w:val="StopkaZnak"/>
    <w:uiPriority w:val="99"/>
    <w:unhideWhenUsed/>
    <w:rsid w:val="00ED6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60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01E"/>
  </w:style>
  <w:style w:type="paragraph" w:styleId="Stopka">
    <w:name w:val="footer"/>
    <w:basedOn w:val="Normalny"/>
    <w:link w:val="StopkaZnak"/>
    <w:uiPriority w:val="99"/>
    <w:unhideWhenUsed/>
    <w:rsid w:val="00ED60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6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5632">
      <w:bodyDiv w:val="1"/>
      <w:marLeft w:val="0"/>
      <w:marRight w:val="0"/>
      <w:marTop w:val="0"/>
      <w:marBottom w:val="0"/>
      <w:divBdr>
        <w:top w:val="none" w:sz="0" w:space="0" w:color="auto"/>
        <w:left w:val="none" w:sz="0" w:space="0" w:color="auto"/>
        <w:bottom w:val="none" w:sz="0" w:space="0" w:color="auto"/>
        <w:right w:val="none" w:sz="0" w:space="0" w:color="auto"/>
      </w:divBdr>
      <w:divsChild>
        <w:div w:id="19209426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up.poznan.p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12964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ST-1392</dc:creator>
  <cp:lastModifiedBy>ST-1392</cp:lastModifiedBy>
  <cp:revision>1</cp:revision>
  <dcterms:created xsi:type="dcterms:W3CDTF">2015-02-05T14:06:00Z</dcterms:created>
  <dcterms:modified xsi:type="dcterms:W3CDTF">2015-02-05T14:07:00Z</dcterms:modified>
</cp:coreProperties>
</file>