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0BED8" w14:textId="2E741A2F" w:rsidR="001B2D4E" w:rsidRPr="001B2D4E" w:rsidRDefault="001B2D4E" w:rsidP="001B2D4E">
      <w:pPr>
        <w:spacing w:after="120" w:line="276" w:lineRule="auto"/>
        <w:ind w:left="284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1B2D4E">
        <w:rPr>
          <w:rFonts w:ascii="Arial" w:hAnsi="Arial" w:cs="Arial"/>
          <w:b/>
          <w:i/>
          <w:iCs/>
          <w:sz w:val="22"/>
          <w:szCs w:val="22"/>
        </w:rPr>
        <w:t>Załącznik nr 7 do SIWZ</w:t>
      </w:r>
    </w:p>
    <w:p w14:paraId="127ED130" w14:textId="77777777" w:rsidR="006E3B46" w:rsidRPr="00543BB9" w:rsidRDefault="006E3B46" w:rsidP="006E3B46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43BB9">
        <w:rPr>
          <w:rFonts w:ascii="Arial" w:hAnsi="Arial" w:cs="Arial"/>
          <w:sz w:val="22"/>
          <w:szCs w:val="22"/>
          <w:lang w:eastAsia="en-US"/>
        </w:rPr>
        <w:t xml:space="preserve">Oferowane produkty muszą spełniać wszystkie parametry określone w niniejszym załączniku oraz oznakowane symbolem CE, pochodzić z legalnego źródła. </w:t>
      </w:r>
    </w:p>
    <w:p w14:paraId="262BD776" w14:textId="77777777" w:rsidR="006E3B46" w:rsidRPr="00543BB9" w:rsidRDefault="006E3B46" w:rsidP="006E3B46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43BB9">
        <w:rPr>
          <w:rFonts w:ascii="Arial" w:hAnsi="Arial" w:cs="Arial"/>
          <w:sz w:val="22"/>
          <w:szCs w:val="22"/>
          <w:lang w:eastAsia="en-US"/>
        </w:rPr>
        <w:t>Wszystkie opisane parametry wymagane są wymaganiami podstawowymi. Zamawiający akceptuje rozwiązania o parametrach równoważnych lub lepszych, bez utraty funkcjonalności i wydajności.</w:t>
      </w:r>
    </w:p>
    <w:p w14:paraId="7AF5861B" w14:textId="28369347" w:rsidR="006E3B46" w:rsidRDefault="006E3B46" w:rsidP="006E3B46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43BB9">
        <w:rPr>
          <w:rFonts w:ascii="Arial" w:hAnsi="Arial" w:cs="Arial"/>
          <w:sz w:val="22"/>
          <w:szCs w:val="22"/>
          <w:lang w:eastAsia="en-US"/>
        </w:rPr>
        <w:t>Wszystkie oferowane produkty muszą być sprawne, fabrycznie nowe, nieużywane.</w:t>
      </w:r>
    </w:p>
    <w:p w14:paraId="3826BB83" w14:textId="77777777" w:rsidR="006E3B46" w:rsidRPr="001B2D4E" w:rsidRDefault="006E3B46" w:rsidP="00DC03CF">
      <w:pPr>
        <w:jc w:val="center"/>
        <w:rPr>
          <w:rFonts w:ascii="Arial" w:hAnsi="Arial" w:cs="Arial"/>
          <w:b/>
          <w:bCs/>
        </w:rPr>
      </w:pPr>
      <w:r w:rsidRPr="001B2D4E">
        <w:rPr>
          <w:rFonts w:ascii="Arial" w:hAnsi="Arial" w:cs="Arial"/>
          <w:b/>
          <w:bCs/>
        </w:rPr>
        <w:t>Część 1</w:t>
      </w:r>
    </w:p>
    <w:p w14:paraId="40F45440" w14:textId="41F35857" w:rsidR="006E3B46" w:rsidRPr="00717444" w:rsidRDefault="006E3B46" w:rsidP="00DC03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="004966F7">
        <w:rPr>
          <w:rFonts w:ascii="Arial" w:hAnsi="Arial" w:cs="Arial"/>
          <w:b/>
          <w:sz w:val="22"/>
          <w:szCs w:val="22"/>
        </w:rPr>
        <w:t xml:space="preserve">Komputer – </w:t>
      </w:r>
      <w:r w:rsidR="00E60D79">
        <w:rPr>
          <w:rFonts w:ascii="Arial" w:hAnsi="Arial" w:cs="Arial"/>
          <w:b/>
          <w:sz w:val="22"/>
          <w:szCs w:val="22"/>
        </w:rPr>
        <w:t>4</w:t>
      </w:r>
      <w:r w:rsidR="00B76461">
        <w:rPr>
          <w:rFonts w:ascii="Arial" w:hAnsi="Arial" w:cs="Arial"/>
          <w:b/>
          <w:sz w:val="22"/>
          <w:szCs w:val="22"/>
        </w:rPr>
        <w:t>1</w:t>
      </w:r>
      <w:r w:rsidRPr="00717444">
        <w:rPr>
          <w:rFonts w:ascii="Arial" w:hAnsi="Arial" w:cs="Arial"/>
          <w:b/>
          <w:sz w:val="22"/>
          <w:szCs w:val="22"/>
        </w:rPr>
        <w:t xml:space="preserve"> szt.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B76461" w:rsidRPr="00543BB9" w14:paraId="6FF1BCA0" w14:textId="77777777" w:rsidTr="00C532F3">
        <w:tc>
          <w:tcPr>
            <w:tcW w:w="709" w:type="dxa"/>
          </w:tcPr>
          <w:p w14:paraId="394EDBC8" w14:textId="77777777" w:rsidR="00B76461" w:rsidRPr="00543BB9" w:rsidRDefault="00B76461" w:rsidP="00C532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21525E20" w14:textId="77777777" w:rsidR="00B76461" w:rsidRPr="00543BB9" w:rsidRDefault="00B76461" w:rsidP="00C532F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BB9">
              <w:rPr>
                <w:rFonts w:ascii="Arial" w:hAnsi="Arial" w:cs="Arial"/>
                <w:b/>
                <w:sz w:val="22"/>
                <w:szCs w:val="22"/>
              </w:rPr>
              <w:t>Opis wymaganych parametrów technicznych</w:t>
            </w:r>
          </w:p>
        </w:tc>
      </w:tr>
      <w:tr w:rsidR="00B76461" w:rsidRPr="00543BB9" w14:paraId="26EA24C7" w14:textId="77777777" w:rsidTr="00C532F3">
        <w:tc>
          <w:tcPr>
            <w:tcW w:w="709" w:type="dxa"/>
            <w:vAlign w:val="center"/>
          </w:tcPr>
          <w:p w14:paraId="27DE3F83" w14:textId="77777777" w:rsidR="00B76461" w:rsidRPr="00543BB9" w:rsidRDefault="00B76461" w:rsidP="00C532F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BB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  <w:vAlign w:val="center"/>
          </w:tcPr>
          <w:p w14:paraId="143741F6" w14:textId="77777777" w:rsidR="00B76461" w:rsidRPr="00543BB9" w:rsidRDefault="00B76461" w:rsidP="00C532F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BB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B76461" w:rsidRPr="006F3193" w14:paraId="6686F848" w14:textId="77777777" w:rsidTr="00C532F3">
        <w:tc>
          <w:tcPr>
            <w:tcW w:w="709" w:type="dxa"/>
          </w:tcPr>
          <w:p w14:paraId="7F91B8C9" w14:textId="77777777" w:rsidR="00B76461" w:rsidRPr="00543BB9" w:rsidRDefault="00B76461" w:rsidP="00C532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BB9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8363" w:type="dxa"/>
          </w:tcPr>
          <w:p w14:paraId="146AF6B3" w14:textId="77777777" w:rsidR="00B76461" w:rsidRPr="00CC256D" w:rsidRDefault="00B76461" w:rsidP="00C532F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CC256D">
              <w:rPr>
                <w:rFonts w:ascii="Arial" w:hAnsi="Arial" w:cs="Arial"/>
                <w:sz w:val="22"/>
                <w:szCs w:val="22"/>
                <w:lang w:val="en-US"/>
              </w:rPr>
              <w:t>Typ</w:t>
            </w:r>
            <w:proofErr w:type="spellEnd"/>
            <w:r w:rsidRPr="00CC256D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CC256D">
              <w:rPr>
                <w:rFonts w:ascii="Arial" w:hAnsi="Arial" w:cs="Arial"/>
                <w:sz w:val="22"/>
                <w:szCs w:val="22"/>
                <w:lang w:val="en-US"/>
              </w:rPr>
              <w:t>stacjonarny</w:t>
            </w:r>
            <w:proofErr w:type="spellEnd"/>
            <w:r w:rsidRPr="00CC256D">
              <w:rPr>
                <w:rFonts w:ascii="Arial" w:hAnsi="Arial" w:cs="Arial"/>
                <w:sz w:val="22"/>
                <w:szCs w:val="22"/>
                <w:lang w:val="en-US"/>
              </w:rPr>
              <w:t xml:space="preserve"> All in One</w:t>
            </w:r>
          </w:p>
        </w:tc>
      </w:tr>
      <w:tr w:rsidR="00B76461" w:rsidRPr="00543BB9" w14:paraId="58E2DC6E" w14:textId="77777777" w:rsidTr="00C532F3">
        <w:tc>
          <w:tcPr>
            <w:tcW w:w="709" w:type="dxa"/>
          </w:tcPr>
          <w:p w14:paraId="62EFD864" w14:textId="77777777" w:rsidR="00B76461" w:rsidRPr="00543BB9" w:rsidRDefault="00B76461" w:rsidP="00C532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BB9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8363" w:type="dxa"/>
            <w:vAlign w:val="center"/>
          </w:tcPr>
          <w:p w14:paraId="264D664C" w14:textId="0A2F233A" w:rsidR="00B76461" w:rsidRPr="00CC256D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C256D">
              <w:rPr>
                <w:rFonts w:ascii="Arial" w:hAnsi="Arial" w:cs="Arial"/>
                <w:sz w:val="22"/>
                <w:szCs w:val="22"/>
              </w:rPr>
              <w:t xml:space="preserve">Procesor: wielordzeniowy klasy x86, min. </w:t>
            </w:r>
            <w:r w:rsidR="00593AF8" w:rsidRPr="00CC256D">
              <w:rPr>
                <w:rFonts w:ascii="Arial" w:hAnsi="Arial" w:cs="Arial"/>
                <w:sz w:val="22"/>
                <w:szCs w:val="22"/>
              </w:rPr>
              <w:t>2</w:t>
            </w:r>
            <w:r w:rsidRPr="00CC256D">
              <w:rPr>
                <w:rFonts w:ascii="Arial" w:hAnsi="Arial" w:cs="Arial"/>
                <w:sz w:val="22"/>
                <w:szCs w:val="22"/>
              </w:rPr>
              <w:t>,</w:t>
            </w:r>
            <w:r w:rsidR="00593AF8" w:rsidRPr="00CC256D">
              <w:rPr>
                <w:rFonts w:ascii="Arial" w:hAnsi="Arial" w:cs="Arial"/>
                <w:sz w:val="22"/>
                <w:szCs w:val="22"/>
              </w:rPr>
              <w:t>1</w:t>
            </w:r>
            <w:r w:rsidRPr="00CC256D">
              <w:rPr>
                <w:rFonts w:ascii="Arial" w:hAnsi="Arial" w:cs="Arial"/>
                <w:sz w:val="22"/>
                <w:szCs w:val="22"/>
              </w:rPr>
              <w:t xml:space="preserve">0 GHz, osiągający według testu  </w:t>
            </w:r>
            <w:proofErr w:type="spellStart"/>
            <w:r w:rsidRPr="00CC256D">
              <w:rPr>
                <w:rFonts w:ascii="Arial" w:hAnsi="Arial" w:cs="Arial"/>
                <w:sz w:val="22"/>
                <w:szCs w:val="22"/>
              </w:rPr>
              <w:t>PassMark</w:t>
            </w:r>
            <w:proofErr w:type="spellEnd"/>
            <w:r w:rsidRPr="00CC25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256D">
              <w:rPr>
                <w:rFonts w:ascii="Arial" w:hAnsi="Arial" w:cs="Arial"/>
                <w:sz w:val="22"/>
                <w:szCs w:val="22"/>
              </w:rPr>
              <w:t>Average</w:t>
            </w:r>
            <w:proofErr w:type="spellEnd"/>
            <w:r w:rsidRPr="00CC256D">
              <w:rPr>
                <w:rFonts w:ascii="Arial" w:hAnsi="Arial" w:cs="Arial"/>
                <w:sz w:val="22"/>
                <w:szCs w:val="22"/>
              </w:rPr>
              <w:t xml:space="preserve"> CPU Mark wynik min. </w:t>
            </w:r>
            <w:r w:rsidR="00257B89" w:rsidRPr="00CC256D">
              <w:rPr>
                <w:rFonts w:ascii="Arial" w:hAnsi="Arial" w:cs="Arial"/>
                <w:sz w:val="22"/>
                <w:szCs w:val="22"/>
              </w:rPr>
              <w:t>8</w:t>
            </w:r>
            <w:r w:rsidR="00AE5663">
              <w:rPr>
                <w:rFonts w:ascii="Arial" w:hAnsi="Arial" w:cs="Arial"/>
                <w:sz w:val="22"/>
                <w:szCs w:val="22"/>
              </w:rPr>
              <w:t>050</w:t>
            </w:r>
            <w:r w:rsidRPr="00CC256D">
              <w:rPr>
                <w:rFonts w:ascii="Arial" w:hAnsi="Arial" w:cs="Arial"/>
                <w:sz w:val="22"/>
                <w:szCs w:val="22"/>
              </w:rPr>
              <w:t xml:space="preserve"> punktów. </w:t>
            </w:r>
          </w:p>
          <w:p w14:paraId="025A2FA7" w14:textId="77777777" w:rsidR="00B76461" w:rsidRPr="00CC256D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C256D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Zamawiający wezwie Wykonawcę, którego oferta zostanie najwyżej oceniona </w:t>
            </w:r>
            <w:r w:rsidRPr="00CC256D">
              <w:rPr>
                <w:rFonts w:ascii="Arial" w:hAnsi="Arial" w:cs="Arial"/>
                <w:i/>
                <w:sz w:val="22"/>
                <w:szCs w:val="22"/>
                <w:u w:val="single"/>
              </w:rPr>
              <w:br/>
              <w:t xml:space="preserve">do złożenia wydruku ze strony  </w:t>
            </w:r>
            <w:r w:rsidRPr="00CC256D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http://www.cpubenchmark.net</w:t>
            </w:r>
            <w:r w:rsidRPr="00CC256D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potwierdzającego spełnianie wymagań dla zaoferowanego urządzenia, z datą nie później niż na dzień składania ofert.</w:t>
            </w:r>
          </w:p>
        </w:tc>
      </w:tr>
      <w:tr w:rsidR="00B76461" w:rsidRPr="00543BB9" w14:paraId="38A186FC" w14:textId="77777777" w:rsidTr="00C532F3">
        <w:tc>
          <w:tcPr>
            <w:tcW w:w="709" w:type="dxa"/>
          </w:tcPr>
          <w:p w14:paraId="122F3BBC" w14:textId="77777777" w:rsidR="00B76461" w:rsidRPr="00543BB9" w:rsidRDefault="00B76461" w:rsidP="00C532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BB9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8363" w:type="dxa"/>
            <w:vAlign w:val="center"/>
          </w:tcPr>
          <w:p w14:paraId="391368A0" w14:textId="77777777" w:rsidR="00B76461" w:rsidRPr="00543BB9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3BB9">
              <w:rPr>
                <w:rFonts w:ascii="Arial" w:hAnsi="Arial" w:cs="Arial"/>
                <w:sz w:val="22"/>
                <w:szCs w:val="22"/>
              </w:rPr>
              <w:t xml:space="preserve">Pamięć: </w:t>
            </w:r>
            <w:r w:rsidRPr="002B0453">
              <w:rPr>
                <w:rFonts w:ascii="Arial" w:hAnsi="Arial" w:cs="Arial"/>
                <w:sz w:val="22"/>
                <w:szCs w:val="22"/>
              </w:rPr>
              <w:t xml:space="preserve">1 x </w:t>
            </w:r>
            <w:r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2B0453">
              <w:rPr>
                <w:rFonts w:ascii="Arial" w:hAnsi="Arial" w:cs="Arial"/>
                <w:sz w:val="22"/>
                <w:szCs w:val="22"/>
              </w:rPr>
              <w:t>8GB 2666 MHz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B0453">
              <w:rPr>
                <w:rFonts w:ascii="Arial" w:hAnsi="Arial" w:cs="Arial"/>
                <w:sz w:val="22"/>
                <w:szCs w:val="22"/>
              </w:rPr>
              <w:t xml:space="preserve"> możliwość rozbudowy do min 32GB, minimum jeden slot wolny na dalszą rozbudowę</w:t>
            </w:r>
          </w:p>
        </w:tc>
      </w:tr>
      <w:tr w:rsidR="00B76461" w:rsidRPr="00543BB9" w14:paraId="384B86A7" w14:textId="77777777" w:rsidTr="00C532F3">
        <w:tc>
          <w:tcPr>
            <w:tcW w:w="709" w:type="dxa"/>
          </w:tcPr>
          <w:p w14:paraId="27C4489E" w14:textId="77777777" w:rsidR="00B76461" w:rsidRPr="00543BB9" w:rsidRDefault="00B76461" w:rsidP="00C532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BB9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8363" w:type="dxa"/>
            <w:vAlign w:val="center"/>
          </w:tcPr>
          <w:p w14:paraId="30228B6C" w14:textId="77777777" w:rsidR="00B76461" w:rsidRPr="00543BB9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3BB9">
              <w:rPr>
                <w:rFonts w:ascii="Arial" w:hAnsi="Arial" w:cs="Arial"/>
                <w:sz w:val="22"/>
                <w:szCs w:val="22"/>
              </w:rPr>
              <w:t>Dysk twardy SSD min. 256 GB</w:t>
            </w:r>
          </w:p>
        </w:tc>
      </w:tr>
      <w:tr w:rsidR="00B76461" w:rsidRPr="00543BB9" w14:paraId="07E75ADD" w14:textId="77777777" w:rsidTr="00C532F3">
        <w:tc>
          <w:tcPr>
            <w:tcW w:w="709" w:type="dxa"/>
          </w:tcPr>
          <w:p w14:paraId="44797508" w14:textId="77777777" w:rsidR="00B76461" w:rsidRPr="00543BB9" w:rsidRDefault="00B76461" w:rsidP="00C532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BB9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8363" w:type="dxa"/>
            <w:vAlign w:val="center"/>
          </w:tcPr>
          <w:p w14:paraId="028B8EE0" w14:textId="77777777" w:rsidR="00B76461" w:rsidRPr="00543BB9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3BB9">
              <w:rPr>
                <w:rFonts w:ascii="Arial" w:hAnsi="Arial" w:cs="Arial"/>
                <w:sz w:val="22"/>
                <w:szCs w:val="22"/>
              </w:rPr>
              <w:t xml:space="preserve">Płyta główna: zgodna z </w:t>
            </w:r>
            <w:r>
              <w:rPr>
                <w:rFonts w:ascii="Arial" w:hAnsi="Arial" w:cs="Arial"/>
                <w:sz w:val="22"/>
                <w:szCs w:val="22"/>
              </w:rPr>
              <w:t xml:space="preserve">technologią </w:t>
            </w:r>
            <w:r w:rsidRPr="00543BB9">
              <w:rPr>
                <w:rFonts w:ascii="Arial" w:hAnsi="Arial" w:cs="Arial"/>
                <w:sz w:val="22"/>
                <w:szCs w:val="22"/>
              </w:rPr>
              <w:t>oferowan</w:t>
            </w:r>
            <w:r>
              <w:rPr>
                <w:rFonts w:ascii="Arial" w:hAnsi="Arial" w:cs="Arial"/>
                <w:sz w:val="22"/>
                <w:szCs w:val="22"/>
              </w:rPr>
              <w:t>ego</w:t>
            </w:r>
            <w:r w:rsidRPr="00543BB9">
              <w:rPr>
                <w:rFonts w:ascii="Arial" w:hAnsi="Arial" w:cs="Arial"/>
                <w:sz w:val="22"/>
                <w:szCs w:val="22"/>
              </w:rPr>
              <w:t xml:space="preserve"> model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543BB9">
              <w:rPr>
                <w:rFonts w:ascii="Arial" w:hAnsi="Arial" w:cs="Arial"/>
                <w:sz w:val="22"/>
                <w:szCs w:val="22"/>
              </w:rPr>
              <w:t xml:space="preserve"> procesora</w:t>
            </w:r>
          </w:p>
          <w:p w14:paraId="3EF4C81E" w14:textId="77777777" w:rsidR="00B76461" w:rsidRPr="0031335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3354">
              <w:rPr>
                <w:rFonts w:ascii="Arial" w:hAnsi="Arial" w:cs="Arial"/>
                <w:sz w:val="22"/>
                <w:szCs w:val="22"/>
              </w:rPr>
              <w:t>- 2 złącza SODIMM z obsługą do 32GB pamięci RAM 2666MHz</w:t>
            </w:r>
          </w:p>
          <w:p w14:paraId="4FAE0F33" w14:textId="77777777" w:rsidR="00B76461" w:rsidRPr="0031335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3354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3354">
              <w:rPr>
                <w:rFonts w:ascii="Arial" w:hAnsi="Arial" w:cs="Arial"/>
                <w:sz w:val="22"/>
                <w:szCs w:val="22"/>
              </w:rPr>
              <w:t>sloty</w:t>
            </w:r>
            <w:proofErr w:type="spellEnd"/>
            <w:r w:rsidRPr="00313354">
              <w:rPr>
                <w:rFonts w:ascii="Arial" w:hAnsi="Arial" w:cs="Arial"/>
                <w:sz w:val="22"/>
                <w:szCs w:val="22"/>
              </w:rPr>
              <w:t xml:space="preserve">: 1 </w:t>
            </w:r>
            <w:proofErr w:type="spellStart"/>
            <w:r w:rsidRPr="00313354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313354">
              <w:rPr>
                <w:rFonts w:ascii="Arial" w:hAnsi="Arial" w:cs="Arial"/>
                <w:sz w:val="22"/>
                <w:szCs w:val="22"/>
              </w:rPr>
              <w:t xml:space="preserve"> M.2 </w:t>
            </w:r>
            <w:proofErr w:type="spellStart"/>
            <w:r w:rsidRPr="00313354">
              <w:rPr>
                <w:rFonts w:ascii="Arial" w:hAnsi="Arial" w:cs="Arial"/>
                <w:sz w:val="22"/>
                <w:szCs w:val="22"/>
              </w:rPr>
              <w:t>PCIe</w:t>
            </w:r>
            <w:proofErr w:type="spellEnd"/>
            <w:r w:rsidRPr="00313354">
              <w:rPr>
                <w:rFonts w:ascii="Arial" w:hAnsi="Arial" w:cs="Arial"/>
                <w:sz w:val="22"/>
                <w:szCs w:val="22"/>
              </w:rPr>
              <w:t xml:space="preserve"> x1 dla WLAN</w:t>
            </w:r>
          </w:p>
          <w:p w14:paraId="638A0260" w14:textId="77777777" w:rsidR="00B76461" w:rsidRPr="0031335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3354">
              <w:rPr>
                <w:rFonts w:ascii="Arial" w:hAnsi="Arial" w:cs="Arial"/>
                <w:sz w:val="22"/>
                <w:szCs w:val="22"/>
              </w:rPr>
              <w:t>- 1 złącze m.2 dla dysku</w:t>
            </w:r>
          </w:p>
          <w:p w14:paraId="4089F777" w14:textId="77777777" w:rsidR="00B76461" w:rsidRPr="00543BB9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3354">
              <w:rPr>
                <w:rFonts w:ascii="Arial" w:hAnsi="Arial" w:cs="Arial"/>
                <w:sz w:val="22"/>
                <w:szCs w:val="22"/>
              </w:rPr>
              <w:t>- 1 złącze SATA dla dysku</w:t>
            </w:r>
          </w:p>
        </w:tc>
      </w:tr>
      <w:tr w:rsidR="00B76461" w:rsidRPr="002264E4" w14:paraId="6FE2C4CA" w14:textId="77777777" w:rsidTr="00C532F3">
        <w:tc>
          <w:tcPr>
            <w:tcW w:w="709" w:type="dxa"/>
          </w:tcPr>
          <w:p w14:paraId="51958077" w14:textId="77777777" w:rsidR="00B76461" w:rsidRPr="002264E4" w:rsidRDefault="00B76461" w:rsidP="00C532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.6</w:t>
            </w:r>
          </w:p>
        </w:tc>
        <w:tc>
          <w:tcPr>
            <w:tcW w:w="8363" w:type="dxa"/>
            <w:vAlign w:val="center"/>
          </w:tcPr>
          <w:p w14:paraId="6F6E2733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2264E4">
              <w:rPr>
                <w:rFonts w:ascii="Arial" w:hAnsi="Arial" w:cs="Arial"/>
                <w:sz w:val="22"/>
                <w:szCs w:val="22"/>
              </w:rPr>
              <w:t>arta graficzna: zgodna z oferowanym modelem procesora</w:t>
            </w:r>
          </w:p>
        </w:tc>
      </w:tr>
      <w:tr w:rsidR="00B76461" w:rsidRPr="002264E4" w14:paraId="3FC9EE69" w14:textId="77777777" w:rsidTr="00C532F3">
        <w:tc>
          <w:tcPr>
            <w:tcW w:w="709" w:type="dxa"/>
          </w:tcPr>
          <w:p w14:paraId="69A45D8F" w14:textId="77777777" w:rsidR="00B76461" w:rsidRPr="002264E4" w:rsidRDefault="00B76461" w:rsidP="00C532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363" w:type="dxa"/>
            <w:vAlign w:val="center"/>
          </w:tcPr>
          <w:p w14:paraId="61A6319B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Zintegrowana karta dźwiękowa</w:t>
            </w:r>
          </w:p>
        </w:tc>
      </w:tr>
      <w:tr w:rsidR="00B76461" w:rsidRPr="002264E4" w14:paraId="35D90A0F" w14:textId="77777777" w:rsidTr="00C532F3">
        <w:tc>
          <w:tcPr>
            <w:tcW w:w="709" w:type="dxa"/>
          </w:tcPr>
          <w:p w14:paraId="40CC0996" w14:textId="77777777" w:rsidR="00B76461" w:rsidRPr="002264E4" w:rsidRDefault="00B76461" w:rsidP="00C532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6E98985B" w14:textId="77777777" w:rsidR="00B76461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Komunikacja:</w:t>
            </w:r>
          </w:p>
          <w:p w14:paraId="6F19C53B" w14:textId="77777777" w:rsidR="00B76461" w:rsidRPr="00B125BB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125BB">
              <w:rPr>
                <w:rFonts w:ascii="Arial" w:hAnsi="Arial" w:cs="Arial"/>
                <w:sz w:val="22"/>
                <w:szCs w:val="22"/>
              </w:rPr>
              <w:t>Karta sieciowa przewodowa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125BB">
              <w:rPr>
                <w:rFonts w:ascii="Arial" w:hAnsi="Arial" w:cs="Arial"/>
                <w:sz w:val="22"/>
                <w:szCs w:val="22"/>
              </w:rPr>
              <w:t>10/100/1000</w:t>
            </w:r>
          </w:p>
          <w:p w14:paraId="4AB0511C" w14:textId="77777777" w:rsidR="00B76461" w:rsidRPr="00B125BB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125BB">
              <w:rPr>
                <w:rFonts w:ascii="Arial" w:hAnsi="Arial" w:cs="Arial"/>
                <w:sz w:val="22"/>
                <w:szCs w:val="22"/>
              </w:rPr>
              <w:t>Łączność bezprzewodowa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B125BB">
              <w:rPr>
                <w:rFonts w:ascii="Arial" w:hAnsi="Arial" w:cs="Arial"/>
                <w:sz w:val="22"/>
                <w:szCs w:val="22"/>
              </w:rPr>
              <w:t>WiFi</w:t>
            </w:r>
            <w:proofErr w:type="spellEnd"/>
            <w:r w:rsidRPr="00B125BB">
              <w:rPr>
                <w:rFonts w:ascii="Arial" w:hAnsi="Arial" w:cs="Arial"/>
                <w:sz w:val="22"/>
                <w:szCs w:val="22"/>
              </w:rPr>
              <w:t xml:space="preserve"> 802.11 a/b/g/n</w:t>
            </w:r>
          </w:p>
          <w:p w14:paraId="69246F91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125BB">
              <w:rPr>
                <w:rFonts w:ascii="Arial" w:hAnsi="Arial" w:cs="Arial"/>
                <w:sz w:val="22"/>
                <w:szCs w:val="22"/>
              </w:rPr>
              <w:t>Bluetooth</w:t>
            </w:r>
          </w:p>
        </w:tc>
      </w:tr>
      <w:tr w:rsidR="00B76461" w:rsidRPr="002264E4" w14:paraId="1F5184B1" w14:textId="77777777" w:rsidTr="00C532F3">
        <w:trPr>
          <w:trHeight w:val="1417"/>
        </w:trPr>
        <w:tc>
          <w:tcPr>
            <w:tcW w:w="709" w:type="dxa"/>
          </w:tcPr>
          <w:p w14:paraId="6263A901" w14:textId="77777777" w:rsidR="00B76461" w:rsidRPr="002264E4" w:rsidRDefault="00B76461" w:rsidP="00C532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363" w:type="dxa"/>
          </w:tcPr>
          <w:p w14:paraId="2457771D" w14:textId="77777777" w:rsidR="00B76461" w:rsidRPr="002264E4" w:rsidRDefault="00B76461" w:rsidP="00C532F3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Interfejsy:</w:t>
            </w:r>
          </w:p>
          <w:p w14:paraId="4A814EA7" w14:textId="77777777" w:rsidR="00B76461" w:rsidRDefault="00B76461" w:rsidP="00516052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min. 1 </w:t>
            </w:r>
            <w:proofErr w:type="spellStart"/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>szt</w:t>
            </w:r>
            <w:proofErr w:type="spellEnd"/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>DisplayPort</w:t>
            </w:r>
            <w:proofErr w:type="spellEnd"/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1.2, </w:t>
            </w:r>
          </w:p>
          <w:p w14:paraId="5DB34292" w14:textId="77777777" w:rsidR="00B76461" w:rsidRPr="002B0453" w:rsidRDefault="00B76461" w:rsidP="00516052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min. </w:t>
            </w:r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>szt</w:t>
            </w:r>
            <w:proofErr w:type="spellEnd"/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HDMI</w:t>
            </w:r>
          </w:p>
          <w:p w14:paraId="410DB614" w14:textId="77777777" w:rsidR="00B76461" w:rsidRPr="002B0453" w:rsidRDefault="00B76461" w:rsidP="00516052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>min. 5 x USB w tym min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 </w:t>
            </w:r>
            <w:proofErr w:type="spellStart"/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>szt</w:t>
            </w:r>
            <w:proofErr w:type="spellEnd"/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USB 2.0 typ-C, 4 </w:t>
            </w:r>
            <w:proofErr w:type="spellStart"/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>szt</w:t>
            </w:r>
            <w:proofErr w:type="spellEnd"/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USB 3.1</w:t>
            </w:r>
          </w:p>
          <w:p w14:paraId="460EEB57" w14:textId="77777777" w:rsidR="00B76461" w:rsidRPr="002B0453" w:rsidRDefault="00B76461" w:rsidP="00516052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port sieciowy RJ-45, </w:t>
            </w:r>
          </w:p>
          <w:p w14:paraId="45674CC9" w14:textId="77777777" w:rsidR="00B76461" w:rsidRPr="002B0453" w:rsidRDefault="00B76461" w:rsidP="00516052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>port audio COMBO</w:t>
            </w:r>
          </w:p>
          <w:p w14:paraId="26F98F3E" w14:textId="77777777" w:rsidR="00B76461" w:rsidRPr="002B0453" w:rsidRDefault="00B76461" w:rsidP="00516052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>czytnik kart SD 3-in-1</w:t>
            </w:r>
          </w:p>
          <w:p w14:paraId="4EF8F74B" w14:textId="77777777" w:rsidR="00B76461" w:rsidRPr="002B0453" w:rsidRDefault="00B76461" w:rsidP="00516052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kamera internetowa 1 </w:t>
            </w:r>
            <w:proofErr w:type="spellStart"/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>Mpix</w:t>
            </w:r>
            <w:proofErr w:type="spellEnd"/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 dwoma mikrofonami zintegrowana w obudowie matrycy </w:t>
            </w:r>
          </w:p>
          <w:p w14:paraId="4033D3CF" w14:textId="77777777" w:rsidR="00B76461" w:rsidRPr="002264E4" w:rsidRDefault="00B76461" w:rsidP="00C532F3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>Wymagana ilość i rozmieszczenie (na zewnątrz obudowy komputera) portów USB nie może być osiągnięta w wyniku stosowania konwerterów, przejściówek, adapterów itp.</w:t>
            </w:r>
          </w:p>
        </w:tc>
      </w:tr>
      <w:tr w:rsidR="00B76461" w:rsidRPr="002264E4" w14:paraId="5A5D0625" w14:textId="77777777" w:rsidTr="00C532F3">
        <w:tc>
          <w:tcPr>
            <w:tcW w:w="709" w:type="dxa"/>
          </w:tcPr>
          <w:p w14:paraId="155C41A3" w14:textId="77777777" w:rsidR="00B76461" w:rsidRPr="002264E4" w:rsidRDefault="00B76461" w:rsidP="00C532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363" w:type="dxa"/>
            <w:vAlign w:val="center"/>
          </w:tcPr>
          <w:p w14:paraId="0F4EBAB2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C1044">
              <w:rPr>
                <w:rFonts w:ascii="Arial" w:hAnsi="Arial" w:cs="Arial"/>
                <w:sz w:val="22"/>
                <w:szCs w:val="22"/>
              </w:rPr>
              <w:t>Napęd wbudowan</w:t>
            </w:r>
            <w:r>
              <w:rPr>
                <w:rFonts w:ascii="Arial" w:hAnsi="Arial" w:cs="Arial"/>
                <w:sz w:val="22"/>
                <w:szCs w:val="22"/>
              </w:rPr>
              <w:t xml:space="preserve">y: </w:t>
            </w:r>
            <w:r w:rsidRPr="004C1044">
              <w:rPr>
                <w:rFonts w:ascii="Arial" w:hAnsi="Arial" w:cs="Arial"/>
                <w:sz w:val="22"/>
                <w:szCs w:val="22"/>
              </w:rPr>
              <w:t>DVD-RW</w:t>
            </w:r>
          </w:p>
        </w:tc>
      </w:tr>
      <w:tr w:rsidR="00B76461" w:rsidRPr="002264E4" w14:paraId="6E32347B" w14:textId="77777777" w:rsidTr="00C532F3">
        <w:tc>
          <w:tcPr>
            <w:tcW w:w="709" w:type="dxa"/>
          </w:tcPr>
          <w:p w14:paraId="3DC19E38" w14:textId="77777777" w:rsidR="00B76461" w:rsidRPr="002264E4" w:rsidRDefault="00B76461" w:rsidP="00C532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63" w:type="dxa"/>
            <w:vAlign w:val="center"/>
          </w:tcPr>
          <w:p w14:paraId="47DFAFF2" w14:textId="77777777" w:rsidR="00B76461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Monitor:</w:t>
            </w:r>
          </w:p>
          <w:p w14:paraId="6B6DBC71" w14:textId="77777777" w:rsidR="00B76461" w:rsidRPr="004C104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4C1044">
              <w:rPr>
                <w:rFonts w:ascii="Arial" w:hAnsi="Arial" w:cs="Arial"/>
                <w:sz w:val="22"/>
                <w:szCs w:val="22"/>
              </w:rPr>
              <w:t>odzaj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C1044">
              <w:rPr>
                <w:rFonts w:ascii="Arial" w:hAnsi="Arial" w:cs="Arial"/>
                <w:sz w:val="22"/>
                <w:szCs w:val="22"/>
              </w:rPr>
              <w:t>LED</w:t>
            </w:r>
          </w:p>
          <w:p w14:paraId="6BE3199C" w14:textId="77777777" w:rsidR="00B76461" w:rsidRPr="004C104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4C1044">
              <w:rPr>
                <w:rFonts w:ascii="Arial" w:hAnsi="Arial" w:cs="Arial"/>
                <w:sz w:val="22"/>
                <w:szCs w:val="22"/>
              </w:rPr>
              <w:t>ozdzielczość [</w:t>
            </w:r>
            <w:proofErr w:type="spellStart"/>
            <w:r w:rsidRPr="004C1044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  <w:r w:rsidRPr="004C1044">
              <w:rPr>
                <w:rFonts w:ascii="Arial" w:hAnsi="Arial" w:cs="Arial"/>
                <w:sz w:val="22"/>
                <w:szCs w:val="22"/>
              </w:rPr>
              <w:t>]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C1044">
              <w:rPr>
                <w:rFonts w:ascii="Arial" w:hAnsi="Arial" w:cs="Arial"/>
                <w:sz w:val="22"/>
                <w:szCs w:val="22"/>
              </w:rPr>
              <w:t>1920 x 1080</w:t>
            </w:r>
          </w:p>
          <w:p w14:paraId="025A5882" w14:textId="77777777" w:rsidR="00B76461" w:rsidRPr="004C104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C1044">
              <w:rPr>
                <w:rFonts w:ascii="Arial" w:hAnsi="Arial" w:cs="Arial"/>
                <w:sz w:val="22"/>
                <w:szCs w:val="22"/>
              </w:rPr>
              <w:t>rzekątna ekranu [cal]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C1044">
              <w:rPr>
                <w:rFonts w:ascii="Arial" w:hAnsi="Arial" w:cs="Arial"/>
                <w:sz w:val="22"/>
                <w:szCs w:val="22"/>
              </w:rPr>
              <w:t>23.8</w:t>
            </w:r>
          </w:p>
          <w:p w14:paraId="5F0216D1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4C1044">
              <w:rPr>
                <w:rFonts w:ascii="Arial" w:hAnsi="Arial" w:cs="Arial"/>
                <w:sz w:val="22"/>
                <w:szCs w:val="22"/>
              </w:rPr>
              <w:t>budowane głośniki</w:t>
            </w:r>
          </w:p>
        </w:tc>
      </w:tr>
      <w:tr w:rsidR="00B76461" w:rsidRPr="002264E4" w14:paraId="6066F5DB" w14:textId="77777777" w:rsidTr="00C532F3">
        <w:tc>
          <w:tcPr>
            <w:tcW w:w="709" w:type="dxa"/>
          </w:tcPr>
          <w:p w14:paraId="17143A63" w14:textId="77777777" w:rsidR="00B76461" w:rsidRPr="002264E4" w:rsidRDefault="00B76461" w:rsidP="00C532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lastRenderedPageBreak/>
              <w:t>1.1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63" w:type="dxa"/>
            <w:vAlign w:val="center"/>
          </w:tcPr>
          <w:p w14:paraId="7E10AA6C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Zasilacz: </w:t>
            </w:r>
            <w:r w:rsidRPr="00220257">
              <w:rPr>
                <w:rFonts w:ascii="Arial" w:hAnsi="Arial" w:cs="Arial"/>
                <w:sz w:val="22"/>
                <w:szCs w:val="22"/>
              </w:rPr>
              <w:t>aktywny stabilizator PFC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202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moc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264E4">
              <w:rPr>
                <w:rFonts w:ascii="Arial" w:hAnsi="Arial" w:cs="Arial"/>
                <w:sz w:val="22"/>
                <w:szCs w:val="22"/>
              </w:rPr>
              <w:t>0W</w:t>
            </w:r>
          </w:p>
        </w:tc>
      </w:tr>
      <w:tr w:rsidR="00B76461" w:rsidRPr="002264E4" w14:paraId="0BB08D99" w14:textId="77777777" w:rsidTr="00C532F3">
        <w:tc>
          <w:tcPr>
            <w:tcW w:w="709" w:type="dxa"/>
          </w:tcPr>
          <w:p w14:paraId="68F2BFE0" w14:textId="77777777" w:rsidR="00B76461" w:rsidRPr="002264E4" w:rsidRDefault="00B76461" w:rsidP="00C532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63" w:type="dxa"/>
            <w:vAlign w:val="center"/>
          </w:tcPr>
          <w:p w14:paraId="43B7F51A" w14:textId="77777777" w:rsidR="00B76461" w:rsidRPr="002B0453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0453">
              <w:rPr>
                <w:rFonts w:ascii="Arial" w:hAnsi="Arial" w:cs="Arial"/>
                <w:sz w:val="22"/>
                <w:szCs w:val="22"/>
              </w:rPr>
              <w:t xml:space="preserve">Obudowa typu </w:t>
            </w:r>
            <w:proofErr w:type="spellStart"/>
            <w:r w:rsidRPr="002B0453">
              <w:rPr>
                <w:rFonts w:ascii="Arial" w:hAnsi="Arial" w:cs="Arial"/>
                <w:sz w:val="22"/>
                <w:szCs w:val="22"/>
              </w:rPr>
              <w:t>All</w:t>
            </w:r>
            <w:proofErr w:type="spellEnd"/>
            <w:r w:rsidRPr="002B0453">
              <w:rPr>
                <w:rFonts w:ascii="Arial" w:hAnsi="Arial" w:cs="Arial"/>
                <w:sz w:val="22"/>
                <w:szCs w:val="22"/>
              </w:rPr>
              <w:t xml:space="preserve"> in One – zintegrowany komputer w obudowie wraz z monitorem z matrycą IPS  min 23,8” o parametrach:</w:t>
            </w:r>
          </w:p>
          <w:p w14:paraId="0342C289" w14:textId="7A0B6AFE" w:rsidR="00B76461" w:rsidRPr="002B0453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0453">
              <w:rPr>
                <w:rFonts w:ascii="Arial" w:hAnsi="Arial" w:cs="Arial"/>
                <w:sz w:val="22"/>
                <w:szCs w:val="22"/>
              </w:rPr>
              <w:t>- rozdzielczoś</w:t>
            </w:r>
            <w:r w:rsidR="00F7613C">
              <w:rPr>
                <w:rFonts w:ascii="Arial" w:hAnsi="Arial" w:cs="Arial"/>
                <w:sz w:val="22"/>
                <w:szCs w:val="22"/>
              </w:rPr>
              <w:t>ć</w:t>
            </w:r>
            <w:r w:rsidRPr="002B0453">
              <w:rPr>
                <w:rFonts w:ascii="Arial" w:hAnsi="Arial" w:cs="Arial"/>
                <w:sz w:val="22"/>
                <w:szCs w:val="22"/>
              </w:rPr>
              <w:t xml:space="preserve"> min 1920 x 1080</w:t>
            </w:r>
          </w:p>
          <w:p w14:paraId="332DBE50" w14:textId="77777777" w:rsidR="00B76461" w:rsidRPr="002B0453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0453">
              <w:rPr>
                <w:rFonts w:ascii="Arial" w:hAnsi="Arial" w:cs="Arial"/>
                <w:sz w:val="22"/>
                <w:szCs w:val="22"/>
              </w:rPr>
              <w:t xml:space="preserve">- kontrast typowy min 1000:1, </w:t>
            </w:r>
          </w:p>
          <w:p w14:paraId="7CEAD3E9" w14:textId="77777777" w:rsidR="00B76461" w:rsidRPr="002B0453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0453">
              <w:rPr>
                <w:rFonts w:ascii="Arial" w:hAnsi="Arial" w:cs="Arial"/>
                <w:sz w:val="22"/>
                <w:szCs w:val="22"/>
              </w:rPr>
              <w:t>- plamka max 0,275</w:t>
            </w:r>
          </w:p>
          <w:p w14:paraId="57D0821C" w14:textId="77777777" w:rsidR="00B76461" w:rsidRPr="002B0453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0453">
              <w:rPr>
                <w:rFonts w:ascii="Arial" w:hAnsi="Arial" w:cs="Arial"/>
                <w:sz w:val="22"/>
                <w:szCs w:val="22"/>
              </w:rPr>
              <w:t>- typowa jasność min 250 cd/m2 ,matryca matowa</w:t>
            </w:r>
          </w:p>
          <w:p w14:paraId="751C5EBC" w14:textId="77777777" w:rsidR="00B76461" w:rsidRPr="002B0453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0453">
              <w:rPr>
                <w:rFonts w:ascii="Arial" w:hAnsi="Arial" w:cs="Arial"/>
                <w:sz w:val="22"/>
                <w:szCs w:val="22"/>
              </w:rPr>
              <w:t>- kąty widzenia pion/poziom: min 178/178 stopni</w:t>
            </w:r>
          </w:p>
          <w:p w14:paraId="5C6B4815" w14:textId="77777777" w:rsidR="00B76461" w:rsidRPr="002B0453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49A8">
              <w:rPr>
                <w:rFonts w:ascii="Arial" w:hAnsi="Arial" w:cs="Arial"/>
                <w:sz w:val="22"/>
                <w:szCs w:val="22"/>
              </w:rPr>
              <w:t>- kąty pochylenia matrycy w pionie min -5/+25 stopni (+/-1 stopień)</w:t>
            </w:r>
          </w:p>
          <w:p w14:paraId="1AB93C27" w14:textId="77777777" w:rsidR="00B76461" w:rsidRPr="002B0453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0453">
              <w:rPr>
                <w:rFonts w:ascii="Arial" w:hAnsi="Arial" w:cs="Arial"/>
                <w:sz w:val="22"/>
                <w:szCs w:val="22"/>
              </w:rPr>
              <w:t>Posiadająca min. 1 wewnętrzną półkę 2,5” umożli</w:t>
            </w:r>
            <w:r>
              <w:rPr>
                <w:rFonts w:ascii="Arial" w:hAnsi="Arial" w:cs="Arial"/>
                <w:sz w:val="22"/>
                <w:szCs w:val="22"/>
              </w:rPr>
              <w:t>wiającą zamontowanie dysku 2,5”</w:t>
            </w:r>
          </w:p>
          <w:p w14:paraId="4F455492" w14:textId="77777777" w:rsidR="00B76461" w:rsidRPr="002B0453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0453">
              <w:rPr>
                <w:rFonts w:ascii="Arial" w:hAnsi="Arial" w:cs="Arial"/>
                <w:sz w:val="22"/>
                <w:szCs w:val="22"/>
              </w:rPr>
              <w:t>Wymagany jest wbudowany fabrycznie dźwiękowo-wizualny system diagnostyczny, służący do sygnalizowania i diagnozowania problemów z komputerem i jego komponentami, który musi sygnalizować co najmniej:</w:t>
            </w:r>
          </w:p>
          <w:p w14:paraId="31CA4BEB" w14:textId="77777777" w:rsidR="00B76461" w:rsidRPr="002B0453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0453">
              <w:rPr>
                <w:rFonts w:ascii="Arial" w:hAnsi="Arial" w:cs="Arial"/>
                <w:sz w:val="22"/>
                <w:szCs w:val="22"/>
              </w:rPr>
              <w:t xml:space="preserve">awarie procesora </w:t>
            </w:r>
          </w:p>
          <w:p w14:paraId="38CF38E8" w14:textId="77777777" w:rsidR="00B76461" w:rsidRPr="002B0453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0453">
              <w:rPr>
                <w:rFonts w:ascii="Arial" w:hAnsi="Arial" w:cs="Arial"/>
                <w:sz w:val="22"/>
                <w:szCs w:val="22"/>
              </w:rPr>
              <w:t>uszkodzenie kontrolera Video</w:t>
            </w:r>
          </w:p>
          <w:p w14:paraId="00C70183" w14:textId="77777777" w:rsidR="00B76461" w:rsidRPr="002B0453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0453">
              <w:rPr>
                <w:rFonts w:ascii="Arial" w:hAnsi="Arial" w:cs="Arial"/>
                <w:sz w:val="22"/>
                <w:szCs w:val="22"/>
              </w:rPr>
              <w:t>uszkodzenie pamięci RAM</w:t>
            </w:r>
          </w:p>
          <w:p w14:paraId="6D91C146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0453">
              <w:rPr>
                <w:rFonts w:ascii="Arial" w:hAnsi="Arial" w:cs="Arial"/>
                <w:sz w:val="22"/>
                <w:szCs w:val="22"/>
              </w:rPr>
              <w:t xml:space="preserve">Obudowa musi umożliwiać zastosowanie zabezpieczenia fizycznego w postaci linki metalowej (złącze blokady </w:t>
            </w:r>
            <w:proofErr w:type="spellStart"/>
            <w:r w:rsidRPr="002B0453">
              <w:rPr>
                <w:rFonts w:ascii="Arial" w:hAnsi="Arial" w:cs="Arial"/>
                <w:sz w:val="22"/>
                <w:szCs w:val="22"/>
              </w:rPr>
              <w:t>Kensingtona</w:t>
            </w:r>
            <w:proofErr w:type="spellEnd"/>
            <w:r w:rsidRPr="002B0453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76461" w:rsidRPr="002264E4" w14:paraId="72B7F491" w14:textId="77777777" w:rsidTr="00C532F3">
        <w:tc>
          <w:tcPr>
            <w:tcW w:w="709" w:type="dxa"/>
          </w:tcPr>
          <w:p w14:paraId="0F34ECA5" w14:textId="77777777" w:rsidR="00B76461" w:rsidRPr="002264E4" w:rsidRDefault="00B76461" w:rsidP="00C532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363" w:type="dxa"/>
            <w:vAlign w:val="center"/>
          </w:tcPr>
          <w:p w14:paraId="7C67230B" w14:textId="77777777" w:rsidR="00B76461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zabezpieczeń:</w:t>
            </w:r>
          </w:p>
          <w:p w14:paraId="1BB86A8A" w14:textId="77777777" w:rsidR="00B76461" w:rsidRDefault="00B76461" w:rsidP="0051605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13E6">
              <w:rPr>
                <w:rFonts w:ascii="Arial" w:hAnsi="Arial" w:cs="Arial"/>
                <w:sz w:val="22"/>
                <w:szCs w:val="22"/>
              </w:rPr>
              <w:t>DriveLock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CDBE842" w14:textId="77777777" w:rsidR="00B76461" w:rsidRDefault="00B76461" w:rsidP="0051605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13E6">
              <w:rPr>
                <w:rFonts w:ascii="Arial" w:hAnsi="Arial" w:cs="Arial"/>
                <w:sz w:val="22"/>
                <w:szCs w:val="22"/>
              </w:rPr>
              <w:t>Czujnik otwarcia obudowy;</w:t>
            </w:r>
          </w:p>
          <w:p w14:paraId="6B69E153" w14:textId="77777777" w:rsidR="00B76461" w:rsidRDefault="00B76461" w:rsidP="0051605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13E6">
              <w:rPr>
                <w:rFonts w:ascii="Arial" w:hAnsi="Arial" w:cs="Arial"/>
                <w:sz w:val="22"/>
                <w:szCs w:val="22"/>
              </w:rPr>
              <w:t xml:space="preserve">Hasło uruchamiania (w systemie BIOS); </w:t>
            </w:r>
          </w:p>
          <w:p w14:paraId="57F61394" w14:textId="77777777" w:rsidR="00B76461" w:rsidRDefault="00B76461" w:rsidP="0051605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13E6">
              <w:rPr>
                <w:rFonts w:ascii="Arial" w:hAnsi="Arial" w:cs="Arial"/>
                <w:sz w:val="22"/>
                <w:szCs w:val="22"/>
              </w:rPr>
              <w:t xml:space="preserve">Sterowanie uruchamianiem z nośników wymiennych / zapisem na nośnikach wymiennych; </w:t>
            </w:r>
          </w:p>
          <w:p w14:paraId="1659FA4C" w14:textId="77777777" w:rsidR="00B76461" w:rsidRDefault="00B76461" w:rsidP="0051605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13E6">
              <w:rPr>
                <w:rFonts w:ascii="Arial" w:hAnsi="Arial" w:cs="Arial"/>
                <w:sz w:val="22"/>
                <w:szCs w:val="22"/>
              </w:rPr>
              <w:t xml:space="preserve">Wyłączanie portu SATA (w systemie BIOS); </w:t>
            </w:r>
          </w:p>
          <w:p w14:paraId="14E3EDCF" w14:textId="77777777" w:rsidR="00B76461" w:rsidRDefault="00B76461" w:rsidP="0051605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13E6">
              <w:rPr>
                <w:rFonts w:ascii="Arial" w:hAnsi="Arial" w:cs="Arial"/>
                <w:sz w:val="22"/>
                <w:szCs w:val="22"/>
              </w:rPr>
              <w:t xml:space="preserve">Hasło konfiguracji (w systemie BIOS); </w:t>
            </w:r>
          </w:p>
          <w:p w14:paraId="0726DA85" w14:textId="77777777" w:rsidR="00B76461" w:rsidRDefault="00B76461" w:rsidP="0051605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13E6">
              <w:rPr>
                <w:rFonts w:ascii="Arial" w:hAnsi="Arial" w:cs="Arial"/>
                <w:sz w:val="22"/>
                <w:szCs w:val="22"/>
              </w:rPr>
              <w:t xml:space="preserve">Obsługa </w:t>
            </w:r>
            <w:proofErr w:type="spellStart"/>
            <w:r w:rsidRPr="00AF13E6">
              <w:rPr>
                <w:rFonts w:ascii="Arial" w:hAnsi="Arial" w:cs="Arial"/>
                <w:sz w:val="22"/>
                <w:szCs w:val="22"/>
              </w:rPr>
              <w:t>kłódkowego</w:t>
            </w:r>
            <w:proofErr w:type="spellEnd"/>
            <w:r w:rsidRPr="00AF13E6">
              <w:rPr>
                <w:rFonts w:ascii="Arial" w:hAnsi="Arial" w:cs="Arial"/>
                <w:sz w:val="22"/>
                <w:szCs w:val="22"/>
              </w:rPr>
              <w:t xml:space="preserve"> zabezpieczenia obudowy i linek zabezpieczających; </w:t>
            </w:r>
          </w:p>
          <w:p w14:paraId="7899DC42" w14:textId="77777777" w:rsidR="00B76461" w:rsidRPr="006E3B46" w:rsidRDefault="00B76461" w:rsidP="0051605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E3B46">
              <w:rPr>
                <w:rFonts w:ascii="Arial" w:hAnsi="Arial" w:cs="Arial"/>
                <w:sz w:val="22"/>
                <w:szCs w:val="22"/>
                <w:lang w:val="en-US"/>
              </w:rPr>
              <w:t>Moduł</w:t>
            </w:r>
            <w:proofErr w:type="spellEnd"/>
            <w:r w:rsidRPr="006E3B46">
              <w:rPr>
                <w:rFonts w:ascii="Arial" w:hAnsi="Arial" w:cs="Arial"/>
                <w:sz w:val="22"/>
                <w:szCs w:val="22"/>
                <w:lang w:val="en-US"/>
              </w:rPr>
              <w:t xml:space="preserve"> Trusted Platform Module TPM 2.0, </w:t>
            </w:r>
          </w:p>
          <w:p w14:paraId="41A3B5CE" w14:textId="77777777" w:rsidR="00B76461" w:rsidRDefault="00B76461" w:rsidP="0051605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13E6">
              <w:rPr>
                <w:rFonts w:ascii="Arial" w:hAnsi="Arial" w:cs="Arial"/>
                <w:sz w:val="22"/>
                <w:szCs w:val="22"/>
              </w:rPr>
              <w:t xml:space="preserve">Włączanie/wyłączanie portu USB (przez BIOS); </w:t>
            </w:r>
          </w:p>
          <w:p w14:paraId="408273FB" w14:textId="77777777" w:rsidR="00B76461" w:rsidRDefault="00B76461" w:rsidP="0051605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13E6">
              <w:rPr>
                <w:rFonts w:ascii="Arial" w:hAnsi="Arial" w:cs="Arial"/>
                <w:sz w:val="22"/>
                <w:szCs w:val="22"/>
              </w:rPr>
              <w:t xml:space="preserve">Zabezpieczenia głównego rekordu rozruchowego; </w:t>
            </w:r>
          </w:p>
          <w:p w14:paraId="67A83D59" w14:textId="77777777" w:rsidR="00B76461" w:rsidRDefault="00B76461" w:rsidP="0051605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13E6">
              <w:rPr>
                <w:rFonts w:ascii="Arial" w:hAnsi="Arial" w:cs="Arial"/>
                <w:sz w:val="22"/>
                <w:szCs w:val="22"/>
              </w:rPr>
              <w:t xml:space="preserve">Uwierzytelnianie przed rozruchem; </w:t>
            </w:r>
          </w:p>
          <w:p w14:paraId="3C465F04" w14:textId="77777777" w:rsidR="00B76461" w:rsidRPr="001A3C5B" w:rsidRDefault="00B76461" w:rsidP="0051605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13E6">
              <w:rPr>
                <w:rFonts w:ascii="Arial" w:hAnsi="Arial" w:cs="Arial"/>
                <w:sz w:val="22"/>
                <w:szCs w:val="22"/>
              </w:rPr>
              <w:t xml:space="preserve">Włączanie/wyłączanie portu szeregowego (w systemie BIOS); </w:t>
            </w:r>
          </w:p>
        </w:tc>
      </w:tr>
      <w:tr w:rsidR="00B76461" w:rsidRPr="002264E4" w14:paraId="04284E47" w14:textId="77777777" w:rsidTr="00C532F3">
        <w:tc>
          <w:tcPr>
            <w:tcW w:w="709" w:type="dxa"/>
          </w:tcPr>
          <w:p w14:paraId="162E4FE5" w14:textId="77777777" w:rsidR="00B76461" w:rsidRPr="002264E4" w:rsidRDefault="00B76461" w:rsidP="00C532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363" w:type="dxa"/>
            <w:vAlign w:val="center"/>
          </w:tcPr>
          <w:p w14:paraId="09BBC95B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Waga: </w:t>
            </w:r>
            <w:r>
              <w:rPr>
                <w:rFonts w:ascii="Arial" w:hAnsi="Arial" w:cs="Arial"/>
                <w:sz w:val="22"/>
                <w:szCs w:val="22"/>
              </w:rPr>
              <w:t>max 9,5 kg</w:t>
            </w:r>
          </w:p>
        </w:tc>
      </w:tr>
      <w:tr w:rsidR="00B76461" w:rsidRPr="002264E4" w14:paraId="3A6F0337" w14:textId="77777777" w:rsidTr="00C532F3">
        <w:tc>
          <w:tcPr>
            <w:tcW w:w="709" w:type="dxa"/>
          </w:tcPr>
          <w:p w14:paraId="194F9F56" w14:textId="77777777" w:rsidR="00B76461" w:rsidRPr="002264E4" w:rsidRDefault="00B76461" w:rsidP="00C532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363" w:type="dxa"/>
            <w:vAlign w:val="center"/>
          </w:tcPr>
          <w:p w14:paraId="1EA059CC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System operacyjny: Windows 10 Pro 64 lub rozwiązanie równoważne.</w:t>
            </w:r>
          </w:p>
          <w:p w14:paraId="08A19964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Warunki równoważności:  System operacyjny 64-bit, dołączony nośnik  z oprogramowaniem. Za rozwiązanie równoważne uznaje się takie, które posiada wbudowane mechanizmy, bez użycia dodatkowych aplikacji (bez jakichkolwiek emulatorów, implementacji lub programów towarzyszących), zapewniające: </w:t>
            </w:r>
          </w:p>
          <w:p w14:paraId="3A86403C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1. polską wersję językową, </w:t>
            </w:r>
          </w:p>
          <w:p w14:paraId="4B5B0C65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2. możliwość instalacji i poprawnego działania oprogramowania dostępnego w ramach posiadanych przez Zamawiającego licencji Microsoft Office 2010, Microsoft Office 2013, Microsoft Office 2016)  oraz możliwość pełnej integracji z systemem domenowym MS Windows, </w:t>
            </w:r>
          </w:p>
          <w:p w14:paraId="7EF76D48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3. możliwość instalacji i poprawnego działania aplikacji wykorzystywanych przez Zamawiającego, oraz poprawnej obsługi powszechnie używanych, urządzeń peryferyjnych (drukarek, skanerów, kser), 4. dostępność aktualizacji i poprawek do systemu  u producenta systemu bezpłatnie i bez dodatkowych opłat licencyjnych z możliwością wyboru instalowanych poprawek, </w:t>
            </w:r>
          </w:p>
          <w:p w14:paraId="75286740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lastRenderedPageBreak/>
              <w:t xml:space="preserve">5. możliwość zdalnej, automatycznej instalacji, konfiguracji, administrowania oraz aktualizowania systemu, </w:t>
            </w:r>
          </w:p>
          <w:p w14:paraId="2A0E0B72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6. możliwość automatycznego zbudowania obrazu systemu wraz z aplikacjami, obraz systemu służyć ma do automatycznego upowszechniania systemu operacyjnego inicjowanego i wykonywanego  w całości przez sieć komputerową, </w:t>
            </w:r>
          </w:p>
          <w:p w14:paraId="77D9DE5D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7. możliwość wdrożenia nowego obrazu przez zdalną instalację, </w:t>
            </w:r>
          </w:p>
          <w:p w14:paraId="7C34A0B3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8. graficzne środowisko instalacji i konfiguracji, </w:t>
            </w:r>
          </w:p>
          <w:p w14:paraId="0A05EA3E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9. możliwość udostępniania i przejmowania pulpitu zdalnego, </w:t>
            </w:r>
          </w:p>
          <w:p w14:paraId="1FF7FFB4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10. możliwość udostępniania plików i drukarek, </w:t>
            </w:r>
          </w:p>
          <w:p w14:paraId="08195231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11. możliwość blokowania lub dopuszczenia dowolnych urządzeń peryferyjnych za pomocą polityk sprzętowych (np. przy użyciu numerów identyfikacyjnych sprzętu), </w:t>
            </w:r>
          </w:p>
          <w:p w14:paraId="4E72E550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12. zapewnienie wsparcia dla większości powszechnie używanych urządzeń (drukarek, urządzeń sieciowych, standardów USB, urządzeń Plug &amp; Play,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WiFi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28D3FACA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13. wyposażenie systemu w graficzny interfejs użytkownika w języku polskim, </w:t>
            </w:r>
          </w:p>
          <w:p w14:paraId="6748F138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14. zapewnienie pełnej kompatybilności z oferowanym sprzętem, </w:t>
            </w:r>
          </w:p>
          <w:p w14:paraId="745AE960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15. zintegrowanie z systemem modułu pomocy dla użytkownika w języku polskim,</w:t>
            </w:r>
          </w:p>
          <w:p w14:paraId="5EB807A0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16. zintegrowanie z systemem modułu wyszukiwania informacji, </w:t>
            </w:r>
          </w:p>
          <w:p w14:paraId="550979CA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17. możliwość wykonywania kopii bezpieczeństwa (całego dysku, wybranych folderów, kopii przyrostowych) wraz z możliwością automatycznego odzyskania wersji wcześniejszej, </w:t>
            </w:r>
          </w:p>
          <w:p w14:paraId="67920D1A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18. zabezpieczony hasłem hierarchiczny dostęp do systemu, konta i profile użytkowników zarządzane zdalnie; praca systemu w trybie ochrony kont użytkowników, </w:t>
            </w:r>
          </w:p>
          <w:p w14:paraId="690D8CAA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19. zintegrowane z systemem operacyjnym narzędzia zwalczające złośliwe oprogramowanie; aktualizacja dostępna u producenta nieodpłatnie bez ograniczeń czasowych, </w:t>
            </w:r>
          </w:p>
          <w:p w14:paraId="47DA3704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20. licencja na system operacyjny musi być nieograniczona w czasie, pozwalać na wielokrotne instalowanie systemu na oferowanym sprzęcie bez konieczności kontaktowania się przez Zamawiającego z producentem systemu lub sprzętu, </w:t>
            </w:r>
          </w:p>
          <w:p w14:paraId="197D6574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21. </w:t>
            </w:r>
            <w:r w:rsidRPr="00276181">
              <w:rPr>
                <w:rFonts w:ascii="Arial" w:hAnsi="Arial" w:cs="Arial"/>
                <w:sz w:val="22"/>
                <w:szCs w:val="22"/>
              </w:rPr>
              <w:t>oprogramowanie powinno pochodzić z legalnego źródła i posiadać certyfikat autentyczności lub unikalny kod aktywacyjny nieużywany oraz nieaktywowany nigdy wcześniej na innym urządzeniu,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A9D42D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22. zamawiający nie dopuszcza w systemie możliwości instalacji dodatkowych narzędzi emulujących działanie systemów. </w:t>
            </w:r>
          </w:p>
          <w:p w14:paraId="603DB5A9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</w:t>
            </w:r>
          </w:p>
        </w:tc>
      </w:tr>
      <w:tr w:rsidR="00B76461" w:rsidRPr="002264E4" w14:paraId="3807A013" w14:textId="77777777" w:rsidTr="00C532F3">
        <w:tc>
          <w:tcPr>
            <w:tcW w:w="709" w:type="dxa"/>
          </w:tcPr>
          <w:p w14:paraId="4FDB2142" w14:textId="77777777" w:rsidR="00B76461" w:rsidRPr="002264E4" w:rsidRDefault="00B76461" w:rsidP="00C532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50120020"/>
            <w:r w:rsidRPr="002264E4">
              <w:rPr>
                <w:rFonts w:ascii="Arial" w:hAnsi="Arial" w:cs="Arial"/>
                <w:sz w:val="22"/>
                <w:szCs w:val="22"/>
              </w:rPr>
              <w:lastRenderedPageBreak/>
              <w:t>1.1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363" w:type="dxa"/>
            <w:vAlign w:val="center"/>
          </w:tcPr>
          <w:p w14:paraId="2497B75F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Oprogramowanie Microsoft Office </w:t>
            </w:r>
            <w:r>
              <w:rPr>
                <w:rFonts w:ascii="Arial" w:hAnsi="Arial" w:cs="Arial"/>
                <w:sz w:val="22"/>
                <w:szCs w:val="22"/>
              </w:rPr>
              <w:t xml:space="preserve">2019 </w:t>
            </w:r>
            <w:r w:rsidRPr="002264E4">
              <w:rPr>
                <w:rFonts w:ascii="Arial" w:hAnsi="Arial" w:cs="Arial"/>
                <w:sz w:val="22"/>
                <w:szCs w:val="22"/>
              </w:rPr>
              <w:t>Home and Business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 PL lub rozwiązanie równoważne. </w:t>
            </w:r>
          </w:p>
          <w:p w14:paraId="6B627B8B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Warunki równoważności:  </w:t>
            </w:r>
          </w:p>
          <w:p w14:paraId="3C2A8100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Pakiet biurowy musi spełniać następujące wymagania poprzez wbudowane mechanizmy, bez użycia dodatkowych aplikacji:</w:t>
            </w:r>
          </w:p>
          <w:p w14:paraId="45A3C06E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Dostępność pakietu w wersjach 32-bit oraz 64-bit umożliwiającej wykorzystanie ponad 2 GB przestrzeni adresowej,</w:t>
            </w:r>
          </w:p>
          <w:p w14:paraId="361A1739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Wymagania odnośnie interfejsu użytkownika:</w:t>
            </w:r>
          </w:p>
          <w:p w14:paraId="21F9C8B1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lastRenderedPageBreak/>
              <w:t>a. Pełna polska wersja językowa interfejsu użytkownika z możliwością przełączania wersji językowej interfejsu na inne języki, w tym język angielski.</w:t>
            </w:r>
          </w:p>
          <w:p w14:paraId="0694DFC2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Pr="002264E4">
              <w:rPr>
                <w:rFonts w:ascii="Arial" w:hAnsi="Arial" w:cs="Arial"/>
                <w:sz w:val="22"/>
                <w:szCs w:val="22"/>
              </w:rPr>
              <w:t>Prostota i intuicyjność obsługi, pozwalająca na pracę osobom nieposiadającym umiejętności technicznych.</w:t>
            </w:r>
          </w:p>
          <w:p w14:paraId="1858C476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Możliwość zintegrowania uwierzytelniania użytkowników z usługą katalogową (Active Directory)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14:paraId="20759213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Możliwość aktywacji zainstalowanego pakietu poprzez mechanizmy wdrożonej usługi katalogowej Active Directory.</w:t>
            </w:r>
          </w:p>
          <w:p w14:paraId="5971A703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Narzędzie wspomagające procesy migracji z poprzednich wersji pakietu i badania zgodności z dokumentami wytworzonymi w pakietach biurowych.</w:t>
            </w:r>
          </w:p>
          <w:p w14:paraId="7820FC32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Oprogramowanie musi umożliwiać tworzenie i edycję dokumentów elektronicznych w ustalonym standardzie, który spełnia następujące warunki:</w:t>
            </w:r>
          </w:p>
          <w:p w14:paraId="24780FC3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Pr="002264E4">
              <w:rPr>
                <w:rFonts w:ascii="Arial" w:hAnsi="Arial" w:cs="Arial"/>
                <w:sz w:val="22"/>
                <w:szCs w:val="22"/>
              </w:rPr>
              <w:t>posiada kompletny i publicznie dostępny opis formatu,</w:t>
            </w:r>
          </w:p>
          <w:p w14:paraId="2D018096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Pr="002264E4">
              <w:rPr>
                <w:rFonts w:ascii="Arial" w:hAnsi="Arial" w:cs="Arial"/>
                <w:sz w:val="22"/>
                <w:szCs w:val="22"/>
              </w:rPr>
      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14:paraId="2DAEBEAE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 umożliwia kreowanie plików w formacie XML,</w:t>
            </w:r>
          </w:p>
          <w:p w14:paraId="23D5D7EE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d. 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wspiera w swojej specyfikacji podpis elektroniczny w formacie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XAdES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DC97A35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Oprogramowanie musi umożliwiać opatrywanie dokumentów metadanymi.</w:t>
            </w:r>
          </w:p>
          <w:p w14:paraId="15623EAA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750AB973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Do aplikacji musi być dostępna pełna dokumentacja w języku polskim.</w:t>
            </w:r>
          </w:p>
          <w:p w14:paraId="37796BBC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Pakiet zintegrowanych aplikacji biurowych musi zawierać:</w:t>
            </w:r>
          </w:p>
          <w:p w14:paraId="4826E7FC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Edytor tekstów </w:t>
            </w:r>
          </w:p>
          <w:p w14:paraId="179E7C7A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Arkusz kalkulacyjny </w:t>
            </w:r>
          </w:p>
          <w:p w14:paraId="361A0433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Narzędzie do przygotowywania i prowadzenia prezentacji</w:t>
            </w:r>
          </w:p>
          <w:p w14:paraId="1F1FF4FE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d. </w:t>
            </w:r>
            <w:r w:rsidRPr="002264E4">
              <w:rPr>
                <w:rFonts w:ascii="Arial" w:hAnsi="Arial" w:cs="Arial"/>
                <w:sz w:val="22"/>
                <w:szCs w:val="22"/>
              </w:rPr>
              <w:t>Narzędzie do tworzenia drukowanych materiałów informacyjnych</w:t>
            </w:r>
          </w:p>
          <w:p w14:paraId="28066D4C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Narzędzie do tworzenia i pracy z lokalną bazą danych</w:t>
            </w:r>
          </w:p>
          <w:p w14:paraId="199BB8DB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f.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Narzędzie do zarządzania informacją prywatną (pocztą elektroniczną, kalendarzem, kontaktami i zadaniami)</w:t>
            </w:r>
          </w:p>
          <w:p w14:paraId="060F5E89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Narzędzie do tworzenia notatek przy pomocy klawiatury lub notatek odręcznych na ekranie urządzenia typu tablet PC z mechanizmem OCR.</w:t>
            </w:r>
          </w:p>
          <w:p w14:paraId="16AA715C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h.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Narzędzie komunikacji wielokanałowej stanowiące interfejs do systemu wiadomości błyskawicznych (tekstowych), komunikacji głosowej, komunikacji video.</w:t>
            </w:r>
          </w:p>
          <w:p w14:paraId="23CB83C1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Edytor tekstów musi umożliwiać:</w:t>
            </w:r>
          </w:p>
          <w:p w14:paraId="518A58D5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437EB56D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b.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Edycję i formatowanie tekstu w języku angielskim wraz z obsługą języka angielskiego w zakresie sprawdzania pisowni i poprawności gramatycznej oraz funkcjonalnością słownika wyrazów bliskoznacznych i autokorekty.</w:t>
            </w:r>
          </w:p>
          <w:p w14:paraId="6F02EC77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Wstawianie oraz formatowanie tabel.</w:t>
            </w:r>
          </w:p>
          <w:p w14:paraId="5E367136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Wstawianie oraz formatowanie obiektów graficznych.</w:t>
            </w:r>
          </w:p>
          <w:p w14:paraId="69A218AE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lastRenderedPageBreak/>
              <w:t>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Wstawianie wykresów i tabel z arkusza kalkulacyjnego (wliczając tabele przestawne).</w:t>
            </w:r>
          </w:p>
          <w:p w14:paraId="0A99B2EA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f.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Automatyczne numerowanie rozdziałów, punktów, akapitów, tabel i rysunków.</w:t>
            </w:r>
          </w:p>
          <w:p w14:paraId="45717D78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Automatyczne tworzenie spisów treści.</w:t>
            </w:r>
          </w:p>
          <w:p w14:paraId="2DE742DB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h.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Formatowanie nagłówków i stopek stron.</w:t>
            </w:r>
          </w:p>
          <w:p w14:paraId="1BFC925E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i.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Śledzenie i porównywanie zmian wprowadzonych przez użytkowników w dokumencie.</w:t>
            </w:r>
          </w:p>
          <w:p w14:paraId="4387EC93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j.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 xml:space="preserve">Zapamiętywanie i wskazywanie miejsca, w którym zakończona była edycja dokumentu przed jego uprzednim zamknięciem. </w:t>
            </w:r>
          </w:p>
          <w:p w14:paraId="508BA7BB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k.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Nagrywanie, tworzenie i edycję makr automatyzujących wykonywanie czynności.</w:t>
            </w:r>
          </w:p>
          <w:p w14:paraId="18AE9318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l.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Określenie układu strony (pionowa/pozioma).</w:t>
            </w:r>
          </w:p>
          <w:p w14:paraId="7C4DB13E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m. Wydruk dokumentów.</w:t>
            </w:r>
          </w:p>
          <w:p w14:paraId="4B959A33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Wykonywanie korespondencji seryjnej bazując na danych adresowych pochodzących z arkusza kalkulacyjnego i z narzędzia do zarządzania informacją prywatną.</w:t>
            </w:r>
          </w:p>
          <w:p w14:paraId="454967F9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Pracę na dokumentach utworzonych przy pomocy Microsoft Word 2010, 2013 i  2016 z zapewnieniem bezproblemowej konwersji wszystkich elementów i atrybutów dokumentu.</w:t>
            </w:r>
          </w:p>
          <w:p w14:paraId="2C26A64E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Zapis i edycję plików w formacie PDF.</w:t>
            </w:r>
          </w:p>
          <w:p w14:paraId="61C6D8EC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q.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Zabezpieczenie dokumentów hasłem przed odczytem oraz przed wprowadzaniem modyfikacji.</w:t>
            </w:r>
          </w:p>
          <w:p w14:paraId="247CC6BA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r.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Możliwość jednoczesnej pracy wielu użytkowników na jednym dokumencie z uwidacznianiem ich uprawnień i wyświetlaniem dokonywanych przez nie zmian na bieżąco,</w:t>
            </w:r>
          </w:p>
          <w:p w14:paraId="61E0A41C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Możliwość wyboru jednej z zapisanych wersji dokumentu, nad którym pracuje wiele osób.</w:t>
            </w:r>
          </w:p>
          <w:p w14:paraId="0204BE83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Arkusz kalkulacyjny musi umożliwiać:</w:t>
            </w:r>
          </w:p>
          <w:p w14:paraId="0B0D5021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Tworzenie raportów tabelarycznych</w:t>
            </w:r>
          </w:p>
          <w:p w14:paraId="18C7BFBC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b.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Tworzenie wykresów liniowych (wraz linią trendu), słupkowych, kołowych</w:t>
            </w:r>
          </w:p>
          <w:p w14:paraId="42134D2E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7984A9A6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webservice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16D35D8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14:paraId="05B79915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f.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Tworzenie raportów tabeli przestawnych umożliwiających dynamiczną zmianę wymiarów oraz wykresów bazujących na danych z tabeli przestawnych</w:t>
            </w:r>
          </w:p>
          <w:p w14:paraId="6F78669C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Wyszukiwanie i zamianę danych</w:t>
            </w:r>
          </w:p>
          <w:p w14:paraId="79056069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h.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Wykonywanie analiz danych przy użyciu formatowania warunkowego</w:t>
            </w:r>
          </w:p>
          <w:p w14:paraId="5E509228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i.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Tworzenie wykresów prognoz i trendów na podstawie danych historycznych z użyciem algorytmu ETS</w:t>
            </w:r>
          </w:p>
          <w:p w14:paraId="5403E5AB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j.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Nazywanie komórek arkusza i odwoływanie się w formułach po takiej nazwie</w:t>
            </w:r>
          </w:p>
          <w:p w14:paraId="348EA27F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k.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Nagrywanie, tworzenie i edycję makr automatyzujących wykonywanie czynności</w:t>
            </w:r>
          </w:p>
          <w:p w14:paraId="5EFC9FA7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l.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Formatowanie czasu, daty i wartości finansowych z polskim formatem</w:t>
            </w:r>
          </w:p>
          <w:p w14:paraId="1C85A861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m. Zapis wielu arkuszy kalkulacyjnych w jednym pliku.</w:t>
            </w:r>
          </w:p>
          <w:p w14:paraId="4E995B7E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Inteligentne uzupełnianie komórek w kolumnie według rozpoznanych wzorców, wraz z ich możliwością poprawiania poprzez modyfikację proponowanych formuł.</w:t>
            </w:r>
          </w:p>
          <w:p w14:paraId="6C57CAD6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lastRenderedPageBreak/>
              <w:t>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Możliwość przedstawienia różnych wykresów przed ich finalnym wyborem (tylko po najechaniu znacznikiem myszy na dany rodzaj wykresu).</w:t>
            </w:r>
          </w:p>
          <w:p w14:paraId="7F0D5A51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Zachowanie pełnej zgodności z formatami plików utworzonych za pomocą oprogramowania Microsoft Excel 2010, 2013 i 2016, z uwzględnieniem poprawnej realizacji użytych w nich funkcji specjalnych i makropoleceń.</w:t>
            </w:r>
          </w:p>
          <w:p w14:paraId="3E4EC8E4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q.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Zabezpieczenie dokumentów hasłem przed odczytem oraz przed wprowadzaniem modyfikacji</w:t>
            </w:r>
          </w:p>
          <w:p w14:paraId="6F7DA938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Narzędzie do przygotowywania i prowadzenia prezentacji musi umożliwiać:</w:t>
            </w:r>
          </w:p>
          <w:p w14:paraId="42D1B3BE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Przygotowywanie prezentacji multimedialnych, które będą:</w:t>
            </w:r>
          </w:p>
          <w:p w14:paraId="01E9572B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b.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Prezentowanie przy użyciu projektora multimedialnego</w:t>
            </w:r>
          </w:p>
          <w:p w14:paraId="6FC1C99C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Drukowanie w formacie umożliwiającym robienie notatek</w:t>
            </w:r>
          </w:p>
          <w:p w14:paraId="78606054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Zapisanie jako prezentacja tylko do odczytu.</w:t>
            </w:r>
          </w:p>
          <w:p w14:paraId="245C749F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Nagrywanie narracji i dołączanie jej do prezentacji</w:t>
            </w:r>
          </w:p>
          <w:p w14:paraId="09F2C637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f.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Opatrywanie slajdów notatkami dla prezentera</w:t>
            </w:r>
          </w:p>
          <w:p w14:paraId="41AAE646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Umieszczanie i formatowanie tekstów, obiektów graficznych, tabel, nagrań dźwiękowych i wideo</w:t>
            </w:r>
          </w:p>
          <w:p w14:paraId="5450F168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h.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Umieszczanie tabel i wykresów pochodzących z arkusza kalkulacyjnego</w:t>
            </w:r>
          </w:p>
          <w:p w14:paraId="404A04CA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i.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Odświeżenie wykresu znajdującego się w prezentacji po zmianie danych w źródłowym arkuszu kalkulacyjnym</w:t>
            </w:r>
          </w:p>
          <w:p w14:paraId="72A68356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j.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Możliwość tworzenia animacji obiektów i całych slajdów</w:t>
            </w:r>
          </w:p>
          <w:p w14:paraId="79095ECB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k.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Prowadzenie prezentacji w trybie prezentera, gdzie slajdy są widoczne na jednym monitorze lub projektorze, a na drugim widoczne są slajdy i notatki prezentera, z możliwością podglądu następnego slajdu.</w:t>
            </w:r>
          </w:p>
          <w:p w14:paraId="778688F4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l.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Pełna zgodność z formatami plików utworzonych za pomocą oprogramowania MS PowerPoint 2010, 2013 i 2016.</w:t>
            </w:r>
          </w:p>
          <w:p w14:paraId="7F40F88A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Narzędzie do tworzenia drukowanych materiałów informacyjnych musi umożliwiać:</w:t>
            </w:r>
          </w:p>
          <w:p w14:paraId="7A8BC8BB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Tworzenie i edycję drukowanych materiałów informacyjnych</w:t>
            </w:r>
          </w:p>
          <w:p w14:paraId="5FA09ED9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b.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Tworzenie materiałów przy użyciu dostępnych z narzędziem szablonów: broszur, biuletynów, katalogów.</w:t>
            </w:r>
          </w:p>
          <w:p w14:paraId="2FFAE0D8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Edycję poszczególnych stron materiałów.</w:t>
            </w:r>
          </w:p>
          <w:p w14:paraId="46909B88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Podział treści na kolumny.</w:t>
            </w:r>
          </w:p>
          <w:p w14:paraId="34AB7AD0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Umieszczanie elementów graficznych.</w:t>
            </w:r>
          </w:p>
          <w:p w14:paraId="31933F33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f.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wykorzystanie mechanizmu korespondencji seryjnej</w:t>
            </w:r>
          </w:p>
          <w:p w14:paraId="78EC65DC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Płynne przesuwanie elementów po całej stronie publikacji.</w:t>
            </w:r>
          </w:p>
          <w:p w14:paraId="200C9D10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h.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Eksport publikacji do formatu PDF oraz TIFF.</w:t>
            </w:r>
          </w:p>
          <w:p w14:paraId="1EF23745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i.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Wydruk publikacji.</w:t>
            </w:r>
          </w:p>
          <w:p w14:paraId="4D3F1E58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j.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Możliwość przygotowywania materiałów do wydruku w standardzie CMYK.</w:t>
            </w:r>
          </w:p>
          <w:p w14:paraId="097BEC5D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Narzędzie do tworzenia i pracy z lokalną bazą danych musi umożliwiać:</w:t>
            </w:r>
          </w:p>
          <w:p w14:paraId="72276FD1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Tworzenie bazy danych przez zdefiniowanie:</w:t>
            </w:r>
          </w:p>
          <w:p w14:paraId="6DF9A26E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b.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Tabel składających się z unikatowego klucza i pól różnych typów, w tym tekstowych i liczbowych.</w:t>
            </w:r>
          </w:p>
          <w:p w14:paraId="1CD93965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Relacji pomiędzy tabelami</w:t>
            </w:r>
          </w:p>
          <w:p w14:paraId="547B8CAA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Formularzy do wprowadzania i edycji danych</w:t>
            </w:r>
          </w:p>
          <w:p w14:paraId="22D03FB5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Raportów</w:t>
            </w:r>
          </w:p>
          <w:p w14:paraId="2A28D673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f.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Edycję danych i zapisywanie ich w lokalnie przechowywanej bazie danych</w:t>
            </w:r>
          </w:p>
          <w:p w14:paraId="7BB7CF7E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Tworzenie bazy danych przy użyciu zdefiniowanych szablonów</w:t>
            </w:r>
          </w:p>
          <w:p w14:paraId="55A00D2F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h.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Połączenie z danymi zewnętrznymi, a w szczególności z innymi bazami danych zgodnymi z ODBC, plikami XML, arkuszem kalkulacyjnym.</w:t>
            </w:r>
          </w:p>
          <w:p w14:paraId="78269A04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Narzędzie do zarządzania informacją prywatną (pocztą elektroniczną, kalendarzem, kontaktami i zadaniami) musi umożliwiać:</w:t>
            </w:r>
          </w:p>
          <w:p w14:paraId="7BEF7267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lastRenderedPageBreak/>
              <w:t>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Uwierzytelnianie wieloskładnikowe poprzez wbudowane wsparcie integrujące z usługą Active Directory,</w:t>
            </w:r>
          </w:p>
          <w:p w14:paraId="2C04C970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b.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Pobieranie i wysyłanie poczty elektronicznej z serwera pocztowego,</w:t>
            </w:r>
          </w:p>
          <w:p w14:paraId="4EB09671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 xml:space="preserve">Przechowywanie wiadomości na serwerze lub w lokalnym pliku tworzonym z zastosowaniem efektywnej kompresji danych, </w:t>
            </w:r>
          </w:p>
          <w:p w14:paraId="67885533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Filtrowanie niechcianej poczty elektronicznej (SPAM) oraz określanie listy zablokowanych i bezpiecznych nadawców,</w:t>
            </w:r>
          </w:p>
          <w:p w14:paraId="743971CC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Tworzenie katalogów, pozwalających katalogować pocztę elektroniczną,</w:t>
            </w:r>
          </w:p>
          <w:p w14:paraId="5ACF8B01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f.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Automatyczne grupowanie poczty o tym samym tytule,</w:t>
            </w:r>
          </w:p>
          <w:p w14:paraId="671494C8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Tworzenie reguł przenoszących automatycznie nową pocztę elektroniczną do określonych katalogów bazując na słowach zawartych w tytule, adresie nadawcy i odbiorcy,</w:t>
            </w:r>
          </w:p>
          <w:p w14:paraId="1B9C9A52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h.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Oflagowanie poczty elektronicznej z określeniem terminu przypomnienia, oddzielnie dla nadawcy i adresatów,</w:t>
            </w:r>
          </w:p>
          <w:p w14:paraId="61D8F136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i.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Mechanizm ustalania liczby wiadomości, które mają być synchronizowane lokalnie,</w:t>
            </w:r>
          </w:p>
          <w:p w14:paraId="5AAA9203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j.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Zarządzanie kalendarzem,</w:t>
            </w:r>
          </w:p>
          <w:p w14:paraId="5CB05E6C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k.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Udostępnianie kalendarza innym użytkownikom z możliwością określania uprawnień użytkowników,</w:t>
            </w:r>
          </w:p>
          <w:p w14:paraId="75232D33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l.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Przeglądanie kalendarza innych użytkowników,</w:t>
            </w:r>
          </w:p>
          <w:p w14:paraId="6189E0CE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m. Zapraszanie uczestników na spotkanie, co po ich akceptacji powoduje automatyczne wprowadzenie spotkania w ich kalendarzach,</w:t>
            </w:r>
          </w:p>
          <w:p w14:paraId="0182329B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Zarządzanie listą zadań,</w:t>
            </w:r>
          </w:p>
          <w:p w14:paraId="7ADC09C5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Zlecanie zadań innym użytkownikom,</w:t>
            </w:r>
          </w:p>
          <w:p w14:paraId="666FC3E0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Zarządzanie listą kontaktów,</w:t>
            </w:r>
          </w:p>
          <w:p w14:paraId="68BA50BF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q.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Udostępnianie listy kontaktów innym użytkownikom,</w:t>
            </w:r>
          </w:p>
          <w:p w14:paraId="4EB8B090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r.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Przeglądanie listy kontaktów innych użytkowników,</w:t>
            </w:r>
          </w:p>
          <w:p w14:paraId="1E5A63D9" w14:textId="77777777" w:rsidR="00B76461" w:rsidRPr="002264E4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Możliwość przesyłania kontaktów innym użytkowników,</w:t>
            </w:r>
          </w:p>
          <w:p w14:paraId="0CB54604" w14:textId="77777777" w:rsidR="00B76461" w:rsidRDefault="00B76461" w:rsidP="00C532F3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t.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Możliwość wykorzystania do komunikacji z serwerem pocztow</w:t>
            </w:r>
            <w:r>
              <w:rPr>
                <w:rFonts w:ascii="Arial" w:hAnsi="Arial" w:cs="Arial"/>
                <w:sz w:val="22"/>
                <w:szCs w:val="22"/>
              </w:rPr>
              <w:t>ym mechanizmu MAPI poprzez http.</w:t>
            </w:r>
          </w:p>
          <w:p w14:paraId="214BB430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276181">
              <w:rPr>
                <w:rFonts w:ascii="Arial" w:hAnsi="Arial" w:cs="Arial"/>
                <w:sz w:val="22"/>
                <w:szCs w:val="22"/>
              </w:rPr>
              <w:t>programowanie powinno pochodzić z legalnego źródła i posiadać certyfikat autentyczności lub unikalny kod aktywacyjny nieużywany oraz nieaktywowany nigdy wcześniej na innym urządzeniu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04C59C5" w14:textId="77777777" w:rsidR="00B76461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Zamawiający nie dopuszcza zaoferowania pakietów biurowych, programów i planów licencyjnych opartych o rozwiązania chmury oraz rozwiązań wymagających stałych opłat w okresie używania zakupionego produktu.</w:t>
            </w:r>
          </w:p>
          <w:p w14:paraId="3C1CCD95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638B2">
              <w:rPr>
                <w:rFonts w:ascii="Arial" w:hAnsi="Arial" w:cs="Arial"/>
                <w:sz w:val="22"/>
                <w:szCs w:val="22"/>
              </w:rPr>
              <w:t>Okres licencji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638B2">
              <w:rPr>
                <w:rFonts w:ascii="Arial" w:hAnsi="Arial" w:cs="Arial"/>
                <w:sz w:val="22"/>
                <w:szCs w:val="22"/>
              </w:rPr>
              <w:t>Bezterminowa</w:t>
            </w:r>
          </w:p>
        </w:tc>
      </w:tr>
      <w:bookmarkEnd w:id="0"/>
      <w:tr w:rsidR="00B76461" w:rsidRPr="002264E4" w14:paraId="2BF40138" w14:textId="77777777" w:rsidTr="00C532F3">
        <w:tc>
          <w:tcPr>
            <w:tcW w:w="709" w:type="dxa"/>
            <w:vMerge w:val="restart"/>
          </w:tcPr>
          <w:p w14:paraId="1794D5AB" w14:textId="77777777" w:rsidR="00B76461" w:rsidRPr="002264E4" w:rsidRDefault="00B76461" w:rsidP="00C532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lastRenderedPageBreak/>
              <w:t>1.1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43D5AFA7" w14:textId="77777777" w:rsidR="00B76461" w:rsidRPr="002264E4" w:rsidRDefault="00B76461" w:rsidP="00C532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77C06BC9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Dołączone wyposażenie:</w:t>
            </w:r>
          </w:p>
        </w:tc>
      </w:tr>
      <w:tr w:rsidR="00B76461" w:rsidRPr="002264E4" w14:paraId="77BBACB6" w14:textId="77777777" w:rsidTr="00C532F3">
        <w:tc>
          <w:tcPr>
            <w:tcW w:w="709" w:type="dxa"/>
            <w:vMerge/>
          </w:tcPr>
          <w:p w14:paraId="4ADF9D48" w14:textId="77777777" w:rsidR="00B76461" w:rsidRPr="002264E4" w:rsidRDefault="00B76461" w:rsidP="00C532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7FA1A81F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Klawiatura: standard – USB, ciche klawisze</w:t>
            </w:r>
          </w:p>
        </w:tc>
      </w:tr>
      <w:tr w:rsidR="00B76461" w:rsidRPr="002264E4" w14:paraId="26BFBEBC" w14:textId="77777777" w:rsidTr="00C532F3">
        <w:tc>
          <w:tcPr>
            <w:tcW w:w="709" w:type="dxa"/>
            <w:vMerge/>
          </w:tcPr>
          <w:p w14:paraId="75DDC144" w14:textId="77777777" w:rsidR="00B76461" w:rsidRPr="002264E4" w:rsidRDefault="00B76461" w:rsidP="00C532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574C5758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Mysz optyczna, rolka, standard – USB</w:t>
            </w:r>
          </w:p>
        </w:tc>
      </w:tr>
      <w:tr w:rsidR="00B76461" w:rsidRPr="002264E4" w14:paraId="506E91CD" w14:textId="77777777" w:rsidTr="00C532F3">
        <w:tc>
          <w:tcPr>
            <w:tcW w:w="709" w:type="dxa"/>
            <w:vMerge w:val="restart"/>
          </w:tcPr>
          <w:p w14:paraId="2504FE20" w14:textId="77777777" w:rsidR="00B76461" w:rsidRPr="002264E4" w:rsidRDefault="00B76461" w:rsidP="00C532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363" w:type="dxa"/>
            <w:vAlign w:val="center"/>
          </w:tcPr>
          <w:p w14:paraId="4B95E492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Certyfikaty i standardy:</w:t>
            </w:r>
          </w:p>
        </w:tc>
      </w:tr>
      <w:tr w:rsidR="00B76461" w:rsidRPr="002264E4" w14:paraId="180905E8" w14:textId="77777777" w:rsidTr="00C532F3">
        <w:tc>
          <w:tcPr>
            <w:tcW w:w="709" w:type="dxa"/>
            <w:vMerge/>
          </w:tcPr>
          <w:p w14:paraId="3CDC3A5E" w14:textId="77777777" w:rsidR="00B76461" w:rsidRPr="002264E4" w:rsidRDefault="00B76461" w:rsidP="00C532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67B7FA45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Certyfikat jakości ISO 9001: 2000 producenta komputera</w:t>
            </w:r>
          </w:p>
        </w:tc>
      </w:tr>
      <w:tr w:rsidR="00B76461" w:rsidRPr="002264E4" w14:paraId="21C4123F" w14:textId="77777777" w:rsidTr="00C532F3">
        <w:tc>
          <w:tcPr>
            <w:tcW w:w="709" w:type="dxa"/>
            <w:vMerge/>
          </w:tcPr>
          <w:p w14:paraId="2D344AC8" w14:textId="77777777" w:rsidR="00B76461" w:rsidRPr="002264E4" w:rsidRDefault="00B76461" w:rsidP="00C532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5A8A8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</w:tc>
      </w:tr>
      <w:tr w:rsidR="00B76461" w:rsidRPr="002264E4" w14:paraId="74D6D73A" w14:textId="77777777" w:rsidTr="00C532F3">
        <w:tc>
          <w:tcPr>
            <w:tcW w:w="709" w:type="dxa"/>
          </w:tcPr>
          <w:p w14:paraId="79FCACDC" w14:textId="77777777" w:rsidR="00B76461" w:rsidRPr="002264E4" w:rsidRDefault="00B76461" w:rsidP="00C532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14:paraId="6D807A0B" w14:textId="77777777" w:rsidR="00B76461" w:rsidRPr="002264E4" w:rsidRDefault="00B76461" w:rsidP="00C53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Gwarancja – min.36 miesięcy</w:t>
            </w:r>
          </w:p>
        </w:tc>
      </w:tr>
    </w:tbl>
    <w:p w14:paraId="5396FF5A" w14:textId="77777777" w:rsidR="006E3B46" w:rsidRDefault="006E3B46" w:rsidP="006E3B46">
      <w:p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385EF8EB" w14:textId="0C162259" w:rsidR="006E3B46" w:rsidRPr="002264E4" w:rsidRDefault="006E3B46" w:rsidP="006E3B46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b) </w:t>
      </w:r>
      <w:r w:rsidRPr="00AF13E6">
        <w:rPr>
          <w:rFonts w:ascii="Arial" w:hAnsi="Arial" w:cs="Arial"/>
          <w:b/>
          <w:sz w:val="22"/>
          <w:szCs w:val="22"/>
        </w:rPr>
        <w:t xml:space="preserve">Drukarka </w:t>
      </w:r>
      <w:r w:rsidRPr="002264E4">
        <w:rPr>
          <w:rFonts w:ascii="Arial" w:hAnsi="Arial" w:cs="Arial"/>
          <w:b/>
          <w:sz w:val="22"/>
          <w:szCs w:val="22"/>
        </w:rPr>
        <w:t xml:space="preserve">laserowa mono – szt. </w:t>
      </w:r>
      <w:r w:rsidR="00BF1FAD">
        <w:rPr>
          <w:rFonts w:ascii="Arial" w:hAnsi="Arial" w:cs="Arial"/>
          <w:b/>
          <w:sz w:val="22"/>
          <w:szCs w:val="22"/>
        </w:rPr>
        <w:t>11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363"/>
      </w:tblGrid>
      <w:tr w:rsidR="006E3B46" w:rsidRPr="002264E4" w14:paraId="467001A8" w14:textId="77777777" w:rsidTr="00DA6279">
        <w:tc>
          <w:tcPr>
            <w:tcW w:w="709" w:type="dxa"/>
          </w:tcPr>
          <w:p w14:paraId="2E801D4C" w14:textId="77777777"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03F0C2DB" w14:textId="77777777"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4E4">
              <w:rPr>
                <w:rFonts w:ascii="Arial" w:hAnsi="Arial" w:cs="Arial"/>
                <w:b/>
                <w:sz w:val="22"/>
                <w:szCs w:val="22"/>
              </w:rPr>
              <w:t>Opis wymaganych parametrów technicznych</w:t>
            </w:r>
          </w:p>
        </w:tc>
      </w:tr>
      <w:tr w:rsidR="006E3B46" w:rsidRPr="002264E4" w14:paraId="497635DF" w14:textId="77777777" w:rsidTr="00DA6279">
        <w:tc>
          <w:tcPr>
            <w:tcW w:w="709" w:type="dxa"/>
            <w:vAlign w:val="center"/>
          </w:tcPr>
          <w:p w14:paraId="51FC696A" w14:textId="77777777"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4E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  <w:vAlign w:val="center"/>
          </w:tcPr>
          <w:p w14:paraId="5B64EA1D" w14:textId="77777777"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4E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6E3B46" w:rsidRPr="002264E4" w14:paraId="0B7D8589" w14:textId="77777777" w:rsidTr="00DA6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95F6" w14:textId="77777777"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D210" w14:textId="77777777"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Technologia druku – laserowa</w:t>
            </w:r>
          </w:p>
        </w:tc>
      </w:tr>
      <w:tr w:rsidR="006E3B46" w:rsidRPr="002264E4" w14:paraId="366B28B6" w14:textId="77777777" w:rsidTr="00DA6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8473" w14:textId="77777777"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2C02" w14:textId="77777777"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Automatyczny druk dwustronny</w:t>
            </w:r>
          </w:p>
        </w:tc>
      </w:tr>
      <w:tr w:rsidR="006E3B46" w:rsidRPr="002264E4" w14:paraId="713AE10E" w14:textId="77777777" w:rsidTr="00DA6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9BBE" w14:textId="77777777"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A8C2" w14:textId="77777777" w:rsidR="006E3B46" w:rsidRPr="003A49A8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49A8">
              <w:rPr>
                <w:rFonts w:ascii="Arial" w:hAnsi="Arial" w:cs="Arial"/>
                <w:sz w:val="22"/>
                <w:szCs w:val="22"/>
              </w:rPr>
              <w:t>Czas wydruku pierwszej strony w czerni [s] – max 6 s</w:t>
            </w:r>
          </w:p>
        </w:tc>
      </w:tr>
      <w:tr w:rsidR="006E3B46" w:rsidRPr="002264E4" w14:paraId="765CA504" w14:textId="77777777" w:rsidTr="00DA6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DA55" w14:textId="77777777"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DFA5" w14:textId="77777777" w:rsidR="006E3B46" w:rsidRPr="003A49A8" w:rsidRDefault="006F3193" w:rsidP="006F31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Standardowa jakość druku w czerni – min. </w:t>
            </w:r>
            <w:r w:rsidR="006E3B46" w:rsidRPr="003A49A8">
              <w:rPr>
                <w:rFonts w:ascii="Arial" w:hAnsi="Arial" w:cs="Arial"/>
                <w:sz w:val="22"/>
                <w:szCs w:val="22"/>
              </w:rPr>
              <w:t xml:space="preserve">600x600 </w:t>
            </w:r>
            <w:proofErr w:type="spellStart"/>
            <w:r w:rsidR="006E3B46" w:rsidRPr="003A49A8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</w:p>
        </w:tc>
      </w:tr>
      <w:tr w:rsidR="006E3B46" w:rsidRPr="002264E4" w14:paraId="038D3DCC" w14:textId="77777777" w:rsidTr="00DA6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6FD4" w14:textId="77777777"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0F13" w14:textId="77777777" w:rsidR="006E3B46" w:rsidRPr="003A49A8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49A8">
              <w:rPr>
                <w:rFonts w:ascii="Arial" w:hAnsi="Arial" w:cs="Arial"/>
                <w:sz w:val="22"/>
                <w:szCs w:val="22"/>
              </w:rPr>
              <w:t>Standardowa pojemność pamięci [MB] – 256</w:t>
            </w:r>
          </w:p>
        </w:tc>
      </w:tr>
      <w:tr w:rsidR="006E3B46" w:rsidRPr="002264E4" w14:paraId="53B5F966" w14:textId="77777777" w:rsidTr="00DA6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722E" w14:textId="77777777"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3BF4" w14:textId="77777777" w:rsidR="006E3B46" w:rsidRPr="003A49A8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49A8">
              <w:rPr>
                <w:rFonts w:ascii="Arial" w:hAnsi="Arial" w:cs="Arial"/>
                <w:sz w:val="22"/>
                <w:szCs w:val="22"/>
              </w:rPr>
              <w:t>Maksymalna pojemność pamięci [MB] – 256</w:t>
            </w:r>
          </w:p>
        </w:tc>
      </w:tr>
      <w:tr w:rsidR="006E3B46" w:rsidRPr="002264E4" w14:paraId="7A477345" w14:textId="77777777" w:rsidTr="00DA6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9E57" w14:textId="77777777"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32BD" w14:textId="77777777" w:rsidR="006E3B46" w:rsidRPr="003A49A8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49A8">
              <w:rPr>
                <w:rFonts w:ascii="Arial" w:hAnsi="Arial" w:cs="Arial"/>
                <w:sz w:val="22"/>
                <w:szCs w:val="22"/>
              </w:rPr>
              <w:t>Szybkość procesora – 1500 MHz</w:t>
            </w:r>
          </w:p>
        </w:tc>
      </w:tr>
      <w:tr w:rsidR="006E3B46" w:rsidRPr="002264E4" w14:paraId="216783BA" w14:textId="77777777" w:rsidTr="00DA6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0C96" w14:textId="77777777"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AD55" w14:textId="77777777"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Waga drukarki [kg] max. 12 kg</w:t>
            </w:r>
          </w:p>
        </w:tc>
      </w:tr>
      <w:tr w:rsidR="006E3B46" w:rsidRPr="002264E4" w14:paraId="0712CBD9" w14:textId="77777777" w:rsidTr="00DA6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3523" w14:textId="77777777"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4CE4" w14:textId="77777777"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Głośność:</w:t>
            </w:r>
            <w:r w:rsidRPr="002264E4">
              <w:rPr>
                <w:rFonts w:ascii="Arial" w:hAnsi="Arial" w:cs="Arial"/>
                <w:sz w:val="22"/>
                <w:szCs w:val="22"/>
              </w:rPr>
              <w:br/>
              <w:t xml:space="preserve">Poziom mocy akustycznej: </w:t>
            </w:r>
            <w:r w:rsidR="001E1DEC">
              <w:rPr>
                <w:rFonts w:ascii="Arial" w:hAnsi="Arial" w:cs="Arial"/>
                <w:sz w:val="22"/>
                <w:szCs w:val="22"/>
              </w:rPr>
              <w:t xml:space="preserve">maksymalni </w:t>
            </w:r>
            <w:r w:rsidRPr="002264E4">
              <w:rPr>
                <w:rFonts w:ascii="Arial" w:hAnsi="Arial" w:cs="Arial"/>
                <w:sz w:val="22"/>
                <w:szCs w:val="22"/>
              </w:rPr>
              <w:t>4,0 B(A)</w:t>
            </w:r>
          </w:p>
          <w:p w14:paraId="4E46A41D" w14:textId="77777777"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Ciśnienie akustyczne: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LpAm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1DEC">
              <w:rPr>
                <w:rFonts w:ascii="Arial" w:hAnsi="Arial" w:cs="Arial"/>
                <w:sz w:val="22"/>
                <w:szCs w:val="22"/>
              </w:rPr>
              <w:t xml:space="preserve">maksymalnie 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54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</w:tr>
      <w:tr w:rsidR="006E3B46" w:rsidRPr="002264E4" w14:paraId="1668FA6E" w14:textId="77777777" w:rsidTr="00DA6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F91A" w14:textId="77777777"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6045" w14:textId="77777777"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Pojemność podajnika standardowego [arkusze] – min.100</w:t>
            </w:r>
          </w:p>
        </w:tc>
      </w:tr>
      <w:tr w:rsidR="006E3B46" w:rsidRPr="002264E4" w14:paraId="4D39D34D" w14:textId="77777777" w:rsidTr="00DA6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CC0" w14:textId="77777777"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03D4" w14:textId="77777777"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Pojemność podajnika kasety głównej [arkusze] – min.550</w:t>
            </w:r>
          </w:p>
        </w:tc>
      </w:tr>
      <w:tr w:rsidR="006E3B46" w:rsidRPr="002264E4" w14:paraId="26090091" w14:textId="77777777" w:rsidTr="00DA6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1168" w14:textId="77777777"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93DA" w14:textId="77777777"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Obsługiwane formaty nośników: A4, A5, A6, B5</w:t>
            </w:r>
          </w:p>
        </w:tc>
      </w:tr>
      <w:tr w:rsidR="006E3B46" w:rsidRPr="002264E4" w14:paraId="3A5B2427" w14:textId="77777777" w:rsidTr="00DA6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8382" w14:textId="77777777"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DAFC" w14:textId="77777777" w:rsidR="006E3B46" w:rsidRPr="003A49A8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49A8">
              <w:rPr>
                <w:rFonts w:ascii="Arial" w:hAnsi="Arial" w:cs="Arial"/>
                <w:sz w:val="22"/>
                <w:szCs w:val="22"/>
              </w:rPr>
              <w:t>Panel sterowania:</w:t>
            </w:r>
          </w:p>
          <w:p w14:paraId="0BD9B756" w14:textId="77777777"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49A8">
              <w:rPr>
                <w:rFonts w:ascii="Arial" w:hAnsi="Arial" w:cs="Arial"/>
                <w:sz w:val="22"/>
                <w:szCs w:val="22"/>
              </w:rPr>
              <w:t>wyświetlacz LCD,</w:t>
            </w:r>
          </w:p>
        </w:tc>
      </w:tr>
      <w:tr w:rsidR="006E3B46" w:rsidRPr="002264E4" w14:paraId="05C96614" w14:textId="77777777" w:rsidTr="00DA6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B1B3" w14:textId="77777777"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0F73" w14:textId="77777777"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Maksymalne zużycie: 780 W (aktywność), 14,5 W (oczekiwanie), 8,5 W (tryb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Powersave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>), 0,6 W (urządzenie wyłączone)</w:t>
            </w:r>
          </w:p>
        </w:tc>
      </w:tr>
      <w:tr w:rsidR="006E3B46" w:rsidRPr="002264E4" w14:paraId="77A5E935" w14:textId="77777777" w:rsidTr="00DA6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C2B1" w14:textId="77777777"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C756" w14:textId="77777777"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Zgodność z systemami operacyjnymi:</w:t>
            </w:r>
            <w:r w:rsidRPr="002264E4">
              <w:rPr>
                <w:rFonts w:ascii="Arial" w:hAnsi="Arial" w:cs="Arial"/>
                <w:sz w:val="22"/>
                <w:szCs w:val="22"/>
              </w:rPr>
              <w:br/>
              <w:t>System operacyjny Windows z obsługą sterownika dołączonego do produktu: Wszystkie wersje systemu Windows 10 32-bitowe/64-bitowe (z wyłączeniem systemu RT OS dla tabletów), wszystkie wersje systemu Windows 8/8.1 32-bitowe/64-bitowe (z wyłączeniem systemu RT OS dla tabletów), wszystkie wersje systemu Windows 7 32-bitowe/64-bitowe, wszystkie wersje systemu Windows Vista 32-bitowe (Home Basic, Premium, Professional itp.)</w:t>
            </w:r>
          </w:p>
        </w:tc>
      </w:tr>
      <w:tr w:rsidR="006E3B46" w:rsidRPr="002264E4" w14:paraId="52F39299" w14:textId="77777777" w:rsidTr="00DA6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496" w14:textId="77777777"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8F" w14:textId="77777777"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Obsługiwane gramatury nośników: </w:t>
            </w:r>
          </w:p>
          <w:p w14:paraId="393F7836" w14:textId="77777777"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od 60 do 220 g/m²</w:t>
            </w:r>
          </w:p>
        </w:tc>
      </w:tr>
      <w:tr w:rsidR="006E3B46" w:rsidRPr="006F3193" w14:paraId="5F3C3D3C" w14:textId="77777777" w:rsidTr="00DA6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CF65" w14:textId="77777777"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5166" w14:textId="77777777"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264E4">
              <w:rPr>
                <w:rFonts w:ascii="Arial" w:hAnsi="Arial" w:cs="Arial"/>
                <w:sz w:val="22"/>
                <w:szCs w:val="22"/>
                <w:lang w:val="en-US"/>
              </w:rPr>
              <w:t>Łączność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121F8BA0" w14:textId="77777777"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264E4">
              <w:rPr>
                <w:rFonts w:ascii="Arial" w:hAnsi="Arial" w:cs="Arial"/>
                <w:sz w:val="22"/>
                <w:szCs w:val="22"/>
                <w:lang w:val="en-US"/>
              </w:rPr>
              <w:t>Szybkie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  <w:lang w:val="en-US"/>
              </w:rPr>
              <w:t xml:space="preserve"> porty Host/Device USB 2.0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  <w:lang w:val="en-US"/>
              </w:rPr>
              <w:t>Interfejs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  <w:lang w:val="en-US"/>
              </w:rPr>
              <w:t xml:space="preserve"> Fast Ethernet 10Base-T/100Base-TX, Gigabit Ethernet 1000Base-T</w:t>
            </w:r>
          </w:p>
        </w:tc>
      </w:tr>
      <w:tr w:rsidR="006E3B46" w:rsidRPr="002264E4" w14:paraId="2621727E" w14:textId="77777777" w:rsidTr="00DA6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04E9" w14:textId="77777777"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1783" w14:textId="77777777"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Języki opisu strony/emulacje:</w:t>
            </w:r>
          </w:p>
          <w:p w14:paraId="0C4DF7A0" w14:textId="77777777"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PCL 5, PCL 6, Postscript Level 3, PDF</w:t>
            </w:r>
          </w:p>
        </w:tc>
      </w:tr>
      <w:tr w:rsidR="006E3B46" w:rsidRPr="002264E4" w14:paraId="50D3F173" w14:textId="77777777" w:rsidTr="00DA6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1C8B" w14:textId="77777777"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F95B" w14:textId="77777777"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Kabel USB, ekranowany z ferrytem</w:t>
            </w:r>
          </w:p>
        </w:tc>
      </w:tr>
      <w:tr w:rsidR="006E3B46" w:rsidRPr="002264E4" w14:paraId="7BAE2920" w14:textId="77777777" w:rsidTr="00DA6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9700" w14:textId="77777777"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CD1E" w14:textId="77777777"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Materiały eksploatacyjne:</w:t>
            </w:r>
          </w:p>
          <w:p w14:paraId="1414C3F4" w14:textId="77777777"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Toner dostarczany jako pojedynczy kartridż</w:t>
            </w:r>
          </w:p>
        </w:tc>
      </w:tr>
      <w:tr w:rsidR="006E3B46" w:rsidRPr="002264E4" w14:paraId="703EA8F9" w14:textId="77777777" w:rsidTr="00DA6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A762" w14:textId="77777777"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570E" w14:textId="77777777"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CD (zawiera oprogramowanie i podręcznik użytkownika)</w:t>
            </w:r>
          </w:p>
        </w:tc>
      </w:tr>
      <w:tr w:rsidR="006E3B46" w:rsidRPr="002264E4" w14:paraId="233E224D" w14:textId="77777777" w:rsidTr="00DA6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4016" w14:textId="77777777"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4790" w14:textId="77777777"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Kabel zasilania</w:t>
            </w:r>
          </w:p>
        </w:tc>
      </w:tr>
      <w:tr w:rsidR="006E3B46" w:rsidRPr="002264E4" w14:paraId="24444385" w14:textId="77777777" w:rsidTr="00DA6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A649" w14:textId="77777777"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0ED7" w14:textId="4145A22B"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Gwarancja – minimum 12 mies</w:t>
            </w:r>
            <w:r w:rsidR="00372CED">
              <w:rPr>
                <w:rFonts w:ascii="Arial" w:hAnsi="Arial" w:cs="Arial"/>
                <w:sz w:val="22"/>
                <w:szCs w:val="22"/>
              </w:rPr>
              <w:t>ięcy</w:t>
            </w:r>
          </w:p>
        </w:tc>
      </w:tr>
    </w:tbl>
    <w:p w14:paraId="69DF1111" w14:textId="77777777" w:rsidR="006E3B46" w:rsidRDefault="006E3B46" w:rsidP="006E3B4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D9EAB85" w14:textId="77777777" w:rsidR="006E3B46" w:rsidRDefault="006E3B46" w:rsidP="006E3B4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B26C7D6" w14:textId="77777777" w:rsidR="004966F7" w:rsidRDefault="004966F7" w:rsidP="006E3B4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9CD3143" w14:textId="77777777" w:rsidR="004966F7" w:rsidRDefault="004966F7" w:rsidP="006E3B4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FE7ACFC" w14:textId="77777777" w:rsidR="00AF0083" w:rsidRDefault="00AF0083" w:rsidP="006E3B4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5E40A9F" w14:textId="77777777" w:rsidR="00AF0083" w:rsidRDefault="00AF0083" w:rsidP="006E3B4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878761C" w14:textId="77777777" w:rsidR="003A49A8" w:rsidRDefault="003A49A8" w:rsidP="006E3B4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0581625" w14:textId="77777777" w:rsidR="003A49A8" w:rsidRDefault="003A49A8" w:rsidP="006E3B4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FB45964" w14:textId="01804AC4" w:rsidR="00C025B3" w:rsidRPr="00BF1FAD" w:rsidRDefault="00C025B3" w:rsidP="00516052">
      <w:pPr>
        <w:pStyle w:val="Akapitzlist"/>
        <w:numPr>
          <w:ilvl w:val="1"/>
          <w:numId w:val="10"/>
        </w:numPr>
        <w:spacing w:line="276" w:lineRule="auto"/>
        <w:ind w:left="284"/>
        <w:rPr>
          <w:rFonts w:ascii="Arial" w:hAnsi="Arial" w:cs="Arial"/>
          <w:b/>
          <w:spacing w:val="-2"/>
          <w:sz w:val="22"/>
          <w:szCs w:val="22"/>
        </w:rPr>
      </w:pPr>
      <w:r w:rsidRPr="00BF1FAD">
        <w:rPr>
          <w:rFonts w:ascii="Arial" w:hAnsi="Arial" w:cs="Arial"/>
          <w:b/>
          <w:spacing w:val="-2"/>
          <w:sz w:val="22"/>
          <w:szCs w:val="22"/>
        </w:rPr>
        <w:lastRenderedPageBreak/>
        <w:t xml:space="preserve">Oprogramowanie </w:t>
      </w:r>
      <w:r w:rsidR="009C4A32">
        <w:rPr>
          <w:rFonts w:ascii="Arial" w:hAnsi="Arial" w:cs="Arial"/>
          <w:b/>
          <w:spacing w:val="-2"/>
          <w:sz w:val="22"/>
          <w:szCs w:val="22"/>
        </w:rPr>
        <w:t xml:space="preserve">Microsoft </w:t>
      </w:r>
      <w:r w:rsidRPr="00BF1FAD">
        <w:rPr>
          <w:rFonts w:ascii="Arial" w:hAnsi="Arial" w:cs="Arial"/>
          <w:b/>
          <w:spacing w:val="-2"/>
          <w:sz w:val="22"/>
          <w:szCs w:val="22"/>
        </w:rPr>
        <w:t xml:space="preserve">Office Professional 2019 </w:t>
      </w:r>
      <w:r w:rsidR="00D87BB7">
        <w:rPr>
          <w:rFonts w:ascii="Arial" w:hAnsi="Arial" w:cs="Arial"/>
          <w:b/>
          <w:spacing w:val="-2"/>
          <w:sz w:val="22"/>
          <w:szCs w:val="22"/>
        </w:rPr>
        <w:t xml:space="preserve">PL </w:t>
      </w:r>
      <w:r w:rsidR="00C234E0" w:rsidRPr="00BF1FAD">
        <w:rPr>
          <w:rFonts w:ascii="Arial" w:hAnsi="Arial" w:cs="Arial"/>
          <w:b/>
          <w:spacing w:val="-2"/>
          <w:sz w:val="22"/>
          <w:szCs w:val="22"/>
        </w:rPr>
        <w:t>lub oprogramowanie równoważne</w:t>
      </w:r>
      <w:r w:rsidR="00BF1FAD" w:rsidRPr="00BF1FAD">
        <w:rPr>
          <w:rFonts w:ascii="Arial" w:hAnsi="Arial" w:cs="Arial"/>
          <w:b/>
          <w:spacing w:val="-2"/>
          <w:sz w:val="22"/>
          <w:szCs w:val="22"/>
        </w:rPr>
        <w:t xml:space="preserve"> – 6 szt.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C025B3" w:rsidRPr="002264E4" w14:paraId="171E91E8" w14:textId="77777777" w:rsidTr="00B337DB">
        <w:tc>
          <w:tcPr>
            <w:tcW w:w="8363" w:type="dxa"/>
            <w:vAlign w:val="center"/>
          </w:tcPr>
          <w:p w14:paraId="575B4FFA" w14:textId="696C131E" w:rsidR="00C025B3" w:rsidRPr="002264E4" w:rsidRDefault="00C025B3" w:rsidP="00B337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Oprogramowanie Microsoft Office </w:t>
            </w:r>
            <w:r w:rsidR="009C4A32" w:rsidRPr="009C4A32">
              <w:rPr>
                <w:rFonts w:ascii="Arial" w:hAnsi="Arial" w:cs="Arial"/>
                <w:sz w:val="22"/>
                <w:szCs w:val="22"/>
              </w:rPr>
              <w:t xml:space="preserve">Professional </w:t>
            </w:r>
            <w:r w:rsidRPr="002264E4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 PL lub rozwiązanie równoważne. </w:t>
            </w:r>
          </w:p>
          <w:p w14:paraId="65180382" w14:textId="77777777" w:rsidR="00C025B3" w:rsidRPr="002264E4" w:rsidRDefault="00C025B3" w:rsidP="00B337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Warunki równoważności:  </w:t>
            </w:r>
          </w:p>
          <w:p w14:paraId="654B7C53" w14:textId="77777777" w:rsidR="00C025B3" w:rsidRPr="002264E4" w:rsidRDefault="00C025B3" w:rsidP="00B337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Pakiet biurowy musi spełniać następujące wymagania poprzez wbudowane mechanizmy, bez użycia dodatkowych aplikacji:</w:t>
            </w:r>
          </w:p>
          <w:p w14:paraId="1BED5DC9" w14:textId="77777777" w:rsidR="00C025B3" w:rsidRPr="002264E4" w:rsidRDefault="00C025B3" w:rsidP="00B337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Dostępność pakietu w wersjach 32-bit oraz 64-bit umożliwiającej wykorzystanie ponad 2 GB przestrzeni adresowej,</w:t>
            </w:r>
          </w:p>
          <w:p w14:paraId="7C33B57E" w14:textId="77777777" w:rsidR="00C025B3" w:rsidRPr="002264E4" w:rsidRDefault="00C025B3" w:rsidP="00B337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Wymagania odnośnie interfejsu użytkownika:</w:t>
            </w:r>
          </w:p>
          <w:p w14:paraId="66C69BEE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a. Pełna polska wersja językowa interfejsu użytkownika z możliwością przełączania wersji językowej interfejsu na inne języki, w tym język angielski.</w:t>
            </w:r>
          </w:p>
          <w:p w14:paraId="6C58EEB9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Pr="002264E4">
              <w:rPr>
                <w:rFonts w:ascii="Arial" w:hAnsi="Arial" w:cs="Arial"/>
                <w:sz w:val="22"/>
                <w:szCs w:val="22"/>
              </w:rPr>
              <w:t>Prostota i intuicyjność obsługi, pozwalająca na pracę osobom nieposiadającym umiejętności technicznych.</w:t>
            </w:r>
          </w:p>
          <w:p w14:paraId="2ACB1350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Możliwość zintegrowania uwierzytelniania użytkowników z usługą katalogową (Active Directory)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14:paraId="4BB0B150" w14:textId="77777777" w:rsidR="00C025B3" w:rsidRPr="002264E4" w:rsidRDefault="00C025B3" w:rsidP="00B337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Możliwość aktywacji zainstalowanego pakietu poprzez mechanizmy wdrożonej usługi katalogowej Active Directory.</w:t>
            </w:r>
          </w:p>
          <w:p w14:paraId="548F2E51" w14:textId="77777777" w:rsidR="00C025B3" w:rsidRPr="002264E4" w:rsidRDefault="00C025B3" w:rsidP="00B337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Narzędzie wspomagające procesy migracji z poprzednich wersji pakietu i badania zgodności z dokumentami wytworzonymi w pakietach biurowych.</w:t>
            </w:r>
          </w:p>
          <w:p w14:paraId="13F0B49E" w14:textId="77777777" w:rsidR="00C025B3" w:rsidRPr="002264E4" w:rsidRDefault="00C025B3" w:rsidP="00B337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Oprogramowanie musi umożliwiać tworzenie i edycję dokumentów elektronicznych w ustalonym standardzie, który spełnia następujące warunki:</w:t>
            </w:r>
          </w:p>
          <w:p w14:paraId="144DC70D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Pr="002264E4">
              <w:rPr>
                <w:rFonts w:ascii="Arial" w:hAnsi="Arial" w:cs="Arial"/>
                <w:sz w:val="22"/>
                <w:szCs w:val="22"/>
              </w:rPr>
              <w:t>posiada kompletny i publicznie dostępny opis formatu,</w:t>
            </w:r>
          </w:p>
          <w:p w14:paraId="06D9F34D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Pr="002264E4">
              <w:rPr>
                <w:rFonts w:ascii="Arial" w:hAnsi="Arial" w:cs="Arial"/>
                <w:sz w:val="22"/>
                <w:szCs w:val="22"/>
              </w:rPr>
      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14:paraId="72577F93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 umożliwia kreowanie plików w formacie XML,</w:t>
            </w:r>
          </w:p>
          <w:p w14:paraId="21C629DC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d. 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wspiera w swojej specyfikacji podpis elektroniczny w formacie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XAdES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A408F59" w14:textId="77777777" w:rsidR="00C025B3" w:rsidRPr="002264E4" w:rsidRDefault="00C025B3" w:rsidP="00B337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Oprogramowanie musi umożliwiać opatrywanie dokumentów metadanymi.</w:t>
            </w:r>
          </w:p>
          <w:p w14:paraId="29C82C8A" w14:textId="77777777" w:rsidR="00C025B3" w:rsidRPr="002264E4" w:rsidRDefault="00C025B3" w:rsidP="00B337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7F61707D" w14:textId="77777777" w:rsidR="00C025B3" w:rsidRPr="002264E4" w:rsidRDefault="00C025B3" w:rsidP="00B337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Do aplikacji musi być dostępna pełna dokumentacja w języku polskim.</w:t>
            </w:r>
          </w:p>
          <w:p w14:paraId="58255AC1" w14:textId="77777777" w:rsidR="00C025B3" w:rsidRPr="002264E4" w:rsidRDefault="00C025B3" w:rsidP="00B337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Pakiet zintegrowanych aplikacji biurowych musi zawierać:</w:t>
            </w:r>
          </w:p>
          <w:p w14:paraId="2C1774F5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Edytor tekstów </w:t>
            </w:r>
          </w:p>
          <w:p w14:paraId="1AEEA27D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Arkusz kalkulacyjny </w:t>
            </w:r>
          </w:p>
          <w:p w14:paraId="4FDC53D3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Narzędzie do przygotowywania i prowadzenia prezentacji</w:t>
            </w:r>
          </w:p>
          <w:p w14:paraId="5288AB41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d. </w:t>
            </w:r>
            <w:r w:rsidRPr="002264E4">
              <w:rPr>
                <w:rFonts w:ascii="Arial" w:hAnsi="Arial" w:cs="Arial"/>
                <w:sz w:val="22"/>
                <w:szCs w:val="22"/>
              </w:rPr>
              <w:t>Narzędzie do tworzenia drukowanych materiałów informacyjnych</w:t>
            </w:r>
          </w:p>
          <w:p w14:paraId="601EC224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Narzędzie do tworzenia i pracy z lokalną bazą danych</w:t>
            </w:r>
          </w:p>
          <w:p w14:paraId="170ABDA4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f.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Narzędzie do zarządzania informacją prywatną (pocztą elektroniczną, kalendarzem, kontaktami i zadaniami)</w:t>
            </w:r>
          </w:p>
          <w:p w14:paraId="1219F8E6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Narzędzie do tworzenia notatek przy pomocy klawiatury lub notatek odręcznych na ekranie urządzenia typu tablet PC z mechanizmem OCR.</w:t>
            </w:r>
          </w:p>
          <w:p w14:paraId="096E4B80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h.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Narzędzie komunikacji wielokanałowej stanowiące interfejs do systemu wiadomości błyskawicznych (tekstowych), komunikacji głosowej, komunikacji video.</w:t>
            </w:r>
          </w:p>
          <w:p w14:paraId="67532CF6" w14:textId="77777777" w:rsidR="00C025B3" w:rsidRPr="002264E4" w:rsidRDefault="00C025B3" w:rsidP="00B337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Edytor tekstów musi umożliwiać:</w:t>
            </w:r>
          </w:p>
          <w:p w14:paraId="7CF0D3CC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lastRenderedPageBreak/>
              <w:t>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3DFA31AB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b.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Edycję i formatowanie tekstu w języku angielskim wraz z obsługą języka angielskiego w zakresie sprawdzania pisowni i poprawności gramatycznej oraz funkcjonalnością słownika wyrazów bliskoznacznych i autokorekty.</w:t>
            </w:r>
          </w:p>
          <w:p w14:paraId="42505100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Wstawianie oraz formatowanie tabel.</w:t>
            </w:r>
          </w:p>
          <w:p w14:paraId="1E404BB6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Wstawianie oraz formatowanie obiektów graficznych.</w:t>
            </w:r>
          </w:p>
          <w:p w14:paraId="23A54F60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Wstawianie wykresów i tabel z arkusza kalkulacyjnego (wliczając tabele przestawne).</w:t>
            </w:r>
          </w:p>
          <w:p w14:paraId="17E2C994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f.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Automatyczne numerowanie rozdziałów, punktów, akapitów, tabel i rysunków.</w:t>
            </w:r>
          </w:p>
          <w:p w14:paraId="725BF2FA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Automatyczne tworzenie spisów treści.</w:t>
            </w:r>
          </w:p>
          <w:p w14:paraId="4C855436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h.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Formatowanie nagłówków i stopek stron.</w:t>
            </w:r>
          </w:p>
          <w:p w14:paraId="31FC6AF8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i.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Śledzenie i porównywanie zmian wprowadzonych przez użytkowników w dokumencie.</w:t>
            </w:r>
          </w:p>
          <w:p w14:paraId="3BA06D48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j.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 xml:space="preserve">Zapamiętywanie i wskazywanie miejsca, w którym zakończona była edycja dokumentu przed jego uprzednim zamknięciem. </w:t>
            </w:r>
          </w:p>
          <w:p w14:paraId="148D3E0C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k.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Nagrywanie, tworzenie i edycję makr automatyzujących wykonywanie czynności.</w:t>
            </w:r>
          </w:p>
          <w:p w14:paraId="09921280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l.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Określenie układu strony (pionowa/pozioma).</w:t>
            </w:r>
          </w:p>
          <w:p w14:paraId="43DC7E8F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m. Wydruk dokumentów.</w:t>
            </w:r>
          </w:p>
          <w:p w14:paraId="7CF0076A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Wykonywanie korespondencji seryjnej bazując na danych adresowych pochodzących z arkusza kalkulacyjnego i z narzędzia do zarządzania informacją prywatną.</w:t>
            </w:r>
          </w:p>
          <w:p w14:paraId="1F597B0D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Pracę na dokumentach utworzonych przy pomocy Microsoft Word 2010, 2013 i  2016 z zapewnieniem bezproblemowej konwersji wszystkich elementów i atrybutów dokumentu.</w:t>
            </w:r>
          </w:p>
          <w:p w14:paraId="46D259D8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Zapis i edycję plików w formacie PDF.</w:t>
            </w:r>
          </w:p>
          <w:p w14:paraId="0ECD8F2F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q.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Zabezpieczenie dokumentów hasłem przed odczytem oraz przed wprowadzaniem modyfikacji.</w:t>
            </w:r>
          </w:p>
          <w:p w14:paraId="7EFABE22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r.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Możliwość jednoczesnej pracy wielu użytkowników na jednym dokumencie z uwidacznianiem ich uprawnień i wyświetlaniem dokonywanych przez nie zmian na bieżąco,</w:t>
            </w:r>
          </w:p>
          <w:p w14:paraId="745D2A2A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Możliwość wyboru jednej z zapisanych wersji dokumentu, nad którym pracuje wiele osób.</w:t>
            </w:r>
          </w:p>
          <w:p w14:paraId="35278B5D" w14:textId="77777777" w:rsidR="00C025B3" w:rsidRPr="002264E4" w:rsidRDefault="00C025B3" w:rsidP="00B337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Arkusz kalkulacyjny musi umożliwiać:</w:t>
            </w:r>
          </w:p>
          <w:p w14:paraId="491A3D3C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Tworzenie raportów tabelarycznych</w:t>
            </w:r>
          </w:p>
          <w:p w14:paraId="0EAC0775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b.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Tworzenie wykresów liniowych (wraz linią trendu), słupkowych, kołowych</w:t>
            </w:r>
          </w:p>
          <w:p w14:paraId="78A6D31D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32FE07E8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webservice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682193C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14:paraId="580EF759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f.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Tworzenie raportów tabeli przestawnych umożliwiających dynamiczną zmianę wymiarów oraz wykresów bazujących na danych z tabeli przestawnych</w:t>
            </w:r>
          </w:p>
          <w:p w14:paraId="51340864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Wyszukiwanie i zamianę danych</w:t>
            </w:r>
          </w:p>
          <w:p w14:paraId="5432D638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h.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Wykonywanie analiz danych przy użyciu formatowania warunkowego</w:t>
            </w:r>
          </w:p>
          <w:p w14:paraId="3D50FFC8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i.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Tworzenie wykresów prognoz i trendów na podstawie danych historycznych z użyciem algorytmu ETS</w:t>
            </w:r>
          </w:p>
          <w:p w14:paraId="67716289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j.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Nazywanie komórek arkusza i odwoływanie się w formułach po takiej nazwie</w:t>
            </w:r>
          </w:p>
          <w:p w14:paraId="03DE1B88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k.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Nagrywanie, tworzenie i edycję makr automatyzujących wykonywanie czynności</w:t>
            </w:r>
          </w:p>
          <w:p w14:paraId="7AD2EA3F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l.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Formatowanie czasu, daty i wartości finansowych z polskim formatem</w:t>
            </w:r>
          </w:p>
          <w:p w14:paraId="08717BC9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lastRenderedPageBreak/>
              <w:t>m. Zapis wielu arkuszy kalkulacyjnych w jednym pliku.</w:t>
            </w:r>
          </w:p>
          <w:p w14:paraId="04A67C1B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Inteligentne uzupełnianie komórek w kolumnie według rozpoznanych wzorców, wraz z ich możliwością poprawiania poprzez modyfikację proponowanych formuł.</w:t>
            </w:r>
          </w:p>
          <w:p w14:paraId="01F3C020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Możliwość przedstawienia różnych wykresów przed ich finalnym wyborem (tylko po najechaniu znacznikiem myszy na dany rodzaj wykresu).</w:t>
            </w:r>
          </w:p>
          <w:p w14:paraId="7F1E3475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Zachowanie pełnej zgodności z formatami plików utworzonych za pomocą oprogramowania Microsoft Excel 2010, 2013 i 2016, z uwzględnieniem poprawnej realizacji użytych w nich funkcji specjalnych i makropoleceń.</w:t>
            </w:r>
          </w:p>
          <w:p w14:paraId="44CF6C7C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q.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Zabezpieczenie dokumentów hasłem przed odczytem oraz przed wprowadzaniem modyfikacji</w:t>
            </w:r>
          </w:p>
          <w:p w14:paraId="6481A4E4" w14:textId="77777777" w:rsidR="00C025B3" w:rsidRPr="002264E4" w:rsidRDefault="00C025B3" w:rsidP="00B337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Narzędzie do przygotowywania i prowadzenia prezentacji musi umożliwiać:</w:t>
            </w:r>
          </w:p>
          <w:p w14:paraId="5C9FA27B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Przygotowywanie prezentacji multimedialnych, które będą:</w:t>
            </w:r>
          </w:p>
          <w:p w14:paraId="732938D9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b.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Prezentowanie przy użyciu projektora multimedialnego</w:t>
            </w:r>
          </w:p>
          <w:p w14:paraId="0F76D9D1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Drukowanie w formacie umożliwiającym robienie notatek</w:t>
            </w:r>
          </w:p>
          <w:p w14:paraId="5D8ED980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Zapisanie jako prezentacja tylko do odczytu.</w:t>
            </w:r>
          </w:p>
          <w:p w14:paraId="4C3AF4A4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Nagrywanie narracji i dołączanie jej do prezentacji</w:t>
            </w:r>
          </w:p>
          <w:p w14:paraId="0CC81C0F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f.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Opatrywanie slajdów notatkami dla prezentera</w:t>
            </w:r>
          </w:p>
          <w:p w14:paraId="73E9352D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Umieszczanie i formatowanie tekstów, obiektów graficznych, tabel, nagrań dźwiękowych i wideo</w:t>
            </w:r>
          </w:p>
          <w:p w14:paraId="54A9F55C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h.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Umieszczanie tabel i wykresów pochodzących z arkusza kalkulacyjnego</w:t>
            </w:r>
          </w:p>
          <w:p w14:paraId="1736A790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i.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Odświeżenie wykresu znajdującego się w prezentacji po zmianie danych w źródłowym arkuszu kalkulacyjnym</w:t>
            </w:r>
          </w:p>
          <w:p w14:paraId="26C6EA53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j.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Możliwość tworzenia animacji obiektów i całych slajdów</w:t>
            </w:r>
          </w:p>
          <w:p w14:paraId="38182FAB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k.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Prowadzenie prezentacji w trybie prezentera, gdzie slajdy są widoczne na jednym monitorze lub projektorze, a na drugim widoczne są slajdy i notatki prezentera, z możliwością podglądu następnego slajdu.</w:t>
            </w:r>
          </w:p>
          <w:p w14:paraId="12E991D5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l.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Pełna zgodność z formatami plików utworzonych za pomocą oprogramowania MS PowerPoint 2010, 2013 i 2016.</w:t>
            </w:r>
          </w:p>
          <w:p w14:paraId="258C62A3" w14:textId="77777777" w:rsidR="00C025B3" w:rsidRPr="002264E4" w:rsidRDefault="00C025B3" w:rsidP="00B337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Narzędzie do tworzenia drukowanych materiałów informacyjnych musi umożliwiać:</w:t>
            </w:r>
          </w:p>
          <w:p w14:paraId="15B0BAEB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Tworzenie i edycję drukowanych materiałów informacyjnych</w:t>
            </w:r>
          </w:p>
          <w:p w14:paraId="37FF8996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b.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Tworzenie materiałów przy użyciu dostępnych z narzędziem szablonów: broszur, biuletynów, katalogów.</w:t>
            </w:r>
          </w:p>
          <w:p w14:paraId="614E0C84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Edycję poszczególnych stron materiałów.</w:t>
            </w:r>
          </w:p>
          <w:p w14:paraId="0A4319AB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Podział treści na kolumny.</w:t>
            </w:r>
          </w:p>
          <w:p w14:paraId="4B3C764F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Umieszczanie elementów graficznych.</w:t>
            </w:r>
          </w:p>
          <w:p w14:paraId="69938F96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f.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wykorzystanie mechanizmu korespondencji seryjnej</w:t>
            </w:r>
          </w:p>
          <w:p w14:paraId="5CF853FE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Płynne przesuwanie elementów po całej stronie publikacji.</w:t>
            </w:r>
          </w:p>
          <w:p w14:paraId="3DBB23B2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h.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Eksport publikacji do formatu PDF oraz TIFF.</w:t>
            </w:r>
          </w:p>
          <w:p w14:paraId="4F553722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i.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Wydruk publikacji.</w:t>
            </w:r>
          </w:p>
          <w:p w14:paraId="1330FA88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j.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Możliwość przygotowywania materiałów do wydruku w standardzie CMYK.</w:t>
            </w:r>
          </w:p>
          <w:p w14:paraId="5907EB74" w14:textId="77777777" w:rsidR="00C025B3" w:rsidRPr="002264E4" w:rsidRDefault="00C025B3" w:rsidP="00B337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Narzędzie do tworzenia i pracy z lokalną bazą danych musi umożliwiać:</w:t>
            </w:r>
          </w:p>
          <w:p w14:paraId="1FE095E3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Tworzenie bazy danych przez zdefiniowanie:</w:t>
            </w:r>
          </w:p>
          <w:p w14:paraId="05E2E9A7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b.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Tabel składających się z unikatowego klucza i pól różnych typów, w tym tekstowych i liczbowych.</w:t>
            </w:r>
          </w:p>
          <w:p w14:paraId="6D2A6A61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Relacji pomiędzy tabelami</w:t>
            </w:r>
          </w:p>
          <w:p w14:paraId="0F400CB8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Formularzy do wprowadzania i edycji danych</w:t>
            </w:r>
          </w:p>
          <w:p w14:paraId="27349D87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Raportów</w:t>
            </w:r>
          </w:p>
          <w:p w14:paraId="288BFDBD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f.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Edycję danych i zapisywanie ich w lokalnie przechowywanej bazie danych</w:t>
            </w:r>
          </w:p>
          <w:p w14:paraId="1D921042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Tworzenie bazy danych przy użyciu zdefiniowanych szablonów</w:t>
            </w:r>
          </w:p>
          <w:p w14:paraId="07866A3A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lastRenderedPageBreak/>
              <w:t>h.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Połączenie z danymi zewnętrznymi, a w szczególności z innymi bazami danych zgodnymi z ODBC, plikami XML, arkuszem kalkulacyjnym.</w:t>
            </w:r>
          </w:p>
          <w:p w14:paraId="4AA5FA07" w14:textId="77777777" w:rsidR="00C025B3" w:rsidRPr="002264E4" w:rsidRDefault="00C025B3" w:rsidP="00B337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Narzędzie do zarządzania informacją prywatną (pocztą elektroniczną, kalendarzem, kontaktami i zadaniami) musi umożliwiać:</w:t>
            </w:r>
          </w:p>
          <w:p w14:paraId="5C75B8E8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Uwierzytelnianie wieloskładnikowe poprzez wbudowane wsparcie integrujące z usługą Active Directory,</w:t>
            </w:r>
          </w:p>
          <w:p w14:paraId="2B43785F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b.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Pobieranie i wysyłanie poczty elektronicznej z serwera pocztowego,</w:t>
            </w:r>
          </w:p>
          <w:p w14:paraId="566D910E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 xml:space="preserve">Przechowywanie wiadomości na serwerze lub w lokalnym pliku tworzonym z zastosowaniem efektywnej kompresji danych, </w:t>
            </w:r>
          </w:p>
          <w:p w14:paraId="446296EF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Filtrowanie niechcianej poczty elektronicznej (SPAM) oraz określanie listy zablokowanych i bezpiecznych nadawców,</w:t>
            </w:r>
          </w:p>
          <w:p w14:paraId="1545284B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Tworzenie katalogów, pozwalających katalogować pocztę elektroniczną,</w:t>
            </w:r>
          </w:p>
          <w:p w14:paraId="19277414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f.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Automatyczne grupowanie poczty o tym samym tytule,</w:t>
            </w:r>
          </w:p>
          <w:p w14:paraId="199CEAE6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Tworzenie reguł przenoszących automatycznie nową pocztę elektroniczną do określonych katalogów bazując na słowach zawartych w tytule, adresie nadawcy i odbiorcy,</w:t>
            </w:r>
          </w:p>
          <w:p w14:paraId="33EC45E8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h.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Oflagowanie poczty elektronicznej z określeniem terminu przypomnienia, oddzielnie dla nadawcy i adresatów,</w:t>
            </w:r>
          </w:p>
          <w:p w14:paraId="0A42B2A5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i.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Mechanizm ustalania liczby wiadomości, które mają być synchronizowane lokalnie,</w:t>
            </w:r>
          </w:p>
          <w:p w14:paraId="3BCC23DB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j.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Zarządzanie kalendarzem,</w:t>
            </w:r>
          </w:p>
          <w:p w14:paraId="21886014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k.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Udostępnianie kalendarza innym użytkownikom z możliwością określania uprawnień użytkowników,</w:t>
            </w:r>
          </w:p>
          <w:p w14:paraId="07DA98BD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l.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Przeglądanie kalendarza innych użytkowników,</w:t>
            </w:r>
          </w:p>
          <w:p w14:paraId="68224A59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m. Zapraszanie uczestników na spotkanie, co po ich akceptacji powoduje automatyczne wprowadzenie spotkania w ich kalendarzach,</w:t>
            </w:r>
          </w:p>
          <w:p w14:paraId="068B214F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Zarządzanie listą zadań,</w:t>
            </w:r>
          </w:p>
          <w:p w14:paraId="22899989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Zlecanie zadań innym użytkownikom,</w:t>
            </w:r>
          </w:p>
          <w:p w14:paraId="13D3DB56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Zarządzanie listą kontaktów,</w:t>
            </w:r>
          </w:p>
          <w:p w14:paraId="41923F6B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q.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Udostępnianie listy kontaktów innym użytkownikom,</w:t>
            </w:r>
          </w:p>
          <w:p w14:paraId="2297C929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r.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Przeglądanie listy kontaktów innych użytkowników,</w:t>
            </w:r>
          </w:p>
          <w:p w14:paraId="340CE2D7" w14:textId="77777777" w:rsidR="00C025B3" w:rsidRPr="002264E4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Możliwość przesyłania kontaktów innym użytkowników,</w:t>
            </w:r>
          </w:p>
          <w:p w14:paraId="6D672DBE" w14:textId="77777777" w:rsidR="00C025B3" w:rsidRDefault="00C025B3" w:rsidP="00B337DB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t.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Możliwość wykorzystania do komunikacji z serwerem pocztow</w:t>
            </w:r>
            <w:r>
              <w:rPr>
                <w:rFonts w:ascii="Arial" w:hAnsi="Arial" w:cs="Arial"/>
                <w:sz w:val="22"/>
                <w:szCs w:val="22"/>
              </w:rPr>
              <w:t>ym mechanizmu MAPI poprzez http.</w:t>
            </w:r>
          </w:p>
          <w:p w14:paraId="329A4BF4" w14:textId="4DB275C1" w:rsidR="00C025B3" w:rsidRDefault="002E3709" w:rsidP="00B337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E3709">
              <w:rPr>
                <w:rFonts w:ascii="Arial" w:hAnsi="Arial" w:cs="Arial"/>
                <w:sz w:val="22"/>
                <w:szCs w:val="22"/>
              </w:rPr>
              <w:t>Zamawiający posiada bazy danych zrządzane przez program Access v.2010 i 2013. Zamawiający wymaga,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3709">
              <w:rPr>
                <w:rFonts w:ascii="Arial" w:hAnsi="Arial" w:cs="Arial"/>
                <w:sz w:val="22"/>
                <w:szCs w:val="22"/>
              </w:rPr>
              <w:t>aby aplikacja bazodanowa wchodząca w skład pakietu obsługiwała wszystkie  posiadane  bazy  danych,  tzn. umożliwiała otwarcie baz i odczytanie danych, edycję danych, obsługę kwerend, formularzy, raportów, makr i modułów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3709">
              <w:rPr>
                <w:rFonts w:ascii="Arial" w:hAnsi="Arial" w:cs="Arial"/>
                <w:sz w:val="22"/>
                <w:szCs w:val="22"/>
              </w:rPr>
              <w:t>VBA wchodzących w skład posiadanych baz danych.</w:t>
            </w:r>
          </w:p>
          <w:p w14:paraId="2A52B17C" w14:textId="5B5A4F1F" w:rsidR="00C025B3" w:rsidRPr="002264E4" w:rsidRDefault="00C025B3" w:rsidP="00B337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276181">
              <w:rPr>
                <w:rFonts w:ascii="Arial" w:hAnsi="Arial" w:cs="Arial"/>
                <w:sz w:val="22"/>
                <w:szCs w:val="22"/>
              </w:rPr>
              <w:t>programowanie powinno pochodzić z legalnego źródła i posiadać certyfikat autentyczności lub unikalny kod aktywacyjny nieużywany oraz nieaktywowany nigdy wcześniej na innym urządzeniu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16FA568" w14:textId="77777777" w:rsidR="00C025B3" w:rsidRDefault="00C025B3" w:rsidP="00B337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Zamawiający nie dopuszcza zaoferowania pakietów biurowych, programów i planów licencyjnych opartych o rozwiązania chmury oraz rozwiązań wymagających stałych opłat w okresie używania zakupionego produktu.</w:t>
            </w:r>
          </w:p>
          <w:p w14:paraId="73296BEF" w14:textId="77777777" w:rsidR="00C025B3" w:rsidRPr="002264E4" w:rsidRDefault="00C025B3" w:rsidP="00B337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638B2">
              <w:rPr>
                <w:rFonts w:ascii="Arial" w:hAnsi="Arial" w:cs="Arial"/>
                <w:sz w:val="22"/>
                <w:szCs w:val="22"/>
              </w:rPr>
              <w:t>Okres licencji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638B2">
              <w:rPr>
                <w:rFonts w:ascii="Arial" w:hAnsi="Arial" w:cs="Arial"/>
                <w:sz w:val="22"/>
                <w:szCs w:val="22"/>
              </w:rPr>
              <w:t>Bezterminowa</w:t>
            </w:r>
          </w:p>
        </w:tc>
      </w:tr>
    </w:tbl>
    <w:p w14:paraId="3AE03209" w14:textId="1C2A1579" w:rsidR="00C025B3" w:rsidRDefault="00C025B3" w:rsidP="00C025B3">
      <w:pPr>
        <w:pStyle w:val="Akapitzlist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14:paraId="158693BC" w14:textId="66DE3F6D" w:rsidR="00327662" w:rsidRDefault="00327662" w:rsidP="00C025B3">
      <w:pPr>
        <w:pStyle w:val="Akapitzlist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14:paraId="77343846" w14:textId="295FC30D" w:rsidR="00327662" w:rsidRDefault="00327662" w:rsidP="00C025B3">
      <w:pPr>
        <w:pStyle w:val="Akapitzlist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14:paraId="59CA99AB" w14:textId="4C762E0E" w:rsidR="00327662" w:rsidRDefault="00327662" w:rsidP="00C025B3">
      <w:pPr>
        <w:pStyle w:val="Akapitzlist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14:paraId="6CD1AF5E" w14:textId="77777777" w:rsidR="00327662" w:rsidRDefault="00327662" w:rsidP="00C025B3">
      <w:pPr>
        <w:pStyle w:val="Akapitzlist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14:paraId="42D6D917" w14:textId="16DFA0D7" w:rsidR="00C025B3" w:rsidRPr="00C025B3" w:rsidRDefault="003A6BB5" w:rsidP="00516052">
      <w:pPr>
        <w:pStyle w:val="Akapitzlist"/>
        <w:numPr>
          <w:ilvl w:val="1"/>
          <w:numId w:val="10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Małe </w:t>
      </w:r>
      <w:r w:rsidR="00327662" w:rsidRPr="004966F7">
        <w:rPr>
          <w:rFonts w:ascii="Arial" w:hAnsi="Arial" w:cs="Arial"/>
          <w:b/>
          <w:sz w:val="22"/>
          <w:szCs w:val="22"/>
        </w:rPr>
        <w:t xml:space="preserve">kolorowe </w:t>
      </w:r>
      <w:r>
        <w:rPr>
          <w:rFonts w:ascii="Arial" w:hAnsi="Arial" w:cs="Arial"/>
          <w:b/>
          <w:sz w:val="22"/>
          <w:szCs w:val="22"/>
        </w:rPr>
        <w:t>u</w:t>
      </w:r>
      <w:r w:rsidR="00AF0083" w:rsidRPr="004966F7">
        <w:rPr>
          <w:rFonts w:ascii="Arial" w:hAnsi="Arial" w:cs="Arial"/>
          <w:b/>
          <w:sz w:val="22"/>
          <w:szCs w:val="22"/>
        </w:rPr>
        <w:t>rządzenie wielofunkcyjne</w:t>
      </w:r>
      <w:r w:rsidR="00327662">
        <w:rPr>
          <w:rFonts w:ascii="Arial" w:hAnsi="Arial" w:cs="Arial"/>
          <w:b/>
          <w:sz w:val="22"/>
          <w:szCs w:val="22"/>
        </w:rPr>
        <w:t xml:space="preserve"> </w:t>
      </w:r>
      <w:r w:rsidR="00AF0083" w:rsidRPr="004966F7">
        <w:rPr>
          <w:rFonts w:ascii="Arial" w:hAnsi="Arial" w:cs="Arial"/>
          <w:b/>
          <w:sz w:val="22"/>
          <w:szCs w:val="22"/>
        </w:rPr>
        <w:t>– szt.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363"/>
      </w:tblGrid>
      <w:tr w:rsidR="00AF0083" w:rsidRPr="002264E4" w14:paraId="5131147C" w14:textId="77777777" w:rsidTr="007951B5">
        <w:tc>
          <w:tcPr>
            <w:tcW w:w="709" w:type="dxa"/>
          </w:tcPr>
          <w:p w14:paraId="21DE21D5" w14:textId="77777777" w:rsidR="00AF0083" w:rsidRPr="002264E4" w:rsidRDefault="00AF0083" w:rsidP="0079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61C4AD16" w14:textId="77777777" w:rsidR="00AF0083" w:rsidRPr="002264E4" w:rsidRDefault="00AF0083" w:rsidP="007951B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4E4">
              <w:rPr>
                <w:rFonts w:ascii="Arial" w:hAnsi="Arial" w:cs="Arial"/>
                <w:b/>
                <w:sz w:val="22"/>
                <w:szCs w:val="22"/>
              </w:rPr>
              <w:t>Opis wymaganych parametrów technicznych</w:t>
            </w:r>
          </w:p>
        </w:tc>
      </w:tr>
      <w:tr w:rsidR="00AF0083" w:rsidRPr="002264E4" w14:paraId="71EE285B" w14:textId="77777777" w:rsidTr="007951B5">
        <w:tc>
          <w:tcPr>
            <w:tcW w:w="709" w:type="dxa"/>
            <w:vAlign w:val="center"/>
          </w:tcPr>
          <w:p w14:paraId="62EBBDAC" w14:textId="77777777" w:rsidR="00AF0083" w:rsidRPr="002264E4" w:rsidRDefault="00AF0083" w:rsidP="007951B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4E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  <w:vAlign w:val="center"/>
          </w:tcPr>
          <w:p w14:paraId="08D86D84" w14:textId="77777777" w:rsidR="00AF0083" w:rsidRPr="002264E4" w:rsidRDefault="00AF0083" w:rsidP="007951B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4E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AF0083" w:rsidRPr="002264E4" w14:paraId="65CB06A7" w14:textId="77777777" w:rsidTr="0079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2F3B" w14:textId="77777777" w:rsidR="00AF0083" w:rsidRPr="002264E4" w:rsidRDefault="00AF0083" w:rsidP="0079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D429" w14:textId="77777777" w:rsidR="00AF0083" w:rsidRPr="00017AC4" w:rsidRDefault="00AF0083" w:rsidP="007951B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Obsługiwana</w:t>
            </w:r>
            <w:r w:rsidRPr="00017A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wielozadaniowość</w:t>
            </w:r>
          </w:p>
          <w:p w14:paraId="7BBEE7AE" w14:textId="77777777" w:rsidR="00AF0083" w:rsidRPr="00017AC4" w:rsidRDefault="00AF0083" w:rsidP="007951B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Funkcje</w:t>
            </w:r>
            <w:r w:rsidRPr="00017AC4">
              <w:rPr>
                <w:rFonts w:ascii="Arial" w:hAnsi="Arial" w:cs="Arial"/>
                <w:bCs/>
                <w:sz w:val="22"/>
                <w:szCs w:val="22"/>
              </w:rPr>
              <w:t>: drukowanie, kopiowanie, skanowanie, faksowanie</w:t>
            </w:r>
          </w:p>
        </w:tc>
      </w:tr>
      <w:tr w:rsidR="00AF0083" w:rsidRPr="002264E4" w14:paraId="6C55E3DD" w14:textId="77777777" w:rsidTr="0079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2C08" w14:textId="77777777" w:rsidR="00AF0083" w:rsidRPr="002264E4" w:rsidRDefault="00AF0083" w:rsidP="0079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EFF1" w14:textId="77777777" w:rsidR="00AF0083" w:rsidRPr="00017AC4" w:rsidRDefault="00AF0083" w:rsidP="007951B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17AC4">
              <w:rPr>
                <w:rFonts w:ascii="Arial" w:hAnsi="Arial" w:cs="Arial"/>
                <w:bCs/>
                <w:sz w:val="22"/>
                <w:szCs w:val="22"/>
              </w:rPr>
              <w:t>Panel sterowania: Ekran dotykowy LCD (kolorowy, graficzny)</w:t>
            </w:r>
          </w:p>
        </w:tc>
      </w:tr>
      <w:tr w:rsidR="00AF0083" w:rsidRPr="002264E4" w14:paraId="5BC4943C" w14:textId="77777777" w:rsidTr="0079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8408" w14:textId="77777777" w:rsidR="00AF0083" w:rsidRPr="002264E4" w:rsidRDefault="00AF0083" w:rsidP="0079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EC5E" w14:textId="77777777" w:rsidR="00AF0083" w:rsidRPr="00017AC4" w:rsidRDefault="00AF0083" w:rsidP="007951B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Waga drukarki</w:t>
            </w:r>
            <w:r>
              <w:rPr>
                <w:rFonts w:ascii="Arial" w:hAnsi="Arial" w:cs="Arial"/>
                <w:sz w:val="22"/>
                <w:szCs w:val="22"/>
              </w:rPr>
              <w:t xml:space="preserve"> netto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 [kg</w:t>
            </w:r>
            <w:r w:rsidRPr="00E71F82">
              <w:rPr>
                <w:rFonts w:ascii="Arial" w:hAnsi="Arial" w:cs="Arial"/>
                <w:sz w:val="22"/>
                <w:szCs w:val="22"/>
              </w:rPr>
              <w:t>] max. 41 kg</w:t>
            </w:r>
          </w:p>
        </w:tc>
      </w:tr>
      <w:tr w:rsidR="00AF0083" w:rsidRPr="002264E4" w14:paraId="4F69EF44" w14:textId="77777777" w:rsidTr="0079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A395" w14:textId="77777777" w:rsidR="00AF0083" w:rsidRPr="002264E4" w:rsidRDefault="00AF0083" w:rsidP="0079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402E" w14:textId="77777777" w:rsidR="00AF0083" w:rsidRPr="002264E4" w:rsidRDefault="00AF0083" w:rsidP="007951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Głośność: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Ciśnienie akustyczne: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LpAm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maksymalnie </w:t>
            </w:r>
            <w:r w:rsidRPr="002264E4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</w:tr>
      <w:tr w:rsidR="00AF0083" w:rsidRPr="002264E4" w14:paraId="7B8472FD" w14:textId="77777777" w:rsidTr="0079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D347" w14:textId="77777777" w:rsidR="00AF0083" w:rsidRPr="002264E4" w:rsidRDefault="00AF0083" w:rsidP="0079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20E3" w14:textId="77777777" w:rsidR="00AF0083" w:rsidRPr="002264E4" w:rsidRDefault="00AF0083" w:rsidP="007951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17AC4">
              <w:rPr>
                <w:rFonts w:ascii="Arial" w:hAnsi="Arial" w:cs="Arial"/>
                <w:sz w:val="22"/>
                <w:szCs w:val="22"/>
              </w:rPr>
              <w:t>Maksymalne zużycie: 605 W (drukowanie), 440 W (kopiowanie), 52 W (tryb gotowości), 8,1 W (tryb uśpienia), 0,3 W (urządzenie wyłączone).</w:t>
            </w:r>
          </w:p>
        </w:tc>
      </w:tr>
      <w:tr w:rsidR="00AF0083" w:rsidRPr="002264E4" w14:paraId="12BA3461" w14:textId="77777777" w:rsidTr="0079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3B8A" w14:textId="77777777" w:rsidR="00AF0083" w:rsidRPr="002264E4" w:rsidRDefault="00AF0083" w:rsidP="0079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D8B3" w14:textId="77777777" w:rsidR="00AF0083" w:rsidRPr="00017AC4" w:rsidRDefault="00AF0083" w:rsidP="007951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Zgodność z systemami operacyjnymi:</w:t>
            </w:r>
            <w:r w:rsidRPr="002264E4">
              <w:rPr>
                <w:rFonts w:ascii="Arial" w:hAnsi="Arial" w:cs="Arial"/>
                <w:sz w:val="22"/>
                <w:szCs w:val="22"/>
              </w:rPr>
              <w:br/>
            </w:r>
            <w:r w:rsidRPr="00334243">
              <w:rPr>
                <w:rFonts w:ascii="Arial" w:hAnsi="Arial" w:cs="Arial"/>
                <w:sz w:val="22"/>
                <w:szCs w:val="22"/>
              </w:rPr>
              <w:t xml:space="preserve">Windows 10, Windows 8, Windows 7 (32/64-bitowy),: Procesor 1 GHz 32-bitowy (x86) lub 64-bitowy (x64), 1 GB pamięci RAM (32-bitowy) lub 2 GB pamięci RAM (64-bitowy), napęd CD/DVD-ROM lub połączenie z </w:t>
            </w:r>
            <w:proofErr w:type="spellStart"/>
            <w:r w:rsidRPr="00334243">
              <w:rPr>
                <w:rFonts w:ascii="Arial" w:hAnsi="Arial" w:cs="Arial"/>
                <w:sz w:val="22"/>
                <w:szCs w:val="22"/>
              </w:rPr>
              <w:t>internetem</w:t>
            </w:r>
            <w:proofErr w:type="spellEnd"/>
            <w:r w:rsidRPr="00334243">
              <w:rPr>
                <w:rFonts w:ascii="Arial" w:hAnsi="Arial" w:cs="Arial"/>
                <w:sz w:val="22"/>
                <w:szCs w:val="22"/>
              </w:rPr>
              <w:t>, port sieciowy lub USB;</w:t>
            </w:r>
          </w:p>
        </w:tc>
      </w:tr>
      <w:tr w:rsidR="00AF0083" w:rsidRPr="002264E4" w14:paraId="05EFDF67" w14:textId="77777777" w:rsidTr="0079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2F8E" w14:textId="77777777" w:rsidR="00AF0083" w:rsidRPr="002264E4" w:rsidRDefault="00AF0083" w:rsidP="0079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048B" w14:textId="77777777" w:rsidR="00AF0083" w:rsidRPr="006E3B46" w:rsidRDefault="00AF0083" w:rsidP="007951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E3B46">
              <w:rPr>
                <w:rFonts w:ascii="Arial" w:hAnsi="Arial" w:cs="Arial"/>
                <w:sz w:val="22"/>
                <w:szCs w:val="22"/>
              </w:rPr>
              <w:t>Łączność:</w:t>
            </w:r>
          </w:p>
          <w:p w14:paraId="164C3DE9" w14:textId="77777777" w:rsidR="00AF0083" w:rsidRPr="002264E4" w:rsidRDefault="00AF0083" w:rsidP="007951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E3B46">
              <w:rPr>
                <w:rFonts w:ascii="Arial" w:hAnsi="Arial" w:cs="Arial"/>
                <w:sz w:val="22"/>
                <w:szCs w:val="22"/>
              </w:rPr>
              <w:t>1 port Hi-</w:t>
            </w:r>
            <w:proofErr w:type="spellStart"/>
            <w:r w:rsidRPr="006E3B46">
              <w:rPr>
                <w:rFonts w:ascii="Arial" w:hAnsi="Arial" w:cs="Arial"/>
                <w:sz w:val="22"/>
                <w:szCs w:val="22"/>
              </w:rPr>
              <w:t>Speed</w:t>
            </w:r>
            <w:proofErr w:type="spellEnd"/>
            <w:r w:rsidRPr="006E3B46">
              <w:rPr>
                <w:rFonts w:ascii="Arial" w:hAnsi="Arial" w:cs="Arial"/>
                <w:sz w:val="22"/>
                <w:szCs w:val="22"/>
              </w:rPr>
              <w:t xml:space="preserve"> USB 2.0; 1 port USB hosta; 1 port sieciowy Gigabit Ethernet 10/100/1000T; 1 port RJ-11 (faks); 1 port RJ-11 (wyłącznie telefon)</w:t>
            </w:r>
          </w:p>
        </w:tc>
      </w:tr>
      <w:tr w:rsidR="00AF0083" w:rsidRPr="002264E4" w14:paraId="3123EB90" w14:textId="77777777" w:rsidTr="0079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808" w14:textId="77777777" w:rsidR="00AF0083" w:rsidRPr="002264E4" w:rsidRDefault="00AF0083" w:rsidP="0079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CBCA" w14:textId="77777777" w:rsidR="00AF0083" w:rsidRPr="002264E4" w:rsidRDefault="00AF0083" w:rsidP="007951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Języki opisu strony/emulacje:</w:t>
            </w:r>
          </w:p>
          <w:p w14:paraId="068ED8E8" w14:textId="77777777" w:rsidR="00AF0083" w:rsidRPr="006E3B46" w:rsidRDefault="00AF0083" w:rsidP="007951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PCL 5, PCL 6, Postscript Level 3, PDF</w:t>
            </w:r>
          </w:p>
        </w:tc>
      </w:tr>
      <w:tr w:rsidR="00AF0083" w:rsidRPr="002264E4" w14:paraId="7F3582AA" w14:textId="77777777" w:rsidTr="0079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BE64" w14:textId="77777777" w:rsidR="00AF0083" w:rsidRPr="002264E4" w:rsidRDefault="00AF0083" w:rsidP="0079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DC50" w14:textId="77777777" w:rsidR="00AF0083" w:rsidRPr="00017AC4" w:rsidRDefault="00AF0083" w:rsidP="003A49A8">
            <w:pPr>
              <w:rPr>
                <w:rFonts w:ascii="Arial" w:hAnsi="Arial" w:cs="Arial"/>
                <w:sz w:val="22"/>
                <w:szCs w:val="22"/>
              </w:rPr>
            </w:pPr>
            <w:r w:rsidRPr="00017AC4">
              <w:rPr>
                <w:rFonts w:ascii="Arial" w:hAnsi="Arial" w:cs="Arial"/>
                <w:sz w:val="22"/>
                <w:szCs w:val="22"/>
              </w:rPr>
              <w:t>Drukowanie:</w:t>
            </w:r>
          </w:p>
          <w:p w14:paraId="5B64EF08" w14:textId="77777777" w:rsidR="00AF0083" w:rsidRPr="00017AC4" w:rsidRDefault="00AF0083" w:rsidP="0051605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017AC4">
              <w:rPr>
                <w:rFonts w:ascii="Arial" w:hAnsi="Arial" w:cs="Arial"/>
                <w:sz w:val="22"/>
                <w:szCs w:val="22"/>
              </w:rPr>
              <w:t>Automatyczny druk dwustronny</w:t>
            </w:r>
          </w:p>
          <w:p w14:paraId="4A32FD6B" w14:textId="77777777" w:rsidR="00AF0083" w:rsidRPr="003A49A8" w:rsidRDefault="00AF0083" w:rsidP="0051605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A49A8">
              <w:rPr>
                <w:rFonts w:ascii="Arial" w:hAnsi="Arial" w:cs="Arial"/>
                <w:sz w:val="22"/>
                <w:szCs w:val="22"/>
              </w:rPr>
              <w:t>Prędkość druku czerń i kolor:  do 30 str./min</w:t>
            </w:r>
          </w:p>
          <w:p w14:paraId="2130C0D9" w14:textId="77777777" w:rsidR="00AF0083" w:rsidRPr="003A49A8" w:rsidRDefault="00AF0083" w:rsidP="0051605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A49A8">
              <w:rPr>
                <w:rFonts w:ascii="Arial" w:hAnsi="Arial" w:cs="Arial"/>
                <w:sz w:val="22"/>
                <w:szCs w:val="22"/>
              </w:rPr>
              <w:t>Wydruk pierwszej strony w czerni, A4, po wyjściu ze stanu gotowości:</w:t>
            </w:r>
            <w:r w:rsidR="006F3193">
              <w:rPr>
                <w:rFonts w:ascii="Arial" w:hAnsi="Arial" w:cs="Arial"/>
                <w:sz w:val="22"/>
                <w:szCs w:val="22"/>
              </w:rPr>
              <w:br/>
              <w:t>max</w:t>
            </w:r>
            <w:r w:rsidRPr="003A49A8">
              <w:rPr>
                <w:rFonts w:ascii="Arial" w:hAnsi="Arial" w:cs="Arial"/>
                <w:sz w:val="22"/>
                <w:szCs w:val="22"/>
              </w:rPr>
              <w:t>. 10,5 s</w:t>
            </w:r>
          </w:p>
          <w:p w14:paraId="6663098A" w14:textId="77777777" w:rsidR="00AF0083" w:rsidRPr="003A49A8" w:rsidRDefault="00AF0083" w:rsidP="0051605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A49A8">
              <w:rPr>
                <w:rFonts w:ascii="Arial" w:hAnsi="Arial" w:cs="Arial"/>
                <w:sz w:val="22"/>
                <w:szCs w:val="22"/>
              </w:rPr>
              <w:t xml:space="preserve">Jakość druku w czerni i kolorze – do 600x600 </w:t>
            </w:r>
            <w:proofErr w:type="spellStart"/>
            <w:r w:rsidRPr="003A49A8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  <w:r w:rsidRPr="003A49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71E2A1" w14:textId="77777777" w:rsidR="00AF0083" w:rsidRPr="003A49A8" w:rsidRDefault="00AF0083" w:rsidP="0051605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A49A8">
              <w:rPr>
                <w:rFonts w:ascii="Arial" w:hAnsi="Arial" w:cs="Arial"/>
                <w:sz w:val="22"/>
                <w:szCs w:val="22"/>
              </w:rPr>
              <w:t xml:space="preserve">Standardowa pojemność pamięci [MB] – 256 </w:t>
            </w:r>
          </w:p>
          <w:p w14:paraId="2C0FF8C1" w14:textId="77777777" w:rsidR="00AF0083" w:rsidRPr="003A49A8" w:rsidRDefault="00AF0083" w:rsidP="0051605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A49A8">
              <w:rPr>
                <w:rFonts w:ascii="Arial" w:hAnsi="Arial" w:cs="Arial"/>
                <w:sz w:val="22"/>
                <w:szCs w:val="22"/>
              </w:rPr>
              <w:t xml:space="preserve">Maksymalna pojemność pamięci [MB] – 256 </w:t>
            </w:r>
          </w:p>
          <w:p w14:paraId="7BC6DBC7" w14:textId="77777777" w:rsidR="00AF0083" w:rsidRPr="003A49A8" w:rsidRDefault="00AF0083" w:rsidP="0051605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A49A8">
              <w:rPr>
                <w:rFonts w:ascii="Arial" w:hAnsi="Arial" w:cs="Arial"/>
                <w:sz w:val="22"/>
                <w:szCs w:val="22"/>
              </w:rPr>
              <w:t>Szybkość procesora – 800 MHz</w:t>
            </w:r>
          </w:p>
          <w:p w14:paraId="16EA5A91" w14:textId="77777777" w:rsidR="00AF0083" w:rsidRPr="00017AC4" w:rsidRDefault="00AF0083" w:rsidP="0051605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017AC4">
              <w:rPr>
                <w:rFonts w:ascii="Arial" w:hAnsi="Arial" w:cs="Arial"/>
                <w:sz w:val="22"/>
                <w:szCs w:val="22"/>
              </w:rPr>
              <w:t>Podajniki: uniwersalny na 100 arkuszy, podajnik 2 na 250 arkuszy, automatyczny podajnik dokumentów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7AC4">
              <w:rPr>
                <w:rFonts w:ascii="Arial" w:hAnsi="Arial" w:cs="Arial"/>
                <w:sz w:val="22"/>
                <w:szCs w:val="22"/>
              </w:rPr>
              <w:t>na 50 arkuszy</w:t>
            </w:r>
          </w:p>
          <w:p w14:paraId="37A132E2" w14:textId="77777777" w:rsidR="00AF0083" w:rsidRPr="00017AC4" w:rsidRDefault="00AF0083" w:rsidP="0051605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017AC4">
              <w:rPr>
                <w:rFonts w:ascii="Arial" w:hAnsi="Arial" w:cs="Arial"/>
                <w:sz w:val="22"/>
                <w:szCs w:val="22"/>
              </w:rPr>
              <w:t>Obsługiwane formaty nośników: A4, A5, A6, B5</w:t>
            </w:r>
          </w:p>
          <w:p w14:paraId="3E29E982" w14:textId="77777777" w:rsidR="00AF0083" w:rsidRPr="00017AC4" w:rsidRDefault="00AF0083" w:rsidP="0051605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017AC4">
              <w:rPr>
                <w:rFonts w:ascii="Arial" w:hAnsi="Arial" w:cs="Arial"/>
                <w:sz w:val="22"/>
                <w:szCs w:val="22"/>
              </w:rPr>
              <w:t xml:space="preserve">Nośniki: Papier (typu </w:t>
            </w:r>
            <w:proofErr w:type="spellStart"/>
            <w:r w:rsidRPr="00017AC4">
              <w:rPr>
                <w:rFonts w:ascii="Arial" w:hAnsi="Arial" w:cs="Arial"/>
                <w:sz w:val="22"/>
                <w:szCs w:val="22"/>
              </w:rPr>
              <w:t>bond</w:t>
            </w:r>
            <w:proofErr w:type="spellEnd"/>
            <w:r w:rsidRPr="00017AC4">
              <w:rPr>
                <w:rFonts w:ascii="Arial" w:hAnsi="Arial" w:cs="Arial"/>
                <w:sz w:val="22"/>
                <w:szCs w:val="22"/>
              </w:rPr>
              <w:t>, broszurowy, kolorowy, błyszczący, firmowy, fotograficzny, zwykły, wstępnie zadrukowany, dziurkowany, makulaturowy, szorstki), kartki pocztowe, folie, etykiety, koperty</w:t>
            </w:r>
          </w:p>
          <w:p w14:paraId="68EFFF29" w14:textId="77777777" w:rsidR="00AF0083" w:rsidRPr="00017AC4" w:rsidRDefault="00AF0083" w:rsidP="0051605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Gramatura nośników</w:t>
            </w:r>
            <w:r w:rsidRPr="00017AC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A1CA70D" w14:textId="77777777" w:rsidR="00AF0083" w:rsidRPr="00017AC4" w:rsidRDefault="00AF0083" w:rsidP="0051605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017AC4">
              <w:rPr>
                <w:rFonts w:ascii="Arial" w:hAnsi="Arial" w:cs="Arial"/>
                <w:sz w:val="22"/>
                <w:szCs w:val="22"/>
              </w:rPr>
              <w:t xml:space="preserve">podajnik 1: 60–216 g/m² (zwykły papier), 105–220 g/m² (papier błyszczący); </w:t>
            </w:r>
          </w:p>
          <w:p w14:paraId="184191CA" w14:textId="77777777" w:rsidR="00AF0083" w:rsidRDefault="00AF0083" w:rsidP="0051605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017AC4">
              <w:rPr>
                <w:rFonts w:ascii="Arial" w:hAnsi="Arial" w:cs="Arial"/>
                <w:sz w:val="22"/>
                <w:szCs w:val="22"/>
              </w:rPr>
              <w:t>podajnik 2: 60–163 g/m² (zwykły papier), 105–220 g/m² (papier błyszczący);</w:t>
            </w:r>
          </w:p>
          <w:p w14:paraId="2682B3B9" w14:textId="77777777" w:rsidR="00AF0083" w:rsidRPr="00114413" w:rsidRDefault="00AF0083" w:rsidP="0051605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automatyczny podajnik dokumentów: </w:t>
            </w:r>
            <w:r w:rsidRPr="00114413">
              <w:rPr>
                <w:rFonts w:ascii="Arial" w:hAnsi="Arial" w:cs="Arial"/>
                <w:sz w:val="22"/>
                <w:szCs w:val="22"/>
              </w:rPr>
              <w:t>od 60 do 90 g/m</w:t>
            </w:r>
            <w:r w:rsidR="006F3193" w:rsidRPr="006F319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AF0083" w:rsidRPr="002264E4" w14:paraId="601E2F70" w14:textId="77777777" w:rsidTr="0079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B862" w14:textId="77777777" w:rsidR="00AF0083" w:rsidRPr="002264E4" w:rsidRDefault="00AF0083" w:rsidP="0079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4E90" w14:textId="77777777" w:rsidR="00AF0083" w:rsidRPr="00E71F82" w:rsidRDefault="00AF0083" w:rsidP="003A49A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F82">
              <w:rPr>
                <w:rFonts w:ascii="Arial" w:hAnsi="Arial" w:cs="Arial"/>
                <w:bCs/>
                <w:sz w:val="22"/>
                <w:szCs w:val="22"/>
              </w:rPr>
              <w:t xml:space="preserve">Skanowanie: </w:t>
            </w:r>
          </w:p>
          <w:p w14:paraId="357A9E50" w14:textId="77777777" w:rsidR="00AF0083" w:rsidRPr="003A49A8" w:rsidRDefault="00AF0083" w:rsidP="00516052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71F82">
              <w:rPr>
                <w:rFonts w:ascii="Arial" w:hAnsi="Arial" w:cs="Arial"/>
                <w:bCs/>
                <w:sz w:val="22"/>
                <w:szCs w:val="22"/>
              </w:rPr>
              <w:t xml:space="preserve">Skaner płaski, </w:t>
            </w:r>
            <w:r w:rsidRPr="003A49A8">
              <w:rPr>
                <w:rFonts w:ascii="Arial" w:hAnsi="Arial" w:cs="Arial"/>
                <w:bCs/>
                <w:sz w:val="22"/>
                <w:szCs w:val="22"/>
              </w:rPr>
              <w:t>automatyczny podajnik dokumentów</w:t>
            </w:r>
          </w:p>
          <w:p w14:paraId="3C183F26" w14:textId="77777777" w:rsidR="00AF0083" w:rsidRPr="003A49A8" w:rsidRDefault="00AF0083" w:rsidP="00516052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A49A8">
              <w:rPr>
                <w:rFonts w:ascii="Arial" w:hAnsi="Arial" w:cs="Arial"/>
                <w:bCs/>
                <w:sz w:val="22"/>
                <w:szCs w:val="22"/>
              </w:rPr>
              <w:t xml:space="preserve">Rozdzielczość skanowania: Maks. 300 x 300 </w:t>
            </w:r>
            <w:proofErr w:type="spellStart"/>
            <w:r w:rsidRPr="003A49A8">
              <w:rPr>
                <w:rFonts w:ascii="Arial" w:hAnsi="Arial" w:cs="Arial"/>
                <w:bCs/>
                <w:sz w:val="22"/>
                <w:szCs w:val="22"/>
              </w:rPr>
              <w:t>dpi</w:t>
            </w:r>
            <w:proofErr w:type="spellEnd"/>
            <w:r w:rsidRPr="003A49A8">
              <w:rPr>
                <w:rFonts w:ascii="Arial" w:hAnsi="Arial" w:cs="Arial"/>
                <w:bCs/>
                <w:sz w:val="22"/>
                <w:szCs w:val="22"/>
              </w:rPr>
              <w:t xml:space="preserve"> (w kolorze i w czerni, automatyczny podajnik dokumentów</w:t>
            </w:r>
            <w:r w:rsidR="006F3193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3A49A8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6F3193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3A49A8">
              <w:rPr>
                <w:rFonts w:ascii="Arial" w:hAnsi="Arial" w:cs="Arial"/>
                <w:bCs/>
                <w:sz w:val="22"/>
                <w:szCs w:val="22"/>
              </w:rPr>
              <w:t xml:space="preserve">Maks. 1200 x 1200 </w:t>
            </w:r>
            <w:proofErr w:type="spellStart"/>
            <w:r w:rsidRPr="003A49A8">
              <w:rPr>
                <w:rFonts w:ascii="Arial" w:hAnsi="Arial" w:cs="Arial"/>
                <w:bCs/>
                <w:sz w:val="22"/>
                <w:szCs w:val="22"/>
              </w:rPr>
              <w:t>dpi</w:t>
            </w:r>
            <w:proofErr w:type="spellEnd"/>
            <w:r w:rsidRPr="003A49A8">
              <w:rPr>
                <w:rFonts w:ascii="Arial" w:hAnsi="Arial" w:cs="Arial"/>
                <w:bCs/>
                <w:sz w:val="22"/>
                <w:szCs w:val="22"/>
              </w:rPr>
              <w:t xml:space="preserve"> (w kolorze i w czerni, szyba);</w:t>
            </w:r>
          </w:p>
          <w:p w14:paraId="093B77B7" w14:textId="77777777" w:rsidR="00AF0083" w:rsidRPr="00E71F82" w:rsidRDefault="00AF0083" w:rsidP="00516052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A49A8">
              <w:rPr>
                <w:rFonts w:ascii="Arial" w:hAnsi="Arial" w:cs="Arial"/>
                <w:bCs/>
                <w:sz w:val="22"/>
                <w:szCs w:val="22"/>
              </w:rPr>
              <w:t xml:space="preserve">Maksymalny format skanowania (automatyczny podajnik </w:t>
            </w:r>
            <w:r w:rsidRPr="00E71F82">
              <w:rPr>
                <w:rFonts w:ascii="Arial" w:hAnsi="Arial" w:cs="Arial"/>
                <w:bCs/>
                <w:sz w:val="22"/>
                <w:szCs w:val="22"/>
              </w:rPr>
              <w:t>dokumentów):</w:t>
            </w:r>
            <w:r w:rsidR="006F3193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E71F82">
              <w:rPr>
                <w:rFonts w:ascii="Arial" w:hAnsi="Arial" w:cs="Arial"/>
                <w:bCs/>
                <w:sz w:val="22"/>
                <w:szCs w:val="22"/>
              </w:rPr>
              <w:t xml:space="preserve"> 216 x 356 mm</w:t>
            </w:r>
          </w:p>
          <w:p w14:paraId="496C51F7" w14:textId="77777777" w:rsidR="00AF0083" w:rsidRPr="00E71F82" w:rsidRDefault="00AF0083" w:rsidP="00516052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71F82">
              <w:rPr>
                <w:rFonts w:ascii="Arial" w:hAnsi="Arial" w:cs="Arial"/>
                <w:bCs/>
                <w:sz w:val="22"/>
                <w:szCs w:val="22"/>
              </w:rPr>
              <w:t xml:space="preserve">Minimalny format skanowania (automatyczny podajnik dokumentów): </w:t>
            </w:r>
            <w:r w:rsidR="006F3193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E71F82">
              <w:rPr>
                <w:rFonts w:ascii="Arial" w:hAnsi="Arial" w:cs="Arial"/>
                <w:bCs/>
                <w:sz w:val="22"/>
                <w:szCs w:val="22"/>
              </w:rPr>
              <w:t>127 x 177 mm</w:t>
            </w:r>
          </w:p>
          <w:p w14:paraId="5B914A32" w14:textId="77777777" w:rsidR="00AF0083" w:rsidRPr="003A49A8" w:rsidRDefault="00AF0083" w:rsidP="00516052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A49A8">
              <w:rPr>
                <w:rFonts w:ascii="Arial" w:hAnsi="Arial" w:cs="Arial"/>
                <w:bCs/>
                <w:sz w:val="22"/>
                <w:szCs w:val="22"/>
              </w:rPr>
              <w:t>Szybkość skanowania (tryb normalny, format A4): do 19,5 str./min w czerni, do 14 str./min w kolorze</w:t>
            </w:r>
          </w:p>
          <w:p w14:paraId="6FD8355B" w14:textId="77777777" w:rsidR="00AF0083" w:rsidRPr="003A49A8" w:rsidRDefault="00AF0083" w:rsidP="00516052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A49A8">
              <w:rPr>
                <w:rFonts w:ascii="Arial" w:hAnsi="Arial" w:cs="Arial"/>
                <w:bCs/>
                <w:sz w:val="22"/>
                <w:szCs w:val="22"/>
              </w:rPr>
              <w:t>Dwustronne skanowanie z automatycznego podajnika dokumentów</w:t>
            </w:r>
            <w:r w:rsidR="009E7917" w:rsidRPr="003A49A8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3A49A8">
              <w:rPr>
                <w:rFonts w:ascii="Arial" w:hAnsi="Arial" w:cs="Arial"/>
                <w:bCs/>
                <w:sz w:val="22"/>
                <w:szCs w:val="22"/>
              </w:rPr>
              <w:t>dwustronne skanowanie w kolorze</w:t>
            </w:r>
          </w:p>
          <w:p w14:paraId="5483D20D" w14:textId="77777777" w:rsidR="00AF0083" w:rsidRPr="00114413" w:rsidRDefault="00AF0083" w:rsidP="00516052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A49A8">
              <w:rPr>
                <w:rFonts w:ascii="Arial" w:hAnsi="Arial" w:cs="Arial"/>
                <w:bCs/>
                <w:sz w:val="22"/>
                <w:szCs w:val="22"/>
              </w:rPr>
              <w:lastRenderedPageBreak/>
              <w:t>Pojemność automatycznego podajnika dokumentów: standardowo 50 arkuszy</w:t>
            </w:r>
          </w:p>
        </w:tc>
      </w:tr>
      <w:tr w:rsidR="00AF0083" w:rsidRPr="002264E4" w14:paraId="3E009971" w14:textId="77777777" w:rsidTr="0079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B90D" w14:textId="77777777" w:rsidR="00AF0083" w:rsidRPr="002264E4" w:rsidRDefault="00AF0083" w:rsidP="0079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E7A3" w14:textId="77777777" w:rsidR="00AF0083" w:rsidRPr="003A49A8" w:rsidRDefault="00AF0083" w:rsidP="007951B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A49A8">
              <w:rPr>
                <w:rFonts w:ascii="Arial" w:hAnsi="Arial" w:cs="Arial"/>
                <w:bCs/>
                <w:sz w:val="22"/>
                <w:szCs w:val="22"/>
              </w:rPr>
              <w:t>Kopiowanie:</w:t>
            </w:r>
          </w:p>
          <w:p w14:paraId="580C2FBB" w14:textId="77777777" w:rsidR="00AF0083" w:rsidRPr="003A49A8" w:rsidRDefault="00AF0083" w:rsidP="00516052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A49A8">
              <w:rPr>
                <w:rFonts w:ascii="Arial" w:hAnsi="Arial" w:cs="Arial"/>
                <w:bCs/>
                <w:sz w:val="22"/>
                <w:szCs w:val="22"/>
              </w:rPr>
              <w:t xml:space="preserve">Prędkość kopiowania w czerni, tryb normalny, format A4: do 30 kopii/min </w:t>
            </w:r>
          </w:p>
          <w:p w14:paraId="66900444" w14:textId="77777777" w:rsidR="00AF0083" w:rsidRPr="003A49A8" w:rsidRDefault="00AF0083" w:rsidP="00516052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A49A8">
              <w:rPr>
                <w:rFonts w:ascii="Arial" w:hAnsi="Arial" w:cs="Arial"/>
                <w:bCs/>
                <w:sz w:val="22"/>
                <w:szCs w:val="22"/>
              </w:rPr>
              <w:t xml:space="preserve">Rozdzielczość kopii w czerni i kolorze: do 300 x 300 </w:t>
            </w:r>
            <w:proofErr w:type="spellStart"/>
            <w:r w:rsidRPr="003A49A8">
              <w:rPr>
                <w:rFonts w:ascii="Arial" w:hAnsi="Arial" w:cs="Arial"/>
                <w:bCs/>
                <w:sz w:val="22"/>
                <w:szCs w:val="22"/>
              </w:rPr>
              <w:t>dpi</w:t>
            </w:r>
            <w:proofErr w:type="spellEnd"/>
          </w:p>
        </w:tc>
      </w:tr>
      <w:tr w:rsidR="00AF0083" w:rsidRPr="002264E4" w14:paraId="3D00CB45" w14:textId="77777777" w:rsidTr="0079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5DBE" w14:textId="77777777" w:rsidR="00AF0083" w:rsidRPr="002264E4" w:rsidRDefault="00AF0083" w:rsidP="0079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05C3" w14:textId="77777777" w:rsidR="00AF0083" w:rsidRPr="003A49A8" w:rsidRDefault="00AF0083" w:rsidP="007951B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A49A8">
              <w:rPr>
                <w:rFonts w:ascii="Arial" w:hAnsi="Arial" w:cs="Arial"/>
                <w:bCs/>
                <w:sz w:val="22"/>
                <w:szCs w:val="22"/>
              </w:rPr>
              <w:t>Faksowanie:</w:t>
            </w:r>
          </w:p>
          <w:p w14:paraId="5FA1C51B" w14:textId="77777777" w:rsidR="00AF0083" w:rsidRPr="003A49A8" w:rsidRDefault="00AF0083" w:rsidP="007951B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A49A8">
              <w:rPr>
                <w:rFonts w:ascii="Arial" w:hAnsi="Arial" w:cs="Arial"/>
                <w:bCs/>
                <w:sz w:val="22"/>
                <w:szCs w:val="22"/>
              </w:rPr>
              <w:t xml:space="preserve">Prędkość przesyłania faksu: 33,6 </w:t>
            </w:r>
            <w:proofErr w:type="spellStart"/>
            <w:r w:rsidRPr="003A49A8">
              <w:rPr>
                <w:rFonts w:ascii="Arial" w:hAnsi="Arial" w:cs="Arial"/>
                <w:bCs/>
                <w:sz w:val="22"/>
                <w:szCs w:val="22"/>
              </w:rPr>
              <w:t>kb</w:t>
            </w:r>
            <w:proofErr w:type="spellEnd"/>
            <w:r w:rsidRPr="003A49A8">
              <w:rPr>
                <w:rFonts w:ascii="Arial" w:hAnsi="Arial" w:cs="Arial"/>
                <w:bCs/>
                <w:sz w:val="22"/>
                <w:szCs w:val="22"/>
              </w:rPr>
              <w:t xml:space="preserve">/s </w:t>
            </w:r>
          </w:p>
          <w:p w14:paraId="5C1390A5" w14:textId="77777777" w:rsidR="00AF0083" w:rsidRPr="003A49A8" w:rsidRDefault="00AF0083" w:rsidP="007951B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A49A8">
              <w:rPr>
                <w:rFonts w:ascii="Arial" w:hAnsi="Arial" w:cs="Arial"/>
                <w:bCs/>
                <w:sz w:val="22"/>
                <w:szCs w:val="22"/>
              </w:rPr>
              <w:t>Pamięć faksu: do 250 stron</w:t>
            </w:r>
          </w:p>
          <w:p w14:paraId="75A10319" w14:textId="77777777" w:rsidR="00AF0083" w:rsidRPr="003A49A8" w:rsidRDefault="00AF0083" w:rsidP="007951B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A49A8">
              <w:rPr>
                <w:rFonts w:ascii="Arial" w:hAnsi="Arial" w:cs="Arial"/>
                <w:bCs/>
                <w:sz w:val="22"/>
                <w:szCs w:val="22"/>
              </w:rPr>
              <w:t xml:space="preserve">Rozdzielczość faksu w czerni: do 300 x 300 </w:t>
            </w:r>
            <w:proofErr w:type="spellStart"/>
            <w:r w:rsidRPr="003A49A8">
              <w:rPr>
                <w:rFonts w:ascii="Arial" w:hAnsi="Arial" w:cs="Arial"/>
                <w:bCs/>
                <w:sz w:val="22"/>
                <w:szCs w:val="22"/>
              </w:rPr>
              <w:t>dpi</w:t>
            </w:r>
            <w:proofErr w:type="spellEnd"/>
          </w:p>
        </w:tc>
      </w:tr>
      <w:tr w:rsidR="00AF0083" w:rsidRPr="002264E4" w14:paraId="53F36538" w14:textId="77777777" w:rsidTr="0079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F333" w14:textId="77777777" w:rsidR="00AF0083" w:rsidRPr="002264E4" w:rsidRDefault="00AF0083" w:rsidP="0079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E343" w14:textId="77777777" w:rsidR="00AF0083" w:rsidRPr="002264E4" w:rsidRDefault="00AF0083" w:rsidP="007951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Materiały eksploatacyjne:</w:t>
            </w:r>
            <w:r>
              <w:t xml:space="preserve"> </w:t>
            </w:r>
            <w:r w:rsidRPr="004B0D6F">
              <w:rPr>
                <w:rFonts w:ascii="Arial" w:hAnsi="Arial" w:cs="Arial"/>
                <w:sz w:val="22"/>
                <w:szCs w:val="22"/>
              </w:rPr>
              <w:t>Wkład z czarnym tonerem (~5500 stron), wkłady z tonerem błękitnym, purpurowym i żółtym (~6000 stron),</w:t>
            </w:r>
          </w:p>
        </w:tc>
      </w:tr>
      <w:tr w:rsidR="00AF0083" w:rsidRPr="002264E4" w14:paraId="2205EEAC" w14:textId="77777777" w:rsidTr="0079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40E" w14:textId="77777777" w:rsidR="00AF0083" w:rsidRPr="002264E4" w:rsidRDefault="00AF0083" w:rsidP="0079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8758" w14:textId="77777777" w:rsidR="00AF0083" w:rsidRPr="002264E4" w:rsidRDefault="00AF0083" w:rsidP="007951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CD (zawiera oprogramowanie i podręcznik użytkownika)</w:t>
            </w:r>
          </w:p>
        </w:tc>
      </w:tr>
      <w:tr w:rsidR="00AF0083" w:rsidRPr="002264E4" w14:paraId="0C6EE470" w14:textId="77777777" w:rsidTr="0079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FCB2" w14:textId="77777777" w:rsidR="00AF0083" w:rsidRPr="002264E4" w:rsidRDefault="00AF0083" w:rsidP="0079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2C0D" w14:textId="77777777" w:rsidR="00AF0083" w:rsidRPr="002264E4" w:rsidRDefault="00AF0083" w:rsidP="007951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Kabel zasilania</w:t>
            </w:r>
          </w:p>
        </w:tc>
      </w:tr>
      <w:tr w:rsidR="00AF0083" w:rsidRPr="002264E4" w14:paraId="7A9C31D7" w14:textId="77777777" w:rsidTr="0079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5DE1" w14:textId="77777777" w:rsidR="00AF0083" w:rsidRPr="002264E4" w:rsidRDefault="00AF0083" w:rsidP="0079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3544" w14:textId="77777777" w:rsidR="00AF0083" w:rsidRPr="002264E4" w:rsidRDefault="00AF0083" w:rsidP="009E791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Gwarancja – minimum 12 miesi</w:t>
            </w:r>
            <w:r w:rsidR="009E7917">
              <w:rPr>
                <w:rFonts w:ascii="Arial" w:hAnsi="Arial" w:cs="Arial"/>
                <w:sz w:val="22"/>
                <w:szCs w:val="22"/>
              </w:rPr>
              <w:t>ęcy</w:t>
            </w:r>
          </w:p>
        </w:tc>
      </w:tr>
    </w:tbl>
    <w:p w14:paraId="5530F187" w14:textId="49648E99" w:rsidR="00381D0B" w:rsidRDefault="00381D0B" w:rsidP="006E3B4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2E1D980" w14:textId="688FCBA1" w:rsidR="00D42010" w:rsidRPr="008115EC" w:rsidRDefault="00D42010" w:rsidP="00516052">
      <w:pPr>
        <w:pStyle w:val="Akapitzlist"/>
        <w:numPr>
          <w:ilvl w:val="1"/>
          <w:numId w:val="10"/>
        </w:numPr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8115EC">
        <w:rPr>
          <w:rFonts w:ascii="Arial" w:hAnsi="Arial" w:cs="Arial"/>
          <w:b/>
          <w:sz w:val="22"/>
          <w:szCs w:val="22"/>
        </w:rPr>
        <w:t>Oprogramowanie do wideokonferencji</w:t>
      </w:r>
    </w:p>
    <w:p w14:paraId="719B6AA2" w14:textId="02608499" w:rsidR="008115EC" w:rsidRPr="00267D79" w:rsidRDefault="008115EC" w:rsidP="008115EC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267D79">
        <w:rPr>
          <w:rFonts w:ascii="Arial" w:hAnsi="Arial" w:cs="Arial"/>
          <w:sz w:val="22"/>
          <w:szCs w:val="22"/>
        </w:rPr>
        <w:t>Liczba licencji: 9</w:t>
      </w:r>
      <w:r w:rsidR="005230B8" w:rsidRPr="00267D79">
        <w:rPr>
          <w:rFonts w:ascii="Arial" w:hAnsi="Arial" w:cs="Arial"/>
          <w:sz w:val="22"/>
          <w:szCs w:val="22"/>
        </w:rPr>
        <w:t>, licencja roczna</w:t>
      </w:r>
    </w:p>
    <w:p w14:paraId="79487D04" w14:textId="32188462" w:rsidR="008115EC" w:rsidRPr="008115EC" w:rsidRDefault="008115EC" w:rsidP="008115EC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8115EC">
        <w:rPr>
          <w:rFonts w:ascii="Arial" w:hAnsi="Arial" w:cs="Arial"/>
          <w:sz w:val="22"/>
          <w:szCs w:val="22"/>
        </w:rPr>
        <w:t>Możliwość przyłączenia do 100 osób</w:t>
      </w:r>
    </w:p>
    <w:p w14:paraId="4F224CB2" w14:textId="77777777" w:rsidR="008115EC" w:rsidRPr="008115EC" w:rsidRDefault="008115EC" w:rsidP="008115EC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8115EC">
        <w:rPr>
          <w:rFonts w:ascii="Arial" w:hAnsi="Arial" w:cs="Arial"/>
          <w:sz w:val="22"/>
          <w:szCs w:val="22"/>
        </w:rPr>
        <w:t>Bez ograniczeń czasowych dla spotkań 1:1</w:t>
      </w:r>
    </w:p>
    <w:p w14:paraId="5A1ADCF0" w14:textId="1A2FAEA5" w:rsidR="008115EC" w:rsidRPr="008115EC" w:rsidRDefault="008115EC" w:rsidP="008115EC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8115EC">
        <w:rPr>
          <w:rFonts w:ascii="Arial" w:hAnsi="Arial" w:cs="Arial"/>
          <w:sz w:val="22"/>
          <w:szCs w:val="22"/>
        </w:rPr>
        <w:t>Ograniczony czas spotkań grupowych do 24 godzin</w:t>
      </w:r>
    </w:p>
    <w:p w14:paraId="0F419E20" w14:textId="77777777" w:rsidR="008115EC" w:rsidRPr="008115EC" w:rsidRDefault="008115EC" w:rsidP="008115EC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8115EC">
        <w:rPr>
          <w:rFonts w:ascii="Arial" w:hAnsi="Arial" w:cs="Arial"/>
          <w:sz w:val="22"/>
          <w:szCs w:val="22"/>
        </w:rPr>
        <w:t>Możliwość przyłączenia się do spotkania z dowolnego urządzenia: PC, laptop, smartfon (Mac, Windows, Linux, iOS i Android)</w:t>
      </w:r>
    </w:p>
    <w:p w14:paraId="01351E34" w14:textId="77777777" w:rsidR="008115EC" w:rsidRPr="008115EC" w:rsidRDefault="008115EC" w:rsidP="008115EC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8115EC">
        <w:rPr>
          <w:rFonts w:ascii="Arial" w:hAnsi="Arial" w:cs="Arial"/>
          <w:sz w:val="22"/>
          <w:szCs w:val="22"/>
        </w:rPr>
        <w:t>Kontrola uczestników przez prowadzącego w zakresie udostępniania wideo, dźwięku i ekranu</w:t>
      </w:r>
    </w:p>
    <w:p w14:paraId="15638669" w14:textId="7EAFC450" w:rsidR="008115EC" w:rsidRPr="008115EC" w:rsidRDefault="008115EC" w:rsidP="008115EC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8115EC">
        <w:rPr>
          <w:rFonts w:ascii="Arial" w:hAnsi="Arial" w:cs="Arial"/>
          <w:sz w:val="22"/>
          <w:szCs w:val="22"/>
        </w:rPr>
        <w:t>Czat grupowy</w:t>
      </w:r>
    </w:p>
    <w:p w14:paraId="380B2820" w14:textId="22AB8B86" w:rsidR="008115EC" w:rsidRPr="008115EC" w:rsidRDefault="008115EC" w:rsidP="008115EC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8115EC">
        <w:rPr>
          <w:rFonts w:ascii="Arial" w:hAnsi="Arial" w:cs="Arial"/>
          <w:sz w:val="22"/>
          <w:szCs w:val="22"/>
        </w:rPr>
        <w:t>Zarządzanie uczestnikami, możliwość przydzielania ról na spotkaniu</w:t>
      </w:r>
    </w:p>
    <w:p w14:paraId="484A38C9" w14:textId="4D78151E" w:rsidR="008115EC" w:rsidRDefault="008115EC" w:rsidP="008115EC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8115EC">
        <w:rPr>
          <w:rFonts w:ascii="Arial" w:hAnsi="Arial" w:cs="Arial"/>
          <w:sz w:val="22"/>
          <w:szCs w:val="22"/>
        </w:rPr>
        <w:t xml:space="preserve">Transmisja szyfrowana za pomocą </w:t>
      </w:r>
      <w:proofErr w:type="spellStart"/>
      <w:r w:rsidRPr="008115EC">
        <w:rPr>
          <w:rFonts w:ascii="Arial" w:hAnsi="Arial" w:cs="Arial"/>
          <w:sz w:val="22"/>
          <w:szCs w:val="22"/>
        </w:rPr>
        <w:t>Secure</w:t>
      </w:r>
      <w:proofErr w:type="spellEnd"/>
      <w:r w:rsidRPr="008115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15EC">
        <w:rPr>
          <w:rFonts w:ascii="Arial" w:hAnsi="Arial" w:cs="Arial"/>
          <w:sz w:val="22"/>
          <w:szCs w:val="22"/>
        </w:rPr>
        <w:t>Socket</w:t>
      </w:r>
      <w:proofErr w:type="spellEnd"/>
      <w:r w:rsidRPr="008115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15EC">
        <w:rPr>
          <w:rFonts w:ascii="Arial" w:hAnsi="Arial" w:cs="Arial"/>
          <w:sz w:val="22"/>
          <w:szCs w:val="22"/>
        </w:rPr>
        <w:t>Layer</w:t>
      </w:r>
      <w:proofErr w:type="spellEnd"/>
      <w:r w:rsidRPr="008115EC">
        <w:rPr>
          <w:rFonts w:ascii="Arial" w:hAnsi="Arial" w:cs="Arial"/>
          <w:sz w:val="22"/>
          <w:szCs w:val="22"/>
        </w:rPr>
        <w:t xml:space="preserve"> (SSL) oraz Advanced </w:t>
      </w:r>
      <w:proofErr w:type="spellStart"/>
      <w:r w:rsidRPr="008115EC">
        <w:rPr>
          <w:rFonts w:ascii="Arial" w:hAnsi="Arial" w:cs="Arial"/>
          <w:sz w:val="22"/>
          <w:szCs w:val="22"/>
        </w:rPr>
        <w:t>Encryption</w:t>
      </w:r>
      <w:proofErr w:type="spellEnd"/>
      <w:r w:rsidRPr="008115EC">
        <w:rPr>
          <w:rFonts w:ascii="Arial" w:hAnsi="Arial" w:cs="Arial"/>
          <w:sz w:val="22"/>
          <w:szCs w:val="22"/>
        </w:rPr>
        <w:t xml:space="preserve"> Standard (AES) 256-bit algorytmu.</w:t>
      </w:r>
    </w:p>
    <w:p w14:paraId="12CF0BE0" w14:textId="5186DE93" w:rsidR="009227B4" w:rsidRPr="008115EC" w:rsidRDefault="009227B4" w:rsidP="008115EC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227B4">
        <w:rPr>
          <w:rFonts w:ascii="Arial" w:hAnsi="Arial" w:cs="Arial"/>
          <w:sz w:val="22"/>
          <w:szCs w:val="22"/>
        </w:rPr>
        <w:t>ełne  szyfrowanie  e2e</w:t>
      </w:r>
      <w:r w:rsidR="006A53EA">
        <w:rPr>
          <w:rFonts w:ascii="Arial" w:hAnsi="Arial" w:cs="Arial"/>
          <w:sz w:val="22"/>
          <w:szCs w:val="22"/>
        </w:rPr>
        <w:t xml:space="preserve"> </w:t>
      </w:r>
      <w:r w:rsidRPr="009227B4">
        <w:rPr>
          <w:rFonts w:ascii="Arial" w:hAnsi="Arial" w:cs="Arial"/>
          <w:sz w:val="22"/>
          <w:szCs w:val="22"/>
        </w:rPr>
        <w:t>pomiędzy  nadawcą  i  adresatami komunikacji</w:t>
      </w:r>
    </w:p>
    <w:p w14:paraId="1CD46F07" w14:textId="227F6C32" w:rsidR="008115EC" w:rsidRPr="008115EC" w:rsidRDefault="008115EC" w:rsidP="008115EC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8115EC">
        <w:rPr>
          <w:rFonts w:ascii="Arial" w:hAnsi="Arial" w:cs="Arial"/>
          <w:sz w:val="22"/>
          <w:szCs w:val="22"/>
        </w:rPr>
        <w:t>Zaawansowane funkcje zarządzania spotkaniem:</w:t>
      </w:r>
      <w:r>
        <w:rPr>
          <w:rFonts w:ascii="Arial" w:hAnsi="Arial" w:cs="Arial"/>
          <w:sz w:val="22"/>
          <w:szCs w:val="22"/>
        </w:rPr>
        <w:t xml:space="preserve"> </w:t>
      </w:r>
      <w:r w:rsidRPr="008115EC">
        <w:rPr>
          <w:rFonts w:ascii="Arial" w:hAnsi="Arial" w:cs="Arial"/>
          <w:sz w:val="22"/>
          <w:szCs w:val="22"/>
        </w:rPr>
        <w:t>czat, szyfrowanie, powiadomienia</w:t>
      </w:r>
    </w:p>
    <w:p w14:paraId="44362DE2" w14:textId="78723C79" w:rsidR="008115EC" w:rsidRPr="008115EC" w:rsidRDefault="008115EC" w:rsidP="008115EC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8115EC">
        <w:rPr>
          <w:rFonts w:ascii="Arial" w:hAnsi="Arial" w:cs="Arial"/>
          <w:sz w:val="22"/>
          <w:szCs w:val="22"/>
        </w:rPr>
        <w:t>Analizy i po</w:t>
      </w:r>
      <w:r w:rsidR="006A53EA">
        <w:rPr>
          <w:rFonts w:ascii="Arial" w:hAnsi="Arial" w:cs="Arial"/>
          <w:sz w:val="22"/>
          <w:szCs w:val="22"/>
        </w:rPr>
        <w:t>d</w:t>
      </w:r>
      <w:r w:rsidRPr="008115EC">
        <w:rPr>
          <w:rFonts w:ascii="Arial" w:hAnsi="Arial" w:cs="Arial"/>
          <w:sz w:val="22"/>
          <w:szCs w:val="22"/>
        </w:rPr>
        <w:t>sumowanie spotkań: liczba spotkań, uczestników, terminy i czas ich trwania</w:t>
      </w:r>
    </w:p>
    <w:p w14:paraId="6D8B17D5" w14:textId="1AEE8DD4" w:rsidR="008115EC" w:rsidRDefault="008115EC" w:rsidP="008115EC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8115EC">
        <w:rPr>
          <w:rFonts w:ascii="Arial" w:hAnsi="Arial" w:cs="Arial"/>
          <w:sz w:val="22"/>
          <w:szCs w:val="22"/>
        </w:rPr>
        <w:t>Spersonalizowany identyfikator dla spotkań, tzw. ID</w:t>
      </w:r>
    </w:p>
    <w:p w14:paraId="4CC3C400" w14:textId="5EA99AC7" w:rsidR="002B0630" w:rsidRDefault="002B0630" w:rsidP="008115EC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2B0630">
        <w:rPr>
          <w:rFonts w:ascii="Arial" w:hAnsi="Arial" w:cs="Arial"/>
          <w:sz w:val="22"/>
          <w:szCs w:val="22"/>
        </w:rPr>
        <w:t>omyśln</w:t>
      </w:r>
      <w:r>
        <w:rPr>
          <w:rFonts w:ascii="Arial" w:hAnsi="Arial" w:cs="Arial"/>
          <w:sz w:val="22"/>
          <w:szCs w:val="22"/>
        </w:rPr>
        <w:t>e</w:t>
      </w:r>
      <w:r w:rsidRPr="002B0630">
        <w:rPr>
          <w:rFonts w:ascii="Arial" w:hAnsi="Arial" w:cs="Arial"/>
          <w:sz w:val="22"/>
          <w:szCs w:val="22"/>
        </w:rPr>
        <w:t xml:space="preserve"> włącz</w:t>
      </w:r>
      <w:r>
        <w:rPr>
          <w:rFonts w:ascii="Arial" w:hAnsi="Arial" w:cs="Arial"/>
          <w:sz w:val="22"/>
          <w:szCs w:val="22"/>
        </w:rPr>
        <w:t>anie</w:t>
      </w:r>
      <w:r w:rsidRPr="002B0630">
        <w:rPr>
          <w:rFonts w:ascii="Arial" w:hAnsi="Arial" w:cs="Arial"/>
          <w:sz w:val="22"/>
          <w:szCs w:val="22"/>
        </w:rPr>
        <w:t xml:space="preserve"> hasła do spotkań</w:t>
      </w:r>
    </w:p>
    <w:p w14:paraId="2BA3A3AE" w14:textId="113563DA" w:rsidR="00070D7E" w:rsidRPr="00267D79" w:rsidRDefault="006A53EA" w:rsidP="008115EC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267D79">
        <w:rPr>
          <w:rFonts w:ascii="Arial" w:hAnsi="Arial" w:cs="Arial"/>
          <w:sz w:val="22"/>
          <w:szCs w:val="22"/>
        </w:rPr>
        <w:t>Możliwość włączenia funkcji</w:t>
      </w:r>
      <w:r w:rsidR="00070D7E" w:rsidRPr="00267D79">
        <w:rPr>
          <w:rFonts w:ascii="Arial" w:hAnsi="Arial" w:cs="Arial"/>
          <w:sz w:val="22"/>
          <w:szCs w:val="22"/>
        </w:rPr>
        <w:t xml:space="preserve"> poczekalni</w:t>
      </w:r>
    </w:p>
    <w:p w14:paraId="5464EF60" w14:textId="77777777" w:rsidR="00B82FB6" w:rsidRDefault="003F3E44" w:rsidP="00B82FB6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Blokowanie</w:t>
      </w:r>
      <w:r w:rsidRPr="003F3E44">
        <w:rPr>
          <w:rFonts w:ascii="Arial" w:hAnsi="Arial" w:cs="Arial"/>
          <w:sz w:val="22"/>
          <w:szCs w:val="22"/>
        </w:rPr>
        <w:t xml:space="preserve"> możliwoś</w:t>
      </w:r>
      <w:r>
        <w:rPr>
          <w:rFonts w:ascii="Arial" w:hAnsi="Arial" w:cs="Arial"/>
          <w:sz w:val="22"/>
          <w:szCs w:val="22"/>
        </w:rPr>
        <w:t>ci</w:t>
      </w:r>
      <w:r w:rsidRPr="003F3E44">
        <w:rPr>
          <w:rFonts w:ascii="Arial" w:hAnsi="Arial" w:cs="Arial"/>
          <w:sz w:val="22"/>
          <w:szCs w:val="22"/>
        </w:rPr>
        <w:t xml:space="preserve"> dołączania nieznanych uczestników</w:t>
      </w:r>
    </w:p>
    <w:p w14:paraId="53962736" w14:textId="20DCDF08" w:rsidR="00C234E0" w:rsidRPr="00B82FB6" w:rsidRDefault="00B82FB6" w:rsidP="00B82FB6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B82FB6">
        <w:rPr>
          <w:rFonts w:ascii="Arial" w:hAnsi="Arial" w:cs="Arial"/>
          <w:sz w:val="22"/>
          <w:szCs w:val="22"/>
        </w:rPr>
        <w:t>W przypadku przetwarzania danych osobowych zapewnienie ich ochrony i bezpieczeństwa zgodnie z zasadami określonymi w RODO</w:t>
      </w:r>
    </w:p>
    <w:p w14:paraId="55DE7713" w14:textId="77777777" w:rsidR="00B82FB6" w:rsidRPr="00933A0E" w:rsidRDefault="00B82FB6" w:rsidP="00933A0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F91835F" w14:textId="6F712693" w:rsidR="006E3B46" w:rsidRPr="00D42010" w:rsidRDefault="006E3B46" w:rsidP="00516052">
      <w:pPr>
        <w:pStyle w:val="Akapitzlist"/>
        <w:numPr>
          <w:ilvl w:val="1"/>
          <w:numId w:val="10"/>
        </w:numPr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D42010">
        <w:rPr>
          <w:rFonts w:ascii="Arial" w:hAnsi="Arial" w:cs="Arial"/>
          <w:b/>
          <w:sz w:val="22"/>
          <w:szCs w:val="22"/>
        </w:rPr>
        <w:t>Aktualizacja oprogramowania antywirusowego na stacje robocze i serwery wraz z konsolą do centralnej administracji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E3B46" w:rsidRPr="002264E4" w14:paraId="6EFA2400" w14:textId="77777777" w:rsidTr="00DA6279">
        <w:tc>
          <w:tcPr>
            <w:tcW w:w="9072" w:type="dxa"/>
          </w:tcPr>
          <w:p w14:paraId="1C69ABA1" w14:textId="1C1BD37B" w:rsidR="006E3B46" w:rsidRPr="00103476" w:rsidRDefault="006E3B46" w:rsidP="009E4BAC">
            <w:pPr>
              <w:spacing w:line="276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103476">
              <w:rPr>
                <w:rFonts w:ascii="Arial" w:hAnsi="Arial" w:cs="Arial"/>
                <w:spacing w:val="-4"/>
                <w:sz w:val="22"/>
                <w:szCs w:val="22"/>
              </w:rPr>
              <w:t xml:space="preserve">Aktualizacja </w:t>
            </w:r>
            <w:r w:rsidR="0049339F" w:rsidRPr="00103476">
              <w:rPr>
                <w:rFonts w:ascii="Arial" w:hAnsi="Arial" w:cs="Arial"/>
                <w:spacing w:val="-4"/>
                <w:sz w:val="22"/>
                <w:szCs w:val="22"/>
              </w:rPr>
              <w:t>29</w:t>
            </w:r>
            <w:r w:rsidR="00A416E0">
              <w:rPr>
                <w:rFonts w:ascii="Arial" w:hAnsi="Arial" w:cs="Arial"/>
                <w:spacing w:val="-4"/>
                <w:sz w:val="22"/>
                <w:szCs w:val="22"/>
              </w:rPr>
              <w:t>7</w:t>
            </w:r>
            <w:r w:rsidR="0049339F" w:rsidRPr="00103476">
              <w:rPr>
                <w:rFonts w:ascii="Arial" w:hAnsi="Arial" w:cs="Arial"/>
                <w:spacing w:val="-4"/>
                <w:sz w:val="22"/>
                <w:szCs w:val="22"/>
              </w:rPr>
              <w:t xml:space="preserve"> szt. i rozszerzenie </w:t>
            </w:r>
            <w:r w:rsidR="00F7613C">
              <w:rPr>
                <w:rFonts w:ascii="Arial" w:hAnsi="Arial" w:cs="Arial"/>
                <w:spacing w:val="-4"/>
                <w:sz w:val="22"/>
                <w:szCs w:val="22"/>
              </w:rPr>
              <w:t xml:space="preserve">o kolejne </w:t>
            </w:r>
            <w:r w:rsidR="00A416E0">
              <w:rPr>
                <w:rFonts w:ascii="Arial" w:hAnsi="Arial" w:cs="Arial"/>
                <w:spacing w:val="-4"/>
                <w:sz w:val="22"/>
                <w:szCs w:val="22"/>
              </w:rPr>
              <w:t>23</w:t>
            </w:r>
            <w:r w:rsidR="0049339F" w:rsidRPr="00103476">
              <w:rPr>
                <w:rFonts w:ascii="Arial" w:hAnsi="Arial" w:cs="Arial"/>
                <w:spacing w:val="-4"/>
                <w:sz w:val="22"/>
                <w:szCs w:val="22"/>
              </w:rPr>
              <w:t xml:space="preserve"> szt.</w:t>
            </w:r>
            <w:r w:rsidR="003278ED" w:rsidRPr="0010347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103476">
              <w:rPr>
                <w:rFonts w:ascii="Arial" w:hAnsi="Arial" w:cs="Arial"/>
                <w:spacing w:val="-4"/>
                <w:sz w:val="22"/>
                <w:szCs w:val="22"/>
              </w:rPr>
              <w:t>licencji programu antywirusowego dla stacji roboczych</w:t>
            </w:r>
            <w:r w:rsidR="009929B9">
              <w:rPr>
                <w:rFonts w:ascii="Arial" w:hAnsi="Arial" w:cs="Arial"/>
                <w:spacing w:val="-4"/>
                <w:sz w:val="22"/>
                <w:szCs w:val="22"/>
              </w:rPr>
              <w:t xml:space="preserve"> i serwerów</w:t>
            </w:r>
            <w:r w:rsidR="0049339F" w:rsidRPr="00103476">
              <w:rPr>
                <w:rFonts w:ascii="Arial" w:hAnsi="Arial" w:cs="Arial"/>
                <w:spacing w:val="-4"/>
                <w:sz w:val="22"/>
                <w:szCs w:val="22"/>
              </w:rPr>
              <w:t>.</w:t>
            </w:r>
          </w:p>
          <w:p w14:paraId="1CEA0A58" w14:textId="6E17BA25" w:rsidR="006E3B46" w:rsidRPr="00103476" w:rsidRDefault="006E3B46" w:rsidP="009E4BAC">
            <w:pPr>
              <w:spacing w:line="276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103476">
              <w:rPr>
                <w:rFonts w:ascii="Arial" w:hAnsi="Arial" w:cs="Arial"/>
                <w:spacing w:val="-4"/>
                <w:sz w:val="22"/>
                <w:szCs w:val="22"/>
              </w:rPr>
              <w:t xml:space="preserve">Aktualizacja posiadanego przez zamawiającego oprogramowania </w:t>
            </w:r>
            <w:proofErr w:type="spellStart"/>
            <w:r w:rsidR="0049339F" w:rsidRPr="00103476">
              <w:rPr>
                <w:rFonts w:ascii="Arial" w:hAnsi="Arial" w:cs="Arial"/>
                <w:spacing w:val="-4"/>
                <w:sz w:val="22"/>
                <w:szCs w:val="22"/>
              </w:rPr>
              <w:t>Eset</w:t>
            </w:r>
            <w:proofErr w:type="spellEnd"/>
            <w:r w:rsidR="0049339F" w:rsidRPr="0010347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="0049339F" w:rsidRPr="00103476">
              <w:rPr>
                <w:rFonts w:ascii="Arial" w:hAnsi="Arial" w:cs="Arial"/>
                <w:spacing w:val="-4"/>
                <w:sz w:val="22"/>
                <w:szCs w:val="22"/>
              </w:rPr>
              <w:t>Endpoint</w:t>
            </w:r>
            <w:proofErr w:type="spellEnd"/>
            <w:r w:rsidR="0049339F" w:rsidRPr="0010347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="0049339F" w:rsidRPr="00103476">
              <w:rPr>
                <w:rFonts w:ascii="Arial" w:hAnsi="Arial" w:cs="Arial"/>
                <w:spacing w:val="-4"/>
                <w:sz w:val="22"/>
                <w:szCs w:val="22"/>
              </w:rPr>
              <w:t>Protection</w:t>
            </w:r>
            <w:proofErr w:type="spellEnd"/>
            <w:r w:rsidR="0049339F" w:rsidRPr="0010347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103476">
              <w:rPr>
                <w:rFonts w:ascii="Arial" w:hAnsi="Arial" w:cs="Arial"/>
                <w:spacing w:val="-4"/>
                <w:sz w:val="22"/>
                <w:szCs w:val="22"/>
              </w:rPr>
              <w:t xml:space="preserve">poprzez dostarczenie </w:t>
            </w:r>
            <w:r w:rsidR="0049339F" w:rsidRPr="00103476">
              <w:rPr>
                <w:rFonts w:ascii="Arial" w:hAnsi="Arial" w:cs="Arial"/>
                <w:spacing w:val="-4"/>
                <w:sz w:val="22"/>
                <w:szCs w:val="22"/>
              </w:rPr>
              <w:t>29</w:t>
            </w:r>
            <w:r w:rsidR="00A416E0">
              <w:rPr>
                <w:rFonts w:ascii="Arial" w:hAnsi="Arial" w:cs="Arial"/>
                <w:spacing w:val="-4"/>
                <w:sz w:val="22"/>
                <w:szCs w:val="22"/>
              </w:rPr>
              <w:t>7</w:t>
            </w:r>
            <w:r w:rsidRPr="00103476">
              <w:rPr>
                <w:rFonts w:ascii="Arial" w:hAnsi="Arial" w:cs="Arial"/>
                <w:spacing w:val="-4"/>
                <w:sz w:val="22"/>
                <w:szCs w:val="22"/>
              </w:rPr>
              <w:t xml:space="preserve"> licencji ww. oprogramowania </w:t>
            </w:r>
            <w:r w:rsidR="003278ED" w:rsidRPr="00103476">
              <w:rPr>
                <w:rFonts w:ascii="Arial" w:hAnsi="Arial" w:cs="Arial"/>
                <w:spacing w:val="-4"/>
                <w:sz w:val="22"/>
                <w:szCs w:val="22"/>
              </w:rPr>
              <w:t>i rozszerzenie</w:t>
            </w:r>
            <w:r w:rsidR="00A416E0">
              <w:rPr>
                <w:rFonts w:ascii="Arial" w:hAnsi="Arial" w:cs="Arial"/>
                <w:spacing w:val="-4"/>
                <w:sz w:val="22"/>
                <w:szCs w:val="22"/>
              </w:rPr>
              <w:t xml:space="preserve"> o kolejne</w:t>
            </w:r>
            <w:r w:rsidR="003278ED" w:rsidRPr="00103476">
              <w:rPr>
                <w:rFonts w:ascii="Arial" w:hAnsi="Arial" w:cs="Arial"/>
                <w:spacing w:val="-4"/>
                <w:sz w:val="22"/>
                <w:szCs w:val="22"/>
              </w:rPr>
              <w:t xml:space="preserve"> 2</w:t>
            </w:r>
            <w:r w:rsidR="00A416E0">
              <w:rPr>
                <w:rFonts w:ascii="Arial" w:hAnsi="Arial" w:cs="Arial"/>
                <w:spacing w:val="-4"/>
                <w:sz w:val="22"/>
                <w:szCs w:val="22"/>
              </w:rPr>
              <w:t>3</w:t>
            </w:r>
            <w:r w:rsidR="003278ED" w:rsidRPr="00103476">
              <w:rPr>
                <w:rFonts w:ascii="Arial" w:hAnsi="Arial" w:cs="Arial"/>
                <w:spacing w:val="-4"/>
                <w:sz w:val="22"/>
                <w:szCs w:val="22"/>
              </w:rPr>
              <w:t xml:space="preserve"> szt.</w:t>
            </w:r>
            <w:r w:rsidR="0010347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103476">
              <w:rPr>
                <w:rFonts w:ascii="Arial" w:hAnsi="Arial" w:cs="Arial"/>
                <w:spacing w:val="-4"/>
                <w:sz w:val="22"/>
                <w:szCs w:val="22"/>
              </w:rPr>
              <w:t xml:space="preserve">lub </w:t>
            </w:r>
            <w:r w:rsidR="00103476">
              <w:rPr>
                <w:rFonts w:ascii="Arial" w:hAnsi="Arial" w:cs="Arial"/>
                <w:spacing w:val="-4"/>
                <w:sz w:val="22"/>
                <w:szCs w:val="22"/>
              </w:rPr>
              <w:t xml:space="preserve"> o</w:t>
            </w:r>
            <w:r w:rsidRPr="00103476">
              <w:rPr>
                <w:rFonts w:ascii="Arial" w:hAnsi="Arial" w:cs="Arial"/>
                <w:spacing w:val="-4"/>
                <w:sz w:val="22"/>
                <w:szCs w:val="22"/>
              </w:rPr>
              <w:t>programowania równoważnego*, uprawniających do pobierania w okresie jednego roku uaktualnień bazy danych wirusów programu użytkowanego przez zamawiającego (tzw. roczna subskrypcja aktualizacji bazy danych wirusów).</w:t>
            </w:r>
          </w:p>
          <w:p w14:paraId="0726B1B1" w14:textId="5ABC844D" w:rsidR="006E3B46" w:rsidRPr="002264E4" w:rsidRDefault="006E3B46" w:rsidP="009E4BAC">
            <w:pPr>
              <w:spacing w:line="276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103476">
              <w:rPr>
                <w:rFonts w:ascii="Arial" w:hAnsi="Arial" w:cs="Arial"/>
                <w:spacing w:val="-4"/>
                <w:sz w:val="22"/>
                <w:szCs w:val="22"/>
              </w:rPr>
              <w:t xml:space="preserve">Zaoferowane oprogramowanie musi współpracować z wykorzystywanym </w:t>
            </w:r>
            <w:r w:rsidRPr="002264E4">
              <w:rPr>
                <w:rFonts w:ascii="Arial" w:hAnsi="Arial" w:cs="Arial"/>
                <w:spacing w:val="-4"/>
                <w:sz w:val="22"/>
                <w:szCs w:val="22"/>
              </w:rPr>
              <w:t>przez zamawiającego centralnym serwerem zarządzającym oprogramowaniem ESET (</w:t>
            </w:r>
            <w:r w:rsidR="00F43E4B" w:rsidRPr="00F43E4B">
              <w:rPr>
                <w:rFonts w:ascii="Arial" w:hAnsi="Arial" w:cs="Arial"/>
                <w:spacing w:val="-4"/>
                <w:sz w:val="22"/>
                <w:szCs w:val="22"/>
              </w:rPr>
              <w:t xml:space="preserve">Security </w:t>
            </w:r>
            <w:r w:rsidR="00F43E4B" w:rsidRPr="00F43E4B">
              <w:rPr>
                <w:rFonts w:ascii="Arial" w:hAnsi="Arial" w:cs="Arial"/>
                <w:spacing w:val="-4"/>
                <w:sz w:val="22"/>
                <w:szCs w:val="22"/>
              </w:rPr>
              <w:lastRenderedPageBreak/>
              <w:t>Management Cent</w:t>
            </w:r>
            <w:r w:rsidR="009574A6">
              <w:rPr>
                <w:rFonts w:ascii="Arial" w:hAnsi="Arial" w:cs="Arial"/>
                <w:spacing w:val="-4"/>
                <w:sz w:val="22"/>
                <w:szCs w:val="22"/>
              </w:rPr>
              <w:t>er</w:t>
            </w:r>
            <w:r w:rsidRPr="002264E4">
              <w:rPr>
                <w:rFonts w:ascii="Arial" w:hAnsi="Arial" w:cs="Arial"/>
                <w:spacing w:val="-4"/>
                <w:sz w:val="22"/>
                <w:szCs w:val="22"/>
              </w:rPr>
              <w:t xml:space="preserve">).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S</w:t>
            </w:r>
            <w:r w:rsidRPr="002264E4">
              <w:rPr>
                <w:rFonts w:ascii="Arial" w:hAnsi="Arial" w:cs="Arial"/>
                <w:spacing w:val="-4"/>
                <w:sz w:val="22"/>
                <w:szCs w:val="22"/>
              </w:rPr>
              <w:t>ubskrypcja aktualizacji bazy danych wirusów dla ww. licencji ma obowiązywać przez rok od 19 listopada 20</w:t>
            </w:r>
            <w:r w:rsidR="00522840">
              <w:rPr>
                <w:rFonts w:ascii="Arial" w:hAnsi="Arial" w:cs="Arial"/>
                <w:spacing w:val="-4"/>
                <w:sz w:val="22"/>
                <w:szCs w:val="22"/>
              </w:rPr>
              <w:t>20</w:t>
            </w:r>
            <w:r w:rsidRPr="002264E4">
              <w:rPr>
                <w:rFonts w:ascii="Arial" w:hAnsi="Arial" w:cs="Arial"/>
                <w:spacing w:val="-4"/>
                <w:sz w:val="22"/>
                <w:szCs w:val="22"/>
              </w:rPr>
              <w:t xml:space="preserve"> r.</w:t>
            </w:r>
          </w:p>
          <w:p w14:paraId="727B8679" w14:textId="77777777" w:rsidR="006E3B46" w:rsidRPr="002264E4" w:rsidRDefault="006E3B46" w:rsidP="009E4BAC">
            <w:pPr>
              <w:spacing w:line="276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2264E4">
              <w:rPr>
                <w:rFonts w:ascii="Arial" w:hAnsi="Arial" w:cs="Arial"/>
                <w:spacing w:val="-4"/>
                <w:sz w:val="22"/>
                <w:szCs w:val="22"/>
              </w:rPr>
              <w:t>Zamawiający dopuszcza zastosowanie innego, równoważnego* rozwiązania pod warunkiem, że spełnia ono minimalne parametry przedstawione w poniższej specyfikacji:</w:t>
            </w:r>
          </w:p>
          <w:p w14:paraId="07E2D27C" w14:textId="0AAA8EE0" w:rsidR="006E3B46" w:rsidRPr="002264E4" w:rsidRDefault="006E3B46" w:rsidP="009E4BAC">
            <w:pPr>
              <w:spacing w:line="276" w:lineRule="auto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2264E4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Stacje Windows </w:t>
            </w:r>
          </w:p>
          <w:p w14:paraId="23B1A2B6" w14:textId="77777777" w:rsidR="006E3B46" w:rsidRPr="002264E4" w:rsidRDefault="006E3B46" w:rsidP="009E4BAC">
            <w:pPr>
              <w:spacing w:line="276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2264E4">
              <w:rPr>
                <w:rFonts w:ascii="Arial" w:hAnsi="Arial" w:cs="Arial"/>
                <w:spacing w:val="-4"/>
                <w:sz w:val="22"/>
                <w:szCs w:val="22"/>
              </w:rPr>
              <w:t>1. Pełne wsparcie dla systemu Windows Vista/Windows 7/ Windows 8/ Windows 10.</w:t>
            </w:r>
          </w:p>
          <w:p w14:paraId="70BBD46A" w14:textId="4C61122E" w:rsidR="006E3B46" w:rsidRPr="002264E4" w:rsidRDefault="006E3B46" w:rsidP="009E4BAC">
            <w:pPr>
              <w:spacing w:line="276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2264E4">
              <w:rPr>
                <w:rFonts w:ascii="Arial" w:hAnsi="Arial" w:cs="Arial"/>
                <w:spacing w:val="-4"/>
                <w:sz w:val="22"/>
                <w:szCs w:val="22"/>
              </w:rPr>
              <w:t xml:space="preserve">2. </w:t>
            </w:r>
            <w:r w:rsidR="00F43E4B" w:rsidRPr="00F43E4B">
              <w:rPr>
                <w:rFonts w:ascii="Arial" w:hAnsi="Arial" w:cs="Arial"/>
                <w:spacing w:val="-4"/>
                <w:sz w:val="22"/>
                <w:szCs w:val="22"/>
              </w:rPr>
              <w:t>Wsparcie na Windows Server 2012</w:t>
            </w:r>
          </w:p>
          <w:p w14:paraId="70D0DE77" w14:textId="77777777" w:rsidR="006E3B46" w:rsidRPr="002264E4" w:rsidRDefault="006E3B46" w:rsidP="009E4BAC">
            <w:pPr>
              <w:spacing w:line="276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2264E4">
              <w:rPr>
                <w:rFonts w:ascii="Arial" w:hAnsi="Arial" w:cs="Arial"/>
                <w:spacing w:val="-4"/>
                <w:sz w:val="22"/>
                <w:szCs w:val="22"/>
              </w:rPr>
              <w:t>3. Wsparcie dla 32- i 64-bitowej wersji systemu Windows.</w:t>
            </w:r>
          </w:p>
          <w:p w14:paraId="17F37418" w14:textId="77777777" w:rsidR="006E3B46" w:rsidRPr="002264E4" w:rsidRDefault="006E3B46" w:rsidP="009E4BAC">
            <w:pPr>
              <w:spacing w:line="276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2264E4">
              <w:rPr>
                <w:rFonts w:ascii="Arial" w:hAnsi="Arial" w:cs="Arial"/>
                <w:spacing w:val="-4"/>
                <w:sz w:val="22"/>
                <w:szCs w:val="22"/>
              </w:rPr>
              <w:t>4. Wersja programu dla stacji roboczych Windows dostępna zarówno w języku polskim jak i angielskim.</w:t>
            </w:r>
          </w:p>
          <w:p w14:paraId="71B96FBE" w14:textId="77777777" w:rsidR="006E3B46" w:rsidRPr="002264E4" w:rsidRDefault="006E3B46" w:rsidP="009E4BAC">
            <w:pPr>
              <w:spacing w:line="276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2264E4">
              <w:rPr>
                <w:rFonts w:ascii="Arial" w:hAnsi="Arial" w:cs="Arial"/>
                <w:spacing w:val="-4"/>
                <w:sz w:val="22"/>
                <w:szCs w:val="22"/>
              </w:rPr>
              <w:t>5. Pomoc w programie (</w:t>
            </w:r>
            <w:proofErr w:type="spellStart"/>
            <w:r w:rsidRPr="002264E4">
              <w:rPr>
                <w:rFonts w:ascii="Arial" w:hAnsi="Arial" w:cs="Arial"/>
                <w:spacing w:val="-4"/>
                <w:sz w:val="22"/>
                <w:szCs w:val="22"/>
              </w:rPr>
              <w:t>help</w:t>
            </w:r>
            <w:proofErr w:type="spellEnd"/>
            <w:r w:rsidRPr="002264E4">
              <w:rPr>
                <w:rFonts w:ascii="Arial" w:hAnsi="Arial" w:cs="Arial"/>
                <w:spacing w:val="-4"/>
                <w:sz w:val="22"/>
                <w:szCs w:val="22"/>
              </w:rPr>
              <w:t>) w języku polskim.</w:t>
            </w:r>
          </w:p>
          <w:p w14:paraId="7200C09C" w14:textId="77777777" w:rsidR="006E3B46" w:rsidRPr="002264E4" w:rsidRDefault="006E3B46" w:rsidP="009E4BA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4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Ochrona antywirusowa i </w:t>
            </w:r>
            <w:proofErr w:type="spellStart"/>
            <w:r w:rsidRPr="002264E4">
              <w:rPr>
                <w:rFonts w:ascii="Arial" w:hAnsi="Arial" w:cs="Arial"/>
                <w:b/>
                <w:bCs/>
                <w:sz w:val="22"/>
                <w:szCs w:val="22"/>
              </w:rPr>
              <w:t>antyspyware</w:t>
            </w:r>
            <w:proofErr w:type="spellEnd"/>
          </w:p>
          <w:p w14:paraId="21EA12CA" w14:textId="77777777" w:rsidR="006E3B46" w:rsidRPr="003A49A8" w:rsidRDefault="006E3B46" w:rsidP="009E4BA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3A49A8">
              <w:rPr>
                <w:rFonts w:ascii="Arial" w:hAnsi="Arial" w:cs="Arial"/>
                <w:sz w:val="22"/>
                <w:szCs w:val="22"/>
              </w:rPr>
              <w:t>Pełna ochrona przed wirusami, trojanami, robakami i innymi zagrożeniami.</w:t>
            </w:r>
          </w:p>
          <w:p w14:paraId="2BDF9B70" w14:textId="77777777" w:rsidR="006E3B46" w:rsidRPr="002264E4" w:rsidRDefault="006E3B46" w:rsidP="009E4B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Wbudowana technologia do ochrony przed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rootkitami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5AD92D" w14:textId="77777777" w:rsidR="006E3B46" w:rsidRPr="002264E4" w:rsidRDefault="006E3B46" w:rsidP="009E4B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Wykrywanie potencjalnie niepożądanych, niebezpiecznych oraz podejrzanych aplikacji.</w:t>
            </w:r>
          </w:p>
          <w:p w14:paraId="044A63C0" w14:textId="77777777" w:rsidR="006E3B46" w:rsidRPr="002264E4" w:rsidRDefault="006E3B46" w:rsidP="009E4B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Skanowanie w czasie rzeczywistym otwieranych, zapisywanych i wykonywanych plików.</w:t>
            </w:r>
          </w:p>
          <w:p w14:paraId="34E16C68" w14:textId="77777777" w:rsidR="006E3B46" w:rsidRPr="002264E4" w:rsidRDefault="006E3B46" w:rsidP="009E4B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System ma oferować administratorowi możliwość definiowania zadań w harmonogramie w taki sposób, aby zadanie przed wykonaniem sprawdzało czy komputer pracuje na zasilaniu bateryjnym i jeśli tak – nie wykonywało danego zadania.</w:t>
            </w:r>
          </w:p>
          <w:p w14:paraId="47089956" w14:textId="77777777" w:rsidR="006E3B46" w:rsidRPr="002264E4" w:rsidRDefault="006E3B46" w:rsidP="009E4B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Możliwość utworzenia wielu różnych zadań skanowania według harmonogramu (w tym: co godzinę, po zalogowaniu i po uruchomieniu komputera). Każde zadanie ma mieć możliwość uruchomienia z innymi ustawieniami </w:t>
            </w:r>
          </w:p>
          <w:p w14:paraId="2FEF63FE" w14:textId="77777777" w:rsidR="006E3B46" w:rsidRPr="002264E4" w:rsidRDefault="006E3B46" w:rsidP="009E4B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Możliwość określania poziomu obciążenia procesora (CPU) podczas skanowania „na żądanie” i według harmonogramu.</w:t>
            </w:r>
          </w:p>
          <w:p w14:paraId="0DDBC265" w14:textId="77777777" w:rsidR="006E3B46" w:rsidRPr="002264E4" w:rsidRDefault="006E3B46" w:rsidP="009E4B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Możliwość automatycznego wyłączenia komputera po zakończonym skanowaniu.</w:t>
            </w:r>
          </w:p>
          <w:p w14:paraId="42BD5C3B" w14:textId="77777777" w:rsidR="006E3B46" w:rsidRPr="002264E4" w:rsidRDefault="006E3B46" w:rsidP="009E4B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Brak konieczności ponownego uruchomienia (restartu) komputera po instalacji programu. </w:t>
            </w:r>
          </w:p>
          <w:p w14:paraId="75881E78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Użytkownik musi posiadać możliwość tymczasowego wyłączenia ochrony na czas co najmniej 10 min lub do ponownego uruchomienia komputera.</w:t>
            </w:r>
          </w:p>
          <w:p w14:paraId="0205D609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Ponowne włączenie ochrony antywirusowej nie może wymagać od użytkownika ponownego uruchomienia komputera.</w:t>
            </w:r>
          </w:p>
          <w:p w14:paraId="34F0D53C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Możliwość przeniesienia zainfekowanych plików i załączników poczty w bezpieczny obszar dysku (do katalogu kwarantanny) w celu dalszej kontroli. Pliki muszą być przechowywane w katalogu kwarantanny w postaci zaszyfrowanej.</w:t>
            </w:r>
          </w:p>
          <w:p w14:paraId="163140F5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Wbudowany konektor dla programów MS Outlook, Outlook Express, Windows Mail i Windows Live Mail (funkcje programu dostępne są bezpośrednio z menu programu pocztowego).</w:t>
            </w:r>
          </w:p>
          <w:p w14:paraId="7A95BF88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Skanowanie i oczyszczanie poczty przychodzącej POP3 i IMAP "w locie" (w czasie rzeczywistym), zanim zostanie dostarczona do klienta pocztowego zainstalowanego na stacji roboczej (niezależnie od konkretnego klienta pocztowego). </w:t>
            </w:r>
          </w:p>
          <w:p w14:paraId="5DE1BE03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Automatyczna integracja skanera POP3 i IMAP z dowolnym klientem pocztowym bez konieczności zmian w konfiguracji.</w:t>
            </w:r>
          </w:p>
          <w:p w14:paraId="384371CD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Możliwość opcjonalnego dołączenia informacji o przeskanowaniu do każdej odbieranej wiadomości e-mail lub tylko do zainfekowanych wiadomości e-mail.</w:t>
            </w:r>
          </w:p>
          <w:p w14:paraId="0E7190DB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Skanowanie ruchu HTTP na poziomie stacji roboczych. Zainfekowany ruch jest automatycznie blokowany a użytkownikowi wyświetlane jest stosowne powiadomienie.</w:t>
            </w:r>
          </w:p>
          <w:p w14:paraId="35CECAB2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Blokowanie możliwości przeglądania wybranych stron internetowych. Listę blokowanych stron internetowych określa administrator. Program musi umożliwić </w:t>
            </w:r>
            <w:r w:rsidRPr="002264E4">
              <w:rPr>
                <w:rFonts w:ascii="Arial" w:hAnsi="Arial" w:cs="Arial"/>
                <w:sz w:val="22"/>
                <w:szCs w:val="22"/>
              </w:rPr>
              <w:lastRenderedPageBreak/>
              <w:t>blokowanie danej strony internetowej po podaniu na liście całej nazwy strony lub tylko wybranego słowa występującego w nazwie strony.</w:t>
            </w:r>
          </w:p>
          <w:p w14:paraId="5942DDCA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Automatyczna integracja z dowolną przeglądarką internetową bez konieczności zmian w konfiguracji. </w:t>
            </w:r>
          </w:p>
          <w:p w14:paraId="75436107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Program ma umożliwiać skanowanie ruchu sieciowego wewnątrz szyfrowanych protokołów HTTPS, POP3S, IMAPS.</w:t>
            </w:r>
          </w:p>
          <w:p w14:paraId="34EE30CC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Program ma zapewniać skanowanie ruchu HTTPS transparentnie bez potrzeby konfiguracji zewnętrznych aplikacji takich jak przeglądarki Web lub programy pocztowe.</w:t>
            </w:r>
          </w:p>
          <w:p w14:paraId="30D2C146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Możliwość zgłoszenia witryny z podejrzeniem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phishingu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 xml:space="preserve"> z poziomu graficznego interfejsu użytkownika w celu analizy przez laboratorium producenta.</w:t>
            </w:r>
          </w:p>
          <w:p w14:paraId="204D78FE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Program musi posiadać funkcjonalność która na bieżąco będzie odpytywać serwery producenta o znane i bezpieczne procesy uruchomione na komputerze użytkownika.</w:t>
            </w:r>
          </w:p>
          <w:p w14:paraId="57276497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Procesy zweryfikowane jako bezpieczne mają być pomijane podczas procesu skanowania na żądanie oraz przez moduły ochrony w czasie rzeczywistym.</w:t>
            </w:r>
          </w:p>
          <w:p w14:paraId="1D4AD72A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Użytkownik musi posiadać możliwość przesłania pliku celem zweryfikowania jego reputacji bezpośrednio z poziomu menu kontekstowego. </w:t>
            </w:r>
          </w:p>
          <w:p w14:paraId="5B2D25B9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Wbudowane dwa niezależne moduły heurystyczne – jeden wykorzystujący pasywne metody heurystyczne (heurystyka) i drugi wykorzystujący aktywne metody heurystyczne oraz elementy sztucznej inteligencji (zaawansowana heurystyka). Musi istnieć możliwość wyboru, z jaką heurystyka ma odbywać się skanowanie – z użyciem jednej i/lub obu metod jednocześnie.</w:t>
            </w:r>
          </w:p>
          <w:p w14:paraId="6E0CFE46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Możliwość automatycznego wysyłania nowych zagrożeń (wykrytych przez metody heurystyczne) do laboratoriów producenta bezpośrednio z programu (nie wymaga ingerencji użytkownika). Użytkownik musi mieć możliwość określenia rozszerzeń dla plików, które nie będą wysyłane automatycznie, oraz czy próbki zagrożeń mają być wysyłane w pełni automatycznie czy też po dodatkowym potwierdzeniu przez użytkownika.</w:t>
            </w:r>
          </w:p>
          <w:p w14:paraId="0383BBFE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Do wysłania próbki zagrożenia do laboratorium producenta aplikacja nie może wykorzystywać klienta pocztowego wykorzystywanego na komputerze użytkownika.</w:t>
            </w:r>
          </w:p>
          <w:p w14:paraId="6FCFBCC9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Możliwość zabezpieczenia konfiguracji programu hasłem, w taki sposób, aby użytkownik siedzący przy komputerze przy próbie dostępu do konfiguracji był proszony o podanie hasła.</w:t>
            </w:r>
          </w:p>
          <w:p w14:paraId="0F8A7018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Hasło do zabezpieczenia konfiguracji programu oraz deinstalacji musi być takie samo.</w:t>
            </w:r>
          </w:p>
          <w:p w14:paraId="4CFB12F9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Program ma mieć możliwość kontroli zainstalowanych aktualizacji systemu operacyjnego i w przypadku braku jakiejś aktualizacji – poinformować o tym użytkownika i administratora wraz z listą niezainstalowanych aktualizacji.</w:t>
            </w:r>
          </w:p>
          <w:p w14:paraId="5713B485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Po instalacji programu, użytkownik ma mieć możliwość przygotowania płyty CD, DVD lub pamięci USB, z której będzie w stanie uruchomić komputer w przypadku infekcji i przeskanować dysk w poszukiwaniu wirusów.</w:t>
            </w:r>
          </w:p>
          <w:p w14:paraId="2A0138E5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System antywirusowy uruchomiony z płyty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bootowalnej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 xml:space="preserve"> lub pamięci USB ma umożliwiać pełną aktualizację baz sygnatur wirusów z Internetu lub z bazy zapisanej na dysku.</w:t>
            </w:r>
          </w:p>
          <w:p w14:paraId="0BF07639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Program ma umożliwiać administratorowi blokowanie zewnętrznych nośników danych na stacji w tym przynajmniej: Pamięci masowych, optycznych pamięci masowych, pamięci masowych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Firewire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>, urządzeń do tworzenia obrazów, drukarek USB, urządzeń Bluetooth, czytników kart inteligentnych, modemów, portów LPT/COM , urządzeń przenośnych oraz urządzeń dowolnego typu.</w:t>
            </w:r>
          </w:p>
          <w:p w14:paraId="22F411B2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Funkcja blokowania nośników wymiennych bądź grup urządzeń ma umożliwiać użytkownikowi tworzenie reguł dla podłączanych urządzeń minimum w oparciu o typ urządzenia, numer seryjny urządzenia, dostawcę urządzenia, model.</w:t>
            </w:r>
          </w:p>
          <w:p w14:paraId="08579ADB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lastRenderedPageBreak/>
              <w:t>Program ma umożliwiać użytkownikowi nadanie uprawnień dla podłączanych urządzeń w tym co najmniej: dostęp w trybie do odczytu, pełen dostęp, ostrzeżenie brak dostępu do podłączanego urządzenia.</w:t>
            </w:r>
          </w:p>
          <w:p w14:paraId="23DC7816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Program ma posiadać funkcjonalność umożliwiającą zastosowanie reguł dla podłączanych urządzeń w zależności od zalogowanego użytkownika.</w:t>
            </w:r>
          </w:p>
          <w:p w14:paraId="5BF7A421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W momencie podłączenia zewnętrznego nośnika aplikacja musi wyświetlić użytkownikowi odpowiedni komunikat i umożliwić natychmiastowe przeskanowanie całej zawartości podłączanego nośnika.</w:t>
            </w:r>
          </w:p>
          <w:p w14:paraId="46607269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Użytkownik ma posiadać możliwość takiej konfiguracji programu aby skanowanie całego nośnika odbywało się automatycznie lub za potwierdzeniem przez użytkownika</w:t>
            </w:r>
          </w:p>
          <w:p w14:paraId="7D11F99C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Program musi być wyposażony w system zapobiegania włamaniom działający na hoście (HIPS).</w:t>
            </w:r>
          </w:p>
          <w:p w14:paraId="35A1E336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Oprogramowanie musi posiadać zaawansowany skaner pamięci.</w:t>
            </w:r>
          </w:p>
          <w:p w14:paraId="1E966D1B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Program musi być wyposażona w mechanizm ochrony przed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exploitami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 xml:space="preserve"> w popularnych aplikacjach np. czytnikach PDF, aplikacjach JAVA itp.</w:t>
            </w:r>
          </w:p>
          <w:p w14:paraId="0BE45A29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Program ma być wyposażony we wbudowaną funkcję, która wygeneruje pełny raport na temat stacji, na której został zainstalowany w tym przynajmniej z: zainstalowanych aplikacji, usług systemowych, informacji o systemie operacyjnym i sprzęcie, aktywnych procesach i połączeniach.</w:t>
            </w:r>
          </w:p>
          <w:p w14:paraId="526396F5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Funkcja generująca taki log ma oferować przynajmniej 9 poziomów filtrowania wyników pod kątem tego, które z nich są podejrzane dla programu i mogą stanowić dla niego zagrożenie bezpieczeństwa.</w:t>
            </w:r>
          </w:p>
          <w:p w14:paraId="51A31A75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Program ma oferować funkcję, która aktywnie monitoruje i skutecznie blokuje działania wszystkich plików programu, jego procesów, usług i wpisów w rejestrze przed próbą ich modyfikacji przez aplikacje trzecie. </w:t>
            </w:r>
          </w:p>
          <w:p w14:paraId="793AD218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Automatyczna, inkrementacyjna aktualizacja baz wirusów i innych zagrożeń dostępna z Internetu.</w:t>
            </w:r>
          </w:p>
          <w:p w14:paraId="609AC985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Możliwość określenia maksymalnego czasu ważności dla bazy danych sygnatur, po upływie czasu i braku aktualizacji program zgłosi posiadanie nieaktualnej bazy sygnatur.</w:t>
            </w:r>
          </w:p>
          <w:p w14:paraId="2D31D540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Program musi posiadać funkcjonalność tworzenia lokalnego repozytorium aktualizacji.</w:t>
            </w:r>
          </w:p>
          <w:p w14:paraId="6BCEBB3C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Program musi posiadać funkcjonalność udostępniania tworzonego repozytorium aktualizacji za pomocą wbudowanego w program serwera http</w:t>
            </w:r>
          </w:p>
          <w:p w14:paraId="74F1D578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Program musi być wyposażona w funkcjonalność umożliwiającą tworzenie kopii wcześniejszych aktualizacji w celu ich późniejszego przywrócenia (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rollback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7C97535A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Program wyposażony tylko w jeden skaner uruchamiany w pamięci, z którego korzystają wszystkie funkcje systemu (antywirus,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antyspyware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>, metody heurystyczne).</w:t>
            </w:r>
          </w:p>
          <w:p w14:paraId="5465A026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Program ma być w pełni zgodny z technologią CISCO Network Access Control.</w:t>
            </w:r>
          </w:p>
          <w:p w14:paraId="59BDC6C4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W momencie wykrycia trybu pełno ekranowego aplikacja ma wstrzymać wyświetlanie wszelkich powiadomień związanych ze swoją pracą oraz wstrzymać swoje zadania znajdujące się w harmonogramie zadań aplikacji.</w:t>
            </w:r>
          </w:p>
          <w:p w14:paraId="607F3BCC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Program ma być wyposażony w dziennik zdarzeń rejestrujący informacje na temat znalezionych zagrożeń, pracy zapory osobistej, modułu antyspamowego, kontroli stron Internetowych i kontroli urządzeń, skanowania na żądanie i według harmonogramu, dokonanych aktualizacji baz wirusów i samego oprogramowania.</w:t>
            </w:r>
          </w:p>
          <w:p w14:paraId="0C25DED9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Wsparcie techniczne do programu świadczone w języku polskim przez polskiego dystrybutora autoryzowanego przez producenta programu.</w:t>
            </w:r>
          </w:p>
          <w:p w14:paraId="23E2E73A" w14:textId="77777777" w:rsidR="006E3B46" w:rsidRPr="002264E4" w:rsidRDefault="006E3B46" w:rsidP="009E4BAC">
            <w:pPr>
              <w:numPr>
                <w:ilvl w:val="0"/>
                <w:numId w:val="2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Program musi posiadać możliwość aktywacji poprzez podanie konta administratora licencji, podanie klucza licencyjnego oraz możliwość aktywacji programu offline.</w:t>
            </w:r>
          </w:p>
          <w:p w14:paraId="52CD5EFB" w14:textId="77777777" w:rsidR="006E3B46" w:rsidRPr="002264E4" w:rsidRDefault="006E3B46" w:rsidP="009E4BA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2264E4">
              <w:rPr>
                <w:rFonts w:ascii="Arial" w:hAnsi="Arial" w:cs="Arial"/>
                <w:b/>
                <w:sz w:val="22"/>
                <w:szCs w:val="22"/>
                <w:lang w:val="en-US"/>
              </w:rPr>
              <w:t>Ochrona</w:t>
            </w:r>
            <w:proofErr w:type="spellEnd"/>
            <w:r w:rsidRPr="002264E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4E4">
              <w:rPr>
                <w:rFonts w:ascii="Arial" w:hAnsi="Arial" w:cs="Arial"/>
                <w:b/>
                <w:sz w:val="22"/>
                <w:szCs w:val="22"/>
                <w:lang w:val="en-US"/>
              </w:rPr>
              <w:t>serwera</w:t>
            </w:r>
            <w:proofErr w:type="spellEnd"/>
            <w:r w:rsidRPr="002264E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4E4">
              <w:rPr>
                <w:rFonts w:ascii="Arial" w:hAnsi="Arial" w:cs="Arial"/>
                <w:b/>
                <w:sz w:val="22"/>
                <w:szCs w:val="22"/>
                <w:lang w:val="en-US"/>
              </w:rPr>
              <w:t>plików</w:t>
            </w:r>
            <w:proofErr w:type="spellEnd"/>
            <w:r w:rsidRPr="002264E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Windows</w:t>
            </w:r>
          </w:p>
          <w:p w14:paraId="2BC1A4E4" w14:textId="4E32F71D" w:rsidR="006E3B46" w:rsidRPr="00F43E4B" w:rsidRDefault="006E3B46" w:rsidP="00F43E4B">
            <w:pPr>
              <w:numPr>
                <w:ilvl w:val="0"/>
                <w:numId w:val="3"/>
              </w:numPr>
              <w:spacing w:line="276" w:lineRule="auto"/>
              <w:ind w:left="341" w:hanging="341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264E4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Wsparcie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  <w:lang w:val="en-US"/>
              </w:rPr>
              <w:t>dla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  <w:lang w:val="en-US"/>
              </w:rPr>
              <w:t>systemów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F43E4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43E4B" w:rsidRPr="00F43E4B">
              <w:rPr>
                <w:rFonts w:ascii="Arial" w:hAnsi="Arial" w:cs="Arial"/>
                <w:sz w:val="22"/>
                <w:szCs w:val="22"/>
                <w:lang w:val="en-US"/>
              </w:rPr>
              <w:t>Microsoft Windows Server 2008 (x86 and x64), 2008 R2, 2012, 2012 R2, 2016</w:t>
            </w:r>
            <w:r w:rsidR="00F43E4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F43E4B" w:rsidRPr="00F43E4B">
              <w:rPr>
                <w:rFonts w:ascii="Arial" w:hAnsi="Arial" w:cs="Arial"/>
                <w:sz w:val="22"/>
                <w:szCs w:val="22"/>
                <w:lang w:val="en-US"/>
              </w:rPr>
              <w:t>Microsoft Windows Storage Server 2008 R2 Essentials SP1, 2012, 2012 R2</w:t>
            </w:r>
            <w:r w:rsidR="00F43E4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F43E4B" w:rsidRPr="00F43E4B">
              <w:rPr>
                <w:rFonts w:ascii="Arial" w:hAnsi="Arial" w:cs="Arial"/>
                <w:sz w:val="22"/>
                <w:szCs w:val="22"/>
                <w:lang w:val="en-US"/>
              </w:rPr>
              <w:t>Microsoft Windows Small Business Server 2003 (x86), 2003 R2 (x86), 2008 (x64), 2011 (x64)</w:t>
            </w:r>
            <w:r w:rsidR="00F43E4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F43E4B" w:rsidRPr="00F43E4B">
              <w:rPr>
                <w:rFonts w:ascii="Arial" w:hAnsi="Arial" w:cs="Arial"/>
                <w:sz w:val="22"/>
                <w:szCs w:val="22"/>
                <w:lang w:val="en-US"/>
              </w:rPr>
              <w:t>Microsoft Windows Server 2012 Essentials, 2012 R2 Essentials</w:t>
            </w:r>
            <w:r w:rsidR="00F43E4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F43E4B" w:rsidRPr="00F43E4B">
              <w:rPr>
                <w:rFonts w:ascii="Arial" w:hAnsi="Arial" w:cs="Arial"/>
                <w:sz w:val="22"/>
                <w:szCs w:val="22"/>
                <w:lang w:val="en-US"/>
              </w:rPr>
              <w:t>Microsoft MultiPoint Server 2010, 2011</w:t>
            </w:r>
            <w:r w:rsidR="00F43E4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F43E4B" w:rsidRPr="00F43E4B">
              <w:rPr>
                <w:rFonts w:ascii="Arial" w:hAnsi="Arial" w:cs="Arial"/>
                <w:sz w:val="22"/>
                <w:szCs w:val="22"/>
                <w:lang w:val="en-US"/>
              </w:rPr>
              <w:t>Windows MultiPoint Server 2012</w:t>
            </w:r>
          </w:p>
          <w:p w14:paraId="3EDF9346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Pełna ochrona przed wirusami, trojanami, robakami i innymi zagrożeniami.</w:t>
            </w:r>
          </w:p>
          <w:p w14:paraId="2221B31B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Wykrywanie i usuwanie niebezpiecznych aplikacji typu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adware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 xml:space="preserve">, spyware, dialer,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phishing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 xml:space="preserve">, narzędzi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hakerskich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backdoor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>, itp.</w:t>
            </w:r>
          </w:p>
          <w:p w14:paraId="01E0E203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Wbudowana technologia do ochrony przed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rootkitami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exploitami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4B4058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Skanowanie w czasie rzeczywistym otwieranych, zapisywanych i wykonywanych plików.</w:t>
            </w:r>
          </w:p>
          <w:p w14:paraId="00F02CBE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Możliwość skanowania całego dysku, wybranych katalogów lub pojedynczych plików "na żądanie" lub według harmonogramu.</w:t>
            </w:r>
          </w:p>
          <w:p w14:paraId="18F1250E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Skanowanie "na żądanie" pojedynczych plików lub katalogów przy pomocy skrótu w menu kontekstowym.</w:t>
            </w:r>
          </w:p>
          <w:p w14:paraId="76274E1E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System antywirusowy ma mieć możliwość wykorzystania wielu wątków skanowania w przypadku maszyn wieloprocesorowych.</w:t>
            </w:r>
          </w:p>
          <w:p w14:paraId="5CECDDE7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Użytkownik ma mieć możliwość zmiany ilości wątków skanowania w ustawieniach systemu antywirusowego.</w:t>
            </w:r>
          </w:p>
          <w:p w14:paraId="0609D90A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Możliwość skanowania dysków sieciowych i dysków przenośnych.</w:t>
            </w:r>
          </w:p>
          <w:p w14:paraId="42D7FA3F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Skanowanie plików spakowanych i skompresowanych.</w:t>
            </w:r>
          </w:p>
          <w:p w14:paraId="72A823C4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Program musi posiadać funkcjonalność pozwalającą na ograniczenie wielokrotnego skanowania plików w środowisku wirtualnym za pomocą mechanizmu przechowującego informacje o przeskanowanym już obiekcie i współdzieleniu tych informacji z innymi maszynami wirtualnymi.</w:t>
            </w:r>
          </w:p>
          <w:p w14:paraId="37711116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Aplikacja powinna wspierać mechanizm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klastrowania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A94EA4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Program musi być wyposażony w system zapobiegania włamaniom działający na hoście (HIPS).</w:t>
            </w:r>
          </w:p>
          <w:p w14:paraId="053A8E4C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Program powinien oferować możliwość skanowania dysków sieciowych typu NAS.</w:t>
            </w:r>
          </w:p>
          <w:p w14:paraId="3271AD3C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Aplikacja musi posiadać funkcjonalność, która na bieżąco będzie odpytywać serwery producenta o znane i bezpieczne procesy uruchomione na komputerze użytkownika.</w:t>
            </w:r>
          </w:p>
          <w:p w14:paraId="4E0FB668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Funkcja blokowania nośników wymiennych ma umożliwiać użytkownikowi tworzenie reguł dla podłączanych urządzeń minimum w oparciu o typ urządzenia, numer seryjny urządzenia, dostawcę urządzenia, model i wersję modelu urządzenia. </w:t>
            </w:r>
          </w:p>
          <w:p w14:paraId="4BD584EE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Aplikacja ma umożliwiać użytkownikowi nadanie uprawnień dla podłączanych urządzeń w tym co najmniej: dostęp w trybie do odczytu, pełen dostęp, brak dostępu do podłączanego urządzenia.</w:t>
            </w:r>
          </w:p>
          <w:p w14:paraId="59596D6F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Aplikacja ma posiadać funkcjonalność umożliwiającą zastosowanie reguł dla podłączanych urządzeń w zależności od zalogowanego użytkownika.</w:t>
            </w:r>
          </w:p>
          <w:p w14:paraId="56C82665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System antywirusowy ma automatyczne wykrywać usługi zainstalowane na serwerze i tworzyć dla nich odpowiednie wyjątki.</w:t>
            </w:r>
          </w:p>
          <w:p w14:paraId="5775E02F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Zainstalowanie na serwerze nowych usług serwerowych ma skutkować automatycznym dodaniem kolejnych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wyłączeń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 xml:space="preserve"> w systemie ochrony.</w:t>
            </w:r>
          </w:p>
          <w:p w14:paraId="60264FB4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Dodanie automatycznych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wyłączeń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 xml:space="preserve"> nie wymaga restartu serwera.</w:t>
            </w:r>
          </w:p>
          <w:p w14:paraId="38CC840F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Automatyczne wyłączenia mają być aktywne od momentu wykrycia usług serwerowych.</w:t>
            </w:r>
          </w:p>
          <w:p w14:paraId="18F2FADC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Administrator ma mieć możliwość wglądu w elementy dodane do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wyłączeń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 xml:space="preserve"> i ich edycji.</w:t>
            </w:r>
          </w:p>
          <w:p w14:paraId="3C8E815F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W przypadku restartu serwera – usunięte z listy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wyłączeń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 xml:space="preserve"> elementy mają być automatycznie uzupełnione.</w:t>
            </w:r>
          </w:p>
          <w:p w14:paraId="4205DCDF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Brak konieczności ponownego uruchomienia (restartu) komputera po instalacji systemu antywirusowego. </w:t>
            </w:r>
          </w:p>
          <w:p w14:paraId="75F73C29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lastRenderedPageBreak/>
              <w:t>System antywirusowy ma mieć możliwość zmiany konfiguracji oraz wymuszania zadań z poziomu dedykowanego modułu CLI (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command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line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28CBF957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Możliwość przeniesienia zainfekowanych plików w bezpieczny obszar dysku (do katalogu kwarantanny) w celu dalszej kontroli. Pliki muszą być przechowywane w katalogu kwarantanny w postaci zaszyfrowanej.</w:t>
            </w:r>
          </w:p>
          <w:p w14:paraId="34294F9B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Wbudowane dwa niezależne moduły heurystyczne – jeden wykorzystujący pasywne metody heurystyczne (heurystyka) i drugi wykorzystujący aktywne metody heurystyczne oraz elementy sztucznej inteligencji (zaawansowana heurystyka). Musi istnieć możliwość wyboru, z jaką heurystyka ma odbywać się skanowanie – z użyciem jednej i/lub obu metod jednocześnie.</w:t>
            </w:r>
          </w:p>
          <w:p w14:paraId="2FDFAE59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Możliwość automatycznego wysyłania nowych zagrożeń (wykrytych przez metody heurystyczne) do laboratoriów producenta bezpośrednio z programu (nie wymaga ingerencji użytkownika). Użytkownik musi mieć możliwość określenia rozszerzeń dla plików, które nie będą wysyłane automatycznie, oraz czy próbki zagrożeń będą wysyłane w pełni automatycznie czy też po dodatkowym potwierdzeniu przez użytkownika.</w:t>
            </w:r>
          </w:p>
          <w:p w14:paraId="33305949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Możliwość ręcznego wysłania próbki nowego zagrożenia z katalogu kwarantanny do laboratorium producenta.</w:t>
            </w:r>
          </w:p>
          <w:p w14:paraId="60DE0DE6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W przypadku wykrycia zagrożenia, ostrzeżenie może zostać wysłane do użytkownika i/lub administratora poprzez e</w:t>
            </w:r>
            <w:r w:rsidRPr="002264E4">
              <w:rPr>
                <w:rFonts w:ascii="Arial" w:hAnsi="Arial" w:cs="Arial"/>
                <w:sz w:val="22"/>
                <w:szCs w:val="22"/>
              </w:rPr>
              <w:noBreakHyphen/>
              <w:t>mail.</w:t>
            </w:r>
          </w:p>
          <w:p w14:paraId="41C81C3A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Możliwość zabezpieczenia konfiguracji programu hasłem, w taki sposób, aby użytkownik siedzący przy serwerze przy próbie dostępu do konfiguracji systemu antywirusowego był proszony o podanie hasła.</w:t>
            </w:r>
          </w:p>
          <w:p w14:paraId="34EFB796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Hasło do zabezpieczenia konfiguracji programu oraz jego nieautoryzowanej próby, deinstalacji ma być takie samo.</w:t>
            </w:r>
          </w:p>
          <w:p w14:paraId="6B62B926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System antywirusowy ma być w pełni zgodny z technologią CISCO NAC.</w:t>
            </w:r>
          </w:p>
          <w:p w14:paraId="4565E7D5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System antywirusowy ma mieć możliwość kontroli zainstalowanych aktualizacji systemu operacyjnego i w przypadku braku jakiejś aktualizacji – poinformować o tym użytkownika wraz z listą niezainstalowanych aktualizacji.</w:t>
            </w:r>
          </w:p>
          <w:p w14:paraId="717BA81F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Po instalacji systemu antywirusowego, użytkownik ma mieć możliwość przygotowania płyty CD, DVD lub pamięci USB, z której będzie w stanie uruchomić komputer w przypadku infekcji i przeskanować dysk w poszukiwaniu wirusów.</w:t>
            </w:r>
          </w:p>
          <w:p w14:paraId="2FEDB3FC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System antywirusowy uruchomiony z płyty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bootowalnej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 xml:space="preserve"> lub pamięci USB ma pracować w trybie graficznym.</w:t>
            </w:r>
          </w:p>
          <w:p w14:paraId="4D1E94CD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System antywirusowy ma być wyposażony we wbudowaną funkcję, która wygeneruje pełny raport na temat stacji, na której został zainstalowany w tym przynajmniej z: zainstalowanych aplikacji, usług systemowych, informacji o systemie operacyjnym i sprzęcie, aktywnych procesach i połączeniach.</w:t>
            </w:r>
          </w:p>
          <w:p w14:paraId="293F568A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Funkcja generująca taki log ma oferować przynajmniej 9 poziomów filtrowania wyników pod kątem tego, które z nich są podejrzane dla programu i mogą stanowić dla niego zagrożenie bezpieczeństwa.</w:t>
            </w:r>
          </w:p>
          <w:p w14:paraId="7DE7AC58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System antywirusowy ma oferować funkcję, która aktywnie monitoruje i skutecznie blokuje działania wszystkich plików programu, jego procesów, usług i wpisów w rejestrze przed próbą ich modyfikacji przez aplikacje trzecie. </w:t>
            </w:r>
          </w:p>
          <w:p w14:paraId="3BCB9F5C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Aktualizacja dostępna z Internetu, lokalnego zasobu sieciowego, nośnika CD, DVD lub napędu USB, a także przy pomocy protokołu HTTP z dowolnej stacji roboczej lub serwera (program antywirusowy z wbudowanym serwerem HTTP).</w:t>
            </w:r>
          </w:p>
          <w:p w14:paraId="0DAD5BC6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Obsługa pobierania aktualizacji za pośrednictwem serwera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proxy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A67C1E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Aplikacja musi wspierać skanowanie magazynu Hyper-V</w:t>
            </w:r>
          </w:p>
          <w:p w14:paraId="63F465C9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Aplikacja musi posiadać możliwość wykluczania ze skanowania procesów</w:t>
            </w:r>
          </w:p>
          <w:p w14:paraId="31F1B686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lastRenderedPageBreak/>
              <w:t xml:space="preserve">Możliwość utworzenia kilku zadań aktualizacji (np.: co godzinę, po zalogowaniu, po uruchomieniu komputera). Każde zadanie może być uruchomione z własnymi ustawieniami (serwer aktualizacyjny, ustawienia sieci, autoryzacja). </w:t>
            </w:r>
          </w:p>
          <w:p w14:paraId="20F3F8BD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System antywirusowy wyposażony w tylko w jeden skaner uruchamiany w pamięci, z którego korzystają wszystkie funkcje systemu (antywirus,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antyspyware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 xml:space="preserve">, metody heurystyczne). </w:t>
            </w:r>
          </w:p>
          <w:p w14:paraId="4A9A3E21" w14:textId="77777777" w:rsidR="006E3B46" w:rsidRPr="002264E4" w:rsidRDefault="006E3B46" w:rsidP="009E4BAC">
            <w:pPr>
              <w:numPr>
                <w:ilvl w:val="0"/>
                <w:numId w:val="3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Wsparcie techniczne do programu świadczone w języku polskim przez  polskiego dystrybutora autoryzowanego przez producenta programu.</w:t>
            </w:r>
          </w:p>
          <w:p w14:paraId="1A4E5F2B" w14:textId="77777777" w:rsidR="006E3B46" w:rsidRPr="002264E4" w:rsidRDefault="006E3B46" w:rsidP="009E4BA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264E4">
              <w:rPr>
                <w:rFonts w:ascii="Arial" w:hAnsi="Arial" w:cs="Arial"/>
                <w:b/>
                <w:sz w:val="22"/>
                <w:szCs w:val="22"/>
              </w:rPr>
              <w:t>Administracja zdalna</w:t>
            </w:r>
          </w:p>
          <w:p w14:paraId="4BA5ACAB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Serwer administracyjny musi oferować możliwość instalacji na systemach Windows Server 2003, 2008, 2012 oraz systemach Linux.</w:t>
            </w:r>
          </w:p>
          <w:p w14:paraId="2DDDF0DE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Musi istnieć możliwość pobrania ze strony producenta serwera zarządzającego w postaci gotowej maszyny wirtualnej w formacie OVA (Open Virtual Appliance).</w:t>
            </w:r>
          </w:p>
          <w:p w14:paraId="366E38D6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Serwer administracyjny musi wspierać instalację w oparciu o co najmniej bazy danych MS SQL i MySQL.</w:t>
            </w:r>
          </w:p>
          <w:p w14:paraId="3D872875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Administrator musi posiadać możliwość pobrania wszystkich wymaganych elementów serwera centralnej administracji i konsoli w postaci jednego pakietu instalacyjnego lub każdego z modułów oddzielnie bezpośrednio ze strony producenta.</w:t>
            </w:r>
          </w:p>
          <w:p w14:paraId="0527EB9F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Dostęp do konsoli centralnego zarządzania musi odbywać się z poziomu interfejsu WWW niezależnie od platformy sprzętowej i programowej.</w:t>
            </w:r>
          </w:p>
          <w:p w14:paraId="6786E171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Narzędzie musi być kompatybilne z protokołami IPv4 oraz IPv6.</w:t>
            </w:r>
          </w:p>
          <w:p w14:paraId="3C838C1C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Podczas logowania administrator musi mieć możliwość wyboru języka w jakim zostanie wyświetlony panel zarządzający.</w:t>
            </w:r>
          </w:p>
          <w:p w14:paraId="1DA2E2C5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Komunikacja z konsolą powinna być zabezpieczona się za pośrednictwem protokołu SSL.</w:t>
            </w:r>
          </w:p>
          <w:p w14:paraId="0CE255D1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Narzędzie do administracji zdalnej musi posiadać moduł pozwalający na wykrycie niezarządzanych stacji roboczych w sieci.</w:t>
            </w:r>
          </w:p>
          <w:p w14:paraId="6202F9E2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Serwer administracyjny musi posiadać mechanizm instalacji zdalnej agenta na stacjach roboczych.</w:t>
            </w:r>
          </w:p>
          <w:p w14:paraId="27392D78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Instalacja serwera administracyjnego powinna oferować wybór trybu pracy serwera w sieci w przypadku rozproszonych sieci –serwer pośredniczący (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proxy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>) lub serwer centralny.</w:t>
            </w:r>
          </w:p>
          <w:p w14:paraId="57920A51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Serwer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proxy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 xml:space="preserve"> musi pełnić funkcję pośrednika pomiędzy lokalizacjami zdalnymi a serwerem centralnym.</w:t>
            </w:r>
          </w:p>
          <w:p w14:paraId="18A2A855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Serwer administracyjny musi oferować możliwość instalacji modułu do zarządzania urządzeniami mobilnymi – MDM.</w:t>
            </w:r>
          </w:p>
          <w:p w14:paraId="332095BA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Serwer administracyjny musi oferować możliwość instalacji serwera http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proxy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 xml:space="preserve"> pozwalającego na pobieranie aktualizacji baz sygnatur oraz pakietów instalacyjnych na stacjach roboczych bez dostępu do Internetu.</w:t>
            </w:r>
          </w:p>
          <w:p w14:paraId="041CDA0A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Komunikacja pomiędzy poszczególnymi modułami serwera musi być zabezpieczona za pomocą certyfikatów.</w:t>
            </w:r>
          </w:p>
          <w:p w14:paraId="61E56076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Serwer administracyjny musi oferować możliwość utworzenia własnego CA (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Certification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 xml:space="preserve"> Authority) oraz dowolnej liczby certyfikatów z podziałem na typ elementu: agent, serwer zarządzający, serwer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proxy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B27CDD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Centralna konfiguracja i zarządzanie ochroną antywirusową,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antyspyware’ową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>, zaporą osobistą i kontrolą dostępu do stron internetowych zainstalowanymi na stacjach roboczych w sieci.</w:t>
            </w:r>
          </w:p>
          <w:p w14:paraId="556CF6A3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Zarządzanie oprogramowaniem zabezpieczającym na stacjach roboczych musi odbywać się za pośrednictwem dedykowanego agenta.</w:t>
            </w:r>
          </w:p>
          <w:p w14:paraId="503EA893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lastRenderedPageBreak/>
              <w:t>Agent musi posiadać możliwość pobrania listy zainstalowanego oprogramowania firm trzecich na stacji roboczej z możliwością jego odinstalowania.</w:t>
            </w:r>
          </w:p>
          <w:p w14:paraId="0ED5F5AF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Serwer administracyjny musi oferować możliwość wymuszenia połączenia agenta do serwera administracyjnego z pominięciem domyślnego czasu oczekiwania na połączenie.</w:t>
            </w:r>
          </w:p>
          <w:p w14:paraId="413EEBBA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Instalacja klienta na urządzeniach mobilnych musi być dostępna za pośrednictwem portalu WWW udostępnionego przez moduł MDM z poziomu urządzenia użytkownika.</w:t>
            </w:r>
          </w:p>
          <w:p w14:paraId="25E61E68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W przypadku braku zainstalowanego klienta na urządzeniu mobilnym musi istnieć możliwość jego pobrania ze sklepu Google Play.</w:t>
            </w:r>
          </w:p>
          <w:p w14:paraId="08293B79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Administrator musi posiadać możliwość utworzenia listy zautoryzowanych urządzeń mobilnych, które mogą zostać podłączone do serwera centralnej administracji.</w:t>
            </w:r>
          </w:p>
          <w:p w14:paraId="30DB5392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Serwer administracyjny musi oferować możliwość zablokowania, odblokowania, wyczyszczenia zawartości, zlokalizowania oraz uruchomienia syreny na zarządzanym urządzaniu mobilnym. Funkcjonalność musi wykorzystywać połączenie internetowe, nie komunikację za pośrednictwem wiadomości SMS.</w:t>
            </w:r>
          </w:p>
          <w:p w14:paraId="6921CDDF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Administrator musi posiadać możliwość utworzenia dodatkowych użytkowników/administratorów Serwer centralnego zarządzania do zarządzania stacjami roboczymi.</w:t>
            </w:r>
          </w:p>
          <w:p w14:paraId="50E3C8F0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Serwer administracyjny musi oferować możliwość utworzenia zestawów uprawnień dotyczących zarządzania poszczególnymi grupami komputerów, politykami, instalacją agenta, raportowania, zarządzania licencjami, zadaniami, itp.</w:t>
            </w:r>
          </w:p>
          <w:p w14:paraId="4DA092BA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Administrator musi posiadać wymuszenia dwufazowej autoryzacji podczas logowania do konsoli zarządzającej</w:t>
            </w:r>
          </w:p>
          <w:p w14:paraId="2429C6DC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Dwu fazowa autoryzacja musi się odbywać za pomocą wiadomości SMS lub haseł jednorazowych generowanych na urządzeniu mobilnym za pomocą dedykowanej aplikacji.</w:t>
            </w:r>
          </w:p>
          <w:p w14:paraId="71BE9EDD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Administrator musi posiadać możliwość nadania dwóch typów uprawnień do każdej z funkcji przypisanej w zestawie uprawnień: tylko do odczytu, odczyt/zapis.</w:t>
            </w:r>
          </w:p>
          <w:p w14:paraId="38E18649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Administrator musi posiadać możliwość przypisania kilku zestawów uprawnień do jednego użytkownika.</w:t>
            </w:r>
          </w:p>
          <w:p w14:paraId="3EE97E0E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Serwer administracyjny musi posiadać możliwość konfiguracji czasu bezczynności po jakim użytkownik zostanie automatycznie wylogowany.</w:t>
            </w:r>
          </w:p>
          <w:p w14:paraId="1E95A944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Agent musi posiadać mechanizm pozwalający na zapis zadania w swojej pamięci wewnętrznej w celu ich późniejszego wykonania bez względu na stan połączenia z serwerem centralnej administracji.</w:t>
            </w:r>
          </w:p>
          <w:p w14:paraId="6E8B68CC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Instalacja zdalna programu zabezpieczającego za pośrednictwem agenta musi odbywać się z repozytorium producenta lub z pakietu dostępnego w Internecie lub zasobie lokalnym.</w:t>
            </w:r>
          </w:p>
          <w:p w14:paraId="754044CE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Serwer administracyjny musi oferować możliwość deinstalacji programu zabezpieczającego firm trzecich lub jego niepełnej instalacji podczas instalacji nowego pakietu.</w:t>
            </w:r>
          </w:p>
          <w:p w14:paraId="3D9C85DA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Serwer administracyjny musi oferować możliwość wysłania komunikatu lub polecenia na stacje kliencką.</w:t>
            </w:r>
          </w:p>
          <w:p w14:paraId="38C7CF24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Serwer administracyjny musi oferować możliwość utworzenia grup statycznych i dynamicznych komputerów.</w:t>
            </w:r>
          </w:p>
          <w:p w14:paraId="646274D6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Grupy dynamiczne tworzone na podstawie szablonu określającego warunki jakie musi spełnić klient aby zostać umieszczony w danej grupie. Przykładowe warunki: Adresy sieciowe IP, Aktywne zagrożenia, Stan funkcjonowania/ochrony, Wersja systemu operacyjnego, itp.</w:t>
            </w:r>
          </w:p>
          <w:p w14:paraId="30293100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lastRenderedPageBreak/>
              <w:t>Serwer administracyjny musi oferować możliwość przypisania polityki dla pojedynczego klienta lub dla grupy komputerów. Serwer administracyjny musi oferować możliwość przypisania kilku polityk z innymi priorytetami dla jednego klienta.</w:t>
            </w:r>
          </w:p>
          <w:p w14:paraId="37499F1F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Edytor konfiguracji polityki musi być identyczny jak edytor konfiguracji ustawień zaawansowanych w programie zabezpieczającym na stacji roboczej.</w:t>
            </w:r>
          </w:p>
          <w:p w14:paraId="1E6A451A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Serwer administracyjny musi oferować możliwość nadania priorytetu „Wymuś” dla konkretnej opcji w konfiguracji klienta. Opcja ta nie będzie mogła być zmieniona na stacji klienckiej bez względu na zabezpieczenie całej konfiguracji hasłem lub w przypadku jego braku.</w:t>
            </w:r>
          </w:p>
          <w:p w14:paraId="6DE9ABF1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Serwer administracyjny musi oferować możliwość utworzenia raportów zawierających dane zebrane przez agenta ze stacji roboczej i serwer centralnego zarządzania.</w:t>
            </w:r>
          </w:p>
          <w:p w14:paraId="387630EA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Serwer administracyjny musi oferować możliwość wyboru formy przedstawienia danych w raporcie w postaci tabeli, wykresu lub obu elementów jednocześnie.</w:t>
            </w:r>
          </w:p>
          <w:p w14:paraId="293F5E4C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Serwer administracyjny musi oferować możliwość wygenerowania raportu na żądanie, zgodnie z harmonogramem lub umieszczenie raportu na Panelu kontrolnym dostępnym z poziomu interfejsu konsoli WWW.</w:t>
            </w:r>
          </w:p>
          <w:p w14:paraId="7F11428D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Raport generowany okresowo może zostać wysłany za pośrednictwem wiadomości email lub zapisany do pliku w formacie PDF, CSV lub PS.</w:t>
            </w:r>
          </w:p>
          <w:p w14:paraId="54331D39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Serwer administracyjny musi oferować możliwość maksymalizacji wybranego elementu monitorującego.</w:t>
            </w:r>
          </w:p>
          <w:p w14:paraId="47F4F33E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Raport na panelu kontrolnym musi być w pełni interaktywny pozwalając przejść do zarządzania stacją/stacjami, której raport dotyczy.</w:t>
            </w:r>
          </w:p>
          <w:p w14:paraId="1B245BB4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Administrator musi posiadać możliwość wysłania powiadomienia za pośrednictwem wiadomości email lub komunikatu SNMP.</w:t>
            </w:r>
          </w:p>
          <w:p w14:paraId="5CDEDB7C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Serwer administracyjny musi oferować możliwość konfiguracji własnej treści komunikatu w powiadomieniu.</w:t>
            </w:r>
          </w:p>
          <w:p w14:paraId="6C970EBE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Serwer administracyjny musi oferować możliwość podłączenia serwera administracji zdalnej do portalu zarządzania licencjami dostępnego na serwerze producenta.</w:t>
            </w:r>
          </w:p>
          <w:p w14:paraId="7A1D8209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Serwer administracyjny musi oferować możliwość dodania licencji do serwera zarządzania na podstawie klucza licencyjnego lub pliku offline licencji.</w:t>
            </w:r>
          </w:p>
          <w:p w14:paraId="59128C94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Serwer administracyjny musi posiadać możliwość dodania dowolnej ilości licencji obejmujących różne produkty.</w:t>
            </w:r>
          </w:p>
          <w:p w14:paraId="37A7E69A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Serwer administracyjny musi być wyposażona w machizm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autodopasowania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 xml:space="preserve"> kolumn w zależności od rozdzielczości urządzenia na jakim jest wyświetlana.</w:t>
            </w:r>
          </w:p>
          <w:p w14:paraId="3F467DCF" w14:textId="77777777" w:rsidR="006E3B46" w:rsidRPr="002264E4" w:rsidRDefault="006E3B46" w:rsidP="009E4BAC">
            <w:pPr>
              <w:numPr>
                <w:ilvl w:val="0"/>
                <w:numId w:val="4"/>
              </w:numPr>
              <w:spacing w:line="276" w:lineRule="auto"/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Administrator musi mieć możliwość określenia zakresu czasu w jakim dane zadanie będzie wykonywane (sekundy, minuty, godziny, dni, tygodnie).</w:t>
            </w:r>
          </w:p>
          <w:p w14:paraId="0E553C34" w14:textId="77777777" w:rsidR="006E3B46" w:rsidRPr="002264E4" w:rsidRDefault="006E3B46" w:rsidP="009E4BAC">
            <w:pPr>
              <w:spacing w:line="276" w:lineRule="auto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2264E4">
              <w:rPr>
                <w:rFonts w:ascii="Arial" w:hAnsi="Arial" w:cs="Arial"/>
                <w:spacing w:val="-4"/>
                <w:sz w:val="22"/>
                <w:szCs w:val="22"/>
              </w:rPr>
              <w:t>* W przypadku zaoferowania oprogramowania równoważnego do posiadanego przez zamawiającego, celem potwierdzenia spełniania przez oferowane oprogramowanie wymagań określonych przez zamawiającego, wykonawca dołączy do oferty specyfikacje techniczne oferowanego oprogramowania.</w:t>
            </w:r>
          </w:p>
          <w:p w14:paraId="76F34DBC" w14:textId="77777777" w:rsidR="006E3B46" w:rsidRPr="002264E4" w:rsidRDefault="006E3B46" w:rsidP="009E4BAC">
            <w:pPr>
              <w:spacing w:line="276" w:lineRule="auto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2264E4">
              <w:rPr>
                <w:rFonts w:ascii="Arial" w:hAnsi="Arial" w:cs="Arial"/>
                <w:spacing w:val="-4"/>
                <w:sz w:val="22"/>
                <w:szCs w:val="22"/>
              </w:rPr>
              <w:t>Specyfikacje techniczne muszą być sporządzone w języku polskim. W przy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padku dokumentów sporządzonych </w:t>
            </w:r>
            <w:r w:rsidRPr="002264E4">
              <w:rPr>
                <w:rFonts w:ascii="Arial" w:hAnsi="Arial" w:cs="Arial"/>
                <w:spacing w:val="-4"/>
                <w:sz w:val="22"/>
                <w:szCs w:val="22"/>
              </w:rPr>
              <w:t>w języku obcym, wykonawca składa je wraz z tłumaczeniem na język polski, poświadczonym przez wykonawcę.</w:t>
            </w:r>
          </w:p>
        </w:tc>
      </w:tr>
    </w:tbl>
    <w:p w14:paraId="254C8D2C" w14:textId="159DF06A" w:rsidR="00A97D15" w:rsidRDefault="00A97D15" w:rsidP="00A97D15">
      <w:pPr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71CDFAF" w14:textId="281E73E9" w:rsidR="000857A2" w:rsidRDefault="000857A2" w:rsidP="00A97D15">
      <w:pPr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35175C1" w14:textId="571F4B39" w:rsidR="00C26E15" w:rsidRDefault="00C26E15" w:rsidP="00A97D15">
      <w:pPr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695A8F0" w14:textId="77777777" w:rsidR="00C26E15" w:rsidRDefault="00C26E15" w:rsidP="00A97D15">
      <w:pPr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CF2EC3A" w14:textId="3E5D6F12" w:rsidR="000857A2" w:rsidRDefault="000857A2" w:rsidP="00A97D15">
      <w:pPr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17AE513" w14:textId="02B2D416" w:rsidR="000857A2" w:rsidRDefault="000857A2" w:rsidP="00A97D15">
      <w:pPr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17EFCBA" w14:textId="77777777" w:rsidR="000857A2" w:rsidRDefault="000857A2" w:rsidP="00A97D15">
      <w:pPr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FD1DBCA" w14:textId="0F58EEF1" w:rsidR="00A97D15" w:rsidRDefault="00A97D15" w:rsidP="00A97D15">
      <w:pPr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933A0E">
        <w:rPr>
          <w:rFonts w:ascii="Arial" w:hAnsi="Arial" w:cs="Arial"/>
          <w:b/>
          <w:bCs/>
          <w:sz w:val="22"/>
          <w:szCs w:val="22"/>
        </w:rPr>
        <w:lastRenderedPageBreak/>
        <w:t xml:space="preserve">Część 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61D35E54" w14:textId="04D6A100" w:rsidR="00A97D15" w:rsidRDefault="00A97D15" w:rsidP="00A97D15">
      <w:pPr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8EB205E" w14:textId="3F99FFAE" w:rsidR="00A97D15" w:rsidRDefault="00B337DB" w:rsidP="007418C8">
      <w:pPr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Hlk50624825"/>
      <w:r>
        <w:rPr>
          <w:rFonts w:ascii="Arial" w:hAnsi="Arial" w:cs="Arial"/>
          <w:b/>
          <w:bCs/>
          <w:sz w:val="22"/>
          <w:szCs w:val="22"/>
        </w:rPr>
        <w:t>Aktualizacja</w:t>
      </w:r>
      <w:r w:rsidR="00A97D15">
        <w:rPr>
          <w:rFonts w:ascii="Arial" w:hAnsi="Arial" w:cs="Arial"/>
          <w:b/>
          <w:bCs/>
          <w:sz w:val="22"/>
          <w:szCs w:val="22"/>
        </w:rPr>
        <w:t xml:space="preserve"> </w:t>
      </w:r>
      <w:r w:rsidR="00514DA9">
        <w:rPr>
          <w:rFonts w:ascii="Arial" w:hAnsi="Arial" w:cs="Arial"/>
          <w:b/>
          <w:bCs/>
          <w:sz w:val="22"/>
          <w:szCs w:val="22"/>
        </w:rPr>
        <w:t xml:space="preserve">i wdrożenie </w:t>
      </w:r>
      <w:r w:rsidR="00A97D15">
        <w:rPr>
          <w:rFonts w:ascii="Arial" w:hAnsi="Arial" w:cs="Arial"/>
          <w:b/>
          <w:bCs/>
          <w:sz w:val="22"/>
          <w:szCs w:val="22"/>
        </w:rPr>
        <w:t xml:space="preserve">oprogramowania </w:t>
      </w:r>
      <w:proofErr w:type="spellStart"/>
      <w:r w:rsidR="00A97D15">
        <w:rPr>
          <w:rFonts w:ascii="Arial" w:hAnsi="Arial" w:cs="Arial"/>
          <w:b/>
          <w:bCs/>
          <w:sz w:val="22"/>
          <w:szCs w:val="22"/>
        </w:rPr>
        <w:t>Statlook</w:t>
      </w:r>
      <w:proofErr w:type="spellEnd"/>
      <w:r w:rsidR="00A97D15">
        <w:rPr>
          <w:rFonts w:ascii="Arial" w:hAnsi="Arial" w:cs="Arial"/>
          <w:b/>
          <w:bCs/>
          <w:sz w:val="22"/>
          <w:szCs w:val="22"/>
        </w:rPr>
        <w:t xml:space="preserve"> </w:t>
      </w:r>
      <w:r w:rsidR="003F1D11">
        <w:rPr>
          <w:rFonts w:ascii="Arial" w:hAnsi="Arial" w:cs="Arial"/>
          <w:b/>
          <w:bCs/>
          <w:sz w:val="22"/>
          <w:szCs w:val="22"/>
        </w:rPr>
        <w:t xml:space="preserve">z wersji 10.X do najnowszej na 180 stacjach roboczych w tym konsoli administracyjnej Master – 1 szt. </w:t>
      </w:r>
      <w:r w:rsidR="00A97D15">
        <w:rPr>
          <w:rFonts w:ascii="Arial" w:hAnsi="Arial" w:cs="Arial"/>
          <w:b/>
          <w:bCs/>
          <w:sz w:val="22"/>
          <w:szCs w:val="22"/>
        </w:rPr>
        <w:t>wraz z zakupem dodatkowych 40 licencji</w:t>
      </w:r>
      <w:bookmarkEnd w:id="1"/>
      <w:r>
        <w:rPr>
          <w:rFonts w:ascii="Arial" w:hAnsi="Arial" w:cs="Arial"/>
          <w:b/>
          <w:bCs/>
          <w:sz w:val="22"/>
          <w:szCs w:val="22"/>
        </w:rPr>
        <w:t xml:space="preserve"> lub zakup i wdrożenie oprogramowania równoważnego</w:t>
      </w:r>
    </w:p>
    <w:p w14:paraId="3AD1DE2C" w14:textId="20451CC5" w:rsidR="007D09E6" w:rsidRDefault="007D09E6" w:rsidP="007418C8">
      <w:pPr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23F5554" w14:textId="77777777" w:rsidR="007D09E6" w:rsidRPr="007D09E6" w:rsidRDefault="007D09E6" w:rsidP="007418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Program powinien zawierać następujące funkcje:</w:t>
      </w:r>
    </w:p>
    <w:p w14:paraId="52B9381A" w14:textId="77777777" w:rsidR="007D09E6" w:rsidRPr="007D09E6" w:rsidRDefault="007D09E6" w:rsidP="007418C8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 xml:space="preserve">Zarządzanie zasobami: </w:t>
      </w:r>
    </w:p>
    <w:p w14:paraId="26AA2D51" w14:textId="77777777" w:rsidR="007D09E6" w:rsidRPr="007D09E6" w:rsidRDefault="007D09E6" w:rsidP="007418C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Pozyskiwanie informacji o sprzęcie</w:t>
      </w:r>
    </w:p>
    <w:p w14:paraId="69994E2C" w14:textId="77777777" w:rsidR="007D09E6" w:rsidRPr="007D09E6" w:rsidRDefault="007D09E6" w:rsidP="007418C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Centralne zarządzanie wynikami skanowania sprzętu i oprogramowania</w:t>
      </w:r>
    </w:p>
    <w:p w14:paraId="3958CE58" w14:textId="77777777" w:rsidR="007D09E6" w:rsidRPr="007D09E6" w:rsidRDefault="007D09E6" w:rsidP="007418C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Zdalne wykrywanie urządzeń w sieci za pomocą protokołów PING, ARP oraz SNMP</w:t>
      </w:r>
    </w:p>
    <w:p w14:paraId="1EF0D013" w14:textId="77777777" w:rsidR="007D09E6" w:rsidRPr="007D09E6" w:rsidRDefault="007D09E6" w:rsidP="007418C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Automatyczne wykrywanie adresów IP, MAC, DNS, Systemu Operacyjnego wraz z informacją o aktualizacji</w:t>
      </w:r>
    </w:p>
    <w:p w14:paraId="176B3508" w14:textId="77777777" w:rsidR="007D09E6" w:rsidRPr="007D09E6" w:rsidRDefault="007D09E6" w:rsidP="007418C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Automatyczne wykrywanie, czy komputer jest członkiem domeny oraz do jakiej domeny lub grupy roboczej należy</w:t>
      </w:r>
    </w:p>
    <w:p w14:paraId="06DE3C5E" w14:textId="77777777" w:rsidR="007D09E6" w:rsidRPr="007D09E6" w:rsidRDefault="007D09E6" w:rsidP="007418C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Odwzorowanie struktury organizacji w oparciu o Active Directory</w:t>
      </w:r>
    </w:p>
    <w:p w14:paraId="16BE8811" w14:textId="1DF7A758" w:rsidR="007D09E6" w:rsidRPr="007D09E6" w:rsidRDefault="007D09E6" w:rsidP="007418C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Jednostronna synchronizacja komputerów z AD (Odwzorowanie wszystkich</w:t>
      </w:r>
      <w:r w:rsidR="008E7975">
        <w:rPr>
          <w:rFonts w:ascii="Arial" w:hAnsi="Arial" w:cs="Arial"/>
          <w:sz w:val="22"/>
          <w:szCs w:val="22"/>
        </w:rPr>
        <w:t xml:space="preserve"> </w:t>
      </w:r>
      <w:r w:rsidRPr="007D09E6">
        <w:rPr>
          <w:rFonts w:ascii="Arial" w:hAnsi="Arial" w:cs="Arial"/>
          <w:sz w:val="22"/>
          <w:szCs w:val="22"/>
        </w:rPr>
        <w:t>wprowadzonych zmian w rekordach Active Directory)</w:t>
      </w:r>
    </w:p>
    <w:p w14:paraId="2676A435" w14:textId="77777777" w:rsidR="007D09E6" w:rsidRPr="007D09E6" w:rsidRDefault="007D09E6" w:rsidP="007418C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 xml:space="preserve">Grupowanie wyposażenia z podziałem na jednostki organizacyjne w firmie </w:t>
      </w:r>
    </w:p>
    <w:p w14:paraId="3086494A" w14:textId="77777777" w:rsidR="007D09E6" w:rsidRPr="007D09E6" w:rsidRDefault="007D09E6" w:rsidP="007418C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Inwentaryzacja dowolnych elementów wyposażenia (biurka, szafy, telefony, etc.)</w:t>
      </w:r>
    </w:p>
    <w:p w14:paraId="2AB67307" w14:textId="77777777" w:rsidR="007D09E6" w:rsidRPr="007D09E6" w:rsidRDefault="007D09E6" w:rsidP="007418C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Utworzenie własnych typów elementów wyposażenia</w:t>
      </w:r>
    </w:p>
    <w:p w14:paraId="34679089" w14:textId="77777777" w:rsidR="007D09E6" w:rsidRPr="007D09E6" w:rsidRDefault="007D09E6" w:rsidP="007418C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Łączenie elementów wyposażenia w zestawy</w:t>
      </w:r>
    </w:p>
    <w:p w14:paraId="0420AC11" w14:textId="77777777" w:rsidR="007D09E6" w:rsidRPr="007D09E6" w:rsidRDefault="007D09E6" w:rsidP="007418C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Przypisywanie zasobu do wielu zestawów</w:t>
      </w:r>
    </w:p>
    <w:p w14:paraId="7475C8E9" w14:textId="77777777" w:rsidR="007D09E6" w:rsidRPr="007D09E6" w:rsidRDefault="007D09E6" w:rsidP="007418C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Makrodefinicje w celu spersonalizowania nazw elementów w drzewku wyposażenia</w:t>
      </w:r>
    </w:p>
    <w:p w14:paraId="65A99072" w14:textId="77777777" w:rsidR="007D09E6" w:rsidRPr="007D09E6" w:rsidRDefault="007D09E6" w:rsidP="007418C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Grupowanie, sortowanie i filtrowanie po dowolnie nadanych atrybutach</w:t>
      </w:r>
    </w:p>
    <w:p w14:paraId="351764B8" w14:textId="77777777" w:rsidR="007D09E6" w:rsidRPr="007D09E6" w:rsidRDefault="007D09E6" w:rsidP="007418C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Podpięcie dowolnych załączników, np. skany faktur, gwarancji oraz wszelkich innych plików</w:t>
      </w:r>
    </w:p>
    <w:p w14:paraId="5D7FB19F" w14:textId="77777777" w:rsidR="007D09E6" w:rsidRPr="007D09E6" w:rsidRDefault="007D09E6" w:rsidP="007418C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Przypisywanie sprzętu do konkretnych osób</w:t>
      </w:r>
    </w:p>
    <w:p w14:paraId="06CE053F" w14:textId="77777777" w:rsidR="007D09E6" w:rsidRPr="007D09E6" w:rsidRDefault="007D09E6" w:rsidP="007418C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Przypisywanie sprzętu do wybranej firmy</w:t>
      </w:r>
    </w:p>
    <w:p w14:paraId="28ABE541" w14:textId="77777777" w:rsidR="007D09E6" w:rsidRPr="007D09E6" w:rsidRDefault="007D09E6" w:rsidP="007418C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Automatyczne wyznaczanie 'Głównego użytkownika' komputera</w:t>
      </w:r>
    </w:p>
    <w:p w14:paraId="6586BE43" w14:textId="77777777" w:rsidR="007D09E6" w:rsidRPr="007D09E6" w:rsidRDefault="007D09E6" w:rsidP="007418C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Wiązanie wielu rekordów wyposażenia z użytkownikiem</w:t>
      </w:r>
    </w:p>
    <w:p w14:paraId="7D3DED66" w14:textId="77777777" w:rsidR="007D09E6" w:rsidRPr="007D09E6" w:rsidRDefault="007D09E6" w:rsidP="007418C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Przypisywanie sprzętu do dowolnej lokalizacji</w:t>
      </w:r>
    </w:p>
    <w:p w14:paraId="4BC952D2" w14:textId="77777777" w:rsidR="007D09E6" w:rsidRPr="007D09E6" w:rsidRDefault="007D09E6" w:rsidP="007418C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Definiowanie własnych, dowolnych atrybutów sprzętu</w:t>
      </w:r>
    </w:p>
    <w:p w14:paraId="057B2A5E" w14:textId="77777777" w:rsidR="007D09E6" w:rsidRPr="007D09E6" w:rsidRDefault="007D09E6" w:rsidP="007418C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Grupowa zmiana domeny/grupy roboczej zasobu</w:t>
      </w:r>
    </w:p>
    <w:p w14:paraId="61151716" w14:textId="77777777" w:rsidR="007D09E6" w:rsidRPr="007D09E6" w:rsidRDefault="007D09E6" w:rsidP="007418C8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Informacje o sprzęcie</w:t>
      </w:r>
    </w:p>
    <w:p w14:paraId="01239704" w14:textId="77777777" w:rsidR="007D09E6" w:rsidRPr="007D09E6" w:rsidRDefault="007D09E6" w:rsidP="007418C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Automatyczne wykrywanie typu komputera (Desktop\Notebook\Serwer\Kontroler domeny) na podstawie wyników skanowania sprzętu</w:t>
      </w:r>
    </w:p>
    <w:p w14:paraId="4D6516C5" w14:textId="77777777" w:rsidR="007D09E6" w:rsidRPr="007D09E6" w:rsidRDefault="007D09E6" w:rsidP="007418C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 xml:space="preserve">Wykrywanie komputerów typu </w:t>
      </w:r>
      <w:proofErr w:type="spellStart"/>
      <w:r w:rsidRPr="007D09E6">
        <w:rPr>
          <w:rFonts w:ascii="Arial" w:hAnsi="Arial" w:cs="Arial"/>
          <w:sz w:val="22"/>
          <w:szCs w:val="22"/>
        </w:rPr>
        <w:t>All</w:t>
      </w:r>
      <w:proofErr w:type="spellEnd"/>
      <w:r w:rsidRPr="007D09E6">
        <w:rPr>
          <w:rFonts w:ascii="Arial" w:hAnsi="Arial" w:cs="Arial"/>
          <w:sz w:val="22"/>
          <w:szCs w:val="22"/>
        </w:rPr>
        <w:t>-In-One</w:t>
      </w:r>
    </w:p>
    <w:p w14:paraId="3A2764C0" w14:textId="77777777" w:rsidR="007D09E6" w:rsidRPr="007D09E6" w:rsidRDefault="007D09E6" w:rsidP="007418C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Automatyczne wykrywanie typów stacji roboczej (Tower\Desktop\SFF\</w:t>
      </w:r>
      <w:proofErr w:type="spellStart"/>
      <w:r w:rsidRPr="007D09E6">
        <w:rPr>
          <w:rFonts w:ascii="Arial" w:hAnsi="Arial" w:cs="Arial"/>
          <w:sz w:val="22"/>
          <w:szCs w:val="22"/>
        </w:rPr>
        <w:t>uSFF</w:t>
      </w:r>
      <w:proofErr w:type="spellEnd"/>
      <w:r w:rsidRPr="007D09E6">
        <w:rPr>
          <w:rFonts w:ascii="Arial" w:hAnsi="Arial" w:cs="Arial"/>
          <w:sz w:val="22"/>
          <w:szCs w:val="22"/>
        </w:rPr>
        <w:t>)</w:t>
      </w:r>
    </w:p>
    <w:p w14:paraId="1450EF3F" w14:textId="77777777" w:rsidR="007D09E6" w:rsidRPr="007D09E6" w:rsidRDefault="007D09E6" w:rsidP="007418C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Automatyczne uzupełnianie informacji o procesorze, liczbie rdzeni, ilości pamięci RAM, rozmiarze dysku, nazwie karty graficznej i rozdzielczości monitora w obiekcie zasobu po wykonaniu skanowania sprzętu</w:t>
      </w:r>
    </w:p>
    <w:p w14:paraId="7FF70106" w14:textId="77777777" w:rsidR="007D09E6" w:rsidRPr="007D09E6" w:rsidRDefault="007D09E6" w:rsidP="007418C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Odczytywanie indeksów wydajności poszczególnych komponentów komputera: CPU, GPU, HDD, RAM</w:t>
      </w:r>
    </w:p>
    <w:p w14:paraId="41EF4BC6" w14:textId="77777777" w:rsidR="007D09E6" w:rsidRPr="007D09E6" w:rsidRDefault="007D09E6" w:rsidP="007418C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Automatyczna aktualizacja nazwy komputera w przypadku jej zmiany</w:t>
      </w:r>
    </w:p>
    <w:p w14:paraId="143AC9DE" w14:textId="77777777" w:rsidR="007D09E6" w:rsidRPr="007D09E6" w:rsidRDefault="007D09E6" w:rsidP="007418C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Definiowanie statusów dla sprzętu (Nowy, Do kasacji, W serwisie, itd. )</w:t>
      </w:r>
    </w:p>
    <w:p w14:paraId="2E5F0272" w14:textId="77777777" w:rsidR="007D09E6" w:rsidRPr="007D09E6" w:rsidRDefault="007D09E6" w:rsidP="007418C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Szczegółowa informacja na temat podzespołów sprzętu (procesor, bios, płyta główna, pamięć, dyski twarde, monitory, karty graficzne i muzyczne, etc. )</w:t>
      </w:r>
    </w:p>
    <w:p w14:paraId="0DED9D1E" w14:textId="77777777" w:rsidR="007D09E6" w:rsidRPr="007D09E6" w:rsidRDefault="007D09E6" w:rsidP="007418C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lastRenderedPageBreak/>
        <w:t>Inwentaryzacja osprzętu komputerowego (monitory, drukarki, myszki, urządzenia sieciowe: Switch, Router, Access Point, Bridge, Modem, NAS, UPS, itd.)</w:t>
      </w:r>
    </w:p>
    <w:p w14:paraId="6FB1493C" w14:textId="77777777" w:rsidR="007D09E6" w:rsidRPr="007D09E6" w:rsidRDefault="007D09E6" w:rsidP="007418C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Automatyczne wykrywanie lokalnych drukarek (USB) na podstawie wyników skanowania sprzętu</w:t>
      </w:r>
    </w:p>
    <w:p w14:paraId="7F536B9E" w14:textId="77777777" w:rsidR="007D09E6" w:rsidRPr="007D09E6" w:rsidRDefault="007D09E6" w:rsidP="007418C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Automatyczne wykrywanie i tworzenie monitorów (producent, numer seryjny, rozdzielczość, odczyt firmy, działu, osoby odpowiedzialnej, głównego użytkownika)</w:t>
      </w:r>
    </w:p>
    <w:p w14:paraId="3E549119" w14:textId="77777777" w:rsidR="007D09E6" w:rsidRPr="007D09E6" w:rsidRDefault="007D09E6" w:rsidP="007418C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Automatyczne tworzenie zestawów: Komputer + Monitor</w:t>
      </w:r>
    </w:p>
    <w:p w14:paraId="4D4F39EF" w14:textId="77777777" w:rsidR="007D09E6" w:rsidRPr="007D09E6" w:rsidRDefault="007D09E6" w:rsidP="007418C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Automatyczne utworzenie zestawów: Komputer + drukarka lokalna</w:t>
      </w:r>
    </w:p>
    <w:p w14:paraId="736E5518" w14:textId="77777777" w:rsidR="007D09E6" w:rsidRPr="007D09E6" w:rsidRDefault="007D09E6" w:rsidP="007418C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Automatyczne utworzenie zestawów: host+ maszyny wirtualne</w:t>
      </w:r>
    </w:p>
    <w:p w14:paraId="6AC380AA" w14:textId="77777777" w:rsidR="007D09E6" w:rsidRPr="007D09E6" w:rsidRDefault="007D09E6" w:rsidP="007418C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Automatyczne wykrywanie, czy komputer jest maszyną wirtualną</w:t>
      </w:r>
    </w:p>
    <w:p w14:paraId="692BD8D7" w14:textId="77777777" w:rsidR="007D09E6" w:rsidRPr="007D09E6" w:rsidRDefault="007D09E6" w:rsidP="007418C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Określanie informacji o wykorzystywanej wirtualizacji</w:t>
      </w:r>
    </w:p>
    <w:p w14:paraId="522A9D33" w14:textId="77777777" w:rsidR="007D09E6" w:rsidRPr="007D09E6" w:rsidRDefault="007D09E6" w:rsidP="007418C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Podgląd zestawów, do których należy zasób</w:t>
      </w:r>
    </w:p>
    <w:p w14:paraId="47DD9959" w14:textId="77777777" w:rsidR="007D09E6" w:rsidRPr="007D09E6" w:rsidRDefault="007D09E6" w:rsidP="007418C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Cykliczne wykonywanie skanowania sprzętu z różnymi ustawieniami</w:t>
      </w:r>
    </w:p>
    <w:p w14:paraId="1B50D3C9" w14:textId="77777777" w:rsidR="007D09E6" w:rsidRPr="007D09E6" w:rsidRDefault="007D09E6" w:rsidP="007418C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Przypisywanie stałego atrybutu COA, który będzie uwzględniany na raportach wyposażenia i audytu</w:t>
      </w:r>
    </w:p>
    <w:p w14:paraId="06D98171" w14:textId="77777777" w:rsidR="007D09E6" w:rsidRPr="007D09E6" w:rsidRDefault="007D09E6" w:rsidP="007418C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Definiowanie szczegółowych informacji finansowych</w:t>
      </w:r>
    </w:p>
    <w:p w14:paraId="61478119" w14:textId="77777777" w:rsidR="007D09E6" w:rsidRPr="007D09E6" w:rsidRDefault="007D09E6" w:rsidP="007418C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Definiowanie bazy dostawców sprzętu i oprogramowania</w:t>
      </w:r>
    </w:p>
    <w:p w14:paraId="0F308D01" w14:textId="77777777" w:rsidR="007D09E6" w:rsidRPr="007D09E6" w:rsidRDefault="007D09E6" w:rsidP="007418C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Automatyczna aktualizacja adresów IP komputerów bez zainstalowanego agenta</w:t>
      </w:r>
    </w:p>
    <w:p w14:paraId="549E0893" w14:textId="77777777" w:rsidR="007D09E6" w:rsidRPr="007D09E6" w:rsidRDefault="007D09E6" w:rsidP="007418C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Określanie typu gwarancji dla zasobu</w:t>
      </w:r>
    </w:p>
    <w:p w14:paraId="4DBBC57F" w14:textId="77777777" w:rsidR="007D09E6" w:rsidRPr="007D09E6" w:rsidRDefault="007D09E6" w:rsidP="007418C8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Raporty zasobów</w:t>
      </w:r>
    </w:p>
    <w:p w14:paraId="379467AA" w14:textId="77777777" w:rsidR="007D09E6" w:rsidRPr="007D09E6" w:rsidRDefault="007D09E6" w:rsidP="007418C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Raport dodanych załączników</w:t>
      </w:r>
    </w:p>
    <w:p w14:paraId="5359A605" w14:textId="77777777" w:rsidR="007D09E6" w:rsidRPr="007D09E6" w:rsidRDefault="007D09E6" w:rsidP="007418C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Automatyczne tworzenie historii zmian sprzętu</w:t>
      </w:r>
    </w:p>
    <w:p w14:paraId="3142EFAD" w14:textId="77777777" w:rsidR="007D09E6" w:rsidRPr="007D09E6" w:rsidRDefault="007D09E6" w:rsidP="007418C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Raport zbiorczy historii zmian w sprzęcie</w:t>
      </w:r>
    </w:p>
    <w:p w14:paraId="6FF17BDD" w14:textId="77777777" w:rsidR="007D09E6" w:rsidRPr="007D09E6" w:rsidRDefault="007D09E6" w:rsidP="007418C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Ewidencja zdarzeń serwisowych</w:t>
      </w:r>
    </w:p>
    <w:p w14:paraId="1E29BA15" w14:textId="77777777" w:rsidR="007D09E6" w:rsidRPr="007D09E6" w:rsidRDefault="007D09E6" w:rsidP="007418C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Dodanie notatek\komentarzy dla zdefiniowanych obiektów zasobów</w:t>
      </w:r>
    </w:p>
    <w:p w14:paraId="41D48794" w14:textId="77777777" w:rsidR="007D09E6" w:rsidRPr="007D09E6" w:rsidRDefault="007D09E6" w:rsidP="007418C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Informacja na temat pojemności dysków twardych oraz wolnego miejsca</w:t>
      </w:r>
    </w:p>
    <w:p w14:paraId="11620B57" w14:textId="77777777" w:rsidR="007D09E6" w:rsidRPr="007D09E6" w:rsidRDefault="007D09E6" w:rsidP="007418C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Wydruk\dodanie jako załącznik protokołu przekazania\zwrotu\utylizacji sprzętu</w:t>
      </w:r>
    </w:p>
    <w:p w14:paraId="7959C286" w14:textId="77777777" w:rsidR="007D09E6" w:rsidRPr="007D09E6" w:rsidRDefault="007D09E6" w:rsidP="007418C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Wydruk\dodanie jako załącznik protokołu przekazania dla całego zestawu</w:t>
      </w:r>
    </w:p>
    <w:p w14:paraId="0388782F" w14:textId="77777777" w:rsidR="007D09E6" w:rsidRPr="007D09E6" w:rsidRDefault="007D09E6" w:rsidP="007418C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Definiowanie dedykowanych profili protokołów</w:t>
      </w:r>
    </w:p>
    <w:p w14:paraId="25774CF6" w14:textId="77777777" w:rsidR="007D09E6" w:rsidRPr="007D09E6" w:rsidRDefault="007D09E6" w:rsidP="007418C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Zapisywanie protokołów podczas generowania jako załącznik do zasobu</w:t>
      </w:r>
    </w:p>
    <w:p w14:paraId="6CD04172" w14:textId="77777777" w:rsidR="007D09E6" w:rsidRPr="007D09E6" w:rsidRDefault="007D09E6" w:rsidP="007418C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Wydruk\dodanie jako załącznik Karty informacyjnej dla elementu wyposażenia</w:t>
      </w:r>
    </w:p>
    <w:p w14:paraId="0C6BA894" w14:textId="77777777" w:rsidR="007D09E6" w:rsidRPr="007D09E6" w:rsidRDefault="007D09E6" w:rsidP="007418C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Wydruk lub zapisanie do pliku raportów ze szczegółami sprzętu</w:t>
      </w:r>
    </w:p>
    <w:p w14:paraId="192EFA7A" w14:textId="77777777" w:rsidR="007D09E6" w:rsidRPr="007D09E6" w:rsidRDefault="007D09E6" w:rsidP="007418C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Porównywarka wyników skanowania sprzętu</w:t>
      </w:r>
    </w:p>
    <w:p w14:paraId="3A4BE373" w14:textId="77777777" w:rsidR="007D09E6" w:rsidRPr="007D09E6" w:rsidRDefault="007D09E6" w:rsidP="007418C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Dzienniki zdarzeń systemu Windows</w:t>
      </w:r>
    </w:p>
    <w:p w14:paraId="0C619769" w14:textId="77777777" w:rsidR="007D09E6" w:rsidRPr="007D09E6" w:rsidRDefault="007D09E6" w:rsidP="007418C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Automatyczny monitoring i raportowanie zmian w podzespołach sprzętu</w:t>
      </w:r>
    </w:p>
    <w:p w14:paraId="16FA4873" w14:textId="77777777" w:rsidR="007D09E6" w:rsidRPr="007D09E6" w:rsidRDefault="007D09E6" w:rsidP="007418C8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Archiwum zasobów</w:t>
      </w:r>
    </w:p>
    <w:p w14:paraId="1ABA2B30" w14:textId="77777777" w:rsidR="007D09E6" w:rsidRPr="007D09E6" w:rsidRDefault="007D09E6" w:rsidP="007418C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Przeniesienie utylizowanego wyposażenia do archiwum</w:t>
      </w:r>
    </w:p>
    <w:p w14:paraId="731787E2" w14:textId="77777777" w:rsidR="007D09E6" w:rsidRPr="007D09E6" w:rsidRDefault="007D09E6" w:rsidP="007418C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Automatyczne usunięcie informacji sieciowych oraz licencji agenta dla zasobu archiwizowanego</w:t>
      </w:r>
    </w:p>
    <w:p w14:paraId="68C4D2D3" w14:textId="77777777" w:rsidR="007D09E6" w:rsidRPr="007D09E6" w:rsidRDefault="007D09E6" w:rsidP="007418C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Powiadomienia o kończącej się gwarancji\umowie serwisowej dla zasobu</w:t>
      </w:r>
    </w:p>
    <w:p w14:paraId="61D8CDE1" w14:textId="77777777" w:rsidR="007D09E6" w:rsidRPr="007D09E6" w:rsidRDefault="007D09E6" w:rsidP="007418C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Zachowanie ostatniego skanu sprzętu podczas konserwacji bazy danych</w:t>
      </w:r>
    </w:p>
    <w:p w14:paraId="555F19C9" w14:textId="77777777" w:rsidR="007D09E6" w:rsidRPr="007D09E6" w:rsidRDefault="007D09E6" w:rsidP="007418C8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Zarządzanie oprogramowaniem</w:t>
      </w:r>
    </w:p>
    <w:p w14:paraId="3C6D272F" w14:textId="77777777" w:rsidR="007D09E6" w:rsidRPr="007D09E6" w:rsidRDefault="007D09E6" w:rsidP="007418C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Licencje</w:t>
      </w:r>
    </w:p>
    <w:p w14:paraId="428516E2" w14:textId="77777777" w:rsidR="007D09E6" w:rsidRPr="007D09E6" w:rsidRDefault="007D09E6" w:rsidP="007418C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Inwentaryzacja licencji</w:t>
      </w:r>
    </w:p>
    <w:p w14:paraId="06CBA9A8" w14:textId="77777777" w:rsidR="007D09E6" w:rsidRPr="007D09E6" w:rsidRDefault="007D09E6" w:rsidP="007418C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Automatyczne tworzenie licencji na podstawie kluczy produktów</w:t>
      </w:r>
    </w:p>
    <w:p w14:paraId="4E38456E" w14:textId="77777777" w:rsidR="007D09E6" w:rsidRPr="007D09E6" w:rsidRDefault="007D09E6" w:rsidP="007418C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Import licencji z pliku tekstowego</w:t>
      </w:r>
    </w:p>
    <w:p w14:paraId="5FCC7E07" w14:textId="77777777" w:rsidR="007D09E6" w:rsidRPr="007D09E6" w:rsidRDefault="007D09E6" w:rsidP="007418C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Automatyczne generowanie historii zmian w licencji</w:t>
      </w:r>
    </w:p>
    <w:p w14:paraId="430BB00E" w14:textId="77777777" w:rsidR="007D09E6" w:rsidRPr="007D09E6" w:rsidRDefault="007D09E6" w:rsidP="007418C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Określanie statusu licencji</w:t>
      </w:r>
    </w:p>
    <w:p w14:paraId="326DD6F0" w14:textId="77777777" w:rsidR="007D09E6" w:rsidRPr="007D09E6" w:rsidRDefault="007D09E6" w:rsidP="007418C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Utworzenie własnych atrybutów licencji</w:t>
      </w:r>
    </w:p>
    <w:p w14:paraId="3ADB8476" w14:textId="77777777" w:rsidR="007D09E6" w:rsidRPr="007D09E6" w:rsidRDefault="007D09E6" w:rsidP="007418C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lastRenderedPageBreak/>
        <w:t>Tworzenie notatek oraz załączników w dowolnym formacie do licencji</w:t>
      </w:r>
    </w:p>
    <w:p w14:paraId="12758374" w14:textId="77777777" w:rsidR="007D09E6" w:rsidRPr="007D09E6" w:rsidRDefault="007D09E6" w:rsidP="007418C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Tworzenie zestawów licencji</w:t>
      </w:r>
    </w:p>
    <w:p w14:paraId="4140B1C9" w14:textId="77777777" w:rsidR="007D09E6" w:rsidRPr="007D09E6" w:rsidRDefault="007D09E6" w:rsidP="007418C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Relacja licencji z pracownikiem, firmą, działem, lokalizacją</w:t>
      </w:r>
    </w:p>
    <w:p w14:paraId="69F15225" w14:textId="77777777" w:rsidR="007D09E6" w:rsidRPr="007D09E6" w:rsidRDefault="007D09E6" w:rsidP="007418C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Zmiana typu licencji dla wybranej grupy</w:t>
      </w:r>
    </w:p>
    <w:p w14:paraId="69E94562" w14:textId="77777777" w:rsidR="007D09E6" w:rsidRPr="007D09E6" w:rsidRDefault="007D09E6" w:rsidP="007418C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Kompletna informacja na temat posiadanych licencji (typ, producent, program licencjonowania, czas ważności, informacje finansowe)</w:t>
      </w:r>
    </w:p>
    <w:p w14:paraId="3517A8AE" w14:textId="77777777" w:rsidR="007D09E6" w:rsidRPr="007D09E6" w:rsidRDefault="007D09E6" w:rsidP="007418C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Przypisywanie licencji do komputera</w:t>
      </w:r>
    </w:p>
    <w:p w14:paraId="67AEDA26" w14:textId="77777777" w:rsidR="007D09E6" w:rsidRPr="007D09E6" w:rsidRDefault="007D09E6" w:rsidP="007418C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Definiowanie wymaganych atrybutów legalności (faktura, nośnik, COA, etc.)</w:t>
      </w:r>
    </w:p>
    <w:p w14:paraId="39F3D3D3" w14:textId="77777777" w:rsidR="007D09E6" w:rsidRPr="007D09E6" w:rsidRDefault="007D09E6" w:rsidP="007418C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Definiowanie ilości posiadanych licencji w rozbiciu na użytkowników oraz stanowiska</w:t>
      </w:r>
    </w:p>
    <w:p w14:paraId="5A120E55" w14:textId="77777777" w:rsidR="007D09E6" w:rsidRPr="007D09E6" w:rsidRDefault="007D09E6" w:rsidP="007418C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Definiowanie licencji przeznaczonych do przyszłego zakupu</w:t>
      </w:r>
    </w:p>
    <w:p w14:paraId="01BCB411" w14:textId="77777777" w:rsidR="007D09E6" w:rsidRPr="007D09E6" w:rsidRDefault="007D09E6" w:rsidP="007418C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Definiowanie kluczy seryjnych i przypisywanie do licencji</w:t>
      </w:r>
    </w:p>
    <w:p w14:paraId="3F5493D8" w14:textId="77777777" w:rsidR="007D09E6" w:rsidRPr="007D09E6" w:rsidRDefault="007D09E6" w:rsidP="007418C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Automatyczne usunięcie wiązania pomiędzy zasobem archiwizowanym a licencją</w:t>
      </w:r>
    </w:p>
    <w:p w14:paraId="2AB88AA2" w14:textId="77777777" w:rsidR="007D09E6" w:rsidRPr="007D09E6" w:rsidRDefault="007D09E6" w:rsidP="007418C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Skanowanie oprogramowania</w:t>
      </w:r>
    </w:p>
    <w:p w14:paraId="04AB2612" w14:textId="77777777" w:rsidR="007D09E6" w:rsidRPr="007D09E6" w:rsidRDefault="007D09E6" w:rsidP="007418C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Skanowanie oprogramowania na podstawie harmonogramu oraz definicji skanera</w:t>
      </w:r>
    </w:p>
    <w:p w14:paraId="34E04360" w14:textId="77777777" w:rsidR="007D09E6" w:rsidRPr="007D09E6" w:rsidRDefault="007D09E6" w:rsidP="007418C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Automatyczna kontrola zmian w stanie zainstalowanego oprogramowania bez zlecania skanów</w:t>
      </w:r>
    </w:p>
    <w:p w14:paraId="1A85949E" w14:textId="77777777" w:rsidR="007D09E6" w:rsidRPr="007D09E6" w:rsidRDefault="007D09E6" w:rsidP="007418C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Śledzenie zmian w stanie zainstalowanego oprogramowania</w:t>
      </w:r>
    </w:p>
    <w:p w14:paraId="11A3239B" w14:textId="77777777" w:rsidR="007D09E6" w:rsidRPr="007D09E6" w:rsidRDefault="007D09E6" w:rsidP="007418C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Zdalny skan komputerów (bieżący lub okresowy)</w:t>
      </w:r>
    </w:p>
    <w:p w14:paraId="3A99993F" w14:textId="77777777" w:rsidR="007D09E6" w:rsidRPr="007D09E6" w:rsidRDefault="007D09E6" w:rsidP="007418C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Zmiana priorytetu skanowania oprogramowania</w:t>
      </w:r>
    </w:p>
    <w:p w14:paraId="3198D89C" w14:textId="77777777" w:rsidR="007D09E6" w:rsidRPr="007D09E6" w:rsidRDefault="007D09E6" w:rsidP="007418C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Skan komputerów niepodłączonych do sieci</w:t>
      </w:r>
    </w:p>
    <w:p w14:paraId="4FBAA087" w14:textId="77777777" w:rsidR="007D09E6" w:rsidRPr="007D09E6" w:rsidRDefault="007D09E6" w:rsidP="007418C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Przekazywanie konfiguracji wzorcowej dla skanera offline</w:t>
      </w:r>
    </w:p>
    <w:p w14:paraId="45AD3C4D" w14:textId="77777777" w:rsidR="007D09E6" w:rsidRPr="007D09E6" w:rsidRDefault="007D09E6" w:rsidP="007418C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Identyfikacja zainstalowanych aplikacji na podstawie wzorców oprogramowania</w:t>
      </w:r>
    </w:p>
    <w:p w14:paraId="21EF26F9" w14:textId="77777777" w:rsidR="007D09E6" w:rsidRPr="007D09E6" w:rsidRDefault="007D09E6" w:rsidP="007418C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Prawidłowe rozpoznanie aplikacji nawet mimo zmiany jej nazwy</w:t>
      </w:r>
    </w:p>
    <w:p w14:paraId="6EB6DF7E" w14:textId="77777777" w:rsidR="007D09E6" w:rsidRPr="007D09E6" w:rsidRDefault="007D09E6" w:rsidP="007418C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Skan plików skompresowanych</w:t>
      </w:r>
    </w:p>
    <w:p w14:paraId="78A8D816" w14:textId="77777777" w:rsidR="007D09E6" w:rsidRPr="007D09E6" w:rsidRDefault="007D09E6" w:rsidP="007418C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 xml:space="preserve">Skan oraz identyfikacja zawartości archiwów zapisanych w formatach: 7z, </w:t>
      </w:r>
      <w:proofErr w:type="spellStart"/>
      <w:r w:rsidRPr="007D09E6">
        <w:rPr>
          <w:rFonts w:ascii="Arial" w:hAnsi="Arial" w:cs="Arial"/>
          <w:sz w:val="22"/>
          <w:szCs w:val="22"/>
        </w:rPr>
        <w:t>arj</w:t>
      </w:r>
      <w:proofErr w:type="spellEnd"/>
      <w:r w:rsidRPr="007D09E6">
        <w:rPr>
          <w:rFonts w:ascii="Arial" w:hAnsi="Arial" w:cs="Arial"/>
          <w:sz w:val="22"/>
          <w:szCs w:val="22"/>
        </w:rPr>
        <w:t xml:space="preserve">, bz2, bzip2, </w:t>
      </w:r>
      <w:proofErr w:type="spellStart"/>
      <w:r w:rsidRPr="007D09E6">
        <w:rPr>
          <w:rFonts w:ascii="Arial" w:hAnsi="Arial" w:cs="Arial"/>
          <w:sz w:val="22"/>
          <w:szCs w:val="22"/>
        </w:rPr>
        <w:t>cab</w:t>
      </w:r>
      <w:proofErr w:type="spellEnd"/>
      <w:r w:rsidRPr="007D09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09E6">
        <w:rPr>
          <w:rFonts w:ascii="Arial" w:hAnsi="Arial" w:cs="Arial"/>
          <w:sz w:val="22"/>
          <w:szCs w:val="22"/>
        </w:rPr>
        <w:t>gz</w:t>
      </w:r>
      <w:proofErr w:type="spellEnd"/>
      <w:r w:rsidRPr="007D09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09E6">
        <w:rPr>
          <w:rFonts w:ascii="Arial" w:hAnsi="Arial" w:cs="Arial"/>
          <w:sz w:val="22"/>
          <w:szCs w:val="22"/>
        </w:rPr>
        <w:t>gzip</w:t>
      </w:r>
      <w:proofErr w:type="spellEnd"/>
      <w:r w:rsidRPr="007D09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09E6">
        <w:rPr>
          <w:rFonts w:ascii="Arial" w:hAnsi="Arial" w:cs="Arial"/>
          <w:sz w:val="22"/>
          <w:szCs w:val="22"/>
        </w:rPr>
        <w:t>img</w:t>
      </w:r>
      <w:proofErr w:type="spellEnd"/>
      <w:r w:rsidRPr="007D09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09E6">
        <w:rPr>
          <w:rFonts w:ascii="Arial" w:hAnsi="Arial" w:cs="Arial"/>
          <w:sz w:val="22"/>
          <w:szCs w:val="22"/>
        </w:rPr>
        <w:t>iso</w:t>
      </w:r>
      <w:proofErr w:type="spellEnd"/>
      <w:r w:rsidRPr="007D09E6">
        <w:rPr>
          <w:rFonts w:ascii="Arial" w:hAnsi="Arial" w:cs="Arial"/>
          <w:sz w:val="22"/>
          <w:szCs w:val="22"/>
        </w:rPr>
        <w:t xml:space="preserve">, jar, </w:t>
      </w:r>
      <w:proofErr w:type="spellStart"/>
      <w:r w:rsidRPr="007D09E6">
        <w:rPr>
          <w:rFonts w:ascii="Arial" w:hAnsi="Arial" w:cs="Arial"/>
          <w:sz w:val="22"/>
          <w:szCs w:val="22"/>
        </w:rPr>
        <w:t>lha</w:t>
      </w:r>
      <w:proofErr w:type="spellEnd"/>
      <w:r w:rsidRPr="007D09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09E6">
        <w:rPr>
          <w:rFonts w:ascii="Arial" w:hAnsi="Arial" w:cs="Arial"/>
          <w:sz w:val="22"/>
          <w:szCs w:val="22"/>
        </w:rPr>
        <w:t>lzh</w:t>
      </w:r>
      <w:proofErr w:type="spellEnd"/>
      <w:r w:rsidRPr="007D09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09E6">
        <w:rPr>
          <w:rFonts w:ascii="Arial" w:hAnsi="Arial" w:cs="Arial"/>
          <w:sz w:val="22"/>
          <w:szCs w:val="22"/>
        </w:rPr>
        <w:t>lzma</w:t>
      </w:r>
      <w:proofErr w:type="spellEnd"/>
      <w:r w:rsidRPr="007D09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09E6">
        <w:rPr>
          <w:rFonts w:ascii="Arial" w:hAnsi="Arial" w:cs="Arial"/>
          <w:sz w:val="22"/>
          <w:szCs w:val="22"/>
        </w:rPr>
        <w:t>msi</w:t>
      </w:r>
      <w:proofErr w:type="spellEnd"/>
      <w:r w:rsidRPr="007D09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09E6">
        <w:rPr>
          <w:rFonts w:ascii="Arial" w:hAnsi="Arial" w:cs="Arial"/>
          <w:sz w:val="22"/>
          <w:szCs w:val="22"/>
        </w:rPr>
        <w:t>nrg</w:t>
      </w:r>
      <w:proofErr w:type="spellEnd"/>
      <w:r w:rsidRPr="007D09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09E6">
        <w:rPr>
          <w:rFonts w:ascii="Arial" w:hAnsi="Arial" w:cs="Arial"/>
          <w:sz w:val="22"/>
          <w:szCs w:val="22"/>
        </w:rPr>
        <w:t>rar</w:t>
      </w:r>
      <w:proofErr w:type="spellEnd"/>
      <w:r w:rsidRPr="007D09E6">
        <w:rPr>
          <w:rFonts w:ascii="Arial" w:hAnsi="Arial" w:cs="Arial"/>
          <w:sz w:val="22"/>
          <w:szCs w:val="22"/>
        </w:rPr>
        <w:t xml:space="preserve">, tar, </w:t>
      </w:r>
      <w:proofErr w:type="spellStart"/>
      <w:r w:rsidRPr="007D09E6">
        <w:rPr>
          <w:rFonts w:ascii="Arial" w:hAnsi="Arial" w:cs="Arial"/>
          <w:sz w:val="22"/>
          <w:szCs w:val="22"/>
        </w:rPr>
        <w:t>taz</w:t>
      </w:r>
      <w:proofErr w:type="spellEnd"/>
    </w:p>
    <w:p w14:paraId="0076B2D1" w14:textId="77777777" w:rsidR="007D09E6" w:rsidRPr="007D09E6" w:rsidRDefault="007D09E6" w:rsidP="007418C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Wbudowane profile skanowania (np. profil wzorcowy)</w:t>
      </w:r>
    </w:p>
    <w:p w14:paraId="64B6A1EA" w14:textId="77777777" w:rsidR="007D09E6" w:rsidRPr="007D09E6" w:rsidRDefault="007D09E6" w:rsidP="007418C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Definicja własnych ustawień skanowania</w:t>
      </w:r>
    </w:p>
    <w:p w14:paraId="4D6E6B5E" w14:textId="77777777" w:rsidR="007D09E6" w:rsidRPr="007D09E6" w:rsidRDefault="007D09E6" w:rsidP="007418C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Porównywanie wyników skanowania oprogramowania</w:t>
      </w:r>
    </w:p>
    <w:p w14:paraId="2019E6E4" w14:textId="77777777" w:rsidR="007D09E6" w:rsidRPr="007D09E6" w:rsidRDefault="007D09E6" w:rsidP="007418C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Wykrywanie plików multimedialnych</w:t>
      </w:r>
    </w:p>
    <w:p w14:paraId="1CBB8854" w14:textId="77777777" w:rsidR="007D09E6" w:rsidRPr="007D09E6" w:rsidRDefault="007D09E6" w:rsidP="007418C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Wykrywanie i inwentaryzacja plików dowolnego typu (np. multimedia, czcionki, grafika)</w:t>
      </w:r>
    </w:p>
    <w:p w14:paraId="6169CDA3" w14:textId="77777777" w:rsidR="007D09E6" w:rsidRPr="007D09E6" w:rsidRDefault="007D09E6" w:rsidP="007418C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Odczytywanie informacji o składnikach aplikacji, których programy instalacyjne nie są zgodne ze standardem MSI</w:t>
      </w:r>
    </w:p>
    <w:p w14:paraId="3302DF3A" w14:textId="77777777" w:rsidR="007D09E6" w:rsidRPr="007D09E6" w:rsidRDefault="007D09E6" w:rsidP="007418C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Identyfikacja SID użytkownika, dla którego zainstalowano oprogramowanie</w:t>
      </w:r>
    </w:p>
    <w:p w14:paraId="103A74F6" w14:textId="77777777" w:rsidR="007D09E6" w:rsidRPr="007D09E6" w:rsidRDefault="007D09E6" w:rsidP="007418C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Bezpłatna, automatycznie aktualizowana baza wzorców aplikacji\pakietów\systemów operacyjnych</w:t>
      </w:r>
    </w:p>
    <w:p w14:paraId="2DA5C062" w14:textId="77777777" w:rsidR="007D09E6" w:rsidRPr="007D09E6" w:rsidRDefault="007D09E6" w:rsidP="007418C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Nadpisanie bazy wzorców najnowszą, oficjalną bazą producenta</w:t>
      </w:r>
    </w:p>
    <w:p w14:paraId="4AD24039" w14:textId="77777777" w:rsidR="007D09E6" w:rsidRPr="007D09E6" w:rsidRDefault="007D09E6" w:rsidP="007418C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Definiowanie katalogów wykluczonych / uwzględnionych w skanowaniu z wykorzystaniem symboli wieloznacznych (* , %)</w:t>
      </w:r>
    </w:p>
    <w:p w14:paraId="7EF6B5A0" w14:textId="77777777" w:rsidR="007D09E6" w:rsidRPr="007D09E6" w:rsidRDefault="007D09E6" w:rsidP="007418C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Audyt legalności</w:t>
      </w:r>
    </w:p>
    <w:p w14:paraId="59A2C30B" w14:textId="77777777" w:rsidR="007D09E6" w:rsidRPr="007D09E6" w:rsidRDefault="007D09E6" w:rsidP="007418C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Rozliczanie pakietów aplikacji</w:t>
      </w:r>
    </w:p>
    <w:p w14:paraId="54216A04" w14:textId="77777777" w:rsidR="007D09E6" w:rsidRPr="007D09E6" w:rsidRDefault="007D09E6" w:rsidP="007418C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Rozliczanie systemów operacyjnych</w:t>
      </w:r>
    </w:p>
    <w:p w14:paraId="20ED004F" w14:textId="77777777" w:rsidR="007D09E6" w:rsidRPr="007D09E6" w:rsidRDefault="007D09E6" w:rsidP="007418C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Rozliczanie licencji typu „</w:t>
      </w:r>
      <w:proofErr w:type="spellStart"/>
      <w:r w:rsidRPr="007D09E6">
        <w:rPr>
          <w:rFonts w:ascii="Arial" w:hAnsi="Arial" w:cs="Arial"/>
          <w:sz w:val="22"/>
          <w:szCs w:val="22"/>
        </w:rPr>
        <w:t>Downgrade</w:t>
      </w:r>
      <w:proofErr w:type="spellEnd"/>
      <w:r w:rsidRPr="007D09E6">
        <w:rPr>
          <w:rFonts w:ascii="Arial" w:hAnsi="Arial" w:cs="Arial"/>
          <w:sz w:val="22"/>
          <w:szCs w:val="22"/>
        </w:rPr>
        <w:t>”, "Upgrade" oraz instalacji innego oprogramowania w ramach licencji</w:t>
      </w:r>
    </w:p>
    <w:p w14:paraId="3F319CE8" w14:textId="77777777" w:rsidR="007D09E6" w:rsidRPr="007D09E6" w:rsidRDefault="007D09E6" w:rsidP="007418C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Audyt oprogramowania rozliczany automatycznie - informacja o stanie posiadanych licencji i faktycznie zainstalowanych programach z uwzględnieniem wybranych zestawów licencji.</w:t>
      </w:r>
    </w:p>
    <w:p w14:paraId="6D5D51B0" w14:textId="77777777" w:rsidR="007D09E6" w:rsidRPr="007D09E6" w:rsidRDefault="007D09E6" w:rsidP="007418C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Historia audytów (Wyniki audytów są przechowywane w bazie danych - można do nich wracać w dowolnej chwili, porównywać je i generować stosowne raporty)</w:t>
      </w:r>
    </w:p>
    <w:p w14:paraId="3013ABDF" w14:textId="77777777" w:rsidR="007D09E6" w:rsidRPr="007D09E6" w:rsidRDefault="007D09E6" w:rsidP="007418C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lastRenderedPageBreak/>
        <w:t>Wsparcie procesu Audytu przez zaimportowanie materiału zdjęciowego i jego obróbkę</w:t>
      </w:r>
    </w:p>
    <w:p w14:paraId="7DB5693E" w14:textId="77777777" w:rsidR="007D09E6" w:rsidRPr="007D09E6" w:rsidRDefault="007D09E6" w:rsidP="007418C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Gotowe metryki audytowanego komputera - załącznik do protokołu przekazania stanowiska komputerowego (sprzęt + oprogramowanie)</w:t>
      </w:r>
    </w:p>
    <w:p w14:paraId="33936A8F" w14:textId="77777777" w:rsidR="007D09E6" w:rsidRPr="007D09E6" w:rsidRDefault="007D09E6" w:rsidP="007418C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Uwzględnianie w rozliczeniu oprogramowania liczby aktywacji zapisanej w szablonie licencji</w:t>
      </w:r>
    </w:p>
    <w:p w14:paraId="396BAD51" w14:textId="77777777" w:rsidR="007D09E6" w:rsidRPr="007D09E6" w:rsidRDefault="007D09E6" w:rsidP="007418C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Funkcje</w:t>
      </w:r>
    </w:p>
    <w:p w14:paraId="72E4CD32" w14:textId="77777777" w:rsidR="007D09E6" w:rsidRPr="007D09E6" w:rsidRDefault="007D09E6" w:rsidP="007418C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Mechanizm informujący o nowej bazie wzorców oprogramowania</w:t>
      </w:r>
    </w:p>
    <w:p w14:paraId="4EA0F006" w14:textId="77777777" w:rsidR="007D09E6" w:rsidRPr="007D09E6" w:rsidRDefault="007D09E6" w:rsidP="007418C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Definiowanie własnych wzorców oprogramowania</w:t>
      </w:r>
    </w:p>
    <w:p w14:paraId="0F24EF93" w14:textId="77777777" w:rsidR="007D09E6" w:rsidRPr="007D09E6" w:rsidRDefault="007D09E6" w:rsidP="007418C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Automatyczne tworzenie wzorców oprogramowania dla systemów operacyjnych</w:t>
      </w:r>
    </w:p>
    <w:p w14:paraId="17078244" w14:textId="77777777" w:rsidR="007D09E6" w:rsidRPr="007D09E6" w:rsidRDefault="007D09E6" w:rsidP="007418C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Automatyczne dodawanie informacji o wydawcy oprogramowania dla nowych wzorców, tworzonych na podstawie wyników skanowania</w:t>
      </w:r>
    </w:p>
    <w:p w14:paraId="161D3675" w14:textId="77777777" w:rsidR="007D09E6" w:rsidRPr="007D09E6" w:rsidRDefault="007D09E6" w:rsidP="007418C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Wykrywanie kluczy/identyfikatorów programów</w:t>
      </w:r>
    </w:p>
    <w:p w14:paraId="79BEF27A" w14:textId="77777777" w:rsidR="007D09E6" w:rsidRPr="007D09E6" w:rsidRDefault="007D09E6" w:rsidP="007418C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W przypadku aktywacji systemu Windows z użyciem serwera KMS, klucza MAK (</w:t>
      </w:r>
      <w:proofErr w:type="spellStart"/>
      <w:r w:rsidRPr="007D09E6">
        <w:rPr>
          <w:rFonts w:ascii="Arial" w:hAnsi="Arial" w:cs="Arial"/>
          <w:sz w:val="22"/>
          <w:szCs w:val="22"/>
        </w:rPr>
        <w:t>Multiple</w:t>
      </w:r>
      <w:proofErr w:type="spellEnd"/>
      <w:r w:rsidRPr="007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09E6">
        <w:rPr>
          <w:rFonts w:ascii="Arial" w:hAnsi="Arial" w:cs="Arial"/>
          <w:sz w:val="22"/>
          <w:szCs w:val="22"/>
        </w:rPr>
        <w:t>Activation</w:t>
      </w:r>
      <w:proofErr w:type="spellEnd"/>
      <w:r w:rsidRPr="007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09E6">
        <w:rPr>
          <w:rFonts w:ascii="Arial" w:hAnsi="Arial" w:cs="Arial"/>
          <w:sz w:val="22"/>
          <w:szCs w:val="22"/>
        </w:rPr>
        <w:t>Keys</w:t>
      </w:r>
      <w:proofErr w:type="spellEnd"/>
      <w:r w:rsidRPr="007D09E6">
        <w:rPr>
          <w:rFonts w:ascii="Arial" w:hAnsi="Arial" w:cs="Arial"/>
          <w:sz w:val="22"/>
          <w:szCs w:val="22"/>
        </w:rPr>
        <w:t xml:space="preserve">) lub VLK (Volume License </w:t>
      </w:r>
      <w:proofErr w:type="spellStart"/>
      <w:r w:rsidRPr="007D09E6">
        <w:rPr>
          <w:rFonts w:ascii="Arial" w:hAnsi="Arial" w:cs="Arial"/>
          <w:sz w:val="22"/>
          <w:szCs w:val="22"/>
        </w:rPr>
        <w:t>Keys</w:t>
      </w:r>
      <w:proofErr w:type="spellEnd"/>
      <w:r w:rsidRPr="007D09E6">
        <w:rPr>
          <w:rFonts w:ascii="Arial" w:hAnsi="Arial" w:cs="Arial"/>
          <w:sz w:val="22"/>
          <w:szCs w:val="22"/>
        </w:rPr>
        <w:t>) odczytywane jest 5 ostatnich znaków klucza</w:t>
      </w:r>
    </w:p>
    <w:p w14:paraId="2D693991" w14:textId="77777777" w:rsidR="007D09E6" w:rsidRPr="007D09E6" w:rsidRDefault="007D09E6" w:rsidP="007418C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Odczytywanie informacji o częściowych kluczach pakietów Microsoft Office</w:t>
      </w:r>
    </w:p>
    <w:p w14:paraId="38D24445" w14:textId="77777777" w:rsidR="007D09E6" w:rsidRPr="007D09E6" w:rsidRDefault="007D09E6" w:rsidP="007418C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Drukowanie lub zapisywanie do pliku raportów ze szczegółami oprogramowania</w:t>
      </w:r>
    </w:p>
    <w:p w14:paraId="7591E7AD" w14:textId="77777777" w:rsidR="007D09E6" w:rsidRPr="007D09E6" w:rsidRDefault="007D09E6" w:rsidP="007418C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Zbiorcze raporty wyników skanowania oprogramowania - Pakiety, pliki, systemy operacyjne, kluczy zainstalowanych aplikacji</w:t>
      </w:r>
    </w:p>
    <w:p w14:paraId="7971C52A" w14:textId="77777777" w:rsidR="007D09E6" w:rsidRPr="007D09E6" w:rsidRDefault="007D09E6" w:rsidP="007418C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Raport z informacjami o pakietach oprogramowania uwzględniający parametry: przybliżona wielkość, adres strony internetowej, lokalizacja pliku instalacyjnego, architektura aplikacji, itd.</w:t>
      </w:r>
    </w:p>
    <w:p w14:paraId="1CA5DD10" w14:textId="77777777" w:rsidR="007D09E6" w:rsidRPr="007D09E6" w:rsidRDefault="007D09E6" w:rsidP="007418C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Raport z informacjami o systemach operacyjnych uwzględniający parametry: Data instalacji, Architektura systemu, Wersja kompilacji, itd.</w:t>
      </w:r>
    </w:p>
    <w:p w14:paraId="221E6B95" w14:textId="77777777" w:rsidR="007D09E6" w:rsidRPr="007D09E6" w:rsidRDefault="007D09E6" w:rsidP="007418C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"Wielkie raporty" (Możliwość utworzenia zbiorczych raportów obejmujących np. wszystkie przeskanowane pliki)</w:t>
      </w:r>
    </w:p>
    <w:p w14:paraId="0411F286" w14:textId="77777777" w:rsidR="007D09E6" w:rsidRPr="007D09E6" w:rsidRDefault="007D09E6" w:rsidP="007418C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Zdalna instalacja dowolnego oprogramowania zgodnego ze standardem Windows Installer (*.</w:t>
      </w:r>
      <w:proofErr w:type="spellStart"/>
      <w:r w:rsidRPr="007D09E6">
        <w:rPr>
          <w:rFonts w:ascii="Arial" w:hAnsi="Arial" w:cs="Arial"/>
          <w:sz w:val="22"/>
          <w:szCs w:val="22"/>
        </w:rPr>
        <w:t>msi</w:t>
      </w:r>
      <w:proofErr w:type="spellEnd"/>
      <w:r w:rsidRPr="007D09E6">
        <w:rPr>
          <w:rFonts w:ascii="Arial" w:hAnsi="Arial" w:cs="Arial"/>
          <w:sz w:val="22"/>
          <w:szCs w:val="22"/>
        </w:rPr>
        <w:t>)</w:t>
      </w:r>
    </w:p>
    <w:p w14:paraId="3F91A56B" w14:textId="77777777" w:rsidR="007D09E6" w:rsidRPr="007D09E6" w:rsidRDefault="007D09E6" w:rsidP="007418C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Zdalne dezinstalacja oprogramowania</w:t>
      </w:r>
    </w:p>
    <w:p w14:paraId="5183D030" w14:textId="77777777" w:rsidR="007D09E6" w:rsidRPr="007D09E6" w:rsidRDefault="007D09E6" w:rsidP="007418C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Utworzenie harmonogramu dezinstalacji oprogramowania</w:t>
      </w:r>
    </w:p>
    <w:p w14:paraId="48D6A4DE" w14:textId="77777777" w:rsidR="007D09E6" w:rsidRPr="007D09E6" w:rsidRDefault="007D09E6" w:rsidP="007418C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Generowanie skryptu deinstalacji aplikacji na podstawie otrzymanych wyników skanowania oprogramowania</w:t>
      </w:r>
    </w:p>
    <w:p w14:paraId="6D7FB3E9" w14:textId="77777777" w:rsidR="007D09E6" w:rsidRPr="007D09E6" w:rsidRDefault="007D09E6" w:rsidP="007418C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Raport stanu oprogramowania antywirusowego, anty-szpiegowskiego oraz zapory sieciowej</w:t>
      </w:r>
    </w:p>
    <w:p w14:paraId="5725D4A0" w14:textId="77777777" w:rsidR="007D09E6" w:rsidRPr="007D09E6" w:rsidRDefault="007D09E6" w:rsidP="007418C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Raport zainstalowanych aktualizacji systemu Windows</w:t>
      </w:r>
    </w:p>
    <w:p w14:paraId="615AD604" w14:textId="77777777" w:rsidR="007D09E6" w:rsidRPr="007D09E6" w:rsidRDefault="007D09E6" w:rsidP="007418C8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Kontrola wykorzystania sprzętu i oprogramowania</w:t>
      </w:r>
    </w:p>
    <w:p w14:paraId="74D133C3" w14:textId="77777777" w:rsidR="007D09E6" w:rsidRPr="007D09E6" w:rsidRDefault="007D09E6" w:rsidP="007418C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Pozyskiwanie informacji o pracownikach, zarządzanie widokami, funkcje ogólne</w:t>
      </w:r>
    </w:p>
    <w:p w14:paraId="18BBB7A7" w14:textId="77777777" w:rsidR="007D09E6" w:rsidRPr="007D09E6" w:rsidRDefault="007D09E6" w:rsidP="007418C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Dane gromadzone dla konkretnych użytkowników (na bazie loginów) - jeden użytkownik może mieć przypisanych wiele loginów i pracować na różnych komputerach</w:t>
      </w:r>
    </w:p>
    <w:p w14:paraId="74814639" w14:textId="77777777" w:rsidR="007D09E6" w:rsidRPr="007D09E6" w:rsidRDefault="007D09E6" w:rsidP="007418C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Grupowanie pracowników z podziałem na jednostki organizacyjne w firmie (</w:t>
      </w:r>
      <w:proofErr w:type="spellStart"/>
      <w:r w:rsidRPr="007D09E6">
        <w:rPr>
          <w:rFonts w:ascii="Arial" w:hAnsi="Arial" w:cs="Arial"/>
          <w:sz w:val="22"/>
          <w:szCs w:val="22"/>
        </w:rPr>
        <w:t>np.względem</w:t>
      </w:r>
      <w:proofErr w:type="spellEnd"/>
      <w:r w:rsidRPr="007D09E6">
        <w:rPr>
          <w:rFonts w:ascii="Arial" w:hAnsi="Arial" w:cs="Arial"/>
          <w:sz w:val="22"/>
          <w:szCs w:val="22"/>
        </w:rPr>
        <w:t xml:space="preserve"> działów)</w:t>
      </w:r>
    </w:p>
    <w:p w14:paraId="1E7000A1" w14:textId="77777777" w:rsidR="007D09E6" w:rsidRPr="007D09E6" w:rsidRDefault="007D09E6" w:rsidP="007418C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Określanie firmy do której należy pracownik</w:t>
      </w:r>
    </w:p>
    <w:p w14:paraId="49D4E725" w14:textId="77777777" w:rsidR="007D09E6" w:rsidRPr="007D09E6" w:rsidRDefault="007D09E6" w:rsidP="007418C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Określanie przełożonego dla pracownika</w:t>
      </w:r>
    </w:p>
    <w:p w14:paraId="07B45B4C" w14:textId="77777777" w:rsidR="007D09E6" w:rsidRPr="007D09E6" w:rsidRDefault="007D09E6" w:rsidP="007418C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Prezentacja 'stanu pracownika' (obecny, nieobecny, nowy).</w:t>
      </w:r>
    </w:p>
    <w:p w14:paraId="2D1F38D2" w14:textId="77777777" w:rsidR="007D09E6" w:rsidRPr="007D09E6" w:rsidRDefault="007D09E6" w:rsidP="007418C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Prezentacja 'statusu pracownika' (Zatrudniony, zwolniony, itd.)</w:t>
      </w:r>
    </w:p>
    <w:p w14:paraId="21D38B56" w14:textId="77777777" w:rsidR="007D09E6" w:rsidRPr="007D09E6" w:rsidRDefault="007D09E6" w:rsidP="007418C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Przeniesienie rekordu pracownika do archiwum</w:t>
      </w:r>
    </w:p>
    <w:p w14:paraId="4B951AD0" w14:textId="77777777" w:rsidR="007D09E6" w:rsidRPr="007D09E6" w:rsidRDefault="007D09E6" w:rsidP="007418C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Funkcjonalności automatycznego generowania zmian rekordu pracownika – Historia pracownika</w:t>
      </w:r>
    </w:p>
    <w:p w14:paraId="32327CB9" w14:textId="77777777" w:rsidR="007D09E6" w:rsidRPr="007D09E6" w:rsidRDefault="007D09E6" w:rsidP="007418C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Odczytywanie informacji o użytkownikach z Active Directory</w:t>
      </w:r>
    </w:p>
    <w:p w14:paraId="55E792E8" w14:textId="77777777" w:rsidR="007D09E6" w:rsidRPr="007D09E6" w:rsidRDefault="007D09E6" w:rsidP="007418C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lastRenderedPageBreak/>
        <w:t>Pełna synchronizacja rekordów użytkowników (Odwzorowanie wszystkich wprowadzonych zmian w rekordach Active Directory)</w:t>
      </w:r>
    </w:p>
    <w:p w14:paraId="2FFBB5FC" w14:textId="77777777" w:rsidR="007D09E6" w:rsidRPr="007D09E6" w:rsidRDefault="007D09E6" w:rsidP="007418C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Baza danych teleadresowych użytkowników z możliwością tworzenia raportów i zestawień</w:t>
      </w:r>
    </w:p>
    <w:p w14:paraId="66814702" w14:textId="77777777" w:rsidR="007D09E6" w:rsidRPr="007D09E6" w:rsidRDefault="007D09E6" w:rsidP="007418C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Podgląd zdjęcia przypisanego do pracownika</w:t>
      </w:r>
    </w:p>
    <w:p w14:paraId="088DF5FD" w14:textId="77777777" w:rsidR="007D09E6" w:rsidRPr="007D09E6" w:rsidRDefault="007D09E6" w:rsidP="007418C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Przypisywanie do pracownika załączników (pliki)</w:t>
      </w:r>
    </w:p>
    <w:p w14:paraId="4922B1B8" w14:textId="77777777" w:rsidR="007D09E6" w:rsidRPr="007D09E6" w:rsidRDefault="007D09E6" w:rsidP="007418C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Przypisywanie do pracownika notatek.</w:t>
      </w:r>
    </w:p>
    <w:p w14:paraId="5308AC45" w14:textId="77777777" w:rsidR="007D09E6" w:rsidRPr="007D09E6" w:rsidRDefault="007D09E6" w:rsidP="007418C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Ewidencja zdarzeń przypisanych do użytkowników</w:t>
      </w:r>
    </w:p>
    <w:p w14:paraId="0EC5B766" w14:textId="77777777" w:rsidR="007D09E6" w:rsidRPr="007D09E6" w:rsidRDefault="007D09E6" w:rsidP="007418C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Automatyczne tworzenie działów na podstawie informacji odczytanych z Active Directory</w:t>
      </w:r>
    </w:p>
    <w:p w14:paraId="52197FD9" w14:textId="77777777" w:rsidR="007D09E6" w:rsidRPr="007D09E6" w:rsidRDefault="007D09E6" w:rsidP="007418C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Raporty</w:t>
      </w:r>
    </w:p>
    <w:p w14:paraId="374A7FB9" w14:textId="77777777" w:rsidR="007D09E6" w:rsidRPr="007D09E6" w:rsidRDefault="007D09E6" w:rsidP="007418C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Analiza aktywności użytkowników</w:t>
      </w:r>
    </w:p>
    <w:p w14:paraId="4012B885" w14:textId="77777777" w:rsidR="007D09E6" w:rsidRPr="007D09E6" w:rsidRDefault="007D09E6" w:rsidP="007418C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Analiza zdarzeń sesji użytkownika (Logowanie, Wylogowanie, Zablokowanie, Odblokowanie, Nawiązanie połączenia RDP, Zakończenie połączenia RDP )</w:t>
      </w:r>
    </w:p>
    <w:p w14:paraId="293D97C4" w14:textId="77777777" w:rsidR="007D09E6" w:rsidRPr="007D09E6" w:rsidRDefault="007D09E6" w:rsidP="007418C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Analiza przerw w pracy</w:t>
      </w:r>
    </w:p>
    <w:p w14:paraId="3AF3FEB0" w14:textId="77777777" w:rsidR="007D09E6" w:rsidRPr="007D09E6" w:rsidRDefault="007D09E6" w:rsidP="007418C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Analiza jakości pracy (liczba kliknięć myszą, liczba wpisanych znaków)</w:t>
      </w:r>
    </w:p>
    <w:p w14:paraId="3D7E8087" w14:textId="77777777" w:rsidR="007D09E6" w:rsidRPr="007D09E6" w:rsidRDefault="007D09E6" w:rsidP="007418C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Analiza wykorzystania poszczególnych aplikacji w czasie</w:t>
      </w:r>
    </w:p>
    <w:p w14:paraId="391585AC" w14:textId="77777777" w:rsidR="007D09E6" w:rsidRPr="007D09E6" w:rsidRDefault="007D09E6" w:rsidP="007418C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Analiza czasu działania aplikacji, na pierwszym planie oraz sumarycznie</w:t>
      </w:r>
    </w:p>
    <w:p w14:paraId="09B5EE08" w14:textId="77777777" w:rsidR="007D09E6" w:rsidRPr="007D09E6" w:rsidRDefault="007D09E6" w:rsidP="007418C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Kategoryzacja danych czasu pracy (czas pozytywny, neutralny oraz negatywny).</w:t>
      </w:r>
    </w:p>
    <w:p w14:paraId="23795484" w14:textId="77777777" w:rsidR="007D09E6" w:rsidRPr="007D09E6" w:rsidRDefault="007D09E6" w:rsidP="007418C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Statystyki najczęściej wykorzystywanych aplikacji</w:t>
      </w:r>
    </w:p>
    <w:p w14:paraId="00AC1ADB" w14:textId="77777777" w:rsidR="007D09E6" w:rsidRPr="007D09E6" w:rsidRDefault="007D09E6" w:rsidP="007418C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Statystyki wykorzystania komputerów przez poszczególnych użytkowników</w:t>
      </w:r>
    </w:p>
    <w:p w14:paraId="658F014C" w14:textId="77777777" w:rsidR="007D09E6" w:rsidRPr="007D09E6" w:rsidRDefault="007D09E6" w:rsidP="007418C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Statystyki aktywności pracownika i grup pracowników</w:t>
      </w:r>
    </w:p>
    <w:p w14:paraId="3A31B43A" w14:textId="77777777" w:rsidR="007D09E6" w:rsidRPr="007D09E6" w:rsidRDefault="007D09E6" w:rsidP="007418C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Generowanie raportów z monitoringu pracowników dla wybranego zakresu godzin</w:t>
      </w:r>
    </w:p>
    <w:p w14:paraId="1FDBDE6D" w14:textId="77777777" w:rsidR="007D09E6" w:rsidRPr="007D09E6" w:rsidRDefault="007D09E6" w:rsidP="007418C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Kontrola wydruków - historia zadań drukowania zainicjowanych przez poszczególnych użytkowników</w:t>
      </w:r>
    </w:p>
    <w:p w14:paraId="50F0CEC4" w14:textId="77777777" w:rsidR="007D09E6" w:rsidRPr="007D09E6" w:rsidRDefault="007D09E6" w:rsidP="007418C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 xml:space="preserve">Informacje o drukowanych dokumentach (osoba, nazwa pliku, ilość stron, ilość kopii, </w:t>
      </w:r>
      <w:proofErr w:type="spellStart"/>
      <w:r w:rsidRPr="007D09E6">
        <w:rPr>
          <w:rFonts w:ascii="Arial" w:hAnsi="Arial" w:cs="Arial"/>
          <w:sz w:val="22"/>
          <w:szCs w:val="22"/>
        </w:rPr>
        <w:t>cz</w:t>
      </w:r>
      <w:proofErr w:type="spellEnd"/>
      <w:r w:rsidRPr="007D09E6">
        <w:rPr>
          <w:rFonts w:ascii="Arial" w:hAnsi="Arial" w:cs="Arial"/>
          <w:sz w:val="22"/>
          <w:szCs w:val="22"/>
        </w:rPr>
        <w:t xml:space="preserve">-b/kolor, </w:t>
      </w:r>
      <w:proofErr w:type="spellStart"/>
      <w:r w:rsidRPr="007D09E6">
        <w:rPr>
          <w:rFonts w:ascii="Arial" w:hAnsi="Arial" w:cs="Arial"/>
          <w:sz w:val="22"/>
          <w:szCs w:val="22"/>
        </w:rPr>
        <w:t>dpi</w:t>
      </w:r>
      <w:proofErr w:type="spellEnd"/>
      <w:r w:rsidRPr="007D09E6">
        <w:rPr>
          <w:rFonts w:ascii="Arial" w:hAnsi="Arial" w:cs="Arial"/>
          <w:sz w:val="22"/>
          <w:szCs w:val="22"/>
        </w:rPr>
        <w:t>)</w:t>
      </w:r>
    </w:p>
    <w:p w14:paraId="413926DF" w14:textId="77777777" w:rsidR="007D09E6" w:rsidRPr="007D09E6" w:rsidRDefault="007D09E6" w:rsidP="007418C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Monitoring wydruków na drukarkach sieciowych</w:t>
      </w:r>
    </w:p>
    <w:p w14:paraId="4895018B" w14:textId="77777777" w:rsidR="007D09E6" w:rsidRPr="007D09E6" w:rsidRDefault="007D09E6" w:rsidP="007418C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Informacja o operacjach na nośnikach zewnętrznych (CD/DVD, HDD, FDD, Pen Drive, etc.)</w:t>
      </w:r>
    </w:p>
    <w:p w14:paraId="176904BF" w14:textId="77777777" w:rsidR="007D09E6" w:rsidRPr="007D09E6" w:rsidRDefault="007D09E6" w:rsidP="007418C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Informacje o awariach, poczynaniach użytkowników: zakończonej aktualizacji, akcji podpięcia przenośnych dysków, włożenia płyt do napędów CD/DVD, śledzenie uruchomienia aplikacji przez użytkownika, monitoring informujący o małej ilości miejsca</w:t>
      </w:r>
    </w:p>
    <w:p w14:paraId="32E7BF4C" w14:textId="77777777" w:rsidR="007D09E6" w:rsidRPr="007D09E6" w:rsidRDefault="007D09E6" w:rsidP="007418C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Raport zbiorczy historii zmian w rekordach pracowników</w:t>
      </w:r>
    </w:p>
    <w:p w14:paraId="7FA28B04" w14:textId="77777777" w:rsidR="007D09E6" w:rsidRPr="007D09E6" w:rsidRDefault="007D09E6" w:rsidP="007418C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Funkcje</w:t>
      </w:r>
    </w:p>
    <w:p w14:paraId="19BC1270" w14:textId="77777777" w:rsidR="007D09E6" w:rsidRPr="007D09E6" w:rsidRDefault="007D09E6" w:rsidP="007418C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Blokada niepożądanych aplikacji. Programy mogą być blokowane dla całej firmy lub tylko dla wybranych użytkowników.</w:t>
      </w:r>
    </w:p>
    <w:p w14:paraId="5F1C2170" w14:textId="77777777" w:rsidR="007D09E6" w:rsidRPr="007D09E6" w:rsidRDefault="007D09E6" w:rsidP="007418C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Autoryzacja nośników zewnętrznych</w:t>
      </w:r>
    </w:p>
    <w:p w14:paraId="553B9BDB" w14:textId="77777777" w:rsidR="007D09E6" w:rsidRPr="007D09E6" w:rsidRDefault="007D09E6" w:rsidP="007418C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Konfigurowanie praw dostępu do plików i katalogów zapisanych na nośnikach zewnętrznych</w:t>
      </w:r>
    </w:p>
    <w:p w14:paraId="6AD6F60D" w14:textId="77777777" w:rsidR="007D09E6" w:rsidRPr="007D09E6" w:rsidRDefault="007D09E6" w:rsidP="007418C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Baza informacji o napędach zewnętrznych</w:t>
      </w:r>
    </w:p>
    <w:p w14:paraId="53AA343A" w14:textId="77777777" w:rsidR="007D09E6" w:rsidRPr="007D09E6" w:rsidRDefault="007D09E6" w:rsidP="007418C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Blokada dostępu do napędów zewnętrznych (m.in. HDD, FDD, Pen Drive, etc.)</w:t>
      </w:r>
    </w:p>
    <w:p w14:paraId="43A2774D" w14:textId="77777777" w:rsidR="007D09E6" w:rsidRPr="007D09E6" w:rsidRDefault="007D09E6" w:rsidP="007418C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Określanie praw dostępu w zależności od typu urządzenia, np. Pendrive, CD/ROM</w:t>
      </w:r>
    </w:p>
    <w:p w14:paraId="4AC7A3D5" w14:textId="77777777" w:rsidR="007D09E6" w:rsidRPr="007D09E6" w:rsidRDefault="007D09E6" w:rsidP="007418C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Komunikacja z użytkownikami (Skype, mail) bezpośrednio z zakładki Pracownicy</w:t>
      </w:r>
    </w:p>
    <w:p w14:paraId="67E4FA91" w14:textId="77777777" w:rsidR="007D09E6" w:rsidRPr="007D09E6" w:rsidRDefault="007D09E6" w:rsidP="007418C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Informacje o ostatnio zalogowanych osobach na stacjach klienckich</w:t>
      </w:r>
    </w:p>
    <w:p w14:paraId="566D84DC" w14:textId="77777777" w:rsidR="007D09E6" w:rsidRPr="007D09E6" w:rsidRDefault="007D09E6" w:rsidP="007418C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Automatyczne tworzenie licencji – Dodawanie do licencji użytkowników, którzy są głównymi użytkownikami komputera, na którym wykryto licencje</w:t>
      </w:r>
    </w:p>
    <w:p w14:paraId="428ED340" w14:textId="77777777" w:rsidR="007D09E6" w:rsidRPr="007D09E6" w:rsidRDefault="007D09E6" w:rsidP="007418C8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Kontrola wykorzystania Internetu</w:t>
      </w:r>
    </w:p>
    <w:p w14:paraId="7C4B043B" w14:textId="77777777" w:rsidR="007D09E6" w:rsidRPr="007D09E6" w:rsidRDefault="007D09E6" w:rsidP="007418C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lastRenderedPageBreak/>
        <w:t>Blokada stron internetowych dla poszczególnych użytkowników, możliwość zastosowania filtrów, blokada WWW po zawartości (</w:t>
      </w:r>
      <w:proofErr w:type="spellStart"/>
      <w:r w:rsidRPr="007D09E6">
        <w:rPr>
          <w:rFonts w:ascii="Arial" w:hAnsi="Arial" w:cs="Arial"/>
          <w:sz w:val="22"/>
          <w:szCs w:val="22"/>
        </w:rPr>
        <w:t>ContentType</w:t>
      </w:r>
      <w:proofErr w:type="spellEnd"/>
      <w:r w:rsidRPr="007D09E6">
        <w:rPr>
          <w:rFonts w:ascii="Arial" w:hAnsi="Arial" w:cs="Arial"/>
          <w:sz w:val="22"/>
          <w:szCs w:val="22"/>
        </w:rPr>
        <w:t>)</w:t>
      </w:r>
    </w:p>
    <w:p w14:paraId="64EE3E4C" w14:textId="77777777" w:rsidR="007D09E6" w:rsidRPr="007D09E6" w:rsidRDefault="007D09E6" w:rsidP="007418C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 xml:space="preserve">Blokada stron internetowych dla protokołu http \ </w:t>
      </w:r>
      <w:proofErr w:type="spellStart"/>
      <w:r w:rsidRPr="007D09E6">
        <w:rPr>
          <w:rFonts w:ascii="Arial" w:hAnsi="Arial" w:cs="Arial"/>
          <w:sz w:val="22"/>
          <w:szCs w:val="22"/>
        </w:rPr>
        <w:t>https</w:t>
      </w:r>
      <w:proofErr w:type="spellEnd"/>
      <w:r w:rsidRPr="007D09E6">
        <w:rPr>
          <w:rFonts w:ascii="Arial" w:hAnsi="Arial" w:cs="Arial"/>
          <w:sz w:val="22"/>
          <w:szCs w:val="22"/>
        </w:rPr>
        <w:t xml:space="preserve"> (IE, Chrome, </w:t>
      </w:r>
      <w:proofErr w:type="spellStart"/>
      <w:r w:rsidRPr="007D09E6">
        <w:rPr>
          <w:rFonts w:ascii="Arial" w:hAnsi="Arial" w:cs="Arial"/>
          <w:sz w:val="22"/>
          <w:szCs w:val="22"/>
        </w:rPr>
        <w:t>Firefox</w:t>
      </w:r>
      <w:proofErr w:type="spellEnd"/>
      <w:r w:rsidRPr="007D09E6">
        <w:rPr>
          <w:rFonts w:ascii="Arial" w:hAnsi="Arial" w:cs="Arial"/>
          <w:sz w:val="22"/>
          <w:szCs w:val="22"/>
        </w:rPr>
        <w:t>, Opera, Edge)</w:t>
      </w:r>
    </w:p>
    <w:p w14:paraId="22D8D4FC" w14:textId="77777777" w:rsidR="007D09E6" w:rsidRPr="007D09E6" w:rsidRDefault="007D09E6" w:rsidP="007418C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Kategoryzacja stron internetowych</w:t>
      </w:r>
    </w:p>
    <w:p w14:paraId="736F862F" w14:textId="77777777" w:rsidR="007D09E6" w:rsidRPr="007D09E6" w:rsidRDefault="007D09E6" w:rsidP="007418C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Blokada dostępu do witryn zgodnie z harmonogramem</w:t>
      </w:r>
    </w:p>
    <w:p w14:paraId="187BB396" w14:textId="77777777" w:rsidR="007D09E6" w:rsidRPr="007D09E6" w:rsidRDefault="007D09E6" w:rsidP="007418C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Blokada trybu incognito w przeglądarce Google Chrome</w:t>
      </w:r>
    </w:p>
    <w:p w14:paraId="5CA5345E" w14:textId="77777777" w:rsidR="007D09E6" w:rsidRPr="007D09E6" w:rsidRDefault="007D09E6" w:rsidP="007418C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Raporty dotyczące aktywności użytkowników w Internecie oparte na loginach</w:t>
      </w:r>
    </w:p>
    <w:p w14:paraId="48D6E0CD" w14:textId="77777777" w:rsidR="007D09E6" w:rsidRPr="007D09E6" w:rsidRDefault="007D09E6" w:rsidP="007418C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Dokładna analiza czasu przebywania na poszczególnych stronach lub domenach (z uwzględnieniem informacji o tytule strony i wersji przeglądarki )</w:t>
      </w:r>
    </w:p>
    <w:p w14:paraId="767AEC77" w14:textId="77777777" w:rsidR="007D09E6" w:rsidRPr="007D09E6" w:rsidRDefault="007D09E6" w:rsidP="007418C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 xml:space="preserve">Monitoring stron internetowych dla protokołu http \ </w:t>
      </w:r>
      <w:proofErr w:type="spellStart"/>
      <w:r w:rsidRPr="007D09E6">
        <w:rPr>
          <w:rFonts w:ascii="Arial" w:hAnsi="Arial" w:cs="Arial"/>
          <w:sz w:val="22"/>
          <w:szCs w:val="22"/>
        </w:rPr>
        <w:t>https</w:t>
      </w:r>
      <w:proofErr w:type="spellEnd"/>
      <w:r w:rsidRPr="007D09E6">
        <w:rPr>
          <w:rFonts w:ascii="Arial" w:hAnsi="Arial" w:cs="Arial"/>
          <w:sz w:val="22"/>
          <w:szCs w:val="22"/>
        </w:rPr>
        <w:t xml:space="preserve"> (IE, Edge, Chrome, </w:t>
      </w:r>
      <w:proofErr w:type="spellStart"/>
      <w:r w:rsidRPr="007D09E6">
        <w:rPr>
          <w:rFonts w:ascii="Arial" w:hAnsi="Arial" w:cs="Arial"/>
          <w:sz w:val="22"/>
          <w:szCs w:val="22"/>
        </w:rPr>
        <w:t>Firefox</w:t>
      </w:r>
      <w:proofErr w:type="spellEnd"/>
      <w:r w:rsidRPr="007D09E6">
        <w:rPr>
          <w:rFonts w:ascii="Arial" w:hAnsi="Arial" w:cs="Arial"/>
          <w:sz w:val="22"/>
          <w:szCs w:val="22"/>
        </w:rPr>
        <w:t>, Opera)</w:t>
      </w:r>
    </w:p>
    <w:p w14:paraId="64CE82D2" w14:textId="77777777" w:rsidR="007D09E6" w:rsidRPr="007D09E6" w:rsidRDefault="007D09E6" w:rsidP="007418C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Analiza liczby wejść na poszczególne strony lub domeny</w:t>
      </w:r>
    </w:p>
    <w:p w14:paraId="617D9A36" w14:textId="77777777" w:rsidR="007D09E6" w:rsidRPr="007D09E6" w:rsidRDefault="007D09E6" w:rsidP="007418C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Analiza odwiedzanych domen i stron</w:t>
      </w:r>
    </w:p>
    <w:p w14:paraId="2A920759" w14:textId="77777777" w:rsidR="007D09E6" w:rsidRPr="007D09E6" w:rsidRDefault="007D09E6" w:rsidP="007418C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Raport informujący o plikach pobranych przez przeglądarki WWW</w:t>
      </w:r>
    </w:p>
    <w:p w14:paraId="3F30B33B" w14:textId="77777777" w:rsidR="007D09E6" w:rsidRPr="007D09E6" w:rsidRDefault="007D09E6" w:rsidP="007418C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Monitoring wysyłanych oraz pobieranych plików przez przeglądarki internetowe</w:t>
      </w:r>
    </w:p>
    <w:p w14:paraId="4A58A65D" w14:textId="77777777" w:rsidR="007D09E6" w:rsidRPr="007D09E6" w:rsidRDefault="007D09E6" w:rsidP="007418C8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Helpdesk</w:t>
      </w:r>
    </w:p>
    <w:p w14:paraId="45F32603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Rejestracja i obsługa zgłoszeń</w:t>
      </w:r>
    </w:p>
    <w:p w14:paraId="1C060DF8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Określanie relacji pomiędzy zgłoszeniami (np.. Kopia, Incydent nadrzędny)</w:t>
      </w:r>
    </w:p>
    <w:p w14:paraId="2F52A482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Kategoria zgłoszeń może posiadać swojego opiekuna, który może zarządzać każdym zgłoszeniem danej kategorii</w:t>
      </w:r>
    </w:p>
    <w:p w14:paraId="107DD8A9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Komentarze zgłoszenia obsługujące HTML oraz osadzanie obrazów</w:t>
      </w:r>
    </w:p>
    <w:p w14:paraId="46ED7F2B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Opis zgłoszenia w formacie HTML</w:t>
      </w:r>
    </w:p>
    <w:p w14:paraId="2034822B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Nawiązywanie połączeń zdalnych bezpośrednio z edytora incydent</w:t>
      </w:r>
    </w:p>
    <w:p w14:paraId="19727487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Tworzenie notatek dla zgłoszeń</w:t>
      </w:r>
    </w:p>
    <w:p w14:paraId="56ED2EC4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Zapisywanie wersji roboczej komentarza</w:t>
      </w:r>
    </w:p>
    <w:p w14:paraId="6427F93B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Archiwizacja zgłoszeń</w:t>
      </w:r>
    </w:p>
    <w:p w14:paraId="6C913914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Monitoring czasu pracy nad incydentem (</w:t>
      </w:r>
      <w:proofErr w:type="spellStart"/>
      <w:r w:rsidRPr="007D09E6">
        <w:rPr>
          <w:rFonts w:ascii="Arial" w:hAnsi="Arial" w:cs="Arial"/>
          <w:sz w:val="22"/>
          <w:szCs w:val="22"/>
        </w:rPr>
        <w:t>time</w:t>
      </w:r>
      <w:proofErr w:type="spellEnd"/>
      <w:r w:rsidRPr="007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09E6">
        <w:rPr>
          <w:rFonts w:ascii="Arial" w:hAnsi="Arial" w:cs="Arial"/>
          <w:sz w:val="22"/>
          <w:szCs w:val="22"/>
        </w:rPr>
        <w:t>tracking</w:t>
      </w:r>
      <w:proofErr w:type="spellEnd"/>
      <w:r w:rsidRPr="007D09E6">
        <w:rPr>
          <w:rFonts w:ascii="Arial" w:hAnsi="Arial" w:cs="Arial"/>
          <w:sz w:val="22"/>
          <w:szCs w:val="22"/>
        </w:rPr>
        <w:t>)</w:t>
      </w:r>
    </w:p>
    <w:p w14:paraId="1A479CA5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Raport ewidencji czasu pracy nad zgłoszeniem</w:t>
      </w:r>
    </w:p>
    <w:p w14:paraId="48511A77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Informacja o czasie reakcji do podjęcia zgłoszenia</w:t>
      </w:r>
    </w:p>
    <w:p w14:paraId="6A712DBB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Dodanie prywatnego komentarza</w:t>
      </w:r>
    </w:p>
    <w:p w14:paraId="12F44B5C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Znaki @ oraz # pozwalają na wspominanie użytkownika oraz wpisu bazy wiedzy w komentarzu zgłoszenia</w:t>
      </w:r>
    </w:p>
    <w:p w14:paraId="40FBB587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Dodanie załączników do incydentów, również do komentarza</w:t>
      </w:r>
    </w:p>
    <w:p w14:paraId="136FE339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Określanie dodatkowych subskrybentów dla notyfikacji e-mail dotyczącej zmian w incydencie</w:t>
      </w:r>
    </w:p>
    <w:p w14:paraId="466CB9C1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Określanie uprawnień do incydentów (Publiczne, Prywatne, dla określonych działów)</w:t>
      </w:r>
    </w:p>
    <w:p w14:paraId="541EF5DB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Zarządzanie filtrami zdefiniowanymi dla listy zgłoszeń</w:t>
      </w:r>
    </w:p>
    <w:p w14:paraId="42CABD1B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Obsługa nazwy DNS oraz adresów IP (IPv4, IPv6) dla zgłoszeń</w:t>
      </w:r>
    </w:p>
    <w:p w14:paraId="76C599E2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Wydruk historii zgłoszenia</w:t>
      </w:r>
    </w:p>
    <w:p w14:paraId="15AD7495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Widok kalendarza (Planowanie rozwiązania incydentów)</w:t>
      </w:r>
    </w:p>
    <w:p w14:paraId="3A5E26CF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Korelacja incydentu z elementem zasobów</w:t>
      </w:r>
    </w:p>
    <w:p w14:paraId="4903B342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Raport zbiorczy historii zmian</w:t>
      </w:r>
    </w:p>
    <w:p w14:paraId="2E00BF92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Tworzenie i planowanie zastępstw, osoba zastępująca otrzymuje na czas zastępstwa dostęp do obsługi zgłoszeń osoby zastępowanej</w:t>
      </w:r>
    </w:p>
    <w:p w14:paraId="6DC220A6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Wyszukiwanie komentarzy przy użyciu funkcji globalnego wyszukiwania</w:t>
      </w:r>
    </w:p>
    <w:p w14:paraId="4B6B6DA0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Czas reakcji oraz realizacji wyznaczany automatycznie na podstawie umów SLA</w:t>
      </w:r>
    </w:p>
    <w:p w14:paraId="73596D90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Architektura drzewa dla kategorii zgłoszeń</w:t>
      </w:r>
    </w:p>
    <w:p w14:paraId="48CD105E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Tworzenie szablonów odpowiedzi</w:t>
      </w:r>
    </w:p>
    <w:p w14:paraId="7DF9C514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lastRenderedPageBreak/>
        <w:t>Cykliczne raportowanie Listy incydentów</w:t>
      </w:r>
    </w:p>
    <w:p w14:paraId="720A95C9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Utworzenie własnych dodatkowych atrybutów dla zgłoszeń</w:t>
      </w:r>
    </w:p>
    <w:p w14:paraId="1B21343C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Notyfikacje e-mail o utworzeniu\zmianie\usunięciu incydentu</w:t>
      </w:r>
    </w:p>
    <w:p w14:paraId="63DDB125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Notyfikacje e-mail o zbliżających się terminach realizacji incydentu (Deadline)</w:t>
      </w:r>
    </w:p>
    <w:p w14:paraId="4AE1BFFE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Automatyczny import wiadomości e-mail, jako zgłoszeń helpdesk</w:t>
      </w:r>
    </w:p>
    <w:p w14:paraId="518F4E29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Import zgłoszeń helpdesk ze skrzynek współdzielonych (</w:t>
      </w:r>
      <w:proofErr w:type="spellStart"/>
      <w:r w:rsidRPr="007D09E6">
        <w:rPr>
          <w:rFonts w:ascii="Arial" w:hAnsi="Arial" w:cs="Arial"/>
          <w:sz w:val="22"/>
          <w:szCs w:val="22"/>
        </w:rPr>
        <w:t>shared</w:t>
      </w:r>
      <w:proofErr w:type="spellEnd"/>
      <w:r w:rsidRPr="007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09E6">
        <w:rPr>
          <w:rFonts w:ascii="Arial" w:hAnsi="Arial" w:cs="Arial"/>
          <w:sz w:val="22"/>
          <w:szCs w:val="22"/>
        </w:rPr>
        <w:t>mailbox</w:t>
      </w:r>
      <w:proofErr w:type="spellEnd"/>
      <w:r w:rsidRPr="007D09E6">
        <w:rPr>
          <w:rFonts w:ascii="Arial" w:hAnsi="Arial" w:cs="Arial"/>
          <w:sz w:val="22"/>
          <w:szCs w:val="22"/>
        </w:rPr>
        <w:t>)</w:t>
      </w:r>
    </w:p>
    <w:p w14:paraId="01B66167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Obsługa wielu kont pocztowych (Import + notyfikację email)</w:t>
      </w:r>
    </w:p>
    <w:p w14:paraId="4CC34C1D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Tworzenie własnych trybów oraz priorytetów incydentów</w:t>
      </w:r>
    </w:p>
    <w:p w14:paraId="7B4BC801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Personalizacja widoku raportu listy incydentów</w:t>
      </w:r>
    </w:p>
    <w:p w14:paraId="2544CC8B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Profile zgłaszających w helpdesk</w:t>
      </w:r>
    </w:p>
    <w:p w14:paraId="5B67C5D7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Personalizacja kolorów statusów zgłoszeń</w:t>
      </w:r>
    </w:p>
    <w:p w14:paraId="371D9EAD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Automatyczne przypisywanie zgłoszeń do użytkowników</w:t>
      </w:r>
    </w:p>
    <w:p w14:paraId="065D16F6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Monitoring pracy wykonywanej na komputerze</w:t>
      </w:r>
    </w:p>
    <w:p w14:paraId="3C46931D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Zdalny podgląd pulpitów wielu stacji ( Funkcja Company Online)</w:t>
      </w:r>
    </w:p>
    <w:p w14:paraId="7A869EC4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Wywoływanie Windows Remote Desktop na danej stacji z poziomu aplikacji</w:t>
      </w:r>
    </w:p>
    <w:p w14:paraId="1985C03D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Wysyłanie wiadomości do użytkowników</w:t>
      </w:r>
    </w:p>
    <w:p w14:paraId="3B2CA187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Zdalne uruchamianie komputera za pomocą funkcji Wake-On-</w:t>
      </w:r>
      <w:proofErr w:type="spellStart"/>
      <w:r w:rsidRPr="007D09E6">
        <w:rPr>
          <w:rFonts w:ascii="Arial" w:hAnsi="Arial" w:cs="Arial"/>
          <w:sz w:val="22"/>
          <w:szCs w:val="22"/>
        </w:rPr>
        <w:t>Lan</w:t>
      </w:r>
      <w:proofErr w:type="spellEnd"/>
    </w:p>
    <w:p w14:paraId="3A3D88D1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Przejęcie kontroli nad stacją roboczą</w:t>
      </w:r>
    </w:p>
    <w:p w14:paraId="65B68C6B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Blokada klawiatury i myszki na stacji klienckiej w trakcie przejęcia kontroli pulpitu zdalnego</w:t>
      </w:r>
    </w:p>
    <w:p w14:paraId="2735E48D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 xml:space="preserve">Przesyłanie kombinacji klawiszy </w:t>
      </w:r>
      <w:proofErr w:type="spellStart"/>
      <w:r w:rsidRPr="007D09E6">
        <w:rPr>
          <w:rFonts w:ascii="Arial" w:hAnsi="Arial" w:cs="Arial"/>
          <w:sz w:val="22"/>
          <w:szCs w:val="22"/>
        </w:rPr>
        <w:t>Ctrl</w:t>
      </w:r>
      <w:proofErr w:type="spellEnd"/>
      <w:r w:rsidRPr="007D09E6">
        <w:rPr>
          <w:rFonts w:ascii="Arial" w:hAnsi="Arial" w:cs="Arial"/>
          <w:sz w:val="22"/>
          <w:szCs w:val="22"/>
        </w:rPr>
        <w:t xml:space="preserve"> + Alt + </w:t>
      </w:r>
      <w:proofErr w:type="spellStart"/>
      <w:r w:rsidRPr="007D09E6">
        <w:rPr>
          <w:rFonts w:ascii="Arial" w:hAnsi="Arial" w:cs="Arial"/>
          <w:sz w:val="22"/>
          <w:szCs w:val="22"/>
        </w:rPr>
        <w:t>Delete</w:t>
      </w:r>
      <w:proofErr w:type="spellEnd"/>
      <w:r w:rsidRPr="007D09E6">
        <w:rPr>
          <w:rFonts w:ascii="Arial" w:hAnsi="Arial" w:cs="Arial"/>
          <w:sz w:val="22"/>
          <w:szCs w:val="22"/>
        </w:rPr>
        <w:t xml:space="preserve"> w zdalnym pulpicie</w:t>
      </w:r>
    </w:p>
    <w:p w14:paraId="598DBC7A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Przejęcie kontroli nad komputerem bez zalogowanego użytkownika</w:t>
      </w:r>
    </w:p>
    <w:p w14:paraId="2D848A8F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Wysyłanie pytania o zgodę na zdalny dostęp lub wysyłania komunikatu z informacją o rozpoczęciu podglądu pulpitu</w:t>
      </w:r>
    </w:p>
    <w:p w14:paraId="50C45B8D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 xml:space="preserve">Podgląd pulpitu zdalnego w osobnym oknie z opcją </w:t>
      </w:r>
      <w:proofErr w:type="spellStart"/>
      <w:r w:rsidRPr="007D09E6">
        <w:rPr>
          <w:rFonts w:ascii="Arial" w:hAnsi="Arial" w:cs="Arial"/>
          <w:sz w:val="22"/>
          <w:szCs w:val="22"/>
        </w:rPr>
        <w:t>fullscreen</w:t>
      </w:r>
      <w:proofErr w:type="spellEnd"/>
    </w:p>
    <w:p w14:paraId="17F914A1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Obsługa wielu monitorów dla podglądu pulpitu</w:t>
      </w:r>
    </w:p>
    <w:p w14:paraId="49992740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Wybór monitora, z którego ma być przekazywany obraz podglądu pulpitu</w:t>
      </w:r>
    </w:p>
    <w:p w14:paraId="13839606" w14:textId="77777777" w:rsidR="007D09E6" w:rsidRPr="007D09E6" w:rsidRDefault="007D09E6" w:rsidP="007418C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Nawiązywanie połączenia pulpitu zdalnego z wieloma komputerami jednocześnie</w:t>
      </w:r>
    </w:p>
    <w:p w14:paraId="3A1F1A81" w14:textId="77777777" w:rsidR="007D09E6" w:rsidRPr="007D09E6" w:rsidRDefault="007D09E6" w:rsidP="007418C8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Zarządzanie użytkownikami</w:t>
      </w:r>
    </w:p>
    <w:p w14:paraId="564894CA" w14:textId="77777777" w:rsidR="007D09E6" w:rsidRPr="007D09E6" w:rsidRDefault="007D09E6" w:rsidP="007418C8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Funkcje</w:t>
      </w:r>
    </w:p>
    <w:p w14:paraId="3980DFA0" w14:textId="77777777" w:rsidR="007D09E6" w:rsidRPr="007D09E6" w:rsidRDefault="007D09E6" w:rsidP="007418C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Raportowanie aktywności pracy</w:t>
      </w:r>
    </w:p>
    <w:p w14:paraId="200FD997" w14:textId="77777777" w:rsidR="007D09E6" w:rsidRPr="007D09E6" w:rsidRDefault="007D09E6" w:rsidP="007418C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 xml:space="preserve">Przeglądanie ostatnio zgłoszonych incydentów </w:t>
      </w:r>
    </w:p>
    <w:p w14:paraId="1B1B2EE1" w14:textId="77777777" w:rsidR="007D09E6" w:rsidRPr="007D09E6" w:rsidRDefault="007D09E6" w:rsidP="007418C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Powiązanie pracownika z licencją</w:t>
      </w:r>
    </w:p>
    <w:p w14:paraId="7CE229FA" w14:textId="77777777" w:rsidR="007D09E6" w:rsidRPr="007D09E6" w:rsidRDefault="007D09E6" w:rsidP="007418C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Dostęp webowy do statystyk monitoringu, zgłoszeń helpdesk oraz powiązanych z pracownikiem zasobów</w:t>
      </w:r>
    </w:p>
    <w:p w14:paraId="0B715D86" w14:textId="77777777" w:rsidR="007D09E6" w:rsidRPr="007D09E6" w:rsidRDefault="007D09E6" w:rsidP="007418C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Cykliczne, automatyczne generowanie raportów</w:t>
      </w:r>
    </w:p>
    <w:p w14:paraId="171DA158" w14:textId="77777777" w:rsidR="007D09E6" w:rsidRPr="007D09E6" w:rsidRDefault="007D09E6" w:rsidP="007418C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Generowanie raportu obecności / nieobecności pracownika wraz z korelacją jego aktywności na komputerze</w:t>
      </w:r>
    </w:p>
    <w:p w14:paraId="66C36144" w14:textId="77777777" w:rsidR="007D09E6" w:rsidRPr="007D09E6" w:rsidRDefault="007D09E6" w:rsidP="007418C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Możliwość drukowania karty informacyjnej pracownika, zawierającej informacje kontaktowe, informacje o powiązanych zasobach, licencjach oraz dostępy nadane w module RODO</w:t>
      </w:r>
    </w:p>
    <w:p w14:paraId="707765A9" w14:textId="77777777" w:rsidR="007D09E6" w:rsidRPr="007D09E6" w:rsidRDefault="007D09E6" w:rsidP="007418C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Generator struktury organizacji na podstawie powiązań pracowników i ich przełożonych</w:t>
      </w:r>
    </w:p>
    <w:p w14:paraId="2F83FD2E" w14:textId="77777777" w:rsidR="007D09E6" w:rsidRPr="007D09E6" w:rsidRDefault="007D09E6" w:rsidP="007418C8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Raportowanie cykliczne</w:t>
      </w:r>
    </w:p>
    <w:p w14:paraId="7594A00E" w14:textId="77777777" w:rsidR="007D09E6" w:rsidRPr="007D09E6" w:rsidRDefault="007D09E6" w:rsidP="007418C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Raport historia sesji</w:t>
      </w:r>
    </w:p>
    <w:p w14:paraId="61CD2AD3" w14:textId="77777777" w:rsidR="007D09E6" w:rsidRPr="007D09E6" w:rsidRDefault="007D09E6" w:rsidP="007418C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Raport Nośniki danych</w:t>
      </w:r>
    </w:p>
    <w:p w14:paraId="16F0D6AB" w14:textId="77777777" w:rsidR="007D09E6" w:rsidRPr="007D09E6" w:rsidRDefault="007D09E6" w:rsidP="007418C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Raport Operacje na plikach</w:t>
      </w:r>
    </w:p>
    <w:p w14:paraId="306814D2" w14:textId="77777777" w:rsidR="007D09E6" w:rsidRPr="007D09E6" w:rsidRDefault="007D09E6" w:rsidP="007418C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Raport wydruków</w:t>
      </w:r>
    </w:p>
    <w:p w14:paraId="23F386B2" w14:textId="77777777" w:rsidR="007D09E6" w:rsidRPr="007D09E6" w:rsidRDefault="007D09E6" w:rsidP="007418C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Raport użycia aplikacji</w:t>
      </w:r>
    </w:p>
    <w:p w14:paraId="50831C4D" w14:textId="77777777" w:rsidR="007D09E6" w:rsidRPr="007D09E6" w:rsidRDefault="007D09E6" w:rsidP="007418C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lastRenderedPageBreak/>
        <w:t>Raport odwiedzonych stron WWW</w:t>
      </w:r>
    </w:p>
    <w:p w14:paraId="50E1944F" w14:textId="77777777" w:rsidR="007D09E6" w:rsidRPr="007D09E6" w:rsidRDefault="007D09E6" w:rsidP="007418C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Raport czasu pracy przy komputerze</w:t>
      </w:r>
    </w:p>
    <w:p w14:paraId="79036879" w14:textId="77777777" w:rsidR="007D09E6" w:rsidRPr="007D09E6" w:rsidRDefault="007D09E6" w:rsidP="007418C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Raport historii zasobów</w:t>
      </w:r>
    </w:p>
    <w:p w14:paraId="12CBD8A1" w14:textId="77777777" w:rsidR="007D09E6" w:rsidRPr="007D09E6" w:rsidRDefault="007D09E6" w:rsidP="007418C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Raport informujący o nowych zasobach</w:t>
      </w:r>
    </w:p>
    <w:p w14:paraId="314256E8" w14:textId="77777777" w:rsidR="007D09E6" w:rsidRPr="007D09E6" w:rsidRDefault="007D09E6" w:rsidP="007418C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Raport informujący o nadchodzących terminach w zasobach</w:t>
      </w:r>
    </w:p>
    <w:p w14:paraId="590CC185" w14:textId="77777777" w:rsidR="007D09E6" w:rsidRPr="007D09E6" w:rsidRDefault="007D09E6" w:rsidP="007418C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Raport Zasoby zarchiwizowane</w:t>
      </w:r>
    </w:p>
    <w:p w14:paraId="5968F0D8" w14:textId="77777777" w:rsidR="007D09E6" w:rsidRPr="007D09E6" w:rsidRDefault="007D09E6" w:rsidP="007418C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Raport Informacje o autoryzowanych agentach</w:t>
      </w:r>
    </w:p>
    <w:p w14:paraId="29EC6D08" w14:textId="77777777" w:rsidR="007D09E6" w:rsidRPr="007D09E6" w:rsidRDefault="007D09E6" w:rsidP="007418C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Raport zainstalowanego oprogramowania</w:t>
      </w:r>
    </w:p>
    <w:p w14:paraId="6E1F8839" w14:textId="77777777" w:rsidR="007D09E6" w:rsidRPr="007D09E6" w:rsidRDefault="007D09E6" w:rsidP="007418C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Raport incydentów (Helpdesk)</w:t>
      </w:r>
    </w:p>
    <w:p w14:paraId="4AB9D503" w14:textId="77777777" w:rsidR="007D09E6" w:rsidRPr="007D09E6" w:rsidRDefault="007D09E6" w:rsidP="007418C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Raport czasu pracy nad zgłoszeniem</w:t>
      </w:r>
    </w:p>
    <w:p w14:paraId="562DB9EB" w14:textId="77777777" w:rsidR="007D09E6" w:rsidRPr="007D09E6" w:rsidRDefault="007D09E6" w:rsidP="007418C8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RODO</w:t>
      </w:r>
    </w:p>
    <w:p w14:paraId="33424071" w14:textId="77777777" w:rsidR="007D09E6" w:rsidRPr="007D09E6" w:rsidRDefault="007D09E6" w:rsidP="007418C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Inwentaryzacja zbiorów danych, dostępów oraz powierzeń do zbiorów danych, dokumentów bezpieczeństwa, historii naruszeń bezpieczeństwa, szkoleń oraz wniosków o zapomnienie</w:t>
      </w:r>
    </w:p>
    <w:p w14:paraId="0FAF0140" w14:textId="77777777" w:rsidR="007D09E6" w:rsidRPr="007D09E6" w:rsidRDefault="007D09E6" w:rsidP="007418C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Wydruk raportów tabelarycznych: czynności przetwarzania, dostępów, powierzeń, listy dokumentów, statystyki zgłoszeń RODO, listę szkoleń, historii naruszeń bezpieczeństwa, wniosków o zapomnienie</w:t>
      </w:r>
    </w:p>
    <w:p w14:paraId="47CFB1B1" w14:textId="77777777" w:rsidR="007D09E6" w:rsidRPr="007D09E6" w:rsidRDefault="007D09E6" w:rsidP="007418C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Wydruk wniosków o nadanie uprawnień, modyfikacji oraz anulowania upoważnienia</w:t>
      </w:r>
    </w:p>
    <w:p w14:paraId="05E0AB0C" w14:textId="77777777" w:rsidR="007D09E6" w:rsidRPr="007D09E6" w:rsidRDefault="007D09E6" w:rsidP="007418C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Utworzenie zgłoszeń za pomocą przycisków szybkiej akcji</w:t>
      </w:r>
    </w:p>
    <w:p w14:paraId="170E9360" w14:textId="77777777" w:rsidR="007D09E6" w:rsidRPr="007D09E6" w:rsidRDefault="007D09E6" w:rsidP="007418C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Delegowanie zadań w helpdesk dla osób odpowiedzialnych za zbiory danych</w:t>
      </w:r>
    </w:p>
    <w:p w14:paraId="25387D34" w14:textId="77777777" w:rsidR="007D09E6" w:rsidRPr="007D09E6" w:rsidRDefault="007D09E6" w:rsidP="007418C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Archiwizacja zbiorów</w:t>
      </w:r>
    </w:p>
    <w:p w14:paraId="0327F7A1" w14:textId="77777777" w:rsidR="007D09E6" w:rsidRPr="007D09E6" w:rsidRDefault="007D09E6" w:rsidP="007418C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Definiowanie czynności przetwarzania</w:t>
      </w:r>
    </w:p>
    <w:p w14:paraId="2F5396C2" w14:textId="77777777" w:rsidR="007D09E6" w:rsidRPr="007D09E6" w:rsidRDefault="007D09E6" w:rsidP="007418C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Przypisywanie zbioru danych do czynności przetwarzania</w:t>
      </w:r>
    </w:p>
    <w:p w14:paraId="34CB5DF5" w14:textId="77777777" w:rsidR="007D09E6" w:rsidRPr="007D09E6" w:rsidRDefault="007D09E6" w:rsidP="007418C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Przydzielanie dostępów do czynności przetwarzania</w:t>
      </w:r>
    </w:p>
    <w:p w14:paraId="78E04370" w14:textId="77777777" w:rsidR="007D09E6" w:rsidRPr="007D09E6" w:rsidRDefault="007D09E6" w:rsidP="007418C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Raporty zbiorcze: Czynności przetwarzania, Zbiory danych, zinwentaryzowanych dostępów, zinwentaryzowanych powierzeń, zinwentaryzowanych dokumentów, historii naruszeń bezpieczeństwa, wniosków o dostęp</w:t>
      </w:r>
    </w:p>
    <w:p w14:paraId="4E880BCF" w14:textId="77777777" w:rsidR="007D09E6" w:rsidRPr="007D09E6" w:rsidRDefault="007D09E6" w:rsidP="007418C8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Funkcjonalności ogólne</w:t>
      </w:r>
    </w:p>
    <w:p w14:paraId="5439E23C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Określanie praw dostępu do grup zasobów lub pracowników</w:t>
      </w:r>
    </w:p>
    <w:p w14:paraId="4BA8F010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Aplikacja desktopowa służąca do zarządzania systemem może być zainstalowana na dowolnej liczbie komputerów ("Licencja pływająca")</w:t>
      </w:r>
    </w:p>
    <w:p w14:paraId="2B0E6E9B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Dodatkowa aplikacja webowa umożliwiająca dostęp do systemu i zarządzanie systemem</w:t>
      </w:r>
    </w:p>
    <w:p w14:paraId="63B5ED26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 xml:space="preserve">Praca w oparciu o silniki baz danych: MS SQL lub </w:t>
      </w:r>
      <w:proofErr w:type="spellStart"/>
      <w:r w:rsidRPr="007D09E6">
        <w:rPr>
          <w:rFonts w:ascii="Arial" w:hAnsi="Arial" w:cs="Arial"/>
          <w:sz w:val="22"/>
          <w:szCs w:val="22"/>
        </w:rPr>
        <w:t>PostgreSQL</w:t>
      </w:r>
      <w:proofErr w:type="spellEnd"/>
    </w:p>
    <w:p w14:paraId="5557B786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 xml:space="preserve">Swobodna migracja danych pomiędzy MS SQL i </w:t>
      </w:r>
      <w:proofErr w:type="spellStart"/>
      <w:r w:rsidRPr="007D09E6">
        <w:rPr>
          <w:rFonts w:ascii="Arial" w:hAnsi="Arial" w:cs="Arial"/>
          <w:sz w:val="22"/>
          <w:szCs w:val="22"/>
        </w:rPr>
        <w:t>PostgreSQL</w:t>
      </w:r>
      <w:proofErr w:type="spellEnd"/>
    </w:p>
    <w:p w14:paraId="21287F06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Zdalna instalacja i dezinstalacja agentów na stacjach roboczych</w:t>
      </w:r>
    </w:p>
    <w:p w14:paraId="299DDFE0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Odczytywanie struktury organizacji z Active Directory</w:t>
      </w:r>
    </w:p>
    <w:p w14:paraId="28A24DEC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Mechanizm automatycznego utworzenia komputera na podstawie danych przesłanych przez agenta</w:t>
      </w:r>
    </w:p>
    <w:p w14:paraId="75941D64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Mechanizm automatycznego utworzenia pracownika na podstawie danych przesłanych przez agenta</w:t>
      </w:r>
    </w:p>
    <w:p w14:paraId="4E386A2E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Automatycznie dodane komputery\pracownicy są powiązane z odpowiednią grupą zgodną z OU w Active Directory</w:t>
      </w:r>
    </w:p>
    <w:p w14:paraId="654E536E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Definiowanie nieograniczonej liczby użytkowników systemu</w:t>
      </w:r>
    </w:p>
    <w:p w14:paraId="08E3924F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Określanie ról dla kont systemu: Administratorzy, Menadżerowie, Zarządcy</w:t>
      </w:r>
    </w:p>
    <w:p w14:paraId="1D709108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Indywidualny login i hasło dla poszczególnych użytkowników</w:t>
      </w:r>
    </w:p>
    <w:p w14:paraId="02789975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Automatyczne logowanie do systemu</w:t>
      </w:r>
    </w:p>
    <w:p w14:paraId="67A3BDCC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Zarządzanie uprawnieniami użytkowników - możliwość ograniczenia dostępu do poszczególnych funkcji programu</w:t>
      </w:r>
    </w:p>
    <w:p w14:paraId="0FB51FF8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lastRenderedPageBreak/>
        <w:t>Zabezpieczenie Agentów przed nieautoryzowanym wyłączeniem lub usunięciem</w:t>
      </w:r>
    </w:p>
    <w:p w14:paraId="329823F1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 xml:space="preserve">Eksport danych do plików zewnętrznych (Excel, </w:t>
      </w:r>
      <w:proofErr w:type="spellStart"/>
      <w:r w:rsidRPr="007D09E6">
        <w:rPr>
          <w:rFonts w:ascii="Arial" w:hAnsi="Arial" w:cs="Arial"/>
          <w:sz w:val="22"/>
          <w:szCs w:val="22"/>
        </w:rPr>
        <w:t>html</w:t>
      </w:r>
      <w:proofErr w:type="spellEnd"/>
      <w:r w:rsidRPr="007D09E6">
        <w:rPr>
          <w:rFonts w:ascii="Arial" w:hAnsi="Arial" w:cs="Arial"/>
          <w:sz w:val="22"/>
          <w:szCs w:val="22"/>
        </w:rPr>
        <w:t>, CSV, PDF, TXT, MHT, RTF, BMP)</w:t>
      </w:r>
    </w:p>
    <w:p w14:paraId="11A7ACE5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Zgodny z pracą w sieciach WLAN</w:t>
      </w:r>
    </w:p>
    <w:p w14:paraId="68A08696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Podgląd aktualnych zadań serwera</w:t>
      </w:r>
    </w:p>
    <w:p w14:paraId="71580793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Centrum informacji - przekrojowy raport na temat zdarzeń oraz statusu monitorowanych komputerów i użytkowników</w:t>
      </w:r>
    </w:p>
    <w:p w14:paraId="59277F7F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Wielopoziomowe drzewo lokalizacji</w:t>
      </w:r>
    </w:p>
    <w:p w14:paraId="5B5316F5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Wyszukiwanie danych w tabelach raportów</w:t>
      </w:r>
    </w:p>
    <w:p w14:paraId="1DA49D75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Dowolne definiowania grup sprzętu i użytkowników</w:t>
      </w:r>
    </w:p>
    <w:p w14:paraId="4F394CEC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Utworzenie dowolnych raportów ad-hoc - sortowanie kolumn grupowanie, ukrywanie/odkrywanie kolumn, zaawansowane filtrowanie danych w oparciu o funkcje logiczne</w:t>
      </w:r>
    </w:p>
    <w:p w14:paraId="6448D525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Definiowanie i zapamiętywanie własnych widoków</w:t>
      </w:r>
    </w:p>
    <w:p w14:paraId="5925DD5B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Eksport danych bezpośrednio do MS Excel</w:t>
      </w:r>
    </w:p>
    <w:p w14:paraId="1CA9E200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Obsługa protokołu SSL zapewniającego bezpieczną komunikację Master-Serwer oraz Agent-Server.</w:t>
      </w:r>
    </w:p>
    <w:p w14:paraId="3C4FC9BB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Mechanizm zdalnego pobierania bieżących aktualizacji do programu</w:t>
      </w:r>
    </w:p>
    <w:p w14:paraId="5BFAD975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Help kontekstowy wraz z podręcznikiem użytkownika w polskiej wersji językowej</w:t>
      </w:r>
    </w:p>
    <w:p w14:paraId="41754521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Dostęp do bazy wiedzy systemu</w:t>
      </w:r>
    </w:p>
    <w:p w14:paraId="4AE9E4D8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Definiowanie ustawień pracy Agentów (optymalizacja dla dużej liczby komputerów)</w:t>
      </w:r>
    </w:p>
    <w:p w14:paraId="09FD14DA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 xml:space="preserve">Dedykowane narzędzie, dostarczane z systemem, do wykonywania kopii bazy danych, niezależnie od wersji silnika bazy danych (MSSQL, </w:t>
      </w:r>
      <w:proofErr w:type="spellStart"/>
      <w:r w:rsidRPr="007D09E6">
        <w:rPr>
          <w:rFonts w:ascii="Arial" w:hAnsi="Arial" w:cs="Arial"/>
          <w:sz w:val="22"/>
          <w:szCs w:val="22"/>
        </w:rPr>
        <w:t>PostgreSQL</w:t>
      </w:r>
      <w:proofErr w:type="spellEnd"/>
      <w:r w:rsidRPr="007D09E6">
        <w:rPr>
          <w:rFonts w:ascii="Arial" w:hAnsi="Arial" w:cs="Arial"/>
          <w:sz w:val="22"/>
          <w:szCs w:val="22"/>
        </w:rPr>
        <w:t>). Uruchomienie narzędzia backupu bazy w trybie wsadowym</w:t>
      </w:r>
    </w:p>
    <w:p w14:paraId="4D15B5A1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Automatyczna i manualna konserwacja bazy danych</w:t>
      </w:r>
    </w:p>
    <w:p w14:paraId="54E5B170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Manualna i automatyczna konserwacja bazy danych - usuwanie wyników skanowania oprogramowania</w:t>
      </w:r>
    </w:p>
    <w:p w14:paraId="0AD4E843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Personalizacja pakietu instalacyjnego agenta</w:t>
      </w:r>
    </w:p>
    <w:p w14:paraId="24DF0C43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Określanie polityki haseł dla systemu</w:t>
      </w:r>
    </w:p>
    <w:p w14:paraId="1BE6297A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Globalne wyszukiwanie obiektów w systemie</w:t>
      </w:r>
    </w:p>
    <w:p w14:paraId="67D1FD91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Utworzenie atrybutów jako lista/słownik</w:t>
      </w:r>
    </w:p>
    <w:p w14:paraId="7DF9921E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Podgląd aktualnie zalogowanych użytkowników. Umożliwienie wylogowania wybranych użytkowników</w:t>
      </w:r>
    </w:p>
    <w:p w14:paraId="6A677F0F" w14:textId="77777777" w:rsidR="007D09E6" w:rsidRPr="007D09E6" w:rsidRDefault="007D09E6" w:rsidP="007418C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Definicja kalendarzy dni wolnych, uwzględnianych w module Helpdesk oraz Monitoring</w:t>
      </w:r>
    </w:p>
    <w:p w14:paraId="1F824D86" w14:textId="77777777" w:rsidR="007D09E6" w:rsidRPr="007D09E6" w:rsidRDefault="007D09E6" w:rsidP="007418C8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Dodatkowe informacje</w:t>
      </w:r>
    </w:p>
    <w:p w14:paraId="64E4D6CF" w14:textId="77777777" w:rsidR="007D09E6" w:rsidRPr="007D09E6" w:rsidRDefault="007D09E6" w:rsidP="007418C8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Wersja darmowa z ograniczeniem do 3 agentów oraz 3 użytkowników</w:t>
      </w:r>
    </w:p>
    <w:p w14:paraId="3A11A7D4" w14:textId="654A756A" w:rsidR="007D09E6" w:rsidRPr="007D09E6" w:rsidRDefault="00A3528F" w:rsidP="007418C8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D09E6" w:rsidRPr="007D09E6">
        <w:rPr>
          <w:rFonts w:ascii="Arial" w:hAnsi="Arial" w:cs="Arial"/>
          <w:sz w:val="22"/>
          <w:szCs w:val="22"/>
        </w:rPr>
        <w:t>drożenie systemu</w:t>
      </w:r>
      <w:r>
        <w:rPr>
          <w:rFonts w:ascii="Arial" w:hAnsi="Arial" w:cs="Arial"/>
          <w:sz w:val="22"/>
          <w:szCs w:val="22"/>
        </w:rPr>
        <w:t xml:space="preserve"> polegające na instalacji i konfiguracji serwera wraz z migracją </w:t>
      </w:r>
      <w:r w:rsidR="00FF6D82">
        <w:rPr>
          <w:rFonts w:ascii="Arial" w:hAnsi="Arial" w:cs="Arial"/>
          <w:sz w:val="22"/>
          <w:szCs w:val="22"/>
        </w:rPr>
        <w:t>istniejącej</w:t>
      </w:r>
      <w:r>
        <w:rPr>
          <w:rFonts w:ascii="Arial" w:hAnsi="Arial" w:cs="Arial"/>
          <w:sz w:val="22"/>
          <w:szCs w:val="22"/>
        </w:rPr>
        <w:t xml:space="preserve"> bazy </w:t>
      </w:r>
      <w:proofErr w:type="spellStart"/>
      <w:r>
        <w:rPr>
          <w:rFonts w:ascii="Arial" w:hAnsi="Arial" w:cs="Arial"/>
          <w:sz w:val="22"/>
          <w:szCs w:val="22"/>
        </w:rPr>
        <w:t>Statlook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26047AE" w14:textId="77777777" w:rsidR="007D09E6" w:rsidRPr="007D09E6" w:rsidRDefault="007D09E6" w:rsidP="007418C8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Aplikacja Master\Server\ Agent w wersji x86\x64</w:t>
      </w:r>
    </w:p>
    <w:p w14:paraId="52AACBFB" w14:textId="77777777" w:rsidR="007D09E6" w:rsidRPr="007D09E6" w:rsidRDefault="007D09E6" w:rsidP="007418C8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Rozproszona architektura systemu: Serwer, Master, Agent (Możliwa praca każdego z komponentów na różnych komputerach )</w:t>
      </w:r>
    </w:p>
    <w:p w14:paraId="7D6039FE" w14:textId="77777777" w:rsidR="007D09E6" w:rsidRPr="007D09E6" w:rsidRDefault="007D09E6" w:rsidP="007418C8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Praca w oparciu o MS SQL Server oraz MS SQL Express (2008/2012/2014/2016/2019 32/64 bit)</w:t>
      </w:r>
    </w:p>
    <w:p w14:paraId="6F9DAEFF" w14:textId="77777777" w:rsidR="007D09E6" w:rsidRPr="007D09E6" w:rsidRDefault="007D09E6" w:rsidP="007418C8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 xml:space="preserve">Praca w oparciu o </w:t>
      </w:r>
      <w:proofErr w:type="spellStart"/>
      <w:r w:rsidRPr="007D09E6">
        <w:rPr>
          <w:rFonts w:ascii="Arial" w:hAnsi="Arial" w:cs="Arial"/>
          <w:sz w:val="22"/>
          <w:szCs w:val="22"/>
        </w:rPr>
        <w:t>PostgreSQL</w:t>
      </w:r>
      <w:proofErr w:type="spellEnd"/>
      <w:r w:rsidRPr="007D09E6">
        <w:rPr>
          <w:rFonts w:ascii="Arial" w:hAnsi="Arial" w:cs="Arial"/>
          <w:sz w:val="22"/>
          <w:szCs w:val="22"/>
        </w:rPr>
        <w:t xml:space="preserve"> 9.3 lub nowszym</w:t>
      </w:r>
    </w:p>
    <w:p w14:paraId="0F4F51DE" w14:textId="77777777" w:rsidR="007D09E6" w:rsidRPr="007D09E6" w:rsidRDefault="007D09E6" w:rsidP="007418C8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Obsługa systemów operacyjnych - Agent: Windows Server 2008R2, Windows Server 2012, Windows Server 2012R2, Windows Server 2016, Windows Server 2019, Windows 7, Windows 8, Windows 10</w:t>
      </w:r>
    </w:p>
    <w:p w14:paraId="71047468" w14:textId="77777777" w:rsidR="007D09E6" w:rsidRPr="007D09E6" w:rsidRDefault="007D09E6" w:rsidP="007418C8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lastRenderedPageBreak/>
        <w:t>Obsługa systemów operacyjnych - Master : Windows Server 2008R2, Windows Server 2012, Windows Server 2012R2, Windows Server 2016, Windows Server 2019, Windows 7, Windows 8, Windows 10</w:t>
      </w:r>
    </w:p>
    <w:p w14:paraId="52F2B3EA" w14:textId="71C7366C" w:rsidR="007D09E6" w:rsidRDefault="007D09E6" w:rsidP="007418C8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9E6">
        <w:rPr>
          <w:rFonts w:ascii="Arial" w:hAnsi="Arial" w:cs="Arial"/>
          <w:sz w:val="22"/>
          <w:szCs w:val="22"/>
        </w:rPr>
        <w:t>Obsługa systemów operacyjnych - Serwer: Windows Server 2008R2, Windows Server 2012, Windows Server 2012R2, Windows Server 2016, Windows Server 2019, Windows 7, Windows 8, Windows 10</w:t>
      </w:r>
    </w:p>
    <w:p w14:paraId="027FD456" w14:textId="7EBEFF6B" w:rsidR="00F54454" w:rsidRDefault="008C33A5" w:rsidP="007418C8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Instalacja i konfiguracja serwera wraz z migracją </w:t>
      </w:r>
      <w:r w:rsidR="00F54454">
        <w:rPr>
          <w:rFonts w:ascii="Arial" w:hAnsi="Arial" w:cs="Arial"/>
          <w:sz w:val="22"/>
          <w:szCs w:val="22"/>
        </w:rPr>
        <w:t xml:space="preserve">istniejącej bazy danych oprogramowania </w:t>
      </w:r>
      <w:proofErr w:type="spellStart"/>
      <w:r w:rsidR="00F54454">
        <w:rPr>
          <w:rFonts w:ascii="Arial" w:hAnsi="Arial" w:cs="Arial"/>
          <w:sz w:val="22"/>
          <w:szCs w:val="22"/>
        </w:rPr>
        <w:t>Statlook</w:t>
      </w:r>
      <w:proofErr w:type="spellEnd"/>
      <w:r w:rsidR="00F54454">
        <w:rPr>
          <w:rFonts w:ascii="Arial" w:hAnsi="Arial" w:cs="Arial"/>
          <w:sz w:val="22"/>
          <w:szCs w:val="22"/>
        </w:rPr>
        <w:t xml:space="preserve"> </w:t>
      </w:r>
      <w:r w:rsidR="003563CE">
        <w:rPr>
          <w:rFonts w:ascii="Arial" w:hAnsi="Arial" w:cs="Arial"/>
          <w:sz w:val="22"/>
          <w:szCs w:val="22"/>
        </w:rPr>
        <w:t xml:space="preserve">wersja 10 </w:t>
      </w:r>
      <w:r w:rsidR="00F54454">
        <w:rPr>
          <w:rFonts w:ascii="Arial" w:hAnsi="Arial" w:cs="Arial"/>
          <w:sz w:val="22"/>
          <w:szCs w:val="22"/>
        </w:rPr>
        <w:t xml:space="preserve">do </w:t>
      </w:r>
      <w:r w:rsidR="00F54454" w:rsidRPr="00A87844">
        <w:rPr>
          <w:rFonts w:ascii="Arial" w:hAnsi="Arial" w:cs="Arial"/>
          <w:sz w:val="22"/>
          <w:szCs w:val="22"/>
        </w:rPr>
        <w:t xml:space="preserve">nowego </w:t>
      </w:r>
      <w:r w:rsidR="003563CE" w:rsidRPr="00A87844">
        <w:rPr>
          <w:rFonts w:ascii="Arial" w:hAnsi="Arial" w:cs="Arial"/>
          <w:sz w:val="22"/>
          <w:szCs w:val="22"/>
        </w:rPr>
        <w:t>programu</w:t>
      </w:r>
      <w:r w:rsidR="008115EC" w:rsidRPr="00A87844">
        <w:rPr>
          <w:rFonts w:ascii="Arial" w:hAnsi="Arial" w:cs="Arial"/>
          <w:sz w:val="22"/>
          <w:szCs w:val="22"/>
        </w:rPr>
        <w:t>, w przypadku zaproponowania oprogramowania równoważnego</w:t>
      </w:r>
      <w:r w:rsidR="003563CE" w:rsidRPr="00A87844">
        <w:rPr>
          <w:rFonts w:ascii="Arial" w:hAnsi="Arial" w:cs="Arial"/>
          <w:sz w:val="22"/>
          <w:szCs w:val="22"/>
        </w:rPr>
        <w:t>.</w:t>
      </w:r>
    </w:p>
    <w:p w14:paraId="00599B38" w14:textId="32B7E164" w:rsidR="00131BE3" w:rsidRPr="00A87844" w:rsidRDefault="00131BE3" w:rsidP="007418C8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Gwarancja producenta: min 1 rok. </w:t>
      </w:r>
    </w:p>
    <w:p w14:paraId="69CADA67" w14:textId="77777777" w:rsidR="008115EC" w:rsidRPr="00A87844" w:rsidRDefault="008115EC" w:rsidP="007418C8">
      <w:pPr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1CCD379" w14:textId="14ADC77E" w:rsidR="00C025B3" w:rsidRPr="00A87844" w:rsidRDefault="00933A0E" w:rsidP="001B2D4E">
      <w:pPr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A87844">
        <w:rPr>
          <w:rFonts w:ascii="Arial" w:hAnsi="Arial" w:cs="Arial"/>
          <w:b/>
          <w:bCs/>
          <w:sz w:val="22"/>
          <w:szCs w:val="22"/>
        </w:rPr>
        <w:t>Część 3</w:t>
      </w:r>
    </w:p>
    <w:p w14:paraId="6B5EC6D9" w14:textId="77777777" w:rsidR="00DF5BA9" w:rsidRPr="00A87844" w:rsidRDefault="00DF5BA9" w:rsidP="00A87844">
      <w:pPr>
        <w:spacing w:line="276" w:lineRule="auto"/>
        <w:ind w:left="90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D5191D6" w14:textId="7B4E7792" w:rsidR="003563CE" w:rsidRPr="00A87844" w:rsidRDefault="00C025B3" w:rsidP="00A8784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87844">
        <w:rPr>
          <w:rFonts w:ascii="Arial" w:hAnsi="Arial" w:cs="Arial"/>
          <w:b/>
          <w:sz w:val="22"/>
          <w:szCs w:val="22"/>
        </w:rPr>
        <w:t xml:space="preserve">a) </w:t>
      </w:r>
      <w:r w:rsidR="00933A0E" w:rsidRPr="00A87844">
        <w:rPr>
          <w:rFonts w:ascii="Arial" w:hAnsi="Arial" w:cs="Arial"/>
          <w:b/>
          <w:sz w:val="22"/>
          <w:szCs w:val="22"/>
        </w:rPr>
        <w:t xml:space="preserve">przedłużenie licencji urządzeń </w:t>
      </w:r>
      <w:proofErr w:type="spellStart"/>
      <w:r w:rsidR="00933A0E" w:rsidRPr="00A87844">
        <w:rPr>
          <w:rFonts w:ascii="Arial" w:hAnsi="Arial" w:cs="Arial"/>
          <w:b/>
          <w:sz w:val="22"/>
          <w:szCs w:val="22"/>
        </w:rPr>
        <w:t>FortiGate</w:t>
      </w:r>
      <w:proofErr w:type="spellEnd"/>
      <w:r w:rsidR="00DF5BA9" w:rsidRPr="00A87844">
        <w:rPr>
          <w:rFonts w:ascii="Arial" w:hAnsi="Arial" w:cs="Arial"/>
          <w:b/>
          <w:sz w:val="22"/>
          <w:szCs w:val="22"/>
        </w:rPr>
        <w:t xml:space="preserve"> 200E</w:t>
      </w:r>
    </w:p>
    <w:p w14:paraId="09860915" w14:textId="77777777" w:rsidR="004D191F" w:rsidRPr="00A87844" w:rsidRDefault="004D191F" w:rsidP="00A87844">
      <w:pPr>
        <w:pStyle w:val="Listapunktowana2"/>
        <w:ind w:left="180"/>
      </w:pPr>
      <w:r w:rsidRPr="00A87844">
        <w:t>Przedmiotem zamówienia jest subskrypcja na aktualizację oprogramowania systemowego oraz oprogramowania i sygnatur dla modułów:</w:t>
      </w:r>
    </w:p>
    <w:p w14:paraId="68935736" w14:textId="5D43030E" w:rsidR="009929B9" w:rsidRDefault="004D191F" w:rsidP="009929B9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29B9">
        <w:rPr>
          <w:rFonts w:ascii="Arial" w:hAnsi="Arial" w:cs="Arial"/>
          <w:sz w:val="22"/>
          <w:szCs w:val="22"/>
        </w:rPr>
        <w:t>antywirusowego,</w:t>
      </w:r>
    </w:p>
    <w:p w14:paraId="1D0B1768" w14:textId="7F615A2B" w:rsidR="009929B9" w:rsidRDefault="004D191F" w:rsidP="009929B9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29B9">
        <w:rPr>
          <w:rFonts w:ascii="Arial" w:hAnsi="Arial" w:cs="Arial"/>
          <w:sz w:val="22"/>
          <w:szCs w:val="22"/>
        </w:rPr>
        <w:t>wykrywania i blokowania włamań (IPS),</w:t>
      </w:r>
    </w:p>
    <w:p w14:paraId="1118F9F2" w14:textId="01A3D562" w:rsidR="009929B9" w:rsidRDefault="009929B9" w:rsidP="009929B9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D191F" w:rsidRPr="009929B9">
        <w:rPr>
          <w:rFonts w:ascii="Arial" w:hAnsi="Arial" w:cs="Arial"/>
          <w:sz w:val="22"/>
          <w:szCs w:val="22"/>
        </w:rPr>
        <w:t>ontroli aplikacji,</w:t>
      </w:r>
    </w:p>
    <w:p w14:paraId="0728E1AC" w14:textId="19EB1D6A" w:rsidR="009929B9" w:rsidRDefault="009929B9" w:rsidP="009929B9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</w:t>
      </w:r>
      <w:r w:rsidR="004D191F" w:rsidRPr="009929B9">
        <w:rPr>
          <w:rFonts w:ascii="Arial" w:hAnsi="Arial" w:cs="Arial"/>
          <w:sz w:val="22"/>
          <w:szCs w:val="22"/>
        </w:rPr>
        <w:t>ntyspamu</w:t>
      </w:r>
      <w:proofErr w:type="spellEnd"/>
      <w:r w:rsidR="004D191F" w:rsidRPr="009929B9">
        <w:rPr>
          <w:rFonts w:ascii="Arial" w:hAnsi="Arial" w:cs="Arial"/>
          <w:sz w:val="22"/>
          <w:szCs w:val="22"/>
        </w:rPr>
        <w:t>,</w:t>
      </w:r>
    </w:p>
    <w:p w14:paraId="5C24C675" w14:textId="26BD239C" w:rsidR="009929B9" w:rsidRDefault="004D191F" w:rsidP="009929B9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29B9">
        <w:rPr>
          <w:rFonts w:ascii="Arial" w:hAnsi="Arial" w:cs="Arial"/>
          <w:sz w:val="22"/>
          <w:szCs w:val="22"/>
        </w:rPr>
        <w:t>filtrowania treści stron WWW</w:t>
      </w:r>
      <w:r w:rsidRPr="009929B9">
        <w:rPr>
          <w:rFonts w:ascii="Arial" w:hAnsi="Arial" w:cs="Arial"/>
          <w:sz w:val="22"/>
          <w:szCs w:val="22"/>
        </w:rPr>
        <w:br/>
      </w:r>
    </w:p>
    <w:p w14:paraId="1337E834" w14:textId="0603D591" w:rsidR="00A87844" w:rsidRPr="009929B9" w:rsidRDefault="004D191F" w:rsidP="009929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29B9">
        <w:rPr>
          <w:rFonts w:ascii="Arial" w:hAnsi="Arial" w:cs="Arial"/>
          <w:sz w:val="22"/>
          <w:szCs w:val="22"/>
        </w:rPr>
        <w:t xml:space="preserve">wraz z dostępem do stron producenta oraz wsparciem telefonicznym lub online świadczonym w trybie 24x7 dla dwóch urządzeń </w:t>
      </w:r>
      <w:proofErr w:type="spellStart"/>
      <w:r w:rsidRPr="009929B9">
        <w:rPr>
          <w:rFonts w:ascii="Arial" w:hAnsi="Arial" w:cs="Arial"/>
          <w:sz w:val="22"/>
          <w:szCs w:val="22"/>
        </w:rPr>
        <w:t>FortiGate</w:t>
      </w:r>
      <w:proofErr w:type="spellEnd"/>
      <w:r w:rsidRPr="009929B9">
        <w:rPr>
          <w:rFonts w:ascii="Arial" w:hAnsi="Arial" w:cs="Arial"/>
          <w:sz w:val="22"/>
          <w:szCs w:val="22"/>
        </w:rPr>
        <w:t xml:space="preserve"> 200E (FrotiGate-200E 1 </w:t>
      </w:r>
      <w:proofErr w:type="spellStart"/>
      <w:r w:rsidRPr="009929B9">
        <w:rPr>
          <w:rFonts w:ascii="Arial" w:hAnsi="Arial" w:cs="Arial"/>
          <w:sz w:val="22"/>
          <w:szCs w:val="22"/>
        </w:rPr>
        <w:t>Year</w:t>
      </w:r>
      <w:proofErr w:type="spellEnd"/>
      <w:r w:rsidRPr="00992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9B9">
        <w:rPr>
          <w:rFonts w:ascii="Arial" w:hAnsi="Arial" w:cs="Arial"/>
          <w:sz w:val="22"/>
          <w:szCs w:val="22"/>
        </w:rPr>
        <w:t>Unified</w:t>
      </w:r>
      <w:proofErr w:type="spellEnd"/>
      <w:r w:rsidRPr="00992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9B9">
        <w:rPr>
          <w:rFonts w:ascii="Arial" w:hAnsi="Arial" w:cs="Arial"/>
          <w:sz w:val="22"/>
          <w:szCs w:val="22"/>
        </w:rPr>
        <w:t>Threat</w:t>
      </w:r>
      <w:proofErr w:type="spellEnd"/>
      <w:r w:rsidRPr="00992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9B9">
        <w:rPr>
          <w:rFonts w:ascii="Arial" w:hAnsi="Arial" w:cs="Arial"/>
          <w:sz w:val="22"/>
          <w:szCs w:val="22"/>
        </w:rPr>
        <w:t>Protection</w:t>
      </w:r>
      <w:proofErr w:type="spellEnd"/>
      <w:r w:rsidRPr="009929B9">
        <w:rPr>
          <w:rFonts w:ascii="Arial" w:hAnsi="Arial" w:cs="Arial"/>
          <w:sz w:val="22"/>
          <w:szCs w:val="22"/>
        </w:rPr>
        <w:t xml:space="preserve"> (UTP)) o następujących numerach seryjnych:</w:t>
      </w:r>
    </w:p>
    <w:p w14:paraId="1B04B3DD" w14:textId="77777777" w:rsidR="009929B9" w:rsidRDefault="004D191F" w:rsidP="009929B9">
      <w:pPr>
        <w:spacing w:line="276" w:lineRule="auto"/>
        <w:rPr>
          <w:rFonts w:ascii="Arial" w:hAnsi="Arial" w:cs="Arial"/>
          <w:sz w:val="22"/>
          <w:szCs w:val="22"/>
        </w:rPr>
      </w:pPr>
      <w:r w:rsidRPr="00A87844">
        <w:rPr>
          <w:rFonts w:ascii="Arial" w:hAnsi="Arial" w:cs="Arial"/>
          <w:sz w:val="22"/>
          <w:szCs w:val="22"/>
        </w:rPr>
        <w:br/>
        <w:t>a) FG200E4Q17905520</w:t>
      </w:r>
      <w:r w:rsidRPr="00A87844">
        <w:rPr>
          <w:rFonts w:ascii="Arial" w:hAnsi="Arial" w:cs="Arial"/>
          <w:sz w:val="22"/>
          <w:szCs w:val="22"/>
        </w:rPr>
        <w:br/>
        <w:t>b) FG200E4Q17904970</w:t>
      </w:r>
    </w:p>
    <w:p w14:paraId="564BAED5" w14:textId="03FCFEE5" w:rsidR="004D191F" w:rsidRPr="00A87844" w:rsidRDefault="004D191F" w:rsidP="009929B9">
      <w:pPr>
        <w:spacing w:line="276" w:lineRule="auto"/>
        <w:rPr>
          <w:rFonts w:ascii="Arial" w:hAnsi="Arial" w:cs="Arial"/>
          <w:sz w:val="22"/>
          <w:szCs w:val="22"/>
        </w:rPr>
      </w:pPr>
      <w:r w:rsidRPr="00A87844">
        <w:rPr>
          <w:rFonts w:ascii="Arial" w:hAnsi="Arial" w:cs="Arial"/>
          <w:sz w:val="22"/>
          <w:szCs w:val="22"/>
        </w:rPr>
        <w:br/>
        <w:t>Dostarczona subskrypcja powinna zapewnić aktualizację sygnatur do</w:t>
      </w:r>
      <w:r w:rsidR="00A87844" w:rsidRPr="00A87844">
        <w:rPr>
          <w:rFonts w:ascii="Arial" w:hAnsi="Arial" w:cs="Arial"/>
          <w:sz w:val="22"/>
          <w:szCs w:val="22"/>
        </w:rPr>
        <w:t xml:space="preserve"> </w:t>
      </w:r>
      <w:r w:rsidR="009929B9">
        <w:rPr>
          <w:rFonts w:ascii="Arial" w:hAnsi="Arial" w:cs="Arial"/>
          <w:sz w:val="22"/>
          <w:szCs w:val="22"/>
        </w:rPr>
        <w:t>m</w:t>
      </w:r>
      <w:r w:rsidRPr="00A87844">
        <w:rPr>
          <w:rFonts w:ascii="Arial" w:hAnsi="Arial" w:cs="Arial"/>
          <w:sz w:val="22"/>
          <w:szCs w:val="22"/>
        </w:rPr>
        <w:t>odułów na okres 36 miesięcy.</w:t>
      </w:r>
      <w:r w:rsidRPr="00A87844">
        <w:rPr>
          <w:rFonts w:ascii="Arial" w:hAnsi="Arial" w:cs="Arial"/>
          <w:sz w:val="22"/>
          <w:szCs w:val="22"/>
        </w:rPr>
        <w:br/>
      </w:r>
      <w:r w:rsidRPr="00A87844">
        <w:rPr>
          <w:rFonts w:ascii="Arial" w:hAnsi="Arial" w:cs="Arial"/>
          <w:sz w:val="22"/>
          <w:szCs w:val="22"/>
        </w:rPr>
        <w:br/>
        <w:t>Dostarczona subskrypcja powinna zapewnić by urządzenia były objęte</w:t>
      </w:r>
      <w:r w:rsidR="009929B9">
        <w:rPr>
          <w:rFonts w:ascii="Arial" w:hAnsi="Arial" w:cs="Arial"/>
          <w:sz w:val="22"/>
          <w:szCs w:val="22"/>
        </w:rPr>
        <w:t xml:space="preserve"> </w:t>
      </w:r>
      <w:r w:rsidRPr="00A87844">
        <w:rPr>
          <w:rFonts w:ascii="Arial" w:hAnsi="Arial" w:cs="Arial"/>
          <w:sz w:val="22"/>
          <w:szCs w:val="22"/>
        </w:rPr>
        <w:t>serwisem gwarancyjnym producenta przez okres 36 miesięcy od daty przedłużenia licencji urządzeń UTM.</w:t>
      </w:r>
    </w:p>
    <w:p w14:paraId="233AB0F3" w14:textId="318077B3" w:rsidR="00A02A92" w:rsidRPr="00A87844" w:rsidRDefault="00A02A92" w:rsidP="00A87844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5095CE3" w14:textId="1F1029C6" w:rsidR="00A02A92" w:rsidRPr="00A87844" w:rsidRDefault="00C42922" w:rsidP="00A878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7844">
        <w:rPr>
          <w:rFonts w:ascii="Arial" w:hAnsi="Arial" w:cs="Arial"/>
          <w:b/>
          <w:color w:val="000000"/>
          <w:sz w:val="22"/>
          <w:szCs w:val="22"/>
        </w:rPr>
        <w:t xml:space="preserve">b) </w:t>
      </w:r>
      <w:bookmarkStart w:id="2" w:name="_Hlk50024161"/>
      <w:r w:rsidR="00A02A92" w:rsidRPr="00A87844">
        <w:rPr>
          <w:rFonts w:ascii="Arial" w:hAnsi="Arial" w:cs="Arial"/>
          <w:b/>
          <w:sz w:val="22"/>
          <w:szCs w:val="22"/>
        </w:rPr>
        <w:t xml:space="preserve">Wznowienie </w:t>
      </w:r>
      <w:proofErr w:type="spellStart"/>
      <w:r w:rsidR="00A02A92" w:rsidRPr="00A87844">
        <w:rPr>
          <w:rFonts w:ascii="Arial" w:hAnsi="Arial" w:cs="Arial"/>
          <w:b/>
          <w:sz w:val="22"/>
          <w:szCs w:val="22"/>
        </w:rPr>
        <w:t>FortiCare</w:t>
      </w:r>
      <w:proofErr w:type="spellEnd"/>
      <w:r w:rsidR="00A02A92" w:rsidRPr="00A87844">
        <w:rPr>
          <w:rFonts w:ascii="Arial" w:hAnsi="Arial" w:cs="Arial"/>
          <w:b/>
          <w:sz w:val="22"/>
          <w:szCs w:val="22"/>
        </w:rPr>
        <w:t xml:space="preserve"> 8x5 </w:t>
      </w:r>
      <w:proofErr w:type="spellStart"/>
      <w:r w:rsidR="00A02A92" w:rsidRPr="00A87844">
        <w:rPr>
          <w:rFonts w:ascii="Arial" w:hAnsi="Arial" w:cs="Arial"/>
          <w:b/>
          <w:sz w:val="22"/>
          <w:szCs w:val="22"/>
        </w:rPr>
        <w:t>Enhanced</w:t>
      </w:r>
      <w:proofErr w:type="spellEnd"/>
      <w:r w:rsidR="00A02A92" w:rsidRPr="00A878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02A92" w:rsidRPr="00A87844">
        <w:rPr>
          <w:rFonts w:ascii="Arial" w:hAnsi="Arial" w:cs="Arial"/>
          <w:b/>
          <w:sz w:val="22"/>
          <w:szCs w:val="22"/>
        </w:rPr>
        <w:t>Support</w:t>
      </w:r>
      <w:proofErr w:type="spellEnd"/>
      <w:r w:rsidR="00A02A92" w:rsidRPr="00A87844">
        <w:rPr>
          <w:rFonts w:ascii="Arial" w:hAnsi="Arial" w:cs="Arial"/>
          <w:b/>
          <w:sz w:val="22"/>
          <w:szCs w:val="22"/>
        </w:rPr>
        <w:t xml:space="preserve"> </w:t>
      </w:r>
      <w:r w:rsidR="00A02A92" w:rsidRPr="00A87844">
        <w:rPr>
          <w:rFonts w:ascii="Arial" w:hAnsi="Arial" w:cs="Arial"/>
          <w:sz w:val="22"/>
          <w:szCs w:val="22"/>
        </w:rPr>
        <w:t xml:space="preserve">(Hardware 8x5, </w:t>
      </w:r>
      <w:proofErr w:type="spellStart"/>
      <w:r w:rsidR="00A02A92" w:rsidRPr="00A87844">
        <w:rPr>
          <w:rFonts w:ascii="Arial" w:hAnsi="Arial" w:cs="Arial"/>
          <w:sz w:val="22"/>
          <w:szCs w:val="22"/>
        </w:rPr>
        <w:t>Firmware</w:t>
      </w:r>
      <w:proofErr w:type="spellEnd"/>
      <w:r w:rsidR="00A02A92" w:rsidRPr="00A87844">
        <w:rPr>
          <w:rFonts w:ascii="Arial" w:hAnsi="Arial" w:cs="Arial"/>
          <w:sz w:val="22"/>
          <w:szCs w:val="22"/>
        </w:rPr>
        <w:t xml:space="preserve"> 8x5, </w:t>
      </w:r>
      <w:proofErr w:type="spellStart"/>
      <w:r w:rsidR="00A02A92" w:rsidRPr="00A87844">
        <w:rPr>
          <w:rFonts w:ascii="Arial" w:hAnsi="Arial" w:cs="Arial"/>
          <w:sz w:val="22"/>
          <w:szCs w:val="22"/>
        </w:rPr>
        <w:t>Enhanced</w:t>
      </w:r>
      <w:proofErr w:type="spellEnd"/>
      <w:r w:rsidR="00A02A92" w:rsidRPr="00A8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2A92" w:rsidRPr="00A87844">
        <w:rPr>
          <w:rFonts w:ascii="Arial" w:hAnsi="Arial" w:cs="Arial"/>
          <w:sz w:val="22"/>
          <w:szCs w:val="22"/>
        </w:rPr>
        <w:t>Support</w:t>
      </w:r>
      <w:proofErr w:type="spellEnd"/>
      <w:r w:rsidR="00A02A92" w:rsidRPr="00A87844">
        <w:rPr>
          <w:rFonts w:ascii="Arial" w:hAnsi="Arial" w:cs="Arial"/>
          <w:sz w:val="22"/>
          <w:szCs w:val="22"/>
        </w:rPr>
        <w:t xml:space="preserve"> 8x5) dla urządzenia </w:t>
      </w:r>
      <w:proofErr w:type="spellStart"/>
      <w:r w:rsidR="00A02A92" w:rsidRPr="00A87844">
        <w:rPr>
          <w:rFonts w:ascii="Arial" w:hAnsi="Arial" w:cs="Arial"/>
          <w:sz w:val="22"/>
          <w:szCs w:val="22"/>
        </w:rPr>
        <w:t>FortiAnalyzer</w:t>
      </w:r>
      <w:proofErr w:type="spellEnd"/>
      <w:r w:rsidR="00A02A92" w:rsidRPr="00A87844">
        <w:rPr>
          <w:rFonts w:ascii="Arial" w:hAnsi="Arial" w:cs="Arial"/>
          <w:sz w:val="22"/>
          <w:szCs w:val="22"/>
        </w:rPr>
        <w:t xml:space="preserve"> 200D </w:t>
      </w:r>
      <w:bookmarkEnd w:id="2"/>
      <w:r w:rsidR="00A02A92" w:rsidRPr="00A87844">
        <w:rPr>
          <w:rFonts w:ascii="Arial" w:hAnsi="Arial" w:cs="Arial"/>
          <w:sz w:val="22"/>
          <w:szCs w:val="22"/>
        </w:rPr>
        <w:t xml:space="preserve">o numerze seryjnym FL200D3A15001045 – </w:t>
      </w:r>
      <w:r w:rsidR="00A525C4">
        <w:rPr>
          <w:rFonts w:ascii="Arial" w:hAnsi="Arial" w:cs="Arial"/>
          <w:sz w:val="22"/>
          <w:szCs w:val="22"/>
        </w:rPr>
        <w:t>do 17.01.2022 r</w:t>
      </w:r>
      <w:r w:rsidR="00A02A92" w:rsidRPr="00A87844">
        <w:rPr>
          <w:rFonts w:ascii="Arial" w:hAnsi="Arial" w:cs="Arial"/>
          <w:sz w:val="22"/>
          <w:szCs w:val="22"/>
        </w:rPr>
        <w:t>.</w:t>
      </w:r>
    </w:p>
    <w:p w14:paraId="133D5266" w14:textId="77777777" w:rsidR="00A02A92" w:rsidRPr="00A87844" w:rsidRDefault="00A02A92" w:rsidP="00A878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7844">
        <w:rPr>
          <w:rFonts w:ascii="Arial" w:hAnsi="Arial" w:cs="Arial"/>
          <w:sz w:val="22"/>
          <w:szCs w:val="22"/>
        </w:rPr>
        <w:t>Usługa winna obejmować:</w:t>
      </w:r>
    </w:p>
    <w:p w14:paraId="328ED60B" w14:textId="77777777" w:rsidR="00A02A92" w:rsidRPr="009929B9" w:rsidRDefault="00A02A92" w:rsidP="009929B9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29B9">
        <w:rPr>
          <w:rFonts w:ascii="Arial" w:hAnsi="Arial" w:cs="Arial"/>
          <w:sz w:val="22"/>
          <w:szCs w:val="22"/>
        </w:rPr>
        <w:t>dostęp do usług pomocy technicznej telefonicznie z działem obsługi klienta,</w:t>
      </w:r>
    </w:p>
    <w:p w14:paraId="2CB6264F" w14:textId="77777777" w:rsidR="00A02A92" w:rsidRPr="009929B9" w:rsidRDefault="00A02A92" w:rsidP="009929B9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29B9">
        <w:rPr>
          <w:rFonts w:ascii="Arial" w:hAnsi="Arial" w:cs="Arial"/>
          <w:sz w:val="22"/>
          <w:szCs w:val="22"/>
        </w:rPr>
        <w:t>dostęp do portalu internetowego oraz systemu czatu online,</w:t>
      </w:r>
    </w:p>
    <w:p w14:paraId="62E87505" w14:textId="77777777" w:rsidR="00A02A92" w:rsidRPr="009929B9" w:rsidRDefault="00A02A92" w:rsidP="009929B9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29B9">
        <w:rPr>
          <w:rFonts w:ascii="Arial" w:hAnsi="Arial" w:cs="Arial"/>
          <w:sz w:val="22"/>
          <w:szCs w:val="22"/>
        </w:rPr>
        <w:t>wymianę na nowy sprzęt przed zwrotem wcześniejszego,</w:t>
      </w:r>
    </w:p>
    <w:p w14:paraId="0ADE363C" w14:textId="77777777" w:rsidR="00A02A92" w:rsidRPr="009929B9" w:rsidRDefault="00A02A92" w:rsidP="009929B9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29B9">
        <w:rPr>
          <w:rFonts w:ascii="Arial" w:hAnsi="Arial" w:cs="Arial"/>
          <w:sz w:val="22"/>
          <w:szCs w:val="22"/>
        </w:rPr>
        <w:t>świadczenie w trybie 8x5 tj. w dni robocze w godzinach pracy.</w:t>
      </w:r>
    </w:p>
    <w:p w14:paraId="2E39B358" w14:textId="0AB6A4BF" w:rsidR="005471EC" w:rsidRDefault="005471EC" w:rsidP="00A87844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DAE238" w14:textId="372545FA" w:rsidR="001B2D4E" w:rsidRDefault="001B2D4E" w:rsidP="00A87844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BFA542C" w14:textId="3D7BF958" w:rsidR="001B2D4E" w:rsidRDefault="001B2D4E" w:rsidP="00A87844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8198B3F" w14:textId="66FFC767" w:rsidR="001B2D4E" w:rsidRDefault="001B2D4E" w:rsidP="00A87844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D919A3F" w14:textId="77777777" w:rsidR="001B2D4E" w:rsidRPr="00A87844" w:rsidRDefault="001B2D4E" w:rsidP="00A87844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512C7E" w14:textId="1BA1805E" w:rsidR="005471EC" w:rsidRPr="00A87844" w:rsidRDefault="00A97D15" w:rsidP="00A87844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7844">
        <w:rPr>
          <w:rFonts w:ascii="Arial" w:hAnsi="Arial" w:cs="Arial"/>
          <w:b/>
          <w:color w:val="000000"/>
          <w:sz w:val="22"/>
          <w:szCs w:val="22"/>
        </w:rPr>
        <w:lastRenderedPageBreak/>
        <w:t>c) zakup i w</w:t>
      </w:r>
      <w:r w:rsidR="009A2A74" w:rsidRPr="00A87844">
        <w:rPr>
          <w:rFonts w:ascii="Arial" w:hAnsi="Arial" w:cs="Arial"/>
          <w:b/>
          <w:color w:val="000000"/>
          <w:sz w:val="22"/>
          <w:szCs w:val="22"/>
        </w:rPr>
        <w:t>d</w:t>
      </w:r>
      <w:r w:rsidRPr="00A87844">
        <w:rPr>
          <w:rFonts w:ascii="Arial" w:hAnsi="Arial" w:cs="Arial"/>
          <w:b/>
          <w:color w:val="000000"/>
          <w:sz w:val="22"/>
          <w:szCs w:val="22"/>
        </w:rPr>
        <w:t>r</w:t>
      </w:r>
      <w:r w:rsidR="009A2A74" w:rsidRPr="00A87844">
        <w:rPr>
          <w:rFonts w:ascii="Arial" w:hAnsi="Arial" w:cs="Arial"/>
          <w:b/>
          <w:color w:val="000000"/>
          <w:sz w:val="22"/>
          <w:szCs w:val="22"/>
        </w:rPr>
        <w:t>o</w:t>
      </w:r>
      <w:r w:rsidRPr="00A87844">
        <w:rPr>
          <w:rFonts w:ascii="Arial" w:hAnsi="Arial" w:cs="Arial"/>
          <w:b/>
          <w:color w:val="000000"/>
          <w:sz w:val="22"/>
          <w:szCs w:val="22"/>
        </w:rPr>
        <w:t>żenie serwerów</w:t>
      </w:r>
      <w:r w:rsidR="005471EC" w:rsidRPr="00A87844">
        <w:rPr>
          <w:rFonts w:ascii="Arial" w:hAnsi="Arial" w:cs="Arial"/>
          <w:b/>
          <w:color w:val="000000"/>
          <w:sz w:val="22"/>
          <w:szCs w:val="22"/>
        </w:rPr>
        <w:t xml:space="preserve"> – 2 szt.</w:t>
      </w:r>
    </w:p>
    <w:p w14:paraId="0731E13B" w14:textId="77777777" w:rsidR="002D5C3D" w:rsidRPr="00A87844" w:rsidRDefault="002D5C3D" w:rsidP="00A878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X="38" w:tblpY="1"/>
        <w:tblOverlap w:val="never"/>
        <w:tblW w:w="9634" w:type="dxa"/>
        <w:tblLook w:val="01E0" w:firstRow="1" w:lastRow="1" w:firstColumn="1" w:lastColumn="1" w:noHBand="0" w:noVBand="0"/>
      </w:tblPr>
      <w:tblGrid>
        <w:gridCol w:w="2395"/>
        <w:gridCol w:w="7239"/>
      </w:tblGrid>
      <w:tr w:rsidR="002D5C3D" w:rsidRPr="00A87844" w14:paraId="213FA3BA" w14:textId="77777777" w:rsidTr="009929B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9A4D75" w14:textId="77777777" w:rsidR="002D5C3D" w:rsidRPr="00A87844" w:rsidRDefault="002D5C3D" w:rsidP="00A8784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87844">
              <w:rPr>
                <w:rFonts w:ascii="Arial" w:hAnsi="Arial" w:cs="Arial"/>
                <w:sz w:val="22"/>
                <w:szCs w:val="22"/>
              </w:rPr>
              <w:t>Element konfiguracji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9A3DBE" w14:textId="77777777" w:rsidR="002D5C3D" w:rsidRPr="00A87844" w:rsidRDefault="002D5C3D" w:rsidP="00A8784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87844">
              <w:rPr>
                <w:rFonts w:ascii="Arial" w:hAnsi="Arial" w:cs="Arial"/>
                <w:sz w:val="22"/>
                <w:szCs w:val="22"/>
              </w:rPr>
              <w:t>Wymagania minimalne</w:t>
            </w:r>
          </w:p>
        </w:tc>
      </w:tr>
      <w:tr w:rsidR="002D5C3D" w:rsidRPr="002D5C3D" w14:paraId="3BAA39A2" w14:textId="77777777" w:rsidTr="0099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</w:tcPr>
          <w:p w14:paraId="2178DA3C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Obudowa</w:t>
            </w:r>
          </w:p>
        </w:tc>
        <w:tc>
          <w:tcPr>
            <w:tcW w:w="7239" w:type="dxa"/>
          </w:tcPr>
          <w:p w14:paraId="513364AE" w14:textId="53BF0A61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Maksymalnie 1U RACK 19 cali (wraz z wysuwanymi szynami montażowymi )</w:t>
            </w:r>
          </w:p>
        </w:tc>
      </w:tr>
      <w:tr w:rsidR="002D5C3D" w:rsidRPr="002D5C3D" w14:paraId="6308A339" w14:textId="77777777" w:rsidTr="0099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</w:tcPr>
          <w:p w14:paraId="0C71CE34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Procesor</w:t>
            </w:r>
          </w:p>
          <w:p w14:paraId="050045E9" w14:textId="77777777" w:rsidR="002D5C3D" w:rsidRPr="002D5C3D" w:rsidRDefault="002D5C3D" w:rsidP="002D5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9" w:type="dxa"/>
          </w:tcPr>
          <w:p w14:paraId="7686A4C7" w14:textId="62FE01A1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 xml:space="preserve">Dwa procesory min. dziesięciordzeniowy, x86 - 64 bity,  wynik nie gorszy niż 114 punktów, dla testu 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t>SPECrate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</w:rPr>
              <w:t xml:space="preserve"> 2017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t>Int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t>base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</w:rPr>
              <w:t xml:space="preserve"> serwera testowego z 2 procesorami. </w:t>
            </w:r>
          </w:p>
          <w:p w14:paraId="266C5BC8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 xml:space="preserve">W przypadku zaoferowania procesora równoważnego, wynik testu musi być opublikowany na stronie </w:t>
            </w:r>
            <w:hyperlink r:id="rId8" w:history="1">
              <w:r w:rsidRPr="002D5C3D">
                <w:rPr>
                  <w:rStyle w:val="Hipercze"/>
                  <w:rFonts w:ascii="Arial" w:hAnsi="Arial" w:cs="Arial"/>
                  <w:sz w:val="22"/>
                  <w:szCs w:val="22"/>
                </w:rPr>
                <w:t>www.spec.org</w:t>
              </w:r>
            </w:hyperlink>
          </w:p>
          <w:p w14:paraId="2609DA4E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 xml:space="preserve">Płyta główna  wspierająca zastosowanie procesorów od 4 do 28 rdzeniowych, mocy do min. 205W i taktowaniu CPU do min. 3.6GHz. Zamawiający korzysta z infrastruktury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t>wirtulizacyjnej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</w:rPr>
              <w:t xml:space="preserve"> Vmware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t>Vsphere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</w:rPr>
              <w:t xml:space="preserve"> z tego względu wymaganym jest dostarczenie procesorów zgodnych z architekturą firmy Intel.</w:t>
            </w:r>
          </w:p>
        </w:tc>
      </w:tr>
      <w:tr w:rsidR="002D5C3D" w:rsidRPr="002D5C3D" w14:paraId="032EBCF6" w14:textId="77777777" w:rsidTr="0099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</w:tcPr>
          <w:p w14:paraId="5D6AA715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Liczba procesorów</w:t>
            </w:r>
          </w:p>
        </w:tc>
        <w:tc>
          <w:tcPr>
            <w:tcW w:w="7239" w:type="dxa"/>
          </w:tcPr>
          <w:p w14:paraId="5F98C79D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Min. 2 procesory</w:t>
            </w:r>
          </w:p>
        </w:tc>
      </w:tr>
      <w:tr w:rsidR="002D5C3D" w:rsidRPr="002D5C3D" w14:paraId="018E26A3" w14:textId="77777777" w:rsidTr="0099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</w:tcPr>
          <w:p w14:paraId="3313E490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Pamięć operacyjna</w:t>
            </w:r>
          </w:p>
        </w:tc>
        <w:tc>
          <w:tcPr>
            <w:tcW w:w="7239" w:type="dxa"/>
          </w:tcPr>
          <w:p w14:paraId="1D342ED3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Min 256 GB RDIMM DDR4 2933 MT/s w modułach o pojemności min.16GB każdy.</w:t>
            </w:r>
          </w:p>
          <w:p w14:paraId="75F51C35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 xml:space="preserve">Płyta główna z minimum 24 slotami na pamięć i umożliwiająca instalację do minimum 3TB (przy zastosowaniu odpowiednich procesorów). </w:t>
            </w:r>
          </w:p>
          <w:p w14:paraId="57480900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 xml:space="preserve">Obsługa zabezpieczeń: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t>min.Advanced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</w:rPr>
              <w:t xml:space="preserve"> ECC i Online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t>Spare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D5C3D" w:rsidRPr="002D5C3D" w14:paraId="0B59BD77" w14:textId="77777777" w:rsidTr="0099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</w:tcPr>
          <w:p w14:paraId="456CE254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t>Sloty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</w:rPr>
              <w:t xml:space="preserve"> rozszerzeń</w:t>
            </w:r>
          </w:p>
        </w:tc>
        <w:tc>
          <w:tcPr>
            <w:tcW w:w="7239" w:type="dxa"/>
          </w:tcPr>
          <w:p w14:paraId="7D33834F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 xml:space="preserve">2 aktywne gniazda PCI-Express generacji 3, w tym min. 1 slot x16 (szybkość slotu –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t>bus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t>width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</w:rPr>
              <w:t>) pełnej wysokości (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t>full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t>height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14:paraId="353347E4" w14:textId="459167E3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 xml:space="preserve">Możliwość rozbudowy o dodatkowy, trzeci slot PCI-Express generacji 3 x16 (prędkość slotu –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t>bus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t>width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2D5C3D" w:rsidRPr="002D5C3D" w14:paraId="0F6837A4" w14:textId="77777777" w:rsidTr="0099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</w:tcPr>
          <w:p w14:paraId="0CC62439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Dysk twardy</w:t>
            </w:r>
          </w:p>
          <w:p w14:paraId="286855B5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9" w:type="dxa"/>
          </w:tcPr>
          <w:p w14:paraId="45ACC0AB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 xml:space="preserve">Zatoki dyskowe gotowe do zainstalowania 4 dysków LFF typu Hot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t>Swap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</w:rPr>
              <w:t>, SAS/SATA/SSD, 3,5”. Możliwość zainstalowania min.1 dysku SFF SAS/SATA/SSD, 2,5” z tyłu serwera.</w:t>
            </w:r>
          </w:p>
        </w:tc>
      </w:tr>
      <w:tr w:rsidR="002D5C3D" w:rsidRPr="002D5C3D" w14:paraId="1179E7F9" w14:textId="77777777" w:rsidTr="0099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</w:tcPr>
          <w:p w14:paraId="2C2B480D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Kontroler</w:t>
            </w:r>
          </w:p>
        </w:tc>
        <w:tc>
          <w:tcPr>
            <w:tcW w:w="7239" w:type="dxa"/>
          </w:tcPr>
          <w:p w14:paraId="7802D71E" w14:textId="764B469A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Serwer umożliwiający rozbudowę na  sprzętowy kontroler RAID zapewniający obsługę RAID 0/1/10/5/50/6/60 z 4GB pamięci cache z podtrzymywaniem bateryjnym.</w:t>
            </w:r>
          </w:p>
          <w:p w14:paraId="19634C7C" w14:textId="015ACD35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Kontroler umożliwiający pracę z dyskami w trybach RAID i JBOD jednocześnie</w:t>
            </w:r>
          </w:p>
        </w:tc>
      </w:tr>
      <w:tr w:rsidR="002D5C3D" w:rsidRPr="002D5C3D" w14:paraId="664C9437" w14:textId="77777777" w:rsidTr="0099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</w:tcPr>
          <w:p w14:paraId="0CC4F468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Interfejsy sieciowe</w:t>
            </w:r>
          </w:p>
        </w:tc>
        <w:tc>
          <w:tcPr>
            <w:tcW w:w="7239" w:type="dxa"/>
          </w:tcPr>
          <w:p w14:paraId="7AE0EF0D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 xml:space="preserve">Minimum 4 wbudowane porty Ethernet 100/1000 Mb/s RJ-45 z funkcją Wake-On-LAN, wsparciem dla PXE, które nie zajmują gniazd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t>PCIe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</w:rPr>
              <w:t xml:space="preserve"> opisanych w sekcji „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t>Sloty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</w:rPr>
              <w:t xml:space="preserve"> rozszerzeń”.</w:t>
            </w:r>
          </w:p>
          <w:p w14:paraId="6A80B27F" w14:textId="0CF813E1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 xml:space="preserve">Min. 1 karta dwuportowa 16GB FC SFP+ , wszystkie porty  wyposażone w wkładki SFP+ 16Gb </w:t>
            </w:r>
          </w:p>
        </w:tc>
      </w:tr>
      <w:tr w:rsidR="002D5C3D" w:rsidRPr="002D5C3D" w14:paraId="24DFBDCA" w14:textId="77777777" w:rsidTr="0099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</w:tcPr>
          <w:p w14:paraId="22DEF945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Karta graficzna</w:t>
            </w:r>
          </w:p>
        </w:tc>
        <w:tc>
          <w:tcPr>
            <w:tcW w:w="7239" w:type="dxa"/>
          </w:tcPr>
          <w:p w14:paraId="5F0D8622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Zintegrowana karta graficzna</w:t>
            </w:r>
          </w:p>
        </w:tc>
      </w:tr>
      <w:tr w:rsidR="002D5C3D" w:rsidRPr="002D5C3D" w14:paraId="7DE1B478" w14:textId="77777777" w:rsidTr="0099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</w:tcPr>
          <w:p w14:paraId="3680B664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Porty</w:t>
            </w:r>
          </w:p>
        </w:tc>
        <w:tc>
          <w:tcPr>
            <w:tcW w:w="7239" w:type="dxa"/>
          </w:tcPr>
          <w:p w14:paraId="02E1E32A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5 x USB 3.0 (w tym min. 1 porty wewnętrzne)</w:t>
            </w:r>
          </w:p>
          <w:p w14:paraId="2ED464A7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 xml:space="preserve">1x VGA </w:t>
            </w:r>
          </w:p>
          <w:p w14:paraId="25261C76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1x USB na froncie obudowy działający jako port serwisowy</w:t>
            </w:r>
          </w:p>
          <w:p w14:paraId="421E916A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Wewnętrzny slot na kartę micro SD.</w:t>
            </w:r>
          </w:p>
          <w:p w14:paraId="63D83D7C" w14:textId="241F5D7E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Serwer wyposażony w kartę micro SD o pojemności 32GB.</w:t>
            </w:r>
          </w:p>
          <w:p w14:paraId="79BB9BA1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Możliwość rozbudowy o:</w:t>
            </w:r>
          </w:p>
          <w:p w14:paraId="345F13A3" w14:textId="35232F71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 xml:space="preserve">- dodatkowy port video typu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t>DisplayPort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</w:rPr>
              <w:t>/HDMI/VGA, dostępny z przodu serwera</w:t>
            </w:r>
          </w:p>
          <w:p w14:paraId="3E81352C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lastRenderedPageBreak/>
              <w:t xml:space="preserve">- port szeregowy typu DB9/DE-9 (9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t>pinowy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</w:rPr>
              <w:t>), wyprowadzony na zewnątrz obudowy bez pośrednictwa portu USB/RJ45 oraz bez konieczności instalowania kart w slotach PCI-Express</w:t>
            </w:r>
          </w:p>
        </w:tc>
      </w:tr>
      <w:tr w:rsidR="002D5C3D" w:rsidRPr="002D5C3D" w14:paraId="2FC2762F" w14:textId="77777777" w:rsidTr="0099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</w:tcPr>
          <w:p w14:paraId="56D5577A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lastRenderedPageBreak/>
              <w:t>Zasilacz</w:t>
            </w:r>
          </w:p>
        </w:tc>
        <w:tc>
          <w:tcPr>
            <w:tcW w:w="7239" w:type="dxa"/>
          </w:tcPr>
          <w:p w14:paraId="5189D523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2 szt., typu Hot-plug, redundantne, każdy o mocy max. 500W.</w:t>
            </w:r>
          </w:p>
        </w:tc>
      </w:tr>
      <w:tr w:rsidR="002D5C3D" w:rsidRPr="002D5C3D" w14:paraId="7B7BD218" w14:textId="77777777" w:rsidTr="0099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</w:tcPr>
          <w:p w14:paraId="523CB414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Chłodzenie</w:t>
            </w:r>
          </w:p>
        </w:tc>
        <w:tc>
          <w:tcPr>
            <w:tcW w:w="7239" w:type="dxa"/>
          </w:tcPr>
          <w:p w14:paraId="7790723F" w14:textId="108CF59B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Zestaw wentylatorów redundantnych typu hot-plug</w:t>
            </w:r>
          </w:p>
        </w:tc>
      </w:tr>
      <w:tr w:rsidR="002D5C3D" w:rsidRPr="002D5C3D" w14:paraId="32263371" w14:textId="77777777" w:rsidTr="0099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</w:tcPr>
          <w:p w14:paraId="5837E29F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Napęd</w:t>
            </w:r>
          </w:p>
        </w:tc>
        <w:tc>
          <w:tcPr>
            <w:tcW w:w="7239" w:type="dxa"/>
          </w:tcPr>
          <w:p w14:paraId="0D3B2C7B" w14:textId="0018966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Możliwość rozbudowy/rekonfiguracji  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5C3D">
              <w:rPr>
                <w:rFonts w:ascii="Arial" w:hAnsi="Arial" w:cs="Arial"/>
                <w:sz w:val="22"/>
                <w:szCs w:val="22"/>
              </w:rPr>
              <w:t>wewnętrzny napęd DVD-ROM lub DVD-RW</w:t>
            </w:r>
          </w:p>
        </w:tc>
      </w:tr>
      <w:tr w:rsidR="002D5C3D" w:rsidRPr="002D5C3D" w14:paraId="08EFD411" w14:textId="77777777" w:rsidTr="0099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</w:tcPr>
          <w:p w14:paraId="7E9037D6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Diagnostyka</w:t>
            </w:r>
          </w:p>
        </w:tc>
        <w:tc>
          <w:tcPr>
            <w:tcW w:w="7239" w:type="dxa"/>
          </w:tcPr>
          <w:p w14:paraId="7DBAF903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Możliwość zainstalowania elektronicznego panelu diagnostycznego dostępnego z przodu serwera pozwalającego  uzyskać informacje o stanie: procesora, pamięci, wentylatorów, kary sieciowej, zasilaczy, kartach rozszerzeń, temperaturze.</w:t>
            </w:r>
          </w:p>
        </w:tc>
      </w:tr>
      <w:tr w:rsidR="002D5C3D" w:rsidRPr="002D5C3D" w14:paraId="5698E331" w14:textId="77777777" w:rsidTr="0099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</w:tcPr>
          <w:p w14:paraId="73A739E8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Karta/moduł zarządzający</w:t>
            </w:r>
          </w:p>
        </w:tc>
        <w:tc>
          <w:tcPr>
            <w:tcW w:w="7239" w:type="dxa"/>
            <w:vAlign w:val="center"/>
          </w:tcPr>
          <w:p w14:paraId="71658026" w14:textId="77777777" w:rsidR="002D5C3D" w:rsidRPr="002D5C3D" w:rsidRDefault="002D5C3D" w:rsidP="002D5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 xml:space="preserve">Niezależna od system operacyjnego, zintegrowana z płytą główną serwera lub jako dodatkowa karta w slocie PCI Express, jednak nie może ona powodować zmniejszenia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t>mininmalnej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</w:rPr>
              <w:t xml:space="preserve"> liczby gniazd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t>PCIe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</w:rPr>
              <w:t xml:space="preserve"> w serwerze, posiadająca minimalną funkcjonalność:</w:t>
            </w:r>
          </w:p>
          <w:p w14:paraId="5DF23035" w14:textId="77777777" w:rsidR="002D5C3D" w:rsidRPr="002D5C3D" w:rsidRDefault="002D5C3D" w:rsidP="002D5C3D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31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 xml:space="preserve">monitorowanie podzespołów serwera: temperatura, zasilacze, wentylatory, procesory, pamięć RAM, kontrolery macierzowe i dyski(fizyczne i logiczne), karty sieciowe </w:t>
            </w:r>
          </w:p>
          <w:p w14:paraId="2F304B94" w14:textId="77777777" w:rsidR="002D5C3D" w:rsidRPr="002D5C3D" w:rsidRDefault="002D5C3D" w:rsidP="002D5C3D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31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 xml:space="preserve">wparcie dla agentów zarządzających oraz możliwość pracy w trybie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t>bezagentowym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</w:rPr>
              <w:t xml:space="preserve"> – bez agentów zarządzania instalowanych w systemie operacyjnym z generowaniem alertów SNMP</w:t>
            </w:r>
          </w:p>
          <w:p w14:paraId="6AD03CF0" w14:textId="77777777" w:rsidR="002D5C3D" w:rsidRPr="002D5C3D" w:rsidRDefault="002D5C3D" w:rsidP="002D5C3D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31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 xml:space="preserve">dostęp do karty zarządzającej poprzez </w:t>
            </w:r>
          </w:p>
          <w:p w14:paraId="51BEAAAA" w14:textId="77777777" w:rsidR="002D5C3D" w:rsidRPr="002D5C3D" w:rsidRDefault="002D5C3D" w:rsidP="002D5C3D">
            <w:pPr>
              <w:pStyle w:val="Akapitzlist"/>
              <w:numPr>
                <w:ilvl w:val="1"/>
                <w:numId w:val="12"/>
              </w:numPr>
              <w:spacing w:line="276" w:lineRule="auto"/>
              <w:ind w:left="331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 xml:space="preserve">dedykowany port RJ45 z tyłu serwera lub </w:t>
            </w:r>
          </w:p>
          <w:p w14:paraId="1AA60FC1" w14:textId="77777777" w:rsidR="002D5C3D" w:rsidRPr="002D5C3D" w:rsidRDefault="002D5C3D" w:rsidP="002D5C3D">
            <w:pPr>
              <w:pStyle w:val="Akapitzlist"/>
              <w:numPr>
                <w:ilvl w:val="1"/>
                <w:numId w:val="12"/>
              </w:numPr>
              <w:spacing w:line="276" w:lineRule="auto"/>
              <w:ind w:left="331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 xml:space="preserve">przez współdzielony port zintegrowanej karty sieciowej serwera  </w:t>
            </w:r>
          </w:p>
          <w:p w14:paraId="6FB72A57" w14:textId="77777777" w:rsidR="002D5C3D" w:rsidRPr="002D5C3D" w:rsidRDefault="002D5C3D" w:rsidP="002D5C3D">
            <w:pPr>
              <w:pStyle w:val="Akapitzlist"/>
              <w:spacing w:line="276" w:lineRule="auto"/>
              <w:ind w:left="331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 xml:space="preserve">      dostęp do karty możliwy </w:t>
            </w:r>
          </w:p>
          <w:p w14:paraId="60E03388" w14:textId="77777777" w:rsidR="002D5C3D" w:rsidRPr="002D5C3D" w:rsidRDefault="002D5C3D" w:rsidP="002D5C3D">
            <w:pPr>
              <w:pStyle w:val="Akapitzlist"/>
              <w:numPr>
                <w:ilvl w:val="1"/>
                <w:numId w:val="12"/>
              </w:numPr>
              <w:spacing w:line="276" w:lineRule="auto"/>
              <w:ind w:left="331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z poziomu przeglądarki webowej (GUI)</w:t>
            </w:r>
          </w:p>
          <w:p w14:paraId="1425BFDA" w14:textId="77777777" w:rsidR="002D5C3D" w:rsidRPr="002D5C3D" w:rsidRDefault="002D5C3D" w:rsidP="002D5C3D">
            <w:pPr>
              <w:pStyle w:val="Akapitzlist"/>
              <w:numPr>
                <w:ilvl w:val="1"/>
                <w:numId w:val="12"/>
              </w:numPr>
              <w:spacing w:line="276" w:lineRule="auto"/>
              <w:ind w:left="331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  <w:lang w:val="en-GB"/>
              </w:rPr>
              <w:t xml:space="preserve">z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  <w:lang w:val="en-GB"/>
              </w:rPr>
              <w:t>poziomu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  <w:lang w:val="en-GB"/>
              </w:rPr>
              <w:t>linii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  <w:lang w:val="en-GB"/>
              </w:rPr>
              <w:t>komend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  <w:lang w:val="en-GB"/>
              </w:rPr>
              <w:t>;</w:t>
            </w:r>
          </w:p>
          <w:p w14:paraId="073DC0B3" w14:textId="77777777" w:rsidR="002D5C3D" w:rsidRPr="002D5C3D" w:rsidRDefault="002D5C3D" w:rsidP="002D5C3D">
            <w:pPr>
              <w:pStyle w:val="Akapitzlist"/>
              <w:numPr>
                <w:ilvl w:val="1"/>
                <w:numId w:val="12"/>
              </w:numPr>
              <w:spacing w:line="276" w:lineRule="auto"/>
              <w:ind w:left="331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2D5C3D">
              <w:rPr>
                <w:rFonts w:ascii="Arial" w:hAnsi="Arial" w:cs="Arial"/>
                <w:sz w:val="22"/>
                <w:szCs w:val="22"/>
                <w:lang w:val="en-GB"/>
              </w:rPr>
              <w:t>poprzez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  <w:lang w:val="en-GB"/>
              </w:rPr>
              <w:t>interfejs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  <w:lang w:val="en-GB"/>
              </w:rPr>
              <w:t xml:space="preserve"> IPMI 2.0 (Intelligent Platform Management Interface)</w:t>
            </w:r>
          </w:p>
          <w:p w14:paraId="671656D6" w14:textId="77777777" w:rsidR="002D5C3D" w:rsidRPr="002D5C3D" w:rsidRDefault="002D5C3D" w:rsidP="002D5C3D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31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 xml:space="preserve">wirtualna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t>zadalna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</w:rPr>
              <w:t xml:space="preserve"> konsola, tekstowa i graficzna, z dostępem do myszy i klawiatury i możliwością podłączenia wirtualnych napędów FDD, CD/DVD i USB i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</w:rPr>
              <w:t xml:space="preserve"> wirtualnych folderów </w:t>
            </w:r>
          </w:p>
          <w:p w14:paraId="5F0E3857" w14:textId="77777777" w:rsidR="002D5C3D" w:rsidRPr="002D5C3D" w:rsidRDefault="002D5C3D" w:rsidP="002D5C3D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31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monitorowanie zasilania oraz zużycia energii przez serwer w czasie rzeczywistym z możliwością graficznej prezentacji</w:t>
            </w:r>
          </w:p>
          <w:p w14:paraId="3F945153" w14:textId="77777777" w:rsidR="002D5C3D" w:rsidRPr="002D5C3D" w:rsidRDefault="002D5C3D" w:rsidP="002D5C3D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31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konfiguracja maksymalnego poziomu pobieranej mocy przez serwer (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t>capping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3800B053" w14:textId="77777777" w:rsidR="002D5C3D" w:rsidRPr="002D5C3D" w:rsidRDefault="002D5C3D" w:rsidP="002D5C3D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31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zdalna aktualizacja oprogramowania (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t>firmware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D792B75" w14:textId="77777777" w:rsidR="002D5C3D" w:rsidRPr="002D5C3D" w:rsidRDefault="002D5C3D" w:rsidP="002D5C3D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31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D5C3D">
              <w:rPr>
                <w:rFonts w:ascii="Arial" w:hAnsi="Arial" w:cs="Arial"/>
                <w:sz w:val="22"/>
                <w:szCs w:val="22"/>
                <w:lang w:val="en-US"/>
              </w:rPr>
              <w:t>wsparcie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  <w:lang w:val="en-US"/>
              </w:rPr>
              <w:t>dla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  <w:lang w:val="en-US"/>
              </w:rPr>
              <w:t xml:space="preserve"> Microsoft Active Directory</w:t>
            </w:r>
          </w:p>
          <w:p w14:paraId="7C84F008" w14:textId="77777777" w:rsidR="002D5C3D" w:rsidRPr="002D5C3D" w:rsidRDefault="002D5C3D" w:rsidP="002D5C3D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31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 xml:space="preserve">wsparcie dla IPv4 oraz iPv6, obsługa SNMP v3 oraz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t>RESTful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</w:rPr>
              <w:t xml:space="preserve"> API</w:t>
            </w:r>
          </w:p>
          <w:p w14:paraId="12F95C85" w14:textId="77777777" w:rsidR="002D5C3D" w:rsidRPr="002D5C3D" w:rsidRDefault="002D5C3D" w:rsidP="002D5C3D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31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 xml:space="preserve">możliwość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t>autokonfiguracji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</w:rPr>
              <w:t xml:space="preserve"> sieci karty zarządzającej (DNS/DHCP</w:t>
            </w:r>
          </w:p>
          <w:p w14:paraId="035F064E" w14:textId="77777777" w:rsidR="002D5C3D" w:rsidRPr="002D5C3D" w:rsidRDefault="002D5C3D" w:rsidP="002D5C3D">
            <w:pPr>
              <w:pStyle w:val="Akapitzlis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F818359" w14:textId="77777777" w:rsidR="002D5C3D" w:rsidRPr="002D5C3D" w:rsidRDefault="002D5C3D" w:rsidP="002D5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Jeżeli wyżej wymieniona funkcjonalność wymaga dodatkowej licencji należy ją dostarczyć na tym etapie zamówienia</w:t>
            </w:r>
          </w:p>
        </w:tc>
      </w:tr>
      <w:tr w:rsidR="002D5C3D" w:rsidRPr="002D5C3D" w14:paraId="645754C2" w14:textId="77777777" w:rsidTr="0099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</w:tcPr>
          <w:p w14:paraId="4250C45D" w14:textId="77777777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 xml:space="preserve">Wsparcie dla systemów operacyjnych i systemów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t>wirtualizacyjnych</w:t>
            </w:r>
            <w:proofErr w:type="spellEnd"/>
          </w:p>
        </w:tc>
        <w:tc>
          <w:tcPr>
            <w:tcW w:w="7239" w:type="dxa"/>
            <w:vAlign w:val="center"/>
          </w:tcPr>
          <w:p w14:paraId="2F89FD67" w14:textId="77777777" w:rsidR="002D5C3D" w:rsidRPr="002D5C3D" w:rsidRDefault="002D5C3D" w:rsidP="002D5C3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D5C3D">
              <w:rPr>
                <w:rFonts w:ascii="Arial" w:hAnsi="Arial" w:cs="Arial"/>
                <w:sz w:val="22"/>
                <w:szCs w:val="22"/>
                <w:lang w:val="en-US"/>
              </w:rPr>
              <w:t>Microsoft Windows Server 2012 R2, 2016, 2019</w:t>
            </w:r>
          </w:p>
          <w:p w14:paraId="5BCB152F" w14:textId="77777777" w:rsidR="002D5C3D" w:rsidRPr="002D5C3D" w:rsidRDefault="002D5C3D" w:rsidP="002D5C3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D5C3D">
              <w:rPr>
                <w:rFonts w:ascii="Arial" w:hAnsi="Arial" w:cs="Arial"/>
                <w:sz w:val="22"/>
                <w:szCs w:val="22"/>
                <w:lang w:val="en-US"/>
              </w:rPr>
              <w:t>Red Hat Enterprise Linux (RHEL) 7.X</w:t>
            </w:r>
          </w:p>
          <w:p w14:paraId="18F891D4" w14:textId="77777777" w:rsidR="002D5C3D" w:rsidRPr="002D5C3D" w:rsidRDefault="002D5C3D" w:rsidP="002D5C3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D5C3D">
              <w:rPr>
                <w:rFonts w:ascii="Arial" w:hAnsi="Arial" w:cs="Arial"/>
                <w:sz w:val="22"/>
                <w:szCs w:val="22"/>
                <w:lang w:val="en-US"/>
              </w:rPr>
              <w:t xml:space="preserve">SUSE Linux Enterprise Server (SLES) 12 </w:t>
            </w:r>
          </w:p>
          <w:p w14:paraId="12FF3F1F" w14:textId="77777777" w:rsidR="002D5C3D" w:rsidRPr="002D5C3D" w:rsidRDefault="002D5C3D" w:rsidP="002D5C3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D5C3D">
              <w:rPr>
                <w:rFonts w:ascii="Arial" w:hAnsi="Arial" w:cs="Arial"/>
                <w:sz w:val="22"/>
                <w:szCs w:val="22"/>
                <w:lang w:val="en-US"/>
              </w:rPr>
              <w:t>CentOS 7.6</w:t>
            </w:r>
          </w:p>
          <w:p w14:paraId="65253837" w14:textId="77777777" w:rsidR="002D5C3D" w:rsidRPr="002D5C3D" w:rsidRDefault="002D5C3D" w:rsidP="002D5C3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D5C3D">
              <w:rPr>
                <w:rFonts w:ascii="Arial" w:hAnsi="Arial" w:cs="Arial"/>
                <w:sz w:val="22"/>
                <w:szCs w:val="22"/>
                <w:lang w:val="en-US"/>
              </w:rPr>
              <w:t xml:space="preserve">VMware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  <w:lang w:val="en-US"/>
              </w:rPr>
              <w:t>ESXi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  <w:lang w:val="en-US"/>
              </w:rPr>
              <w:t xml:space="preserve"> 6.5, 6.7</w:t>
            </w:r>
          </w:p>
          <w:p w14:paraId="5FEA7969" w14:textId="77777777" w:rsidR="002D5C3D" w:rsidRPr="002D5C3D" w:rsidRDefault="002D5C3D" w:rsidP="002D5C3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D5C3D">
              <w:rPr>
                <w:rFonts w:ascii="Arial" w:hAnsi="Arial" w:cs="Arial"/>
                <w:sz w:val="22"/>
                <w:szCs w:val="22"/>
                <w:lang w:val="en-US"/>
              </w:rPr>
              <w:t>Oracle Linux: Oracle Linux 7.6</w:t>
            </w:r>
          </w:p>
          <w:p w14:paraId="41408C68" w14:textId="77777777" w:rsidR="002D5C3D" w:rsidRPr="002D5C3D" w:rsidRDefault="002D5C3D" w:rsidP="002D5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lastRenderedPageBreak/>
              <w:t>Citrix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t>Hypervisor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</w:rPr>
              <w:t xml:space="preserve">: 8,0, 8.1, 8.2; </w:t>
            </w:r>
            <w:proofErr w:type="spellStart"/>
            <w:r w:rsidRPr="002D5C3D">
              <w:rPr>
                <w:rFonts w:ascii="Arial" w:hAnsi="Arial" w:cs="Arial"/>
                <w:sz w:val="22"/>
                <w:szCs w:val="22"/>
              </w:rPr>
              <w:t>XenServer</w:t>
            </w:r>
            <w:proofErr w:type="spellEnd"/>
            <w:r w:rsidRPr="002D5C3D">
              <w:rPr>
                <w:rFonts w:ascii="Arial" w:hAnsi="Arial" w:cs="Arial"/>
                <w:sz w:val="22"/>
                <w:szCs w:val="22"/>
              </w:rPr>
              <w:t xml:space="preserve"> 7.1, 7.4, 7.5, 7.6</w:t>
            </w:r>
          </w:p>
        </w:tc>
      </w:tr>
      <w:tr w:rsidR="002D5C3D" w:rsidRPr="002D5C3D" w14:paraId="15AC5176" w14:textId="77777777" w:rsidTr="0099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</w:tcPr>
          <w:p w14:paraId="62D656E9" w14:textId="6CA40463" w:rsidR="002D5C3D" w:rsidRP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71EC">
              <w:rPr>
                <w:rFonts w:ascii="Arial" w:hAnsi="Arial" w:cs="Arial"/>
                <w:sz w:val="22"/>
                <w:szCs w:val="22"/>
              </w:rPr>
              <w:lastRenderedPageBreak/>
              <w:t>Wsparcie techniczne</w:t>
            </w:r>
          </w:p>
        </w:tc>
        <w:tc>
          <w:tcPr>
            <w:tcW w:w="7239" w:type="dxa"/>
            <w:vAlign w:val="center"/>
          </w:tcPr>
          <w:p w14:paraId="6B493389" w14:textId="77777777" w:rsidR="002D5C3D" w:rsidRPr="005471EC" w:rsidRDefault="002D5C3D" w:rsidP="002D5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71EC">
              <w:rPr>
                <w:rFonts w:ascii="Arial" w:hAnsi="Arial" w:cs="Arial"/>
                <w:sz w:val="22"/>
                <w:szCs w:val="22"/>
              </w:rPr>
              <w:t>3-letnia gwarancja producenta w miejscu instalacji.</w:t>
            </w:r>
          </w:p>
          <w:p w14:paraId="724B0C6C" w14:textId="2F568AD2" w:rsidR="002D5C3D" w:rsidRPr="005471EC" w:rsidRDefault="002D5C3D" w:rsidP="002D5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71EC">
              <w:rPr>
                <w:rFonts w:ascii="Arial" w:hAnsi="Arial" w:cs="Arial"/>
                <w:sz w:val="22"/>
                <w:szCs w:val="22"/>
              </w:rPr>
              <w:t>Zgłoszenia przyjmowane w trybie 5x</w:t>
            </w:r>
            <w:r w:rsidR="00B10E8F">
              <w:rPr>
                <w:rFonts w:ascii="Arial" w:hAnsi="Arial" w:cs="Arial"/>
                <w:sz w:val="22"/>
                <w:szCs w:val="22"/>
              </w:rPr>
              <w:t>8</w:t>
            </w:r>
            <w:r w:rsidRPr="005471EC">
              <w:rPr>
                <w:rFonts w:ascii="Arial" w:hAnsi="Arial" w:cs="Arial"/>
                <w:sz w:val="22"/>
                <w:szCs w:val="22"/>
              </w:rPr>
              <w:t xml:space="preserve"> (dni robocze w godzinach 8-</w:t>
            </w:r>
            <w:r w:rsidR="00B10E8F">
              <w:rPr>
                <w:rFonts w:ascii="Arial" w:hAnsi="Arial" w:cs="Arial"/>
                <w:sz w:val="22"/>
                <w:szCs w:val="22"/>
              </w:rPr>
              <w:t>16</w:t>
            </w:r>
            <w:r w:rsidRPr="005471EC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53D10B53" w14:textId="44287C9A" w:rsidR="002D5C3D" w:rsidRPr="002D5C3D" w:rsidRDefault="002D5C3D" w:rsidP="002D5C3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71EC">
              <w:rPr>
                <w:rFonts w:ascii="Arial" w:hAnsi="Arial" w:cs="Arial"/>
                <w:sz w:val="22"/>
                <w:szCs w:val="22"/>
              </w:rPr>
              <w:t>Czas reakcji w miejscu instalacji do następnego dnia roboczego od zgłoszenia. Wsparcie techniczne realizowane jest przez serwis producenta oferowanego serwera.</w:t>
            </w:r>
          </w:p>
        </w:tc>
      </w:tr>
      <w:tr w:rsidR="002D5C3D" w:rsidRPr="002D5C3D" w14:paraId="7AF46395" w14:textId="77777777" w:rsidTr="0099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</w:tcPr>
          <w:p w14:paraId="6677D687" w14:textId="0C9D4A83" w:rsidR="002D5C3D" w:rsidRPr="005471EC" w:rsidRDefault="002D5C3D" w:rsidP="002D5C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Wdrożenie</w:t>
            </w:r>
          </w:p>
        </w:tc>
        <w:tc>
          <w:tcPr>
            <w:tcW w:w="7239" w:type="dxa"/>
            <w:vAlign w:val="center"/>
          </w:tcPr>
          <w:p w14:paraId="09402EFA" w14:textId="77777777" w:rsidR="002D5C3D" w:rsidRPr="005471EC" w:rsidRDefault="002D5C3D" w:rsidP="002D5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71EC">
              <w:rPr>
                <w:rFonts w:ascii="Arial" w:hAnsi="Arial" w:cs="Arial"/>
                <w:sz w:val="22"/>
                <w:szCs w:val="22"/>
              </w:rPr>
              <w:t>Instalacja zamówionych serwerów w szafie</w:t>
            </w:r>
          </w:p>
          <w:p w14:paraId="7E56E6D0" w14:textId="77777777" w:rsidR="002D5C3D" w:rsidRPr="005471EC" w:rsidRDefault="002D5C3D" w:rsidP="002D5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71EC">
              <w:rPr>
                <w:rFonts w:ascii="Arial" w:hAnsi="Arial" w:cs="Arial"/>
                <w:sz w:val="22"/>
                <w:szCs w:val="22"/>
              </w:rPr>
              <w:t>Konfiguracji sieci SAN.</w:t>
            </w:r>
          </w:p>
          <w:p w14:paraId="66E1AA07" w14:textId="77777777" w:rsidR="002D5C3D" w:rsidRPr="005471EC" w:rsidRDefault="002D5C3D" w:rsidP="002D5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71EC">
              <w:rPr>
                <w:rFonts w:ascii="Arial" w:hAnsi="Arial" w:cs="Arial"/>
                <w:sz w:val="22"/>
                <w:szCs w:val="22"/>
              </w:rPr>
              <w:t xml:space="preserve">Instalacja platformy </w:t>
            </w:r>
            <w:proofErr w:type="spellStart"/>
            <w:r w:rsidRPr="005471EC">
              <w:rPr>
                <w:rFonts w:ascii="Arial" w:hAnsi="Arial" w:cs="Arial"/>
                <w:sz w:val="22"/>
                <w:szCs w:val="22"/>
              </w:rPr>
              <w:t>wirtualizacyjnej</w:t>
            </w:r>
            <w:proofErr w:type="spellEnd"/>
            <w:r w:rsidRPr="005471E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A44C11B" w14:textId="77777777" w:rsidR="002D5C3D" w:rsidRPr="005471EC" w:rsidRDefault="002D5C3D" w:rsidP="002D5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71EC">
              <w:rPr>
                <w:rFonts w:ascii="Arial" w:hAnsi="Arial" w:cs="Arial"/>
                <w:sz w:val="22"/>
                <w:szCs w:val="22"/>
              </w:rPr>
              <w:t>Konfiguracja sieci SAN w infrastrukturze wirtualnej.</w:t>
            </w:r>
          </w:p>
          <w:p w14:paraId="3AB11E99" w14:textId="77777777" w:rsidR="002D5C3D" w:rsidRPr="005471EC" w:rsidRDefault="002D5C3D" w:rsidP="002D5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71EC">
              <w:rPr>
                <w:rFonts w:ascii="Arial" w:hAnsi="Arial" w:cs="Arial"/>
                <w:sz w:val="22"/>
                <w:szCs w:val="22"/>
              </w:rPr>
              <w:t>Konfiguracja sieci LAN w infrastrukturze wirtualnej.</w:t>
            </w:r>
          </w:p>
          <w:p w14:paraId="37EF9BBD" w14:textId="77777777" w:rsidR="002D5C3D" w:rsidRPr="005471EC" w:rsidRDefault="002D5C3D" w:rsidP="002D5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71EC">
              <w:rPr>
                <w:rFonts w:ascii="Arial" w:hAnsi="Arial" w:cs="Arial"/>
                <w:sz w:val="22"/>
                <w:szCs w:val="22"/>
              </w:rPr>
              <w:t>Instalacja i konfiguracja platformy do zarządzania maszynami wirtualnymi. Konfiguracja klastra wysokiej dostępności.</w:t>
            </w:r>
          </w:p>
          <w:p w14:paraId="7E36786C" w14:textId="77777777" w:rsidR="002D5C3D" w:rsidRPr="005471EC" w:rsidRDefault="002D5C3D" w:rsidP="002D5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71EC">
              <w:rPr>
                <w:rFonts w:ascii="Arial" w:hAnsi="Arial" w:cs="Arial"/>
                <w:sz w:val="22"/>
                <w:szCs w:val="22"/>
              </w:rPr>
              <w:t>Migracja istniejących maszyn wirtualnych na nowe instancje zamówionych serwerów.</w:t>
            </w:r>
          </w:p>
          <w:p w14:paraId="0AB6D47A" w14:textId="77777777" w:rsidR="002D5C3D" w:rsidRPr="005471EC" w:rsidRDefault="002D5C3D" w:rsidP="002D5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71EC">
              <w:rPr>
                <w:rFonts w:ascii="Arial" w:hAnsi="Arial" w:cs="Arial"/>
                <w:sz w:val="22"/>
                <w:szCs w:val="22"/>
              </w:rPr>
              <w:t>Weryfikacja poprawności działania z migrowanych serwerów.</w:t>
            </w:r>
          </w:p>
          <w:p w14:paraId="23020EEF" w14:textId="77777777" w:rsidR="002D5C3D" w:rsidRPr="005471EC" w:rsidRDefault="002D5C3D" w:rsidP="002D5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71EC">
              <w:rPr>
                <w:rFonts w:ascii="Arial" w:hAnsi="Arial" w:cs="Arial"/>
                <w:sz w:val="22"/>
                <w:szCs w:val="22"/>
              </w:rPr>
              <w:t>Konfiguracja systemu wykonywania kopii bezpieczeństwa wirtualnych maszyn.</w:t>
            </w:r>
          </w:p>
          <w:p w14:paraId="1E6DF248" w14:textId="2103ACA9" w:rsidR="002D5C3D" w:rsidRPr="005471EC" w:rsidRDefault="002D5C3D" w:rsidP="002D5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71EC">
              <w:rPr>
                <w:rFonts w:ascii="Arial" w:hAnsi="Arial" w:cs="Arial"/>
                <w:sz w:val="22"/>
                <w:szCs w:val="22"/>
              </w:rPr>
              <w:t>Testy wydajności, optymalizacja.</w:t>
            </w:r>
          </w:p>
        </w:tc>
      </w:tr>
      <w:tr w:rsidR="002D5C3D" w:rsidRPr="002D5C3D" w14:paraId="4A36625E" w14:textId="77777777" w:rsidTr="00992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</w:tcPr>
          <w:p w14:paraId="3D4B28C8" w14:textId="23688F9C" w:rsidR="002D5C3D" w:rsidRDefault="002D5C3D" w:rsidP="002D5C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71EC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  <w:tc>
          <w:tcPr>
            <w:tcW w:w="7239" w:type="dxa"/>
            <w:vAlign w:val="center"/>
          </w:tcPr>
          <w:p w14:paraId="7D5A16E1" w14:textId="77777777" w:rsidR="002D5C3D" w:rsidRPr="002D5C3D" w:rsidRDefault="002D5C3D" w:rsidP="002D5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71EC">
              <w:rPr>
                <w:rFonts w:ascii="Arial" w:hAnsi="Arial" w:cs="Arial"/>
                <w:sz w:val="22"/>
                <w:szCs w:val="22"/>
              </w:rPr>
              <w:t xml:space="preserve">Urządzenia muszą być zakupione w oficjalnym kanale dystrybucyjnym producenta. Na żądanie </w:t>
            </w:r>
            <w:r w:rsidRPr="002D5C3D">
              <w:rPr>
                <w:rFonts w:ascii="Arial" w:hAnsi="Arial" w:cs="Arial"/>
                <w:sz w:val="22"/>
                <w:szCs w:val="22"/>
              </w:rPr>
              <w:t>Zamawiającego, Wykonawca musi przedstawić oświadczenie producenta oferowanego serwera, potwierdzające pochodzenie urządzenia z oficjalnego kanału dystrybucyjnego producenta.</w:t>
            </w:r>
          </w:p>
          <w:p w14:paraId="042CB352" w14:textId="77777777" w:rsidR="002D5C3D" w:rsidRPr="002D5C3D" w:rsidRDefault="002D5C3D" w:rsidP="002D5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Wymagane są dokumenty poświadczające, że sprzęt jest produkowany zgodnie z normami ISO 9001 oraz ISO 14001.</w:t>
            </w:r>
          </w:p>
          <w:p w14:paraId="07685FF8" w14:textId="41E814C0" w:rsidR="002D5C3D" w:rsidRPr="005471EC" w:rsidRDefault="002D5C3D" w:rsidP="002D5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C3D">
              <w:rPr>
                <w:rFonts w:ascii="Arial" w:hAnsi="Arial" w:cs="Arial"/>
                <w:sz w:val="22"/>
                <w:szCs w:val="22"/>
              </w:rPr>
              <w:t>Deklaracja zgodności CE.</w:t>
            </w:r>
          </w:p>
        </w:tc>
      </w:tr>
    </w:tbl>
    <w:p w14:paraId="08323367" w14:textId="77777777" w:rsidR="00A416E0" w:rsidRDefault="00A416E0" w:rsidP="0081760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E298513" w14:textId="32AF0524" w:rsidR="00681643" w:rsidRPr="005471EC" w:rsidRDefault="00A97D15" w:rsidP="0081760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d) zakup i wdrożenie przełączników sieciowych</w:t>
      </w:r>
      <w:r w:rsidR="005471EC">
        <w:rPr>
          <w:rFonts w:ascii="Arial" w:hAnsi="Arial" w:cs="Arial"/>
          <w:b/>
          <w:color w:val="000000"/>
          <w:sz w:val="22"/>
          <w:szCs w:val="22"/>
        </w:rPr>
        <w:t xml:space="preserve"> – 4 szt.</w:t>
      </w:r>
      <w:r w:rsidR="00681643" w:rsidRPr="005471EC">
        <w:rPr>
          <w:rFonts w:asciiTheme="minorHAnsi" w:hAnsiTheme="minorHAnsi" w:cstheme="minorHAnsi"/>
          <w:sz w:val="20"/>
          <w:szCs w:val="20"/>
        </w:rPr>
        <w:t> </w:t>
      </w:r>
    </w:p>
    <w:p w14:paraId="79B7CC6C" w14:textId="77777777" w:rsidR="00681643" w:rsidRPr="00EF2408" w:rsidRDefault="00681643" w:rsidP="008176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CDB2F8D" w14:textId="77777777" w:rsidR="005471EC" w:rsidRDefault="005471EC" w:rsidP="00817603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71EC">
        <w:rPr>
          <w:rFonts w:ascii="Arial" w:hAnsi="Arial" w:cs="Arial"/>
          <w:sz w:val="22"/>
          <w:szCs w:val="22"/>
        </w:rPr>
        <w:t xml:space="preserve">Minimum 48 portów 10/100/1000BaseT ze wsparciem dla standardu </w:t>
      </w:r>
      <w:proofErr w:type="spellStart"/>
      <w:r w:rsidRPr="005471EC">
        <w:rPr>
          <w:rFonts w:ascii="Arial" w:hAnsi="Arial" w:cs="Arial"/>
          <w:sz w:val="22"/>
          <w:szCs w:val="22"/>
        </w:rPr>
        <w:t>PoE</w:t>
      </w:r>
      <w:proofErr w:type="spellEnd"/>
      <w:r w:rsidRPr="005471EC">
        <w:rPr>
          <w:rFonts w:ascii="Arial" w:hAnsi="Arial" w:cs="Arial"/>
          <w:sz w:val="22"/>
          <w:szCs w:val="22"/>
        </w:rPr>
        <w:t>+ (802.3at)</w:t>
      </w:r>
    </w:p>
    <w:p w14:paraId="0AC9FF97" w14:textId="77777777" w:rsidR="005471EC" w:rsidRDefault="005471EC" w:rsidP="00817603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71EC">
        <w:rPr>
          <w:rFonts w:ascii="Arial" w:hAnsi="Arial" w:cs="Arial"/>
          <w:sz w:val="22"/>
          <w:szCs w:val="22"/>
        </w:rPr>
        <w:t>Minimum 4 porty 1/10GbE SFP+, niezależne od wymaganych portów 10/100/1000BaseT</w:t>
      </w:r>
    </w:p>
    <w:p w14:paraId="7ADE7A86" w14:textId="77777777" w:rsidR="005471EC" w:rsidRDefault="005471EC" w:rsidP="00817603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71EC">
        <w:rPr>
          <w:rFonts w:ascii="Arial" w:hAnsi="Arial" w:cs="Arial"/>
          <w:sz w:val="22"/>
          <w:szCs w:val="22"/>
        </w:rPr>
        <w:t>Automatyczne wykrywanie przeplotu (</w:t>
      </w:r>
      <w:proofErr w:type="spellStart"/>
      <w:r w:rsidRPr="005471EC">
        <w:rPr>
          <w:rFonts w:ascii="Arial" w:hAnsi="Arial" w:cs="Arial"/>
          <w:sz w:val="22"/>
          <w:szCs w:val="22"/>
        </w:rPr>
        <w:t>AutoMDIX</w:t>
      </w:r>
      <w:proofErr w:type="spellEnd"/>
      <w:r w:rsidRPr="005471EC">
        <w:rPr>
          <w:rFonts w:ascii="Arial" w:hAnsi="Arial" w:cs="Arial"/>
          <w:sz w:val="22"/>
          <w:szCs w:val="22"/>
        </w:rPr>
        <w:t xml:space="preserve">) na portach 100/1000BaseT </w:t>
      </w:r>
    </w:p>
    <w:p w14:paraId="5739C035" w14:textId="77777777" w:rsidR="005471EC" w:rsidRDefault="005471EC" w:rsidP="00817603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71EC">
        <w:rPr>
          <w:rFonts w:ascii="Arial" w:hAnsi="Arial" w:cs="Arial"/>
          <w:sz w:val="22"/>
          <w:szCs w:val="22"/>
        </w:rPr>
        <w:t xml:space="preserve">Wydajność przełączania co najmniej 176 </w:t>
      </w:r>
      <w:proofErr w:type="spellStart"/>
      <w:r w:rsidRPr="005471EC">
        <w:rPr>
          <w:rFonts w:ascii="Arial" w:hAnsi="Arial" w:cs="Arial"/>
          <w:sz w:val="22"/>
          <w:szCs w:val="22"/>
        </w:rPr>
        <w:t>Gbps</w:t>
      </w:r>
      <w:proofErr w:type="spellEnd"/>
      <w:r w:rsidRPr="005471EC">
        <w:rPr>
          <w:rFonts w:ascii="Arial" w:hAnsi="Arial" w:cs="Arial"/>
          <w:sz w:val="22"/>
          <w:szCs w:val="22"/>
        </w:rPr>
        <w:t xml:space="preserve"> oraz przepustowość 112 </w:t>
      </w:r>
      <w:proofErr w:type="spellStart"/>
      <w:r w:rsidRPr="005471EC">
        <w:rPr>
          <w:rFonts w:ascii="Arial" w:hAnsi="Arial" w:cs="Arial"/>
          <w:sz w:val="22"/>
          <w:szCs w:val="22"/>
        </w:rPr>
        <w:t>Mpps</w:t>
      </w:r>
      <w:proofErr w:type="spellEnd"/>
      <w:r w:rsidRPr="005471EC">
        <w:rPr>
          <w:rFonts w:ascii="Arial" w:hAnsi="Arial" w:cs="Arial"/>
          <w:sz w:val="22"/>
          <w:szCs w:val="22"/>
        </w:rPr>
        <w:t xml:space="preserve"> dla pakietów 64 bajtowych </w:t>
      </w:r>
    </w:p>
    <w:p w14:paraId="559BC606" w14:textId="77777777" w:rsidR="005471EC" w:rsidRDefault="005471EC" w:rsidP="00817603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71EC">
        <w:rPr>
          <w:rFonts w:ascii="Arial" w:hAnsi="Arial" w:cs="Arial"/>
          <w:sz w:val="22"/>
          <w:szCs w:val="22"/>
        </w:rPr>
        <w:t xml:space="preserve">Obsługa 4094 </w:t>
      </w:r>
      <w:proofErr w:type="spellStart"/>
      <w:r w:rsidRPr="005471EC">
        <w:rPr>
          <w:rFonts w:ascii="Arial" w:hAnsi="Arial" w:cs="Arial"/>
          <w:sz w:val="22"/>
          <w:szCs w:val="22"/>
        </w:rPr>
        <w:t>tagów</w:t>
      </w:r>
      <w:proofErr w:type="spellEnd"/>
      <w:r w:rsidRPr="005471EC">
        <w:rPr>
          <w:rFonts w:ascii="Arial" w:hAnsi="Arial" w:cs="Arial"/>
          <w:sz w:val="22"/>
          <w:szCs w:val="22"/>
        </w:rPr>
        <w:t xml:space="preserve"> IEEE 802.1Q oraz minimum 512 jednoczesnych sieci VLAN Automatyczne wykrywanie punktów bezprzewodowych podłączonych do przełącznika automatyczne konfigurowanie portów, do których są one podłączone (minimum sieć VLAN, </w:t>
      </w:r>
      <w:proofErr w:type="spellStart"/>
      <w:r w:rsidRPr="005471EC">
        <w:rPr>
          <w:rFonts w:ascii="Arial" w:hAnsi="Arial" w:cs="Arial"/>
          <w:sz w:val="22"/>
          <w:szCs w:val="22"/>
        </w:rPr>
        <w:t>CoS</w:t>
      </w:r>
      <w:proofErr w:type="spellEnd"/>
      <w:r w:rsidRPr="005471EC">
        <w:rPr>
          <w:rFonts w:ascii="Arial" w:hAnsi="Arial" w:cs="Arial"/>
          <w:sz w:val="22"/>
          <w:szCs w:val="22"/>
        </w:rPr>
        <w:t xml:space="preserve">, budżet mocy </w:t>
      </w:r>
      <w:proofErr w:type="spellStart"/>
      <w:r w:rsidRPr="005471EC">
        <w:rPr>
          <w:rFonts w:ascii="Arial" w:hAnsi="Arial" w:cs="Arial"/>
          <w:sz w:val="22"/>
          <w:szCs w:val="22"/>
        </w:rPr>
        <w:t>PoE</w:t>
      </w:r>
      <w:proofErr w:type="spellEnd"/>
      <w:r w:rsidRPr="005471EC">
        <w:rPr>
          <w:rFonts w:ascii="Arial" w:hAnsi="Arial" w:cs="Arial"/>
          <w:sz w:val="22"/>
          <w:szCs w:val="22"/>
        </w:rPr>
        <w:t xml:space="preserve">, priorytet </w:t>
      </w:r>
      <w:proofErr w:type="spellStart"/>
      <w:r w:rsidRPr="005471EC">
        <w:rPr>
          <w:rFonts w:ascii="Arial" w:hAnsi="Arial" w:cs="Arial"/>
          <w:sz w:val="22"/>
          <w:szCs w:val="22"/>
        </w:rPr>
        <w:t>PoE</w:t>
      </w:r>
      <w:proofErr w:type="spellEnd"/>
      <w:r w:rsidRPr="005471EC">
        <w:rPr>
          <w:rFonts w:ascii="Arial" w:hAnsi="Arial" w:cs="Arial"/>
          <w:sz w:val="22"/>
          <w:szCs w:val="22"/>
        </w:rPr>
        <w:t xml:space="preserve">) </w:t>
      </w:r>
    </w:p>
    <w:p w14:paraId="6BD4F123" w14:textId="77777777" w:rsidR="005471EC" w:rsidRDefault="005471EC" w:rsidP="00817603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71EC">
        <w:rPr>
          <w:rFonts w:ascii="Arial" w:hAnsi="Arial" w:cs="Arial"/>
          <w:sz w:val="22"/>
          <w:szCs w:val="22"/>
        </w:rPr>
        <w:t>Funkcja automatycznej aprowizacji i konfiguracji przełącznika przy jego pierwszym podłączeniu do sieci bez konieczności wykonywania wstępnej, ręcznej konfiguracji Wsparcie dla Energy-</w:t>
      </w:r>
      <w:proofErr w:type="spellStart"/>
      <w:r w:rsidRPr="005471EC">
        <w:rPr>
          <w:rFonts w:ascii="Arial" w:hAnsi="Arial" w:cs="Arial"/>
          <w:sz w:val="22"/>
          <w:szCs w:val="22"/>
        </w:rPr>
        <w:t>efficient</w:t>
      </w:r>
      <w:proofErr w:type="spellEnd"/>
      <w:r w:rsidRPr="005471EC">
        <w:rPr>
          <w:rFonts w:ascii="Arial" w:hAnsi="Arial" w:cs="Arial"/>
          <w:sz w:val="22"/>
          <w:szCs w:val="22"/>
        </w:rPr>
        <w:t xml:space="preserve"> Ethernet (EEE) IEEE 802.3az</w:t>
      </w:r>
    </w:p>
    <w:p w14:paraId="5EF3BAE3" w14:textId="77777777" w:rsidR="005471EC" w:rsidRDefault="005471EC" w:rsidP="00817603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71EC">
        <w:rPr>
          <w:rFonts w:ascii="Arial" w:hAnsi="Arial" w:cs="Arial"/>
          <w:sz w:val="22"/>
          <w:szCs w:val="22"/>
        </w:rPr>
        <w:t xml:space="preserve">Budżet mocy </w:t>
      </w:r>
      <w:proofErr w:type="spellStart"/>
      <w:r w:rsidRPr="005471EC">
        <w:rPr>
          <w:rFonts w:ascii="Arial" w:hAnsi="Arial" w:cs="Arial"/>
          <w:sz w:val="22"/>
          <w:szCs w:val="22"/>
        </w:rPr>
        <w:t>PoE</w:t>
      </w:r>
      <w:proofErr w:type="spellEnd"/>
      <w:r w:rsidRPr="005471EC">
        <w:rPr>
          <w:rFonts w:ascii="Arial" w:hAnsi="Arial" w:cs="Arial"/>
          <w:sz w:val="22"/>
          <w:szCs w:val="22"/>
        </w:rPr>
        <w:t xml:space="preserve"> nie może być mniejszy niż 360W </w:t>
      </w:r>
    </w:p>
    <w:p w14:paraId="1E67718E" w14:textId="77777777" w:rsidR="005471EC" w:rsidRDefault="005471EC" w:rsidP="00817603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71EC">
        <w:rPr>
          <w:rFonts w:ascii="Arial" w:hAnsi="Arial" w:cs="Arial"/>
          <w:sz w:val="22"/>
          <w:szCs w:val="22"/>
        </w:rPr>
        <w:t xml:space="preserve">Bufor pakietów nie mniejszy niż 12MB </w:t>
      </w:r>
    </w:p>
    <w:p w14:paraId="3C440D71" w14:textId="77777777" w:rsidR="005471EC" w:rsidRDefault="005471EC" w:rsidP="00817603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71EC">
        <w:rPr>
          <w:rFonts w:ascii="Arial" w:hAnsi="Arial" w:cs="Arial"/>
          <w:sz w:val="22"/>
          <w:szCs w:val="22"/>
        </w:rPr>
        <w:t xml:space="preserve">Minimum 2GB pamięci Flash </w:t>
      </w:r>
    </w:p>
    <w:p w14:paraId="2FF7924B" w14:textId="77777777" w:rsidR="005471EC" w:rsidRDefault="005471EC" w:rsidP="00817603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71EC">
        <w:rPr>
          <w:rFonts w:ascii="Arial" w:hAnsi="Arial" w:cs="Arial"/>
          <w:sz w:val="22"/>
          <w:szCs w:val="22"/>
        </w:rPr>
        <w:t xml:space="preserve">Dostęp do urządzenia przez konsolę szeregową (linia komend umożliwiająca pełne zarządzanie przełącznikiem), HTTPS, SSHv2 i SNMPv3 </w:t>
      </w:r>
    </w:p>
    <w:p w14:paraId="224998CD" w14:textId="77777777" w:rsidR="005471EC" w:rsidRDefault="005471EC" w:rsidP="0081760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71EC">
        <w:rPr>
          <w:rFonts w:ascii="Arial" w:hAnsi="Arial" w:cs="Arial"/>
          <w:sz w:val="22"/>
          <w:szCs w:val="22"/>
        </w:rPr>
        <w:t xml:space="preserve">Obsługa </w:t>
      </w:r>
      <w:proofErr w:type="spellStart"/>
      <w:r w:rsidRPr="005471EC">
        <w:rPr>
          <w:rFonts w:ascii="Arial" w:hAnsi="Arial" w:cs="Arial"/>
          <w:sz w:val="22"/>
          <w:szCs w:val="22"/>
        </w:rPr>
        <w:t>Rapid</w:t>
      </w:r>
      <w:proofErr w:type="spellEnd"/>
      <w:r w:rsidRPr="005471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71EC">
        <w:rPr>
          <w:rFonts w:ascii="Arial" w:hAnsi="Arial" w:cs="Arial"/>
          <w:sz w:val="22"/>
          <w:szCs w:val="22"/>
        </w:rPr>
        <w:t>Spanning</w:t>
      </w:r>
      <w:proofErr w:type="spellEnd"/>
      <w:r w:rsidRPr="005471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71EC">
        <w:rPr>
          <w:rFonts w:ascii="Arial" w:hAnsi="Arial" w:cs="Arial"/>
          <w:sz w:val="22"/>
          <w:szCs w:val="22"/>
        </w:rPr>
        <w:t>Tree</w:t>
      </w:r>
      <w:proofErr w:type="spellEnd"/>
      <w:r w:rsidRPr="005471EC">
        <w:rPr>
          <w:rFonts w:ascii="Arial" w:hAnsi="Arial" w:cs="Arial"/>
          <w:sz w:val="22"/>
          <w:szCs w:val="22"/>
        </w:rPr>
        <w:t xml:space="preserve"> (802.1w) i </w:t>
      </w:r>
      <w:proofErr w:type="spellStart"/>
      <w:r w:rsidRPr="005471EC">
        <w:rPr>
          <w:rFonts w:ascii="Arial" w:hAnsi="Arial" w:cs="Arial"/>
          <w:sz w:val="22"/>
          <w:szCs w:val="22"/>
        </w:rPr>
        <w:t>Multiple</w:t>
      </w:r>
      <w:proofErr w:type="spellEnd"/>
      <w:r w:rsidRPr="005471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71EC">
        <w:rPr>
          <w:rFonts w:ascii="Arial" w:hAnsi="Arial" w:cs="Arial"/>
          <w:sz w:val="22"/>
          <w:szCs w:val="22"/>
        </w:rPr>
        <w:t>Spanning</w:t>
      </w:r>
      <w:proofErr w:type="spellEnd"/>
      <w:r w:rsidRPr="005471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71EC">
        <w:rPr>
          <w:rFonts w:ascii="Arial" w:hAnsi="Arial" w:cs="Arial"/>
          <w:sz w:val="22"/>
          <w:szCs w:val="22"/>
        </w:rPr>
        <w:t>Tree</w:t>
      </w:r>
      <w:proofErr w:type="spellEnd"/>
      <w:r w:rsidRPr="005471EC">
        <w:rPr>
          <w:rFonts w:ascii="Arial" w:hAnsi="Arial" w:cs="Arial"/>
          <w:sz w:val="22"/>
          <w:szCs w:val="22"/>
        </w:rPr>
        <w:t xml:space="preserve"> (802.1s) </w:t>
      </w:r>
    </w:p>
    <w:p w14:paraId="38223E59" w14:textId="77777777" w:rsidR="005471EC" w:rsidRDefault="005471EC" w:rsidP="0081760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71EC">
        <w:rPr>
          <w:rFonts w:ascii="Arial" w:hAnsi="Arial" w:cs="Arial"/>
          <w:sz w:val="22"/>
          <w:szCs w:val="22"/>
        </w:rPr>
        <w:t xml:space="preserve">Obsługa </w:t>
      </w:r>
      <w:proofErr w:type="spellStart"/>
      <w:r w:rsidRPr="005471EC">
        <w:rPr>
          <w:rFonts w:ascii="Arial" w:hAnsi="Arial" w:cs="Arial"/>
          <w:sz w:val="22"/>
          <w:szCs w:val="22"/>
        </w:rPr>
        <w:t>Secure</w:t>
      </w:r>
      <w:proofErr w:type="spellEnd"/>
      <w:r w:rsidRPr="005471EC">
        <w:rPr>
          <w:rFonts w:ascii="Arial" w:hAnsi="Arial" w:cs="Arial"/>
          <w:sz w:val="22"/>
          <w:szCs w:val="22"/>
        </w:rPr>
        <w:t xml:space="preserve"> FTP </w:t>
      </w:r>
    </w:p>
    <w:p w14:paraId="75456C16" w14:textId="77777777" w:rsidR="005471EC" w:rsidRDefault="005471EC" w:rsidP="0081760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71EC">
        <w:rPr>
          <w:rFonts w:ascii="Arial" w:hAnsi="Arial" w:cs="Arial"/>
          <w:sz w:val="22"/>
          <w:szCs w:val="22"/>
        </w:rPr>
        <w:t xml:space="preserve">Obsługa 802.3ad Link </w:t>
      </w:r>
      <w:proofErr w:type="spellStart"/>
      <w:r w:rsidRPr="005471EC">
        <w:rPr>
          <w:rFonts w:ascii="Arial" w:hAnsi="Arial" w:cs="Arial"/>
          <w:sz w:val="22"/>
          <w:szCs w:val="22"/>
        </w:rPr>
        <w:t>Aggregation</w:t>
      </w:r>
      <w:proofErr w:type="spellEnd"/>
      <w:r w:rsidRPr="005471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71EC">
        <w:rPr>
          <w:rFonts w:ascii="Arial" w:hAnsi="Arial" w:cs="Arial"/>
          <w:sz w:val="22"/>
          <w:szCs w:val="22"/>
        </w:rPr>
        <w:t>Protocol</w:t>
      </w:r>
      <w:proofErr w:type="spellEnd"/>
      <w:r w:rsidRPr="005471EC">
        <w:rPr>
          <w:rFonts w:ascii="Arial" w:hAnsi="Arial" w:cs="Arial"/>
          <w:sz w:val="22"/>
          <w:szCs w:val="22"/>
        </w:rPr>
        <w:t xml:space="preserve"> (LACP) </w:t>
      </w:r>
    </w:p>
    <w:p w14:paraId="1608B2A6" w14:textId="77777777" w:rsidR="005471EC" w:rsidRDefault="005471EC" w:rsidP="0081760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71EC">
        <w:rPr>
          <w:rFonts w:ascii="Arial" w:hAnsi="Arial" w:cs="Arial"/>
          <w:sz w:val="22"/>
          <w:szCs w:val="22"/>
        </w:rPr>
        <w:lastRenderedPageBreak/>
        <w:t xml:space="preserve">Obsługa Simple Network Time </w:t>
      </w:r>
      <w:proofErr w:type="spellStart"/>
      <w:r w:rsidRPr="005471EC">
        <w:rPr>
          <w:rFonts w:ascii="Arial" w:hAnsi="Arial" w:cs="Arial"/>
          <w:sz w:val="22"/>
          <w:szCs w:val="22"/>
        </w:rPr>
        <w:t>Protocol</w:t>
      </w:r>
      <w:proofErr w:type="spellEnd"/>
      <w:r w:rsidRPr="005471EC">
        <w:rPr>
          <w:rFonts w:ascii="Arial" w:hAnsi="Arial" w:cs="Arial"/>
          <w:sz w:val="22"/>
          <w:szCs w:val="22"/>
        </w:rPr>
        <w:t xml:space="preserve"> (SNTP) v4 </w:t>
      </w:r>
    </w:p>
    <w:p w14:paraId="129C44F3" w14:textId="77777777" w:rsidR="005471EC" w:rsidRDefault="005471EC" w:rsidP="00817603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71EC">
        <w:rPr>
          <w:rFonts w:ascii="Arial" w:hAnsi="Arial" w:cs="Arial"/>
          <w:sz w:val="22"/>
          <w:szCs w:val="22"/>
        </w:rPr>
        <w:t xml:space="preserve">Wielkość tablicy adresów MAC: minimum 16000 </w:t>
      </w:r>
    </w:p>
    <w:p w14:paraId="3ADCC1EB" w14:textId="77777777" w:rsidR="005471EC" w:rsidRDefault="005471EC" w:rsidP="00817603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71EC">
        <w:rPr>
          <w:rFonts w:ascii="Arial" w:hAnsi="Arial" w:cs="Arial"/>
          <w:sz w:val="22"/>
          <w:szCs w:val="22"/>
        </w:rPr>
        <w:t xml:space="preserve">Obsługa LLDP i LLDP-MED </w:t>
      </w:r>
    </w:p>
    <w:p w14:paraId="40C0120D" w14:textId="77777777" w:rsidR="005471EC" w:rsidRDefault="005471EC" w:rsidP="00817603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71EC">
        <w:rPr>
          <w:rFonts w:ascii="Arial" w:hAnsi="Arial" w:cs="Arial"/>
          <w:sz w:val="22"/>
          <w:szCs w:val="22"/>
        </w:rPr>
        <w:t xml:space="preserve">Mechanizmy związane z zapewnieniem jakości usług w sieci: </w:t>
      </w:r>
      <w:proofErr w:type="spellStart"/>
      <w:r w:rsidRPr="005471EC">
        <w:rPr>
          <w:rFonts w:ascii="Arial" w:hAnsi="Arial" w:cs="Arial"/>
          <w:sz w:val="22"/>
          <w:szCs w:val="22"/>
        </w:rPr>
        <w:t>prioryteryzacja</w:t>
      </w:r>
      <w:proofErr w:type="spellEnd"/>
      <w:r w:rsidRPr="005471EC">
        <w:rPr>
          <w:rFonts w:ascii="Arial" w:hAnsi="Arial" w:cs="Arial"/>
          <w:sz w:val="22"/>
          <w:szCs w:val="22"/>
        </w:rPr>
        <w:t xml:space="preserve"> zgodna z 802.1p, </w:t>
      </w:r>
      <w:proofErr w:type="spellStart"/>
      <w:r w:rsidRPr="005471EC">
        <w:rPr>
          <w:rFonts w:ascii="Arial" w:hAnsi="Arial" w:cs="Arial"/>
          <w:sz w:val="22"/>
          <w:szCs w:val="22"/>
        </w:rPr>
        <w:t>ToS</w:t>
      </w:r>
      <w:proofErr w:type="spellEnd"/>
      <w:r w:rsidRPr="005471EC">
        <w:rPr>
          <w:rFonts w:ascii="Arial" w:hAnsi="Arial" w:cs="Arial"/>
          <w:sz w:val="22"/>
          <w:szCs w:val="22"/>
        </w:rPr>
        <w:t xml:space="preserve">, TCP/UDP, </w:t>
      </w:r>
      <w:proofErr w:type="spellStart"/>
      <w:r w:rsidRPr="005471EC">
        <w:rPr>
          <w:rFonts w:ascii="Arial" w:hAnsi="Arial" w:cs="Arial"/>
          <w:sz w:val="22"/>
          <w:szCs w:val="22"/>
        </w:rPr>
        <w:t>DiffServ</w:t>
      </w:r>
      <w:proofErr w:type="spellEnd"/>
      <w:r w:rsidRPr="005471EC">
        <w:rPr>
          <w:rFonts w:ascii="Arial" w:hAnsi="Arial" w:cs="Arial"/>
          <w:sz w:val="22"/>
          <w:szCs w:val="22"/>
        </w:rPr>
        <w:t xml:space="preserve">, wsparcie dla 8 kolejek sprzętowych, </w:t>
      </w:r>
      <w:proofErr w:type="spellStart"/>
      <w:r w:rsidRPr="005471EC">
        <w:rPr>
          <w:rFonts w:ascii="Arial" w:hAnsi="Arial" w:cs="Arial"/>
          <w:sz w:val="22"/>
          <w:szCs w:val="22"/>
        </w:rPr>
        <w:t>rate-limiting</w:t>
      </w:r>
      <w:proofErr w:type="spellEnd"/>
      <w:r w:rsidRPr="005471EC">
        <w:rPr>
          <w:rFonts w:ascii="Arial" w:hAnsi="Arial" w:cs="Arial"/>
          <w:sz w:val="22"/>
          <w:szCs w:val="22"/>
        </w:rPr>
        <w:t xml:space="preserve"> </w:t>
      </w:r>
    </w:p>
    <w:p w14:paraId="6B0F58FA" w14:textId="77777777" w:rsidR="005471EC" w:rsidRDefault="005471EC" w:rsidP="00817603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71EC">
        <w:rPr>
          <w:rFonts w:ascii="Arial" w:hAnsi="Arial" w:cs="Arial"/>
          <w:sz w:val="22"/>
          <w:szCs w:val="22"/>
        </w:rPr>
        <w:t xml:space="preserve">Funkcja autoryzacji użytkowników zgodna z 802.1x </w:t>
      </w:r>
    </w:p>
    <w:p w14:paraId="7F3D6272" w14:textId="77777777" w:rsidR="005471EC" w:rsidRDefault="005471EC" w:rsidP="00817603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71EC">
        <w:rPr>
          <w:rFonts w:ascii="Arial" w:hAnsi="Arial" w:cs="Arial"/>
          <w:sz w:val="22"/>
          <w:szCs w:val="22"/>
        </w:rPr>
        <w:t xml:space="preserve">Funkcja autoryzacji logowania do urządzenia za pomocą serwerów RADIUS albo TACACS+, </w:t>
      </w:r>
    </w:p>
    <w:p w14:paraId="43FB393B" w14:textId="77777777" w:rsidR="005471EC" w:rsidRDefault="005471EC" w:rsidP="00817603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71EC">
        <w:rPr>
          <w:rFonts w:ascii="Arial" w:hAnsi="Arial" w:cs="Arial"/>
          <w:sz w:val="22"/>
          <w:szCs w:val="22"/>
        </w:rPr>
        <w:t xml:space="preserve">Ochrona przed rekonfiguracją struktury topologii </w:t>
      </w:r>
      <w:proofErr w:type="spellStart"/>
      <w:r w:rsidRPr="005471EC">
        <w:rPr>
          <w:rFonts w:ascii="Arial" w:hAnsi="Arial" w:cs="Arial"/>
          <w:sz w:val="22"/>
          <w:szCs w:val="22"/>
        </w:rPr>
        <w:t>Spanning</w:t>
      </w:r>
      <w:proofErr w:type="spellEnd"/>
      <w:r w:rsidRPr="005471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71EC">
        <w:rPr>
          <w:rFonts w:ascii="Arial" w:hAnsi="Arial" w:cs="Arial"/>
          <w:sz w:val="22"/>
          <w:szCs w:val="22"/>
        </w:rPr>
        <w:t>Tree</w:t>
      </w:r>
      <w:proofErr w:type="spellEnd"/>
      <w:r w:rsidRPr="005471EC">
        <w:rPr>
          <w:rFonts w:ascii="Arial" w:hAnsi="Arial" w:cs="Arial"/>
          <w:sz w:val="22"/>
          <w:szCs w:val="22"/>
        </w:rPr>
        <w:t xml:space="preserve"> (BPDU port </w:t>
      </w:r>
      <w:proofErr w:type="spellStart"/>
      <w:r w:rsidRPr="005471EC">
        <w:rPr>
          <w:rFonts w:ascii="Arial" w:hAnsi="Arial" w:cs="Arial"/>
          <w:sz w:val="22"/>
          <w:szCs w:val="22"/>
        </w:rPr>
        <w:t>protection</w:t>
      </w:r>
      <w:proofErr w:type="spellEnd"/>
      <w:r w:rsidRPr="005471EC">
        <w:rPr>
          <w:rFonts w:ascii="Arial" w:hAnsi="Arial" w:cs="Arial"/>
          <w:sz w:val="22"/>
          <w:szCs w:val="22"/>
        </w:rPr>
        <w:t xml:space="preserve">) </w:t>
      </w:r>
    </w:p>
    <w:p w14:paraId="1643A16C" w14:textId="77777777" w:rsidR="00817603" w:rsidRDefault="005471EC" w:rsidP="00817603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71EC">
        <w:rPr>
          <w:rFonts w:ascii="Arial" w:hAnsi="Arial" w:cs="Arial"/>
          <w:sz w:val="22"/>
          <w:szCs w:val="22"/>
        </w:rPr>
        <w:t xml:space="preserve">Obsługa list kontroli dostępu (ACL) </w:t>
      </w:r>
    </w:p>
    <w:p w14:paraId="62935FAA" w14:textId="77777777" w:rsidR="00817603" w:rsidRDefault="005471EC" w:rsidP="00817603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17603">
        <w:rPr>
          <w:rFonts w:ascii="Arial" w:hAnsi="Arial" w:cs="Arial"/>
          <w:sz w:val="22"/>
          <w:szCs w:val="22"/>
        </w:rPr>
        <w:t xml:space="preserve">Obsługa protokołu TR-069 </w:t>
      </w:r>
    </w:p>
    <w:p w14:paraId="7EFE4880" w14:textId="77777777" w:rsidR="00817603" w:rsidRDefault="005471EC" w:rsidP="00817603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17603">
        <w:rPr>
          <w:rFonts w:ascii="Arial" w:hAnsi="Arial" w:cs="Arial"/>
          <w:sz w:val="22"/>
          <w:szCs w:val="22"/>
        </w:rPr>
        <w:t xml:space="preserve">Obudowa wieżowa 1U umożliwiająca instalację w szafie 19" o głębokości nie większej niż 35 cm. </w:t>
      </w:r>
    </w:p>
    <w:p w14:paraId="3447AFDA" w14:textId="77777777" w:rsidR="00817603" w:rsidRDefault="005471EC" w:rsidP="00817603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17603">
        <w:rPr>
          <w:rFonts w:ascii="Arial" w:hAnsi="Arial" w:cs="Arial"/>
          <w:sz w:val="22"/>
          <w:szCs w:val="22"/>
        </w:rPr>
        <w:t xml:space="preserve">Maksymalny pobór mocy (bez </w:t>
      </w:r>
      <w:proofErr w:type="spellStart"/>
      <w:r w:rsidRPr="00817603">
        <w:rPr>
          <w:rFonts w:ascii="Arial" w:hAnsi="Arial" w:cs="Arial"/>
          <w:sz w:val="22"/>
          <w:szCs w:val="22"/>
        </w:rPr>
        <w:t>PoE</w:t>
      </w:r>
      <w:proofErr w:type="spellEnd"/>
      <w:r w:rsidRPr="00817603">
        <w:rPr>
          <w:rFonts w:ascii="Arial" w:hAnsi="Arial" w:cs="Arial"/>
          <w:sz w:val="22"/>
          <w:szCs w:val="22"/>
        </w:rPr>
        <w:t xml:space="preserve">) nie większy niż 60W </w:t>
      </w:r>
    </w:p>
    <w:p w14:paraId="01E3750D" w14:textId="77777777" w:rsidR="00817603" w:rsidRDefault="005471EC" w:rsidP="00817603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17603">
        <w:rPr>
          <w:rFonts w:ascii="Arial" w:hAnsi="Arial" w:cs="Arial"/>
          <w:sz w:val="22"/>
          <w:szCs w:val="22"/>
        </w:rPr>
        <w:t xml:space="preserve">Minimalny zakres pracy od 0°C do 45°C </w:t>
      </w:r>
    </w:p>
    <w:p w14:paraId="62435433" w14:textId="77777777" w:rsidR="00817603" w:rsidRDefault="005471EC" w:rsidP="00817603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17603">
        <w:rPr>
          <w:rFonts w:ascii="Arial" w:hAnsi="Arial" w:cs="Arial"/>
          <w:sz w:val="22"/>
          <w:szCs w:val="22"/>
        </w:rPr>
        <w:t>10 letnia gwarancja producenta obejmująca wszystkie elementy przełącznika (również zasilacze i wentylatory). Gwarancja musi zapewniać również dostęp do poprawek oprogramowania urządzenia oraz wsparcia technicznego. Wymagane jest zapewnienie technicznego</w:t>
      </w:r>
      <w:r w:rsidR="00817603">
        <w:rPr>
          <w:rFonts w:ascii="Arial" w:hAnsi="Arial" w:cs="Arial"/>
          <w:sz w:val="22"/>
          <w:szCs w:val="22"/>
        </w:rPr>
        <w:t xml:space="preserve"> producenta</w:t>
      </w:r>
      <w:r w:rsidRPr="00817603">
        <w:rPr>
          <w:rFonts w:ascii="Arial" w:hAnsi="Arial" w:cs="Arial"/>
          <w:sz w:val="22"/>
          <w:szCs w:val="22"/>
        </w:rPr>
        <w:t xml:space="preserve"> (niezależnego od zgłaszania usterek) wsparcia telefonicznego w trybie 8x5 przez okres co najmniej 10 lat. Całość świadczeń gwarancyjnych musi być realizowana bezpośrednio przez producenta sprzętu lub jego autoryzowany serwis. </w:t>
      </w:r>
    </w:p>
    <w:p w14:paraId="181BFFB2" w14:textId="1E06F330" w:rsidR="00A02A92" w:rsidRDefault="005471EC" w:rsidP="00817603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17603">
        <w:rPr>
          <w:rFonts w:ascii="Arial" w:hAnsi="Arial" w:cs="Arial"/>
          <w:sz w:val="22"/>
          <w:szCs w:val="22"/>
        </w:rPr>
        <w:t xml:space="preserve">Wszystkie dostępne na przełączniku funkcje (tak wyspecyfikowane jak i nie wyspecyfikowane) muszą być dostępne przez cały okres jego użytkowania (permanentne), nie dopuszcza się licencji czasowych i subskrypcji.  </w:t>
      </w:r>
    </w:p>
    <w:p w14:paraId="0BAC3B0D" w14:textId="5F7615AD" w:rsidR="00817603" w:rsidRDefault="00817603" w:rsidP="00817603">
      <w:pPr>
        <w:pStyle w:val="Akapitzlist"/>
        <w:numPr>
          <w:ilvl w:val="0"/>
          <w:numId w:val="3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Wdrożenie:</w:t>
      </w:r>
    </w:p>
    <w:p w14:paraId="30269786" w14:textId="77777777" w:rsidR="00817603" w:rsidRDefault="00817603" w:rsidP="0081760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7603">
        <w:rPr>
          <w:rFonts w:ascii="Arial" w:hAnsi="Arial" w:cs="Arial"/>
          <w:sz w:val="22"/>
          <w:szCs w:val="22"/>
        </w:rPr>
        <w:t>Aktualizacja oprogramowania przełączników do najnowszego stabilnego wydania</w:t>
      </w:r>
    </w:p>
    <w:p w14:paraId="2FA40F91" w14:textId="1E08FE49" w:rsidR="00817603" w:rsidRPr="00817603" w:rsidRDefault="00817603" w:rsidP="0081760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7603">
        <w:rPr>
          <w:rFonts w:ascii="Arial" w:hAnsi="Arial" w:cs="Arial"/>
          <w:sz w:val="22"/>
          <w:szCs w:val="22"/>
        </w:rPr>
        <w:t>Konfiguracja przełączników zgodnie z wymaganiami Zamawiającego oraz dobrymi praktykami m.in.</w:t>
      </w:r>
    </w:p>
    <w:p w14:paraId="43F5EB6B" w14:textId="77777777" w:rsidR="00817603" w:rsidRPr="00817603" w:rsidRDefault="00817603" w:rsidP="00817603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17603">
        <w:rPr>
          <w:rFonts w:ascii="Arial" w:hAnsi="Arial" w:cs="Arial"/>
          <w:sz w:val="22"/>
          <w:szCs w:val="22"/>
        </w:rPr>
        <w:t xml:space="preserve">  * Protokół </w:t>
      </w:r>
      <w:proofErr w:type="spellStart"/>
      <w:r w:rsidRPr="00817603">
        <w:rPr>
          <w:rFonts w:ascii="Arial" w:hAnsi="Arial" w:cs="Arial"/>
          <w:sz w:val="22"/>
          <w:szCs w:val="22"/>
        </w:rPr>
        <w:t>spanning</w:t>
      </w:r>
      <w:proofErr w:type="spellEnd"/>
      <w:r w:rsidRPr="008176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7603">
        <w:rPr>
          <w:rFonts w:ascii="Arial" w:hAnsi="Arial" w:cs="Arial"/>
          <w:sz w:val="22"/>
          <w:szCs w:val="22"/>
        </w:rPr>
        <w:t>tree</w:t>
      </w:r>
      <w:proofErr w:type="spellEnd"/>
    </w:p>
    <w:p w14:paraId="4C55351F" w14:textId="77777777" w:rsidR="00817603" w:rsidRPr="00817603" w:rsidRDefault="00817603" w:rsidP="00817603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17603">
        <w:rPr>
          <w:rFonts w:ascii="Arial" w:hAnsi="Arial" w:cs="Arial"/>
          <w:sz w:val="22"/>
          <w:szCs w:val="22"/>
        </w:rPr>
        <w:t xml:space="preserve">  * </w:t>
      </w:r>
      <w:proofErr w:type="spellStart"/>
      <w:r w:rsidRPr="00817603">
        <w:rPr>
          <w:rFonts w:ascii="Arial" w:hAnsi="Arial" w:cs="Arial"/>
          <w:sz w:val="22"/>
          <w:szCs w:val="22"/>
        </w:rPr>
        <w:t>Loop</w:t>
      </w:r>
      <w:proofErr w:type="spellEnd"/>
      <w:r w:rsidRPr="008176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7603">
        <w:rPr>
          <w:rFonts w:ascii="Arial" w:hAnsi="Arial" w:cs="Arial"/>
          <w:sz w:val="22"/>
          <w:szCs w:val="22"/>
        </w:rPr>
        <w:t>protection</w:t>
      </w:r>
      <w:proofErr w:type="spellEnd"/>
    </w:p>
    <w:p w14:paraId="7BE3CA83" w14:textId="77777777" w:rsidR="00817603" w:rsidRPr="00817603" w:rsidRDefault="00817603" w:rsidP="00817603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17603">
        <w:rPr>
          <w:rFonts w:ascii="Arial" w:hAnsi="Arial" w:cs="Arial"/>
          <w:sz w:val="22"/>
          <w:szCs w:val="22"/>
        </w:rPr>
        <w:t xml:space="preserve">  * </w:t>
      </w:r>
      <w:proofErr w:type="spellStart"/>
      <w:r w:rsidRPr="00817603">
        <w:rPr>
          <w:rFonts w:ascii="Arial" w:hAnsi="Arial" w:cs="Arial"/>
          <w:sz w:val="22"/>
          <w:szCs w:val="22"/>
        </w:rPr>
        <w:t>Vlany</w:t>
      </w:r>
      <w:proofErr w:type="spellEnd"/>
    </w:p>
    <w:p w14:paraId="6CDD0523" w14:textId="77777777" w:rsidR="00817603" w:rsidRPr="00817603" w:rsidRDefault="00817603" w:rsidP="00817603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17603">
        <w:rPr>
          <w:rFonts w:ascii="Arial" w:hAnsi="Arial" w:cs="Arial"/>
          <w:sz w:val="22"/>
          <w:szCs w:val="22"/>
        </w:rPr>
        <w:t xml:space="preserve">  * Dostęp dla administratorów</w:t>
      </w:r>
    </w:p>
    <w:p w14:paraId="0794B83E" w14:textId="4B629919" w:rsidR="00817603" w:rsidRPr="00817603" w:rsidRDefault="00817603" w:rsidP="00817603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17603">
        <w:rPr>
          <w:rFonts w:ascii="Arial" w:hAnsi="Arial" w:cs="Arial"/>
          <w:sz w:val="22"/>
          <w:szCs w:val="22"/>
        </w:rPr>
        <w:t xml:space="preserve">  * Synchronizacja czasu z wykorzystaniem usługi NTP uruchomionej na</w:t>
      </w:r>
      <w:r w:rsidR="00A416E0">
        <w:rPr>
          <w:rFonts w:ascii="Arial" w:hAnsi="Arial" w:cs="Arial"/>
          <w:sz w:val="22"/>
          <w:szCs w:val="22"/>
        </w:rPr>
        <w:t xml:space="preserve"> </w:t>
      </w:r>
      <w:r w:rsidRPr="00817603">
        <w:rPr>
          <w:rFonts w:ascii="Arial" w:hAnsi="Arial" w:cs="Arial"/>
          <w:sz w:val="22"/>
          <w:szCs w:val="22"/>
        </w:rPr>
        <w:t>firewallu</w:t>
      </w:r>
    </w:p>
    <w:p w14:paraId="6F6CD40C" w14:textId="77777777" w:rsidR="00817603" w:rsidRPr="00817603" w:rsidRDefault="00817603" w:rsidP="00817603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17603">
        <w:rPr>
          <w:rFonts w:ascii="Arial" w:hAnsi="Arial" w:cs="Arial"/>
          <w:sz w:val="22"/>
          <w:szCs w:val="22"/>
        </w:rPr>
        <w:t xml:space="preserve">  * Usługa SNMP</w:t>
      </w:r>
    </w:p>
    <w:p w14:paraId="3D0FD309" w14:textId="77777777" w:rsidR="00817603" w:rsidRPr="00817603" w:rsidRDefault="00817603" w:rsidP="00817603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17603">
        <w:rPr>
          <w:rFonts w:ascii="Arial" w:hAnsi="Arial" w:cs="Arial"/>
          <w:sz w:val="22"/>
          <w:szCs w:val="22"/>
        </w:rPr>
        <w:t xml:space="preserve">  * Usługa LLDP</w:t>
      </w:r>
    </w:p>
    <w:p w14:paraId="230CDCC6" w14:textId="2B590A1C" w:rsidR="00817603" w:rsidRDefault="00817603" w:rsidP="00817603">
      <w:pPr>
        <w:pStyle w:val="Akapitzlist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 </w:t>
      </w:r>
      <w:r w:rsidRPr="00817603">
        <w:rPr>
          <w:rFonts w:ascii="Arial" w:hAnsi="Arial" w:cs="Arial"/>
          <w:spacing w:val="-2"/>
          <w:sz w:val="22"/>
          <w:szCs w:val="22"/>
        </w:rPr>
        <w:t>Wymiana przełączników w oddziałach zamiejscowych w Koninie, Kaliszu, Lesznie i Pile</w:t>
      </w:r>
    </w:p>
    <w:p w14:paraId="502A7553" w14:textId="4E48C33F" w:rsidR="00817603" w:rsidRDefault="00817603" w:rsidP="00817603">
      <w:pPr>
        <w:pStyle w:val="Akapitzlist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 W</w:t>
      </w:r>
      <w:r w:rsidRPr="00817603">
        <w:rPr>
          <w:rFonts w:ascii="Arial" w:hAnsi="Arial" w:cs="Arial"/>
          <w:sz w:val="22"/>
          <w:szCs w:val="22"/>
        </w:rPr>
        <w:t xml:space="preserve">eryfikacja poprawności działania przełączników wraz z prawidłową obsługą urządzeń zasilanych za pomocą </w:t>
      </w:r>
      <w:proofErr w:type="spellStart"/>
      <w:r w:rsidRPr="00817603">
        <w:rPr>
          <w:rFonts w:ascii="Arial" w:hAnsi="Arial" w:cs="Arial"/>
          <w:sz w:val="22"/>
          <w:szCs w:val="22"/>
        </w:rPr>
        <w:t>PoE</w:t>
      </w:r>
      <w:proofErr w:type="spellEnd"/>
      <w:r w:rsidR="00ED650F">
        <w:rPr>
          <w:rFonts w:ascii="Arial" w:hAnsi="Arial" w:cs="Arial"/>
          <w:sz w:val="22"/>
          <w:szCs w:val="22"/>
        </w:rPr>
        <w:t>.</w:t>
      </w:r>
    </w:p>
    <w:p w14:paraId="587734D5" w14:textId="55D76F4D" w:rsidR="00A13413" w:rsidRDefault="00A13413" w:rsidP="00817603">
      <w:pPr>
        <w:pStyle w:val="Akapitzlist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44D5C619" w14:textId="581D80DA" w:rsidR="001B2D4E" w:rsidRDefault="001B2D4E" w:rsidP="00817603">
      <w:pPr>
        <w:pStyle w:val="Akapitzlist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7EE507E1" w14:textId="336C3707" w:rsidR="001B2D4E" w:rsidRDefault="001B2D4E" w:rsidP="00817603">
      <w:pPr>
        <w:pStyle w:val="Akapitzlist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5987DDC9" w14:textId="4C54447B" w:rsidR="001B2D4E" w:rsidRDefault="001B2D4E" w:rsidP="00817603">
      <w:pPr>
        <w:pStyle w:val="Akapitzlist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57D40211" w14:textId="7B6028C7" w:rsidR="001B2D4E" w:rsidRDefault="001B2D4E" w:rsidP="00817603">
      <w:pPr>
        <w:pStyle w:val="Akapitzlist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33095BFF" w14:textId="091B094D" w:rsidR="001B2D4E" w:rsidRDefault="001B2D4E" w:rsidP="00817603">
      <w:pPr>
        <w:pStyle w:val="Akapitzlist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6D408345" w14:textId="5EF8E606" w:rsidR="001B2D4E" w:rsidRDefault="001B2D4E" w:rsidP="00817603">
      <w:pPr>
        <w:pStyle w:val="Akapitzlist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0D9D6D0B" w14:textId="6B6CF1F2" w:rsidR="001B2D4E" w:rsidRDefault="001B2D4E" w:rsidP="00817603">
      <w:pPr>
        <w:pStyle w:val="Akapitzlist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4D8ABE89" w14:textId="5EBC5DB7" w:rsidR="001B2D4E" w:rsidRDefault="001B2D4E" w:rsidP="00817603">
      <w:pPr>
        <w:pStyle w:val="Akapitzlist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7B642E69" w14:textId="4D5578CA" w:rsidR="001B2D4E" w:rsidRDefault="001B2D4E" w:rsidP="00817603">
      <w:pPr>
        <w:pStyle w:val="Akapitzlist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6307C6F4" w14:textId="3C687C39" w:rsidR="001B2D4E" w:rsidRDefault="001B2D4E" w:rsidP="00817603">
      <w:pPr>
        <w:pStyle w:val="Akapitzlist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0F725AAC" w14:textId="77777777" w:rsidR="001B2D4E" w:rsidRDefault="001B2D4E" w:rsidP="00817603">
      <w:pPr>
        <w:pStyle w:val="Akapitzlist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632DD408" w14:textId="310D224C" w:rsidR="00A13413" w:rsidRDefault="00A13413" w:rsidP="001B2D4E">
      <w:pPr>
        <w:pStyle w:val="Akapitzlist"/>
        <w:spacing w:line="276" w:lineRule="auto"/>
        <w:ind w:left="851" w:hanging="425"/>
        <w:jc w:val="center"/>
        <w:rPr>
          <w:rFonts w:ascii="Arial" w:hAnsi="Arial" w:cs="Arial"/>
          <w:b/>
          <w:bCs/>
          <w:sz w:val="22"/>
          <w:szCs w:val="22"/>
        </w:rPr>
      </w:pPr>
      <w:r w:rsidRPr="00A13413">
        <w:rPr>
          <w:rFonts w:ascii="Arial" w:hAnsi="Arial" w:cs="Arial"/>
          <w:b/>
          <w:bCs/>
          <w:sz w:val="22"/>
          <w:szCs w:val="22"/>
        </w:rPr>
        <w:lastRenderedPageBreak/>
        <w:t>Część 4:</w:t>
      </w:r>
    </w:p>
    <w:p w14:paraId="5FE97EB8" w14:textId="70A5A2ED" w:rsidR="001B2D4E" w:rsidRPr="001B2D4E" w:rsidRDefault="001B2D4E" w:rsidP="001B2D4E">
      <w:pPr>
        <w:pStyle w:val="Akapitzlist"/>
        <w:spacing w:line="276" w:lineRule="auto"/>
        <w:ind w:left="851" w:hanging="425"/>
        <w:rPr>
          <w:rFonts w:ascii="Arial" w:hAnsi="Arial" w:cs="Arial"/>
          <w:b/>
          <w:bCs/>
          <w:sz w:val="22"/>
          <w:szCs w:val="22"/>
        </w:rPr>
      </w:pPr>
      <w:r w:rsidRPr="001B2D4E">
        <w:rPr>
          <w:rFonts w:ascii="Arial" w:hAnsi="Arial" w:cs="Arial"/>
          <w:b/>
          <w:bCs/>
          <w:color w:val="000000"/>
        </w:rPr>
        <w:t>Dostawa</w:t>
      </w:r>
      <w:r w:rsidRPr="001B2D4E">
        <w:rPr>
          <w:rFonts w:ascii="Arial" w:hAnsi="Arial" w:cs="Arial"/>
          <w:b/>
          <w:bCs/>
          <w:color w:val="000000"/>
          <w:sz w:val="12"/>
          <w:szCs w:val="12"/>
        </w:rPr>
        <w:t xml:space="preserve"> </w:t>
      </w:r>
      <w:r w:rsidRPr="001B2D4E">
        <w:rPr>
          <w:rFonts w:ascii="Arial" w:hAnsi="Arial" w:cs="Arial"/>
          <w:b/>
          <w:bCs/>
          <w:color w:val="000000"/>
        </w:rPr>
        <w:t>laptopów</w:t>
      </w:r>
      <w:r w:rsidRPr="001B2D4E">
        <w:rPr>
          <w:rFonts w:ascii="Arial" w:hAnsi="Arial" w:cs="Arial"/>
          <w:b/>
          <w:bCs/>
          <w:color w:val="000000"/>
          <w:sz w:val="12"/>
          <w:szCs w:val="12"/>
        </w:rPr>
        <w:t xml:space="preserve"> </w:t>
      </w:r>
      <w:r w:rsidRPr="001B2D4E">
        <w:rPr>
          <w:rFonts w:ascii="Arial" w:hAnsi="Arial" w:cs="Arial"/>
          <w:b/>
          <w:bCs/>
          <w:color w:val="000000"/>
        </w:rPr>
        <w:t>z</w:t>
      </w:r>
      <w:r w:rsidRPr="001B2D4E">
        <w:rPr>
          <w:rFonts w:ascii="Arial" w:hAnsi="Arial" w:cs="Arial"/>
          <w:b/>
          <w:bCs/>
          <w:color w:val="000000"/>
          <w:sz w:val="12"/>
          <w:szCs w:val="12"/>
        </w:rPr>
        <w:t xml:space="preserve"> </w:t>
      </w:r>
      <w:r w:rsidRPr="001B2D4E">
        <w:rPr>
          <w:rFonts w:ascii="Arial" w:hAnsi="Arial" w:cs="Arial"/>
          <w:b/>
          <w:bCs/>
          <w:color w:val="000000"/>
        </w:rPr>
        <w:t>oprogramowaniem</w:t>
      </w:r>
      <w:r w:rsidRPr="001B2D4E">
        <w:rPr>
          <w:rFonts w:ascii="Arial" w:hAnsi="Arial" w:cs="Arial"/>
          <w:b/>
          <w:bCs/>
          <w:color w:val="000000"/>
          <w:sz w:val="12"/>
          <w:szCs w:val="12"/>
        </w:rPr>
        <w:t xml:space="preserve"> </w:t>
      </w:r>
      <w:r w:rsidRPr="001B2D4E">
        <w:rPr>
          <w:rFonts w:ascii="Arial" w:hAnsi="Arial" w:cs="Arial"/>
          <w:b/>
          <w:bCs/>
          <w:color w:val="000000"/>
        </w:rPr>
        <w:t>i</w:t>
      </w:r>
      <w:r w:rsidRPr="001B2D4E">
        <w:rPr>
          <w:rFonts w:ascii="Arial" w:hAnsi="Arial" w:cs="Arial"/>
          <w:b/>
          <w:bCs/>
          <w:color w:val="000000"/>
          <w:sz w:val="12"/>
          <w:szCs w:val="12"/>
        </w:rPr>
        <w:t xml:space="preserve"> </w:t>
      </w:r>
      <w:r w:rsidRPr="001B2D4E">
        <w:rPr>
          <w:rFonts w:ascii="Arial" w:hAnsi="Arial" w:cs="Arial"/>
          <w:b/>
          <w:bCs/>
          <w:color w:val="000000"/>
        </w:rPr>
        <w:t>wyposażeniem: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6"/>
      </w:tblGrid>
      <w:tr w:rsidR="00A13413" w:rsidRPr="00A13413" w14:paraId="2849A3EB" w14:textId="77777777" w:rsidTr="001B2D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AD5D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C8D6" w14:textId="77777777" w:rsidR="00A13413" w:rsidRPr="00A13413" w:rsidRDefault="00A13413" w:rsidP="00A1341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Opis wymaganych parametrów technicznych</w:t>
            </w:r>
          </w:p>
        </w:tc>
      </w:tr>
      <w:tr w:rsidR="00A13413" w:rsidRPr="00A13413" w14:paraId="77FB3B9A" w14:textId="77777777" w:rsidTr="001B2D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30AF" w14:textId="77777777" w:rsidR="00A13413" w:rsidRPr="00A13413" w:rsidRDefault="00A13413" w:rsidP="00A1341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79E6" w14:textId="77777777" w:rsidR="00A13413" w:rsidRPr="00A13413" w:rsidRDefault="00A13413" w:rsidP="00A1341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A13413" w:rsidRPr="00A13413" w14:paraId="636C2630" w14:textId="77777777" w:rsidTr="001B2D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74FC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D313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Typ: laptop</w:t>
            </w:r>
          </w:p>
        </w:tc>
      </w:tr>
      <w:tr w:rsidR="00A13413" w:rsidRPr="00A13413" w14:paraId="7A6236F1" w14:textId="77777777" w:rsidTr="001B2D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F8AC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B447" w14:textId="6A023EAB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Procesor: wielordzeniowy klasy x86, osiągający według testu  </w:t>
            </w:r>
            <w:proofErr w:type="spellStart"/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PassMark</w:t>
            </w:r>
            <w:proofErr w:type="spellEnd"/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Average</w:t>
            </w:r>
            <w:proofErr w:type="spellEnd"/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CPU Mark wynik min. 7</w:t>
            </w:r>
            <w:r w:rsidR="005E6E56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50 punktów. </w:t>
            </w:r>
          </w:p>
          <w:p w14:paraId="6FE9E0CE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i/>
                <w:sz w:val="22"/>
                <w:szCs w:val="22"/>
                <w:u w:val="single"/>
                <w:lang w:eastAsia="en-US"/>
              </w:rPr>
              <w:t xml:space="preserve">Zamawiający wezwie Wykonawcę, którego oferta zostanie najwyżej oceniona </w:t>
            </w:r>
            <w:r w:rsidRPr="00A13413">
              <w:rPr>
                <w:rFonts w:ascii="Arial" w:hAnsi="Arial" w:cs="Arial"/>
                <w:i/>
                <w:sz w:val="22"/>
                <w:szCs w:val="22"/>
                <w:u w:val="single"/>
                <w:lang w:eastAsia="en-US"/>
              </w:rPr>
              <w:br/>
              <w:t xml:space="preserve">do złożenia wydruku ze strony  </w:t>
            </w:r>
            <w:r w:rsidRPr="00A13413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eastAsia="en-US"/>
              </w:rPr>
              <w:t>http://www.cpubenchmark.net</w:t>
            </w:r>
            <w:r w:rsidRPr="00A13413">
              <w:rPr>
                <w:rFonts w:ascii="Arial" w:hAnsi="Arial" w:cs="Arial"/>
                <w:i/>
                <w:sz w:val="22"/>
                <w:szCs w:val="22"/>
                <w:u w:val="single"/>
                <w:lang w:eastAsia="en-US"/>
              </w:rPr>
              <w:t xml:space="preserve"> potwierdzającego spełnianie wymagań dla zaoferowanego urządzenia, z datą nie później niż na dzień składania ofert.</w:t>
            </w:r>
          </w:p>
        </w:tc>
      </w:tr>
      <w:tr w:rsidR="00A13413" w:rsidRPr="00A13413" w14:paraId="72ADBAA8" w14:textId="77777777" w:rsidTr="001B2D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C259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A17B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Pamięć: nie mniej niż 8 GB SO-DIMM DDR4, gniazda na pamięć (ogółem/wolne) 2/1</w:t>
            </w:r>
          </w:p>
        </w:tc>
      </w:tr>
      <w:tr w:rsidR="00A13413" w:rsidRPr="00A13413" w14:paraId="0D1E39B1" w14:textId="77777777" w:rsidTr="001B2D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AA1B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9704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Dysk twardy SSD min. 512 GB</w:t>
            </w:r>
          </w:p>
        </w:tc>
      </w:tr>
      <w:tr w:rsidR="00A13413" w:rsidRPr="00A13413" w14:paraId="45C6334E" w14:textId="77777777" w:rsidTr="001B2D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E87B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A4D3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Płyta główna: częstotliwość pracy magistrali FSB – zgodna z oferowanym modelem procesora</w:t>
            </w:r>
          </w:p>
        </w:tc>
      </w:tr>
      <w:tr w:rsidR="00A13413" w:rsidRPr="00A13413" w14:paraId="3B589CFC" w14:textId="77777777" w:rsidTr="001B2D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0C87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850A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Przekątna ekranu: 15,6”</w:t>
            </w:r>
          </w:p>
        </w:tc>
      </w:tr>
      <w:tr w:rsidR="00A13413" w:rsidRPr="00A13413" w14:paraId="2029B378" w14:textId="77777777" w:rsidTr="001B2D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4CE8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468E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Typ ekranu: LED, Matowy</w:t>
            </w:r>
          </w:p>
        </w:tc>
      </w:tr>
      <w:tr w:rsidR="00A13413" w:rsidRPr="00A13413" w14:paraId="7443E268" w14:textId="77777777" w:rsidTr="001B2D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BC0F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97DE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Rozdzielczość ekranu: 1920x1080 (</w:t>
            </w:r>
            <w:proofErr w:type="spellStart"/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FullHD</w:t>
            </w:r>
            <w:proofErr w:type="spellEnd"/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</w:tr>
      <w:tr w:rsidR="00A13413" w:rsidRPr="00A13413" w14:paraId="3CA70468" w14:textId="77777777" w:rsidTr="001B2D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A9E9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52D8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Zintegrowana karta graficzna: Tak</w:t>
            </w:r>
          </w:p>
        </w:tc>
      </w:tr>
      <w:tr w:rsidR="00A13413" w:rsidRPr="00A13413" w14:paraId="76B3C4E4" w14:textId="77777777" w:rsidTr="001B2D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DEBF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44D8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Zintegrowana karta dźwiękowa: Tak</w:t>
            </w:r>
          </w:p>
        </w:tc>
      </w:tr>
      <w:tr w:rsidR="00A13413" w:rsidRPr="00A13413" w14:paraId="47CD7AB7" w14:textId="77777777" w:rsidTr="001B2D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6865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D76A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Łączność: </w:t>
            </w:r>
          </w:p>
          <w:p w14:paraId="6A9EC67C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Wi-Fi 802.11 b/g/n/</w:t>
            </w:r>
            <w:proofErr w:type="spellStart"/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ac</w:t>
            </w:r>
            <w:proofErr w:type="spellEnd"/>
          </w:p>
          <w:p w14:paraId="6831801A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Moduł Bluetooth</w:t>
            </w:r>
          </w:p>
          <w:p w14:paraId="4E0C455A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LAN 10/100/1000 </w:t>
            </w:r>
            <w:proofErr w:type="spellStart"/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Mbps</w:t>
            </w:r>
            <w:proofErr w:type="spellEnd"/>
          </w:p>
        </w:tc>
      </w:tr>
      <w:tr w:rsidR="00A13413" w:rsidRPr="00A13413" w14:paraId="64DACE99" w14:textId="77777777" w:rsidTr="001B2D4E">
        <w:trPr>
          <w:trHeight w:val="19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A356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E074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13413">
              <w:rPr>
                <w:rFonts w:ascii="Arial" w:hAnsi="Arial" w:cs="Arial"/>
                <w:sz w:val="22"/>
                <w:szCs w:val="22"/>
                <w:lang w:val="en-US" w:eastAsia="en-US"/>
              </w:rPr>
              <w:t>Interfejsy</w:t>
            </w:r>
            <w:proofErr w:type="spellEnd"/>
            <w:r w:rsidRPr="00A13413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  <w:p w14:paraId="444E7D2F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USB 3.1 Gen. 1 (USB 3.0) – min.2 </w:t>
            </w:r>
            <w:proofErr w:type="spellStart"/>
            <w:r w:rsidRPr="00A13413">
              <w:rPr>
                <w:rFonts w:ascii="Arial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A13413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  <w:p w14:paraId="12255303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USB 2.0 – min.1 szt.</w:t>
            </w:r>
          </w:p>
          <w:p w14:paraId="3CEE52E3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HDMI – 1 szt.</w:t>
            </w:r>
          </w:p>
          <w:p w14:paraId="1DEE9C2B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Czytnik kart pamięci - 1 szt.</w:t>
            </w:r>
          </w:p>
          <w:p w14:paraId="65E9DEF5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Wyjście słuchawkowe/wejście mikrofonowe - 1 szt.</w:t>
            </w:r>
          </w:p>
          <w:p w14:paraId="581B45D4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RJ-45 (LAN) - 1 szt.</w:t>
            </w:r>
          </w:p>
          <w:p w14:paraId="2952B447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DC-in (wejście zasilania) - 1 szt.</w:t>
            </w:r>
          </w:p>
        </w:tc>
      </w:tr>
      <w:tr w:rsidR="00A13413" w:rsidRPr="00A13413" w14:paraId="1988A044" w14:textId="77777777" w:rsidTr="001B2D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B65F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3ED7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Bateria: 3-komorowa, min. 3500 </w:t>
            </w:r>
            <w:proofErr w:type="spellStart"/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mAh</w:t>
            </w:r>
            <w:proofErr w:type="spellEnd"/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, Li-</w:t>
            </w:r>
            <w:proofErr w:type="spellStart"/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Ion</w:t>
            </w:r>
            <w:proofErr w:type="spellEnd"/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13413" w:rsidRPr="00A13413" w14:paraId="0F1A09D6" w14:textId="77777777" w:rsidTr="001B2D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023C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6DBF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Zasilacz: Tak</w:t>
            </w:r>
          </w:p>
        </w:tc>
      </w:tr>
      <w:tr w:rsidR="00A13413" w:rsidRPr="00A13413" w14:paraId="4C57D019" w14:textId="77777777" w:rsidTr="001B2D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1B39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1.14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5AA8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Waga: do 2 kg (z baterią)</w:t>
            </w:r>
          </w:p>
        </w:tc>
      </w:tr>
      <w:tr w:rsidR="00A13413" w:rsidRPr="00A13413" w14:paraId="7AC21B26" w14:textId="77777777" w:rsidTr="001B2D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2CAA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1.15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70F0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System operacyjny: Microsoft Windows 10 Pro PL (wersja 64-bitowa) lub równoważny.</w:t>
            </w:r>
          </w:p>
          <w:p w14:paraId="1CCE98B5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Warunki równoważności:  System operacyjny 64-bit, dołączony nośnik  z oprogramowaniem. Za rozwiązanie równoważne uznaje się takie, które posiada wbudowane mechanizmy, bez użycia dodatkowych aplikacji (bez jakichkolwiek emulatorów, implementacji lub programów towarzyszących), zapewniające: </w:t>
            </w:r>
          </w:p>
          <w:p w14:paraId="3CC51259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1. polską wersję językową, </w:t>
            </w:r>
          </w:p>
          <w:p w14:paraId="6F5DBBD1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2. możliwość instalacji i poprawnego działania oprogramowania dostępnego w ramach posiadanych przez Zamawiającego licencji Microsoft Office 2010, Microsoft Office 2013, Microsoft Office 2016)  oraz możliwość pełnej integracji z systemem domenowym MS Windows, </w:t>
            </w:r>
          </w:p>
          <w:p w14:paraId="79FB38CF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możliwość instalacji i poprawnego działania aplikacji wykorzystywanych przez Zamawiającego, oraz poprawnej obsługi powszechnie używanych, urządzeń peryferyjnych (drukarek, skanerów, kser), 4. dostępność aktualizacji i poprawek do 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systemu  u producenta systemu bezpłatnie i bez dodatkowych opłat licencyjnych z możliwością wyboru instalowanych poprawek, </w:t>
            </w:r>
          </w:p>
          <w:p w14:paraId="35BF4F04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możliwość zdalnej, automatycznej instalacji, konfiguracji, administrowania oraz aktualizowania systemu, </w:t>
            </w:r>
          </w:p>
          <w:p w14:paraId="07472300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6. możliwość automatycznego zbudowania obrazu systemu wraz z aplikacjami, obraz systemu służyć ma do automatycznego upowszechniania systemu operacyjnego inicjowanego i wykonywanego  w całości przez sieć komputerową, </w:t>
            </w:r>
          </w:p>
          <w:p w14:paraId="4F16629C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7. możliwość wdrożenia nowego obrazu przez zdalną instalację, </w:t>
            </w:r>
          </w:p>
          <w:p w14:paraId="28D1C993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graficzne środowisko instalacji i konfiguracji, </w:t>
            </w:r>
          </w:p>
          <w:p w14:paraId="132ECA25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9. możliwość udostępniania i przejmowania pulpitu zdalnego, </w:t>
            </w:r>
          </w:p>
          <w:p w14:paraId="050DBAB2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10. możliwość udostępniania plików i drukarek, </w:t>
            </w:r>
          </w:p>
          <w:p w14:paraId="7ABFFC8D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11. możliwość blokowania lub dopuszczenia dowolnych urządzeń peryferyjnych za pomocą polityk sprzętowych (np. przy użyciu numerów identyfikacyjnych sprzętu), </w:t>
            </w:r>
          </w:p>
          <w:p w14:paraId="3248AEC6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12. zapewnienie wsparcia dla większości powszechnie używanych urządzeń (drukarek, urządzeń sieciowych, standardów USB, urządzeń Plug &amp; Play, </w:t>
            </w:r>
            <w:proofErr w:type="spellStart"/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WiFi</w:t>
            </w:r>
            <w:proofErr w:type="spellEnd"/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</w:p>
          <w:p w14:paraId="2965BE05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13. wyposażenie systemu w graficzny interfejs użytkownika w języku polskim, </w:t>
            </w:r>
          </w:p>
          <w:p w14:paraId="3F37825C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14. zapewnienie pełnej kompatybilności z oferowanym sprzętem, </w:t>
            </w:r>
          </w:p>
          <w:p w14:paraId="4F90D445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15. zintegrowanie z systemem modułu pomocy dla użytkownika w języku polskim,</w:t>
            </w:r>
          </w:p>
          <w:p w14:paraId="022C3489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16. zintegrowanie z systemem modułu wyszukiwania informacji, </w:t>
            </w:r>
          </w:p>
          <w:p w14:paraId="74E81A99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17. możliwość wykonywania kopii bezpieczeństwa (całego dysku, wybranych folderów, kopii przyrostowych) wraz z możliwością automatycznego odzyskania wersji wcześniejszej, </w:t>
            </w:r>
          </w:p>
          <w:p w14:paraId="07514D95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18. zabezpieczony hasłem hierarchiczny dostęp do systemu, konta i profile użytkowników zarządzane zdalnie; praca systemu w trybie ochrony kont użytkowników, </w:t>
            </w:r>
          </w:p>
          <w:p w14:paraId="551A0A32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19. zintegrowane z systemem operacyjnym narzędzia zwalczające złośliwe oprogramowanie; aktualizacja dostępna u producenta nieodpłatnie bez ograniczeń czasowych, </w:t>
            </w:r>
          </w:p>
          <w:p w14:paraId="6305FB6D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20. licencja na system operacyjny musi być nieograniczona w czasie, pozwalać na wielokrotne instalowanie systemu na oferowanym sprzęcie bez konieczności kontaktowania się przez Zamawiającego z producentem systemu lub sprzętu, </w:t>
            </w:r>
          </w:p>
          <w:p w14:paraId="778B6793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21. oprogramowanie powinno pochodzić z legalnego źródła i posiadać certyfikat autentyczności lub unikalny kod aktywacyjny nieużywany oraz nieaktywowany nigdy wcześniej na innym urządzeniu, </w:t>
            </w:r>
          </w:p>
          <w:p w14:paraId="3A117095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22. zamawiający nie dopuszcza w systemie możliwości instalacji dodatkowych narzędzi emulujących działanie systemów. </w:t>
            </w:r>
          </w:p>
          <w:p w14:paraId="4A18D979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</w:t>
            </w:r>
          </w:p>
          <w:p w14:paraId="365BCC87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13413" w:rsidRPr="00A13413" w14:paraId="03B14A12" w14:textId="77777777" w:rsidTr="001B2D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8548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1.16</w:t>
            </w:r>
          </w:p>
          <w:p w14:paraId="0D3DD408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E537" w14:textId="6189A25D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Oprogramowanie Microsoft Office</w:t>
            </w:r>
            <w:r w:rsidR="005E6E5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Home and Business 2019 PL lub rozwiązanie równoważne. </w:t>
            </w:r>
          </w:p>
          <w:p w14:paraId="35952C33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Warunki równoważności:  </w:t>
            </w:r>
          </w:p>
          <w:p w14:paraId="36CD635D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Pakiet biurowy musi spełniać następujące wymagania poprzez wbudowane mechanizmy, bez użycia dodatkowych aplikacji:</w:t>
            </w:r>
          </w:p>
          <w:p w14:paraId="0069C187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Dostępność pakietu w wersjach 32-bit oraz 64-bit umożliwiającej wykorzystanie ponad 2 GB przestrzeni adresowej,</w:t>
            </w:r>
          </w:p>
          <w:p w14:paraId="74320A3E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Wymagania odnośnie interfejsu użytkownika:</w:t>
            </w:r>
          </w:p>
          <w:p w14:paraId="3EBFE130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a.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Pełna polska wersja językowa interfejsu użytkownika z możliwością przełączania wersji językowej interfejsu na inne języki, w tym język angielski.</w:t>
            </w:r>
          </w:p>
          <w:p w14:paraId="622ECF9E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b.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Prostota i intuicyjność obsługi, pozwalająca na pracę osobom nieposiadającym umiejętności technicznych.</w:t>
            </w:r>
          </w:p>
          <w:p w14:paraId="38DFD0CB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c.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Możliwość zintegrowania uwierzytelniania użytkowników z usługą katalogową (Active Directory)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14:paraId="7D59C0E7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Możliwość aktywacji zainstalowanego pakietu poprzez mechanizmy wdrożonej usługi katalogowej Active Directory.</w:t>
            </w:r>
          </w:p>
          <w:p w14:paraId="774A50DB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Narzędzie wspomagające procesy migracji z poprzednich wersji pakietu i badania zgodności z dokumentami wytworzonymi w pakietach biurowych.</w:t>
            </w:r>
          </w:p>
          <w:p w14:paraId="790CD3F9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Oprogramowanie musi umożliwiać tworzenie i edycję dokumentów elektronicznych w ustalonym standardzie, który spełnia następujące warunki:</w:t>
            </w:r>
          </w:p>
          <w:p w14:paraId="7C2CDF61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a.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posiada kompletny i publicznie dostępny opis formatu,</w:t>
            </w:r>
          </w:p>
          <w:p w14:paraId="60828A0B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b.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14:paraId="0AF6A0F1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c.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umożliwia kreowanie plików w formacie XML,</w:t>
            </w:r>
          </w:p>
          <w:p w14:paraId="3288E1F8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d.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 xml:space="preserve">wspiera w swojej specyfikacji podpis elektroniczny w formacie </w:t>
            </w:r>
            <w:proofErr w:type="spellStart"/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XAdES</w:t>
            </w:r>
            <w:proofErr w:type="spellEnd"/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14:paraId="4851A536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Oprogramowanie musi umożliwiać opatrywanie dokumentów metadanymi.</w:t>
            </w:r>
          </w:p>
          <w:p w14:paraId="7F3BD258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35016FFB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Do aplikacji musi być dostępna pełna dokumentacja w języku polskim.</w:t>
            </w:r>
          </w:p>
          <w:p w14:paraId="1331CD53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Pakiet zintegrowanych aplikacji biurowych musi zawierać:</w:t>
            </w:r>
          </w:p>
          <w:p w14:paraId="789E9428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a.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 xml:space="preserve">Edytor tekstów </w:t>
            </w:r>
          </w:p>
          <w:p w14:paraId="76A6CCC5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b.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 xml:space="preserve">Arkusz kalkulacyjny </w:t>
            </w:r>
          </w:p>
          <w:p w14:paraId="780AA6B6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c.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Narzędzie do przygotowywania i prowadzenia prezentacji</w:t>
            </w:r>
          </w:p>
          <w:p w14:paraId="4BAA8BC7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d.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Narzędzie do tworzenia drukowanych materiałów informacyjnych</w:t>
            </w:r>
          </w:p>
          <w:p w14:paraId="68C12E47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e.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Narzędzie do tworzenia i pracy z lokalną bazą danych</w:t>
            </w:r>
          </w:p>
          <w:p w14:paraId="56194397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f.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Narzędzie do zarządzania informacją prywatną (pocztą elektroniczną, kalendarzem, kontaktami i zadaniami)</w:t>
            </w:r>
          </w:p>
          <w:p w14:paraId="2242E3FB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g.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Narzędzie do tworzenia notatek przy pomocy klawiatury lub notatek odręcznych na ekranie urządzenia typu tablet PC z mechanizmem OCR.</w:t>
            </w:r>
          </w:p>
          <w:p w14:paraId="7B30CBC7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h.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Narzędzie komunikacji wielokanałowej stanowiące interfejs do systemu wiadomości błyskawicznych (tekstowych), komunikacji głosowej, komunikacji video.</w:t>
            </w:r>
          </w:p>
          <w:p w14:paraId="1A0688F5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Edytor tekstów musi umożliwiać:</w:t>
            </w:r>
          </w:p>
          <w:p w14:paraId="07C0D5A1" w14:textId="77777777" w:rsidR="00A13413" w:rsidRPr="00A13413" w:rsidRDefault="00A13413" w:rsidP="00A13413">
            <w:pPr>
              <w:spacing w:line="276" w:lineRule="auto"/>
              <w:ind w:left="177" w:hanging="28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a.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0BD044ED" w14:textId="77777777" w:rsidR="00A13413" w:rsidRPr="00A13413" w:rsidRDefault="00A13413" w:rsidP="00A13413">
            <w:pPr>
              <w:spacing w:line="276" w:lineRule="auto"/>
              <w:ind w:left="177" w:hanging="28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b.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Edycję i formatowanie tekstu w języku angielskim wraz z obsługą języka angielskiego w zakresie sprawdzania pisowni i poprawności gramatycznej oraz funkcjonalnością słownika wyrazów bliskoznacznych i autokorekty.</w:t>
            </w:r>
          </w:p>
          <w:p w14:paraId="4FF0FDDB" w14:textId="77777777" w:rsidR="00A13413" w:rsidRPr="00A13413" w:rsidRDefault="00A13413" w:rsidP="00A13413">
            <w:pPr>
              <w:spacing w:line="276" w:lineRule="auto"/>
              <w:ind w:left="177" w:hanging="28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c.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Wstawianie oraz formatowanie tabel.</w:t>
            </w:r>
          </w:p>
          <w:p w14:paraId="6B479884" w14:textId="77777777" w:rsidR="00A13413" w:rsidRPr="00A13413" w:rsidRDefault="00A13413" w:rsidP="00A13413">
            <w:pPr>
              <w:spacing w:line="276" w:lineRule="auto"/>
              <w:ind w:left="177" w:hanging="28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d.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Wstawianie oraz formatowanie obiektów graficznych.</w:t>
            </w:r>
          </w:p>
          <w:p w14:paraId="34B2F79D" w14:textId="77777777" w:rsidR="00A13413" w:rsidRPr="00A13413" w:rsidRDefault="00A13413" w:rsidP="00A13413">
            <w:pPr>
              <w:spacing w:line="276" w:lineRule="auto"/>
              <w:ind w:left="177" w:hanging="28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e.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Wstawianie wykresów i tabel z arkusza kalkulacyjnego (wliczając tabele przestawne).</w:t>
            </w:r>
          </w:p>
          <w:p w14:paraId="50D21F05" w14:textId="77777777" w:rsidR="00A13413" w:rsidRPr="00A13413" w:rsidRDefault="00A13413" w:rsidP="00A13413">
            <w:pPr>
              <w:spacing w:line="276" w:lineRule="auto"/>
              <w:ind w:left="177" w:hanging="28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f.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Automatyczne numerowanie rozdziałów, punktów, akapitów, tabel i rysunków.</w:t>
            </w:r>
          </w:p>
          <w:p w14:paraId="27FCEC9E" w14:textId="77777777" w:rsidR="00A13413" w:rsidRPr="00A13413" w:rsidRDefault="00A13413" w:rsidP="00A13413">
            <w:pPr>
              <w:spacing w:line="276" w:lineRule="auto"/>
              <w:ind w:left="177" w:hanging="28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g.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Automatyczne tworzenie spisów treści.</w:t>
            </w:r>
          </w:p>
          <w:p w14:paraId="2D0E2F28" w14:textId="77777777" w:rsidR="00A13413" w:rsidRPr="00A13413" w:rsidRDefault="00A13413" w:rsidP="00A13413">
            <w:pPr>
              <w:spacing w:line="276" w:lineRule="auto"/>
              <w:ind w:left="177" w:hanging="28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h.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Formatowanie nagłówków i stopek stron.</w:t>
            </w:r>
          </w:p>
          <w:p w14:paraId="1433EF7F" w14:textId="77777777" w:rsidR="00A13413" w:rsidRPr="00A13413" w:rsidRDefault="00A13413" w:rsidP="00A13413">
            <w:pPr>
              <w:spacing w:line="276" w:lineRule="auto"/>
              <w:ind w:left="177" w:hanging="28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i.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Śledzenie i porównywanie zmian wprowadzonych przez użytkowników w dokumencie.</w:t>
            </w:r>
          </w:p>
          <w:p w14:paraId="27778613" w14:textId="77777777" w:rsidR="00A13413" w:rsidRPr="00A13413" w:rsidRDefault="00A13413" w:rsidP="00A13413">
            <w:pPr>
              <w:spacing w:line="276" w:lineRule="auto"/>
              <w:ind w:left="177" w:hanging="28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j.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 xml:space="preserve">Zapamiętywanie i wskazywanie miejsca, w którym zakończona była edycja dokumentu przed jego uprzednim zamknięciem. </w:t>
            </w:r>
          </w:p>
          <w:p w14:paraId="2F5F3D74" w14:textId="77777777" w:rsidR="00A13413" w:rsidRPr="00A13413" w:rsidRDefault="00A13413" w:rsidP="00A13413">
            <w:pPr>
              <w:spacing w:line="276" w:lineRule="auto"/>
              <w:ind w:left="177" w:hanging="28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k.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Nagrywanie, tworzenie i edycję makr automatyzujących wykonywanie czynności.</w:t>
            </w:r>
          </w:p>
          <w:p w14:paraId="73C5479B" w14:textId="77777777" w:rsidR="00A13413" w:rsidRPr="00A13413" w:rsidRDefault="00A13413" w:rsidP="00A13413">
            <w:pPr>
              <w:spacing w:line="276" w:lineRule="auto"/>
              <w:ind w:left="177" w:hanging="28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l.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Określenie układu strony (pionowa/pozioma).</w:t>
            </w:r>
          </w:p>
          <w:p w14:paraId="7258F58C" w14:textId="77777777" w:rsidR="00A13413" w:rsidRPr="00A13413" w:rsidRDefault="00A13413" w:rsidP="00A13413">
            <w:pPr>
              <w:spacing w:line="276" w:lineRule="auto"/>
              <w:ind w:left="177" w:hanging="28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m. Wydruk dokumentów.</w:t>
            </w:r>
          </w:p>
          <w:p w14:paraId="59D0FFF5" w14:textId="77777777" w:rsidR="00A13413" w:rsidRPr="00A13413" w:rsidRDefault="00A13413" w:rsidP="00A13413">
            <w:pPr>
              <w:spacing w:line="276" w:lineRule="auto"/>
              <w:ind w:left="177" w:hanging="28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Wykonywanie korespondencji seryjnej bazując na danych adresowych pochodzących z arkusza kalkulacyjnego i z narzędzia do zarządzania informacją prywatną.</w:t>
            </w:r>
          </w:p>
          <w:p w14:paraId="41F83CD6" w14:textId="77777777" w:rsidR="00A13413" w:rsidRPr="00A13413" w:rsidRDefault="00A13413" w:rsidP="00A13413">
            <w:pPr>
              <w:spacing w:line="276" w:lineRule="auto"/>
              <w:ind w:left="177" w:hanging="28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o.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Pracę na dokumentach utworzonych przy pomocy Microsoft Word 2010, 2013 i  2016 z zapewnieniem bezproblemowej konwersji wszystkich elementów i atrybutów dokumentu.</w:t>
            </w:r>
          </w:p>
          <w:p w14:paraId="6B42A79F" w14:textId="77777777" w:rsidR="00A13413" w:rsidRPr="00A13413" w:rsidRDefault="00A13413" w:rsidP="00A13413">
            <w:pPr>
              <w:spacing w:line="276" w:lineRule="auto"/>
              <w:ind w:left="177" w:hanging="28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p.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Zapis i edycję plików w formacie PDF.</w:t>
            </w:r>
          </w:p>
          <w:p w14:paraId="77255C58" w14:textId="77777777" w:rsidR="00A13413" w:rsidRPr="00A13413" w:rsidRDefault="00A13413" w:rsidP="00A13413">
            <w:pPr>
              <w:spacing w:line="276" w:lineRule="auto"/>
              <w:ind w:left="177" w:hanging="28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q.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Zabezpieczenie dokumentów hasłem przed odczytem oraz przed wprowadzaniem modyfikacji.</w:t>
            </w:r>
          </w:p>
          <w:p w14:paraId="6F549739" w14:textId="77777777" w:rsidR="00A13413" w:rsidRPr="00A13413" w:rsidRDefault="00A13413" w:rsidP="00A13413">
            <w:pPr>
              <w:spacing w:line="276" w:lineRule="auto"/>
              <w:ind w:left="177" w:hanging="28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r.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Możliwość jednoczesnej pracy wielu użytkowników na jednym dokumencie z uwidacznianiem ich uprawnień i wyświetlaniem dokonywanych przez nie zmian na bieżąco,</w:t>
            </w:r>
          </w:p>
          <w:p w14:paraId="1B3A5E45" w14:textId="77777777" w:rsidR="00A13413" w:rsidRPr="00A13413" w:rsidRDefault="00A13413" w:rsidP="00A13413">
            <w:pPr>
              <w:spacing w:line="276" w:lineRule="auto"/>
              <w:ind w:left="177" w:hanging="28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s.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Możliwość wyboru jednej z zapisanych wersji dokumentu, nad którym pracuje wiele osób.</w:t>
            </w:r>
          </w:p>
          <w:p w14:paraId="293F3A96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Arkusz kalkulacyjny musi umożliwiać:</w:t>
            </w:r>
          </w:p>
          <w:p w14:paraId="79B744D6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a.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Tworzenie raportów tabelarycznych</w:t>
            </w:r>
          </w:p>
          <w:p w14:paraId="06D8B65D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b.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Tworzenie wykresów liniowych (wraz linią trendu), słupkowych, kołowych</w:t>
            </w:r>
          </w:p>
          <w:p w14:paraId="42D8C190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c.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1086787F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d.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 xml:space="preserve">Tworzenie raportów z zewnętrznych źródeł danych (inne arkusze kalkulacyjne, bazy danych zgodne z ODBC, pliki tekstowe, pliki XML, </w:t>
            </w:r>
            <w:proofErr w:type="spellStart"/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webservice</w:t>
            </w:r>
            <w:proofErr w:type="spellEnd"/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  <w:p w14:paraId="11C9690C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e.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14:paraId="76CF9AB7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f.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Tworzenie raportów tabeli przestawnych umożliwiających dynamiczną zmianę wymiarów oraz wykresów bazujących na danych z tabeli przestawnych</w:t>
            </w:r>
          </w:p>
          <w:p w14:paraId="156F68E0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g.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Wyszukiwanie i zamianę danych</w:t>
            </w:r>
          </w:p>
          <w:p w14:paraId="6E171FBB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h.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Wykonywanie analiz danych przy użyciu formatowania warunkowego</w:t>
            </w:r>
          </w:p>
          <w:p w14:paraId="08293848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i.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Tworzenie wykresów prognoz i trendów na podstawie danych historycznych z użyciem algorytmu ETS</w:t>
            </w:r>
          </w:p>
          <w:p w14:paraId="3060D2A3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j.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Nazywanie komórek arkusza i odwoływanie się w formułach po takiej nazwie</w:t>
            </w:r>
          </w:p>
          <w:p w14:paraId="0D7D7EB3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k.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Nagrywanie, tworzenie i edycję makr automatyzujących wykonywanie czynności</w:t>
            </w:r>
          </w:p>
          <w:p w14:paraId="22725772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l.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Formatowanie czasu, daty i wartości finansowych z polskim formatem</w:t>
            </w:r>
          </w:p>
          <w:p w14:paraId="17916FA8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m. Zapis wielu arkuszy kalkulacyjnych w jednym pliku.</w:t>
            </w:r>
          </w:p>
          <w:p w14:paraId="41753F32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Inteligentne uzupełnianie komórek w kolumnie według rozpoznanych wzorców, wraz z ich możliwością poprawiania poprzez modyfikację proponowanych formuł.</w:t>
            </w:r>
          </w:p>
          <w:p w14:paraId="4A063FB9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o.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Możliwość przedstawienia różnych wykresów przed ich finalnym wyborem (tylko po najechaniu znacznikiem myszy na dany rodzaj wykresu).</w:t>
            </w:r>
          </w:p>
          <w:p w14:paraId="6CC77EE3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p.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Zachowanie pełnej zgodności z formatami plików utworzonych za pomocą oprogramowania Microsoft Excel 2010, 2013 i 2016, z uwzględnieniem poprawnej realizacji użytych w nich funkcji specjalnych i makropoleceń.</w:t>
            </w:r>
          </w:p>
          <w:p w14:paraId="3C5BACC5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q.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Zabezpieczenie dokumentów hasłem przed odczytem oraz przed wprowadzaniem modyfikacji</w:t>
            </w:r>
          </w:p>
          <w:p w14:paraId="23FFE765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Narzędzie do przygotowywania i prowadzenia prezentacji musi umożliwiać:</w:t>
            </w:r>
          </w:p>
          <w:p w14:paraId="2B5CE1C3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a.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Przygotowywanie prezentacji multimedialnych, które będą:</w:t>
            </w:r>
          </w:p>
          <w:p w14:paraId="254DC80A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b.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Prezentowanie przy użyciu projektora multimedialnego</w:t>
            </w:r>
          </w:p>
          <w:p w14:paraId="33FFE513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c.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Drukowanie w formacie umożliwiającym robienie notatek</w:t>
            </w:r>
          </w:p>
          <w:p w14:paraId="7B03E1A4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d.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Zapisanie jako prezentacja tylko do odczytu.</w:t>
            </w:r>
          </w:p>
          <w:p w14:paraId="5EF44551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e.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Nagrywanie narracji i dołączanie jej do prezentacji</w:t>
            </w:r>
          </w:p>
          <w:p w14:paraId="5C140E43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f.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Opatrywanie slajdów notatkami dla prezentera</w:t>
            </w:r>
          </w:p>
          <w:p w14:paraId="08741861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g.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Umieszczanie i formatowanie tekstów, obiektów graficznych, tabel, nagrań dźwiękowych i wideo</w:t>
            </w:r>
          </w:p>
          <w:p w14:paraId="68D7F443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h.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Umieszczanie tabel i wykresów pochodzących z arkusza kalkulacyjnego</w:t>
            </w:r>
          </w:p>
          <w:p w14:paraId="3FC2A2EE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i.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Odświeżenie wykresu znajdującego się w prezentacji po zmianie danych w źródłowym arkuszu kalkulacyjnym</w:t>
            </w:r>
          </w:p>
          <w:p w14:paraId="28F15037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j.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Możliwość tworzenia animacji obiektów i całych slajdów</w:t>
            </w:r>
          </w:p>
          <w:p w14:paraId="4C9F19F5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k.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Prowadzenie prezentacji w trybie prezentera, gdzie slajdy są widoczne na jednym monitorze lub projektorze, a na drugim widoczne są slajdy i notatki prezentera, z możliwością podglądu następnego slajdu.</w:t>
            </w:r>
          </w:p>
          <w:p w14:paraId="0EB3ACE4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l.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Pełna zgodność z formatami plików utworzonych za pomocą oprogramowania MS PowerPoint 2010, 2013 i 2016.</w:t>
            </w:r>
          </w:p>
          <w:p w14:paraId="1DFC54FD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Narzędzie do tworzenia drukowanych materiałów informacyjnych musi umożliwiać:</w:t>
            </w:r>
          </w:p>
          <w:p w14:paraId="74551D30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a.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Tworzenie i edycję drukowanych materiałów informacyjnych</w:t>
            </w:r>
          </w:p>
          <w:p w14:paraId="004DABE2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b.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Tworzenie materiałów przy użyciu dostępnych z narzędziem szablonów: broszur, biuletynów, katalogów.</w:t>
            </w:r>
          </w:p>
          <w:p w14:paraId="3EC7B0E1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c.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Edycję poszczególnych stron materiałów.</w:t>
            </w:r>
          </w:p>
          <w:p w14:paraId="0DD96EED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d.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Podział treści na kolumny.</w:t>
            </w:r>
          </w:p>
          <w:p w14:paraId="69812B06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e.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Umieszczanie elementów graficznych.</w:t>
            </w:r>
          </w:p>
          <w:p w14:paraId="1B5C7679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f.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wykorzystanie mechanizmu korespondencji seryjnej</w:t>
            </w:r>
          </w:p>
          <w:p w14:paraId="4539CC02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g.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Płynne przesuwanie elementów po całej stronie publikacji.</w:t>
            </w:r>
          </w:p>
          <w:p w14:paraId="55545094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h.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Eksport publikacji do formatu PDF oraz TIFF.</w:t>
            </w:r>
          </w:p>
          <w:p w14:paraId="1EA40E2B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i.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Wydruk publikacji.</w:t>
            </w:r>
          </w:p>
          <w:p w14:paraId="16C03747" w14:textId="77777777" w:rsidR="00A13413" w:rsidRPr="00A13413" w:rsidRDefault="00A13413" w:rsidP="00A13413">
            <w:pPr>
              <w:spacing w:line="276" w:lineRule="auto"/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j.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Możliwość przygotowywania materiałów do wydruku w standardzie CMYK.</w:t>
            </w:r>
          </w:p>
          <w:p w14:paraId="67156659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Narzędzie do tworzenia i pracy z lokalną bazą danych musi umożliwiać:</w:t>
            </w:r>
          </w:p>
          <w:p w14:paraId="3B045014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a.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Tworzenie bazy danych przez zdefiniowanie:</w:t>
            </w:r>
          </w:p>
          <w:p w14:paraId="2F80F0C0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b.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Tabel składających się z unikatowego klucza i pól różnych typów, w tym tekstowych i liczbowych.</w:t>
            </w:r>
          </w:p>
          <w:p w14:paraId="00A0B54B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c.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Relacji pomiędzy tabelami</w:t>
            </w:r>
          </w:p>
          <w:p w14:paraId="3057B2EC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d.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Formularzy do wprowadzania i edycji danych</w:t>
            </w:r>
          </w:p>
          <w:p w14:paraId="2F77D5D0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e.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Raportów</w:t>
            </w:r>
          </w:p>
          <w:p w14:paraId="235255E2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f.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Edycję danych i zapisywanie ich w lokalnie przechowywanej bazie danych</w:t>
            </w:r>
          </w:p>
          <w:p w14:paraId="28B57B9C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g.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Tworzenie bazy danych przy użyciu zdefiniowanych szablonów</w:t>
            </w:r>
          </w:p>
          <w:p w14:paraId="5553C9DA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h.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Połączenie z danymi zewnętrznymi, a w szczególności z innymi bazami danych zgodnymi z ODBC, plikami XML, arkuszem kalkulacyjnym.</w:t>
            </w:r>
          </w:p>
          <w:p w14:paraId="0A739EE8" w14:textId="77777777" w:rsidR="00A13413" w:rsidRPr="00A13413" w:rsidRDefault="00A13413" w:rsidP="00A134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Narzędzie do zarządzania informacją prywatną (pocztą elektroniczną, kalendarzem, kontaktami i zadaniami) musi umożliwiać:</w:t>
            </w:r>
          </w:p>
          <w:p w14:paraId="10A3D8E4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a.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Uwierzytelnianie wieloskładnikowe poprzez wbudowane wsparcie integrujące z usługą Active Directory,</w:t>
            </w:r>
          </w:p>
          <w:p w14:paraId="78C4558D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b.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Pobieranie i wysyłanie poczty elektronicznej z serwera pocztowego,</w:t>
            </w:r>
          </w:p>
          <w:p w14:paraId="1F13014E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c.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 xml:space="preserve">Przechowywanie wiadomości na serwerze lub w lokalnym pliku tworzonym z zastosowaniem efektywnej kompresji danych, </w:t>
            </w:r>
          </w:p>
          <w:p w14:paraId="3725C336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d.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Filtrowanie niechcianej poczty elektronicznej (SPAM) oraz określanie listy zablokowanych i bezpiecznych nadawców,</w:t>
            </w:r>
          </w:p>
          <w:p w14:paraId="3EBEB919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e.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Tworzenie katalogów, pozwalających katalogować pocztę elektroniczną,</w:t>
            </w:r>
          </w:p>
          <w:p w14:paraId="35CFBCB0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f.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Automatyczne grupowanie poczty o tym samym tytule,</w:t>
            </w:r>
          </w:p>
          <w:p w14:paraId="7D868626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g.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Tworzenie reguł przenoszących automatycznie nową pocztę elektroniczną do określonych katalogów bazując na słowach zawartych w tytule, adresie nadawcy i odbiorcy,</w:t>
            </w:r>
          </w:p>
          <w:p w14:paraId="2CD55452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h.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Oflagowanie poczty elektronicznej z określeniem terminu przypomnienia, oddzielnie dla nadawcy i adresatów,</w:t>
            </w:r>
          </w:p>
          <w:p w14:paraId="0F1092A7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i.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Mechanizm ustalania liczby wiadomości, które mają być synchronizowane lokalnie,</w:t>
            </w:r>
          </w:p>
          <w:p w14:paraId="09D6C160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j.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Zarządzanie kalendarzem,</w:t>
            </w:r>
          </w:p>
          <w:p w14:paraId="0EC535E7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k.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Udostępnianie kalendarza innym użytkownikom z możliwością określania uprawnień użytkowników,</w:t>
            </w:r>
          </w:p>
          <w:p w14:paraId="3EB190F8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l.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Przeglądanie kalendarza innych użytkowników,</w:t>
            </w:r>
          </w:p>
          <w:p w14:paraId="3D1360D2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m. Zapraszanie uczestników na spotkanie, co po ich akceptacji powoduje automatyczne wprowadzenie spotkania w ich kalendarzach,</w:t>
            </w:r>
          </w:p>
          <w:p w14:paraId="2B763341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Zarządzanie listą zadań,</w:t>
            </w:r>
          </w:p>
          <w:p w14:paraId="70990BB8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o.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Zlecanie zadań innym użytkownikom,</w:t>
            </w:r>
          </w:p>
          <w:p w14:paraId="3A637A25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p.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Zarządzanie listą kontaktów,</w:t>
            </w:r>
          </w:p>
          <w:p w14:paraId="1551B14A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q.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Udostępnianie listy kontaktów innym użytkownikom,</w:t>
            </w:r>
          </w:p>
          <w:p w14:paraId="7A0B212C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r.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Przeglądanie listy kontaktów innych użytkowników,</w:t>
            </w:r>
          </w:p>
          <w:p w14:paraId="18048528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s.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Możliwość przesyłania kontaktów innym użytkowników,</w:t>
            </w:r>
          </w:p>
          <w:p w14:paraId="0074FFDD" w14:textId="77777777" w:rsidR="00A13413" w:rsidRPr="00A13413" w:rsidRDefault="00A13413" w:rsidP="00A13413">
            <w:pPr>
              <w:spacing w:line="276" w:lineRule="auto"/>
              <w:ind w:left="317" w:hanging="31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t.</w:t>
            </w: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Możliwość wykorzystania do komunikacji z serwerem pocztowym mechanizmu MAPI poprzez http.</w:t>
            </w:r>
          </w:p>
          <w:p w14:paraId="23887AD5" w14:textId="77777777" w:rsidR="00A13413" w:rsidRPr="00A13413" w:rsidRDefault="00A13413" w:rsidP="00A13413">
            <w:pPr>
              <w:spacing w:line="276" w:lineRule="auto"/>
              <w:ind w:left="34" w:hanging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Oprogramowanie powinno pochodzić z legalnego źródła i posiadać certyfikat autentyczności lub unikalny kod aktywacyjny nieużywany oraz nieaktywowany nigdy wcześniej na innym urządzeniu.</w:t>
            </w:r>
          </w:p>
          <w:p w14:paraId="45DD040A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Zamawiający nie dopuszcza zaoferowania pakietów biurowych, programów i planów licencyjnych opartych o rozwiązania chmury oraz rozwiązań wymagających stałych opłat w okresie używania zakupionego produktu.</w:t>
            </w:r>
          </w:p>
          <w:p w14:paraId="4AF0BDA0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0A777F2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Okres licencji: Bezterminowa</w:t>
            </w:r>
          </w:p>
        </w:tc>
      </w:tr>
      <w:tr w:rsidR="00A13413" w:rsidRPr="00A13413" w14:paraId="7C4E86F0" w14:textId="77777777" w:rsidTr="001B2D4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4F22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9AFA6D7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1.17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57A1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Dołączone wyposażenie do każdego laptopa:</w:t>
            </w:r>
          </w:p>
        </w:tc>
      </w:tr>
      <w:tr w:rsidR="00A13413" w:rsidRPr="00A13413" w14:paraId="33655F21" w14:textId="77777777" w:rsidTr="001B2D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A204" w14:textId="77777777" w:rsidR="00A13413" w:rsidRPr="00A13413" w:rsidRDefault="00A13413" w:rsidP="00A1341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64F8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Mysz optyczna, rolka, standard – USB </w:t>
            </w:r>
          </w:p>
        </w:tc>
      </w:tr>
      <w:tr w:rsidR="00A13413" w:rsidRPr="00A13413" w14:paraId="6E75BEBB" w14:textId="77777777" w:rsidTr="001B2D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3114" w14:textId="77777777" w:rsidR="00A13413" w:rsidRPr="00A13413" w:rsidRDefault="00A13413" w:rsidP="00A1341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C008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Torba </w:t>
            </w:r>
          </w:p>
        </w:tc>
      </w:tr>
      <w:tr w:rsidR="00A13413" w:rsidRPr="00A13413" w14:paraId="5320BD48" w14:textId="77777777" w:rsidTr="001B2D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053E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1.18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F85B" w14:textId="77777777" w:rsidR="00A13413" w:rsidRPr="00A13413" w:rsidRDefault="00A13413" w:rsidP="00A134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3413">
              <w:rPr>
                <w:rFonts w:ascii="Arial" w:hAnsi="Arial" w:cs="Arial"/>
                <w:sz w:val="22"/>
                <w:szCs w:val="22"/>
                <w:lang w:eastAsia="en-US"/>
              </w:rPr>
              <w:t>Gwarancja – min.24 miesiące</w:t>
            </w:r>
          </w:p>
        </w:tc>
      </w:tr>
    </w:tbl>
    <w:p w14:paraId="7B35C8CA" w14:textId="77777777" w:rsidR="00A13413" w:rsidRPr="00A13413" w:rsidRDefault="00A13413" w:rsidP="00817603">
      <w:pPr>
        <w:pStyle w:val="Akapitzlist"/>
        <w:spacing w:line="276" w:lineRule="auto"/>
        <w:ind w:left="851" w:hanging="425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A13413" w:rsidRPr="00A13413" w:rsidSect="0066687D">
      <w:footerReference w:type="default" r:id="rId9"/>
      <w:footerReference w:type="firs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669B2" w14:textId="77777777" w:rsidR="00F43E4B" w:rsidRDefault="00F43E4B" w:rsidP="00DC03CF">
      <w:r>
        <w:separator/>
      </w:r>
    </w:p>
  </w:endnote>
  <w:endnote w:type="continuationSeparator" w:id="0">
    <w:p w14:paraId="4400F6FB" w14:textId="77777777" w:rsidR="00F43E4B" w:rsidRDefault="00F43E4B" w:rsidP="00DC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96432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57CFB3A" w14:textId="785491D9" w:rsidR="0066687D" w:rsidRPr="0066687D" w:rsidRDefault="0066687D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6687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6687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6687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66687D">
          <w:rPr>
            <w:rFonts w:asciiTheme="minorHAnsi" w:hAnsiTheme="minorHAnsi" w:cstheme="minorHAnsi"/>
            <w:sz w:val="22"/>
            <w:szCs w:val="22"/>
          </w:rPr>
          <w:t>2</w:t>
        </w:r>
        <w:r w:rsidRPr="0066687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4F17735" w14:textId="77777777" w:rsidR="0066687D" w:rsidRDefault="006668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648514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3AD4A6A" w14:textId="7FD8FCDF" w:rsidR="00F43E4B" w:rsidRPr="00C26E15" w:rsidRDefault="00F43E4B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C26E15">
          <w:rPr>
            <w:rFonts w:ascii="Arial" w:hAnsi="Arial" w:cs="Arial"/>
            <w:sz w:val="22"/>
            <w:szCs w:val="22"/>
          </w:rPr>
          <w:fldChar w:fldCharType="begin"/>
        </w:r>
        <w:r w:rsidRPr="00C26E15">
          <w:rPr>
            <w:rFonts w:ascii="Arial" w:hAnsi="Arial" w:cs="Arial"/>
            <w:sz w:val="22"/>
            <w:szCs w:val="22"/>
          </w:rPr>
          <w:instrText>PAGE   \* MERGEFORMAT</w:instrText>
        </w:r>
        <w:r w:rsidRPr="00C26E15">
          <w:rPr>
            <w:rFonts w:ascii="Arial" w:hAnsi="Arial" w:cs="Arial"/>
            <w:sz w:val="22"/>
            <w:szCs w:val="22"/>
          </w:rPr>
          <w:fldChar w:fldCharType="separate"/>
        </w:r>
        <w:r w:rsidRPr="00C26E15">
          <w:rPr>
            <w:rFonts w:ascii="Arial" w:hAnsi="Arial" w:cs="Arial"/>
            <w:sz w:val="22"/>
            <w:szCs w:val="22"/>
          </w:rPr>
          <w:t>2</w:t>
        </w:r>
        <w:r w:rsidRPr="00C26E15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9F1FE16" w14:textId="518179E7" w:rsidR="00F43E4B" w:rsidRDefault="00F43E4B">
    <w:pPr>
      <w:pStyle w:val="Stopka"/>
    </w:pPr>
  </w:p>
  <w:p w14:paraId="6F2E7A77" w14:textId="77777777" w:rsidR="00F43E4B" w:rsidRDefault="00F43E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CEF99" w14:textId="77777777" w:rsidR="00F43E4B" w:rsidRDefault="00F43E4B" w:rsidP="00DC03CF">
      <w:r>
        <w:separator/>
      </w:r>
    </w:p>
  </w:footnote>
  <w:footnote w:type="continuationSeparator" w:id="0">
    <w:p w14:paraId="306D96A8" w14:textId="77777777" w:rsidR="00F43E4B" w:rsidRDefault="00F43E4B" w:rsidP="00DC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2BE5"/>
    <w:multiLevelType w:val="hybridMultilevel"/>
    <w:tmpl w:val="6AD01C60"/>
    <w:lvl w:ilvl="0" w:tplc="6DF4C1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5BB9"/>
    <w:multiLevelType w:val="hybridMultilevel"/>
    <w:tmpl w:val="77F0A8BC"/>
    <w:lvl w:ilvl="0" w:tplc="D1BE133E">
      <w:start w:val="1"/>
      <w:numFmt w:val="decimal"/>
      <w:lvlText w:val="%1."/>
      <w:lvlJc w:val="left"/>
      <w:pPr>
        <w:ind w:left="720" w:hanging="436"/>
      </w:pPr>
      <w:rPr>
        <w:rFonts w:ascii="Arial" w:eastAsia="Times New Roman" w:hAnsi="Arial" w:cs="Arial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3C293E"/>
    <w:multiLevelType w:val="hybridMultilevel"/>
    <w:tmpl w:val="48B84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52E3"/>
    <w:multiLevelType w:val="hybridMultilevel"/>
    <w:tmpl w:val="2320C77E"/>
    <w:lvl w:ilvl="0" w:tplc="D3E81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B4788"/>
    <w:multiLevelType w:val="hybridMultilevel"/>
    <w:tmpl w:val="DB088264"/>
    <w:lvl w:ilvl="0" w:tplc="D3E81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409F"/>
    <w:multiLevelType w:val="hybridMultilevel"/>
    <w:tmpl w:val="B6CAE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72C8F"/>
    <w:multiLevelType w:val="hybridMultilevel"/>
    <w:tmpl w:val="6A8AC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E2AE6"/>
    <w:multiLevelType w:val="hybridMultilevel"/>
    <w:tmpl w:val="07F0C5DE"/>
    <w:lvl w:ilvl="0" w:tplc="D3E81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44B8"/>
    <w:multiLevelType w:val="hybridMultilevel"/>
    <w:tmpl w:val="F926CDFE"/>
    <w:lvl w:ilvl="0" w:tplc="D3E81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74E5"/>
    <w:multiLevelType w:val="hybridMultilevel"/>
    <w:tmpl w:val="A18AB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341E3"/>
    <w:multiLevelType w:val="multilevel"/>
    <w:tmpl w:val="21145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33F208B0"/>
    <w:multiLevelType w:val="multilevel"/>
    <w:tmpl w:val="039A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C76FE5"/>
    <w:multiLevelType w:val="hybridMultilevel"/>
    <w:tmpl w:val="E7AE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14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374B7"/>
    <w:multiLevelType w:val="hybridMultilevel"/>
    <w:tmpl w:val="D4F8C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C10AB"/>
    <w:multiLevelType w:val="hybridMultilevel"/>
    <w:tmpl w:val="38B842A0"/>
    <w:lvl w:ilvl="0" w:tplc="D3E81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66F50"/>
    <w:multiLevelType w:val="hybridMultilevel"/>
    <w:tmpl w:val="2FB478E0"/>
    <w:lvl w:ilvl="0" w:tplc="D3E81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B06A0"/>
    <w:multiLevelType w:val="hybridMultilevel"/>
    <w:tmpl w:val="B6D24B4A"/>
    <w:lvl w:ilvl="0" w:tplc="D3E81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B684B"/>
    <w:multiLevelType w:val="hybridMultilevel"/>
    <w:tmpl w:val="48B84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E21BD"/>
    <w:multiLevelType w:val="hybridMultilevel"/>
    <w:tmpl w:val="F6EAFA36"/>
    <w:lvl w:ilvl="0" w:tplc="D3E81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936C6"/>
    <w:multiLevelType w:val="hybridMultilevel"/>
    <w:tmpl w:val="2C5AC236"/>
    <w:lvl w:ilvl="0" w:tplc="D3E81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B3A38"/>
    <w:multiLevelType w:val="hybridMultilevel"/>
    <w:tmpl w:val="77521E76"/>
    <w:lvl w:ilvl="0" w:tplc="D3E81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833F2"/>
    <w:multiLevelType w:val="hybridMultilevel"/>
    <w:tmpl w:val="19041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86D40"/>
    <w:multiLevelType w:val="hybridMultilevel"/>
    <w:tmpl w:val="F3F8F0CC"/>
    <w:lvl w:ilvl="0" w:tplc="D3E81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E2FD0"/>
    <w:multiLevelType w:val="hybridMultilevel"/>
    <w:tmpl w:val="0B96C6B6"/>
    <w:lvl w:ilvl="0" w:tplc="D3E81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D4385"/>
    <w:multiLevelType w:val="hybridMultilevel"/>
    <w:tmpl w:val="52307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E73D6"/>
    <w:multiLevelType w:val="hybridMultilevel"/>
    <w:tmpl w:val="4E2C3C98"/>
    <w:lvl w:ilvl="0" w:tplc="D3E81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1255D"/>
    <w:multiLevelType w:val="hybridMultilevel"/>
    <w:tmpl w:val="3B84818E"/>
    <w:lvl w:ilvl="0" w:tplc="D3E81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16C82"/>
    <w:multiLevelType w:val="hybridMultilevel"/>
    <w:tmpl w:val="FEC69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32C7D"/>
    <w:multiLevelType w:val="hybridMultilevel"/>
    <w:tmpl w:val="E586F4EC"/>
    <w:lvl w:ilvl="0" w:tplc="D5281A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5657A78"/>
    <w:multiLevelType w:val="hybridMultilevel"/>
    <w:tmpl w:val="F8A20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B310F"/>
    <w:multiLevelType w:val="hybridMultilevel"/>
    <w:tmpl w:val="841A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F5694"/>
    <w:multiLevelType w:val="hybridMultilevel"/>
    <w:tmpl w:val="6B3C6776"/>
    <w:lvl w:ilvl="0" w:tplc="D3E81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30BD9"/>
    <w:multiLevelType w:val="multilevel"/>
    <w:tmpl w:val="C02E4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3" w15:restartNumberingAfterBreak="0">
    <w:nsid w:val="77BD7056"/>
    <w:multiLevelType w:val="hybridMultilevel"/>
    <w:tmpl w:val="C5D4D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2413C"/>
    <w:multiLevelType w:val="hybridMultilevel"/>
    <w:tmpl w:val="4448D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60935"/>
    <w:multiLevelType w:val="hybridMultilevel"/>
    <w:tmpl w:val="E5FEF6E4"/>
    <w:lvl w:ilvl="0" w:tplc="D3E81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94719"/>
    <w:multiLevelType w:val="hybridMultilevel"/>
    <w:tmpl w:val="8AEE622C"/>
    <w:lvl w:ilvl="0" w:tplc="D3E81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A3C04"/>
    <w:multiLevelType w:val="hybridMultilevel"/>
    <w:tmpl w:val="345E4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A4477"/>
    <w:multiLevelType w:val="hybridMultilevel"/>
    <w:tmpl w:val="CEFE8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053F1"/>
    <w:multiLevelType w:val="hybridMultilevel"/>
    <w:tmpl w:val="30CA30F8"/>
    <w:lvl w:ilvl="0" w:tplc="D3E81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66D92"/>
    <w:multiLevelType w:val="hybridMultilevel"/>
    <w:tmpl w:val="AE6A8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7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3"/>
  </w:num>
  <w:num w:numId="7">
    <w:abstractNumId w:val="40"/>
  </w:num>
  <w:num w:numId="8">
    <w:abstractNumId w:val="6"/>
  </w:num>
  <w:num w:numId="9">
    <w:abstractNumId w:val="33"/>
  </w:num>
  <w:num w:numId="10">
    <w:abstractNumId w:val="32"/>
  </w:num>
  <w:num w:numId="11">
    <w:abstractNumId w:val="0"/>
  </w:num>
  <w:num w:numId="12">
    <w:abstractNumId w:val="12"/>
  </w:num>
  <w:num w:numId="13">
    <w:abstractNumId w:val="38"/>
  </w:num>
  <w:num w:numId="14">
    <w:abstractNumId w:val="11"/>
  </w:num>
  <w:num w:numId="15">
    <w:abstractNumId w:val="17"/>
  </w:num>
  <w:num w:numId="16">
    <w:abstractNumId w:val="18"/>
  </w:num>
  <w:num w:numId="17">
    <w:abstractNumId w:val="22"/>
  </w:num>
  <w:num w:numId="18">
    <w:abstractNumId w:val="4"/>
  </w:num>
  <w:num w:numId="19">
    <w:abstractNumId w:val="7"/>
  </w:num>
  <w:num w:numId="20">
    <w:abstractNumId w:val="24"/>
  </w:num>
  <w:num w:numId="21">
    <w:abstractNumId w:val="35"/>
  </w:num>
  <w:num w:numId="22">
    <w:abstractNumId w:val="20"/>
  </w:num>
  <w:num w:numId="23">
    <w:abstractNumId w:val="3"/>
  </w:num>
  <w:num w:numId="24">
    <w:abstractNumId w:val="15"/>
  </w:num>
  <w:num w:numId="25">
    <w:abstractNumId w:val="29"/>
  </w:num>
  <w:num w:numId="26">
    <w:abstractNumId w:val="25"/>
  </w:num>
  <w:num w:numId="27">
    <w:abstractNumId w:val="36"/>
  </w:num>
  <w:num w:numId="28">
    <w:abstractNumId w:val="16"/>
  </w:num>
  <w:num w:numId="29">
    <w:abstractNumId w:val="8"/>
  </w:num>
  <w:num w:numId="30">
    <w:abstractNumId w:val="14"/>
  </w:num>
  <w:num w:numId="31">
    <w:abstractNumId w:val="34"/>
  </w:num>
  <w:num w:numId="32">
    <w:abstractNumId w:val="31"/>
  </w:num>
  <w:num w:numId="33">
    <w:abstractNumId w:val="39"/>
  </w:num>
  <w:num w:numId="34">
    <w:abstractNumId w:val="19"/>
  </w:num>
  <w:num w:numId="35">
    <w:abstractNumId w:val="23"/>
  </w:num>
  <w:num w:numId="36">
    <w:abstractNumId w:val="26"/>
  </w:num>
  <w:num w:numId="37">
    <w:abstractNumId w:val="2"/>
  </w:num>
  <w:num w:numId="38">
    <w:abstractNumId w:val="28"/>
  </w:num>
  <w:num w:numId="39">
    <w:abstractNumId w:val="27"/>
  </w:num>
  <w:num w:numId="40">
    <w:abstractNumId w:val="30"/>
  </w:num>
  <w:num w:numId="41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46"/>
    <w:rsid w:val="000314D2"/>
    <w:rsid w:val="00035631"/>
    <w:rsid w:val="00070D7E"/>
    <w:rsid w:val="000857A2"/>
    <w:rsid w:val="000E2BAD"/>
    <w:rsid w:val="00103476"/>
    <w:rsid w:val="001313B8"/>
    <w:rsid w:val="00131BE3"/>
    <w:rsid w:val="001B2D4E"/>
    <w:rsid w:val="001E1DEC"/>
    <w:rsid w:val="001F2809"/>
    <w:rsid w:val="0025517B"/>
    <w:rsid w:val="00257B89"/>
    <w:rsid w:val="00267D79"/>
    <w:rsid w:val="002B0630"/>
    <w:rsid w:val="002B3F10"/>
    <w:rsid w:val="002D5C3D"/>
    <w:rsid w:val="002E1004"/>
    <w:rsid w:val="002E3709"/>
    <w:rsid w:val="002E63B8"/>
    <w:rsid w:val="00327662"/>
    <w:rsid w:val="003278ED"/>
    <w:rsid w:val="003563CE"/>
    <w:rsid w:val="003661D1"/>
    <w:rsid w:val="00372CED"/>
    <w:rsid w:val="00381D0B"/>
    <w:rsid w:val="00393619"/>
    <w:rsid w:val="003A49A8"/>
    <w:rsid w:val="003A6BB5"/>
    <w:rsid w:val="003F1D11"/>
    <w:rsid w:val="003F3E44"/>
    <w:rsid w:val="003F6E85"/>
    <w:rsid w:val="0044377B"/>
    <w:rsid w:val="0049339F"/>
    <w:rsid w:val="004966F7"/>
    <w:rsid w:val="004D191F"/>
    <w:rsid w:val="00514DA9"/>
    <w:rsid w:val="00516052"/>
    <w:rsid w:val="00522840"/>
    <w:rsid w:val="005230B8"/>
    <w:rsid w:val="005471EC"/>
    <w:rsid w:val="00593AF8"/>
    <w:rsid w:val="005A21EA"/>
    <w:rsid w:val="005E6CF5"/>
    <w:rsid w:val="005E6E56"/>
    <w:rsid w:val="00610DC5"/>
    <w:rsid w:val="00635A03"/>
    <w:rsid w:val="0066687D"/>
    <w:rsid w:val="00681643"/>
    <w:rsid w:val="006A53EA"/>
    <w:rsid w:val="006D26B1"/>
    <w:rsid w:val="006E3B46"/>
    <w:rsid w:val="006F3193"/>
    <w:rsid w:val="007334FB"/>
    <w:rsid w:val="007418C8"/>
    <w:rsid w:val="00742694"/>
    <w:rsid w:val="007951B5"/>
    <w:rsid w:val="007D09E6"/>
    <w:rsid w:val="008115EC"/>
    <w:rsid w:val="00817603"/>
    <w:rsid w:val="008A0BA0"/>
    <w:rsid w:val="008C33A5"/>
    <w:rsid w:val="008D7A87"/>
    <w:rsid w:val="008E1906"/>
    <w:rsid w:val="008E7975"/>
    <w:rsid w:val="008F14E3"/>
    <w:rsid w:val="009227B4"/>
    <w:rsid w:val="00933A0E"/>
    <w:rsid w:val="009574A6"/>
    <w:rsid w:val="009929B9"/>
    <w:rsid w:val="009A2A74"/>
    <w:rsid w:val="009C4A32"/>
    <w:rsid w:val="009D3EFA"/>
    <w:rsid w:val="009E4BAC"/>
    <w:rsid w:val="009E638D"/>
    <w:rsid w:val="009E7917"/>
    <w:rsid w:val="00A02A92"/>
    <w:rsid w:val="00A13413"/>
    <w:rsid w:val="00A3528F"/>
    <w:rsid w:val="00A416E0"/>
    <w:rsid w:val="00A525C4"/>
    <w:rsid w:val="00A7557F"/>
    <w:rsid w:val="00A87844"/>
    <w:rsid w:val="00A97D15"/>
    <w:rsid w:val="00AA0533"/>
    <w:rsid w:val="00AD210C"/>
    <w:rsid w:val="00AE5663"/>
    <w:rsid w:val="00AF0083"/>
    <w:rsid w:val="00AF1D55"/>
    <w:rsid w:val="00B10E8F"/>
    <w:rsid w:val="00B337DB"/>
    <w:rsid w:val="00B76461"/>
    <w:rsid w:val="00B82FB6"/>
    <w:rsid w:val="00BE698D"/>
    <w:rsid w:val="00BF1FAD"/>
    <w:rsid w:val="00C025B3"/>
    <w:rsid w:val="00C028DD"/>
    <w:rsid w:val="00C234E0"/>
    <w:rsid w:val="00C26E15"/>
    <w:rsid w:val="00C42922"/>
    <w:rsid w:val="00C51B5B"/>
    <w:rsid w:val="00C532F3"/>
    <w:rsid w:val="00C96909"/>
    <w:rsid w:val="00CB506B"/>
    <w:rsid w:val="00CC256D"/>
    <w:rsid w:val="00D42010"/>
    <w:rsid w:val="00D87BB7"/>
    <w:rsid w:val="00DA6279"/>
    <w:rsid w:val="00DC03CF"/>
    <w:rsid w:val="00DC5FE9"/>
    <w:rsid w:val="00DF5BA9"/>
    <w:rsid w:val="00E60D79"/>
    <w:rsid w:val="00ED650F"/>
    <w:rsid w:val="00F24A9A"/>
    <w:rsid w:val="00F43E4B"/>
    <w:rsid w:val="00F461E9"/>
    <w:rsid w:val="00F54454"/>
    <w:rsid w:val="00F56697"/>
    <w:rsid w:val="00F756D1"/>
    <w:rsid w:val="00F7613C"/>
    <w:rsid w:val="00FE3C74"/>
    <w:rsid w:val="00FF513C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9DC4"/>
  <w15:docId w15:val="{E82628F4-420F-4821-A815-85DFC43C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E3B46"/>
    <w:rPr>
      <w:color w:val="0000FF"/>
      <w:u w:val="single"/>
    </w:rPr>
  </w:style>
  <w:style w:type="paragraph" w:styleId="Nagwek">
    <w:name w:val="header"/>
    <w:basedOn w:val="Normalny"/>
    <w:link w:val="NagwekZnak"/>
    <w:rsid w:val="006E3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3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,Preambuła,Akapit z listą1"/>
    <w:basedOn w:val="Normalny"/>
    <w:link w:val="AkapitzlistZnak"/>
    <w:uiPriority w:val="34"/>
    <w:qFormat/>
    <w:rsid w:val="006E3B4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B4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B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B4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Akapit z listą1 Znak"/>
    <w:link w:val="Akapitzlist"/>
    <w:uiPriority w:val="34"/>
    <w:rsid w:val="006E3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E3B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B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E3B46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E3B46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E3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A02A92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uiPriority w:val="59"/>
    <w:rsid w:val="00A02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115EC"/>
    <w:pPr>
      <w:spacing w:before="100" w:beforeAutospacing="1" w:after="100" w:afterAutospacing="1"/>
    </w:pPr>
  </w:style>
  <w:style w:type="character" w:styleId="Wyrnieniedelikatne">
    <w:name w:val="Subtle Emphasis"/>
    <w:basedOn w:val="Domylnaczcionkaakapitu"/>
    <w:uiPriority w:val="19"/>
    <w:qFormat/>
    <w:rsid w:val="00372CE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C8CEC-771B-4F85-B364-B344F0CE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42</Pages>
  <Words>16022</Words>
  <Characters>96137</Characters>
  <Application>Microsoft Office Word</Application>
  <DocSecurity>0</DocSecurity>
  <Lines>801</Lines>
  <Paragraphs>223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Karol Krzywicki</cp:lastModifiedBy>
  <cp:revision>13</cp:revision>
  <cp:lastPrinted>2020-10-13T09:09:00Z</cp:lastPrinted>
  <dcterms:created xsi:type="dcterms:W3CDTF">2020-09-21T06:51:00Z</dcterms:created>
  <dcterms:modified xsi:type="dcterms:W3CDTF">2020-10-13T09:10:00Z</dcterms:modified>
</cp:coreProperties>
</file>