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4" w:rsidRDefault="004F48A4" w:rsidP="004F48A4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 w:rsidR="004C000F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</w:t>
      </w:r>
      <w:r w:rsidR="000E6EFB">
        <w:rPr>
          <w:rFonts w:ascii="Arial" w:hAnsi="Arial" w:cs="Arial"/>
          <w:sz w:val="22"/>
          <w:szCs w:val="22"/>
        </w:rPr>
        <w:t>sierpnia</w:t>
      </w:r>
      <w:r>
        <w:rPr>
          <w:rFonts w:ascii="Arial" w:hAnsi="Arial" w:cs="Arial"/>
          <w:sz w:val="22"/>
          <w:szCs w:val="22"/>
        </w:rPr>
        <w:t xml:space="preserve"> 2015 r.</w:t>
      </w:r>
    </w:p>
    <w:p w:rsidR="004F48A4" w:rsidRDefault="0050424E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0E6EF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/3321/</w:t>
      </w:r>
      <w:r w:rsidR="000E6EFB">
        <w:rPr>
          <w:rFonts w:ascii="Arial" w:hAnsi="Arial" w:cs="Arial"/>
          <w:sz w:val="22"/>
          <w:szCs w:val="22"/>
        </w:rPr>
        <w:t>6</w:t>
      </w:r>
      <w:r w:rsidR="004F48A4">
        <w:rPr>
          <w:rFonts w:ascii="Arial" w:hAnsi="Arial" w:cs="Arial"/>
          <w:sz w:val="22"/>
          <w:szCs w:val="22"/>
        </w:rPr>
        <w:t xml:space="preserve">/2015 </w:t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  <w:t>Poznań, dnia 29 czerwca 2015 r.</w:t>
      </w:r>
    </w:p>
    <w:p w:rsidR="004F48A4" w:rsidRDefault="004F48A4" w:rsidP="004F48A4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F48A4" w:rsidRPr="00371879" w:rsidRDefault="004F48A4" w:rsidP="004F48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F48A4" w:rsidRDefault="004F48A4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0424E" w:rsidRPr="0050424E" w:rsidRDefault="0050424E" w:rsidP="0050424E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>Dotyczy postępowania</w:t>
      </w:r>
      <w:r w:rsidRPr="005042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0424E">
        <w:rPr>
          <w:rFonts w:ascii="Arial" w:hAnsi="Arial" w:cs="Arial"/>
          <w:b/>
          <w:sz w:val="22"/>
          <w:szCs w:val="22"/>
        </w:rPr>
        <w:t xml:space="preserve">o zamówienie publiczne, w trybie przetargu nieograniczonego na </w:t>
      </w:r>
      <w:r w:rsidR="000E6EFB" w:rsidRPr="000E6EFB">
        <w:rPr>
          <w:rFonts w:ascii="Arial" w:hAnsi="Arial" w:cs="Arial"/>
          <w:b/>
          <w:sz w:val="22"/>
          <w:szCs w:val="22"/>
        </w:rPr>
        <w:t>dostawę dwóch urządzeń wielofunkcyjnych A3 z funkcją drukarki kolorowej, kserokopiarki i skanera</w:t>
      </w:r>
      <w:r w:rsidRPr="0050424E">
        <w:rPr>
          <w:rFonts w:ascii="Arial" w:hAnsi="Arial" w:cs="Arial"/>
          <w:b/>
          <w:sz w:val="22"/>
          <w:szCs w:val="22"/>
        </w:rPr>
        <w:t>.</w:t>
      </w: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4F48A4" w:rsidRDefault="004F48A4" w:rsidP="004F48A4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29 stycznia 2004 r. Prawo zamówień publicznych (t. j. Dz. U. z 2013 r., poz. 907 ze zm.), wyjaśniam, co następuje:</w:t>
      </w:r>
    </w:p>
    <w:p w:rsidR="0050424E" w:rsidRDefault="0050424E" w:rsidP="004F48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F48A4" w:rsidRPr="0050424E" w:rsidRDefault="004F48A4" w:rsidP="004F48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 w:rsidR="008C0DAD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B3022A" w:rsidRDefault="00B3022A" w:rsidP="008C0D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22A">
        <w:rPr>
          <w:rFonts w:ascii="Arial" w:hAnsi="Arial" w:cs="Arial"/>
          <w:sz w:val="22"/>
          <w:szCs w:val="22"/>
        </w:rPr>
        <w:t xml:space="preserve">Czy określony przez Państwa maksymalny czas nagrzewania urządzenia - 25 sekund, jest czasem od pierwszego uruchomienia maszyny, czy uruchomienia ze stanu uśpienia ? Czas nagrzewania urządzenia które chcemy zaoferować, podczas pierwszego startu jest dłuższy </w:t>
      </w:r>
      <w:r w:rsidR="008C0DAD">
        <w:rPr>
          <w:rFonts w:ascii="Arial" w:hAnsi="Arial" w:cs="Arial"/>
          <w:sz w:val="22"/>
          <w:szCs w:val="22"/>
        </w:rPr>
        <w:br/>
      </w:r>
      <w:r w:rsidRPr="00B3022A">
        <w:rPr>
          <w:rFonts w:ascii="Arial" w:hAnsi="Arial" w:cs="Arial"/>
          <w:sz w:val="22"/>
          <w:szCs w:val="22"/>
        </w:rPr>
        <w:t>o maksymalnie 9 sekund. Pamiętając, że urządzenie najczęściej włącza się na początku dnia pracy, a wyłącza na końcu, a dzień pracy liczy 8 godzin czyli 28800 sekund. Czy 9 sekund dyskwalifikuje urządzenie z przetargu?  </w:t>
      </w:r>
    </w:p>
    <w:p w:rsidR="008C0DAD" w:rsidRPr="008D4E75" w:rsidRDefault="008C0DAD" w:rsidP="008C0DAD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8C0DAD" w:rsidRDefault="00E61542" w:rsidP="008C0DA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podtrzymuje zapisy SIWZ.</w:t>
      </w:r>
    </w:p>
    <w:p w:rsidR="00E61542" w:rsidRDefault="00E61542" w:rsidP="008C0DAD">
      <w:pPr>
        <w:spacing w:line="276" w:lineRule="auto"/>
        <w:rPr>
          <w:rFonts w:ascii="Arial" w:hAnsi="Arial" w:cs="Arial"/>
          <w:sz w:val="22"/>
          <w:szCs w:val="22"/>
        </w:rPr>
      </w:pPr>
    </w:p>
    <w:p w:rsidR="008C0DAD" w:rsidRPr="0050424E" w:rsidRDefault="008C0DAD" w:rsidP="008C0DA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B3022A" w:rsidRDefault="00B3022A" w:rsidP="008C0D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22A">
        <w:rPr>
          <w:rFonts w:ascii="Arial" w:hAnsi="Arial" w:cs="Arial"/>
          <w:sz w:val="22"/>
          <w:szCs w:val="22"/>
        </w:rPr>
        <w:t xml:space="preserve">Czy określona przez Państwa prędkość skanowania na poziomie min. 50 stron/minutę dotyczy rozdzielczości 600x600 </w:t>
      </w:r>
      <w:proofErr w:type="spellStart"/>
      <w:r w:rsidRPr="00B3022A">
        <w:rPr>
          <w:rFonts w:ascii="Arial" w:hAnsi="Arial" w:cs="Arial"/>
          <w:sz w:val="22"/>
          <w:szCs w:val="22"/>
        </w:rPr>
        <w:t>dpi</w:t>
      </w:r>
      <w:proofErr w:type="spellEnd"/>
      <w:r w:rsidRPr="00B3022A">
        <w:rPr>
          <w:rFonts w:ascii="Arial" w:hAnsi="Arial" w:cs="Arial"/>
          <w:sz w:val="22"/>
          <w:szCs w:val="22"/>
        </w:rPr>
        <w:t>?</w:t>
      </w:r>
    </w:p>
    <w:p w:rsidR="008C0DAD" w:rsidRPr="008D4E75" w:rsidRDefault="008C0DAD" w:rsidP="008C0DAD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8C0DAD" w:rsidRDefault="00E61542" w:rsidP="008C0DA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Tak.</w:t>
      </w:r>
    </w:p>
    <w:p w:rsidR="00E61542" w:rsidRDefault="00E61542" w:rsidP="008C0DAD">
      <w:pPr>
        <w:spacing w:line="276" w:lineRule="auto"/>
        <w:rPr>
          <w:rFonts w:ascii="Arial" w:hAnsi="Arial" w:cs="Arial"/>
          <w:sz w:val="22"/>
          <w:szCs w:val="22"/>
        </w:rPr>
      </w:pPr>
    </w:p>
    <w:p w:rsidR="008C0DAD" w:rsidRPr="0050424E" w:rsidRDefault="008C0DAD" w:rsidP="008C0DA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B3022A" w:rsidRPr="00B3022A" w:rsidRDefault="00B3022A" w:rsidP="008C0D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22A">
        <w:rPr>
          <w:rFonts w:ascii="Arial" w:hAnsi="Arial" w:cs="Arial"/>
          <w:sz w:val="22"/>
          <w:szCs w:val="22"/>
        </w:rPr>
        <w:t xml:space="preserve">Czy poza funkcją skanowania do pliku (USB), potrzebują Państwo również skanowanie </w:t>
      </w:r>
      <w:r w:rsidR="008C0DAD">
        <w:rPr>
          <w:rFonts w:ascii="Arial" w:hAnsi="Arial" w:cs="Arial"/>
          <w:sz w:val="22"/>
          <w:szCs w:val="22"/>
        </w:rPr>
        <w:br/>
      </w:r>
      <w:r w:rsidRPr="00B3022A">
        <w:rPr>
          <w:rFonts w:ascii="Arial" w:hAnsi="Arial" w:cs="Arial"/>
          <w:sz w:val="22"/>
          <w:szCs w:val="22"/>
        </w:rPr>
        <w:t>z funkcją wysyłania na maila?</w:t>
      </w:r>
    </w:p>
    <w:p w:rsidR="004F48A4" w:rsidRPr="008D4E75" w:rsidRDefault="004F48A4" w:rsidP="004F48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E61542" w:rsidRDefault="00E61542" w:rsidP="00E6154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podtrzymuje zapisy SIWZ.</w:t>
      </w:r>
    </w:p>
    <w:p w:rsidR="00E61542" w:rsidRDefault="00E61542" w:rsidP="008C0DA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C0DAD" w:rsidRPr="0050424E" w:rsidRDefault="008C0DAD" w:rsidP="008C0DA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>
        <w:rPr>
          <w:rFonts w:ascii="Arial" w:hAnsi="Arial" w:cs="Arial"/>
          <w:b/>
          <w:sz w:val="22"/>
          <w:szCs w:val="22"/>
          <w:u w:val="single"/>
        </w:rPr>
        <w:t xml:space="preserve"> 4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8C0DAD" w:rsidRPr="00B3022A" w:rsidRDefault="008C0DAD" w:rsidP="008C0D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DAD">
        <w:rPr>
          <w:rFonts w:ascii="Arial" w:hAnsi="Arial" w:cs="Arial"/>
          <w:sz w:val="22"/>
          <w:szCs w:val="22"/>
        </w:rPr>
        <w:t xml:space="preserve">W SIWZ nie określono, czy urządzenia powinny być wyposażone w pokrywy oryginałów czy w automatyczne podajniki oryginałów. </w:t>
      </w:r>
    </w:p>
    <w:p w:rsidR="008C0DAD" w:rsidRPr="008D4E75" w:rsidRDefault="008C0DAD" w:rsidP="008C0DAD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0E6EFB" w:rsidRDefault="00E61542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Parametry urządzeń wskazują, iż Zamawiający wymaga, aby urządzenia były wyposażone 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Pr="008C0DAD">
        <w:rPr>
          <w:rFonts w:ascii="Arial" w:hAnsi="Arial" w:cs="Arial"/>
          <w:sz w:val="22"/>
          <w:szCs w:val="22"/>
        </w:rPr>
        <w:t>automatyczne podajniki oryginałów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E61542" w:rsidRDefault="00E61542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770C" w:rsidRPr="0050424E" w:rsidRDefault="009C770C" w:rsidP="009C770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>
        <w:rPr>
          <w:rFonts w:ascii="Arial" w:hAnsi="Arial" w:cs="Arial"/>
          <w:b/>
          <w:sz w:val="22"/>
          <w:szCs w:val="22"/>
          <w:u w:val="single"/>
        </w:rPr>
        <w:t xml:space="preserve"> 5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9C770C" w:rsidRPr="00B3022A" w:rsidRDefault="009C770C" w:rsidP="009C77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C770C">
        <w:rPr>
          <w:rFonts w:ascii="Arial" w:hAnsi="Arial" w:cs="Arial"/>
          <w:sz w:val="22"/>
          <w:szCs w:val="22"/>
        </w:rPr>
        <w:t>zy punkt 12 karty gwarancyjnej odnosi się do tego, że zamawiający może sam sobie nabyć tonery alternatywne w okresie gwarancyjnym lub tonery niewiadomego pochodzenia w tym okres</w:t>
      </w:r>
      <w:r>
        <w:rPr>
          <w:rFonts w:ascii="Arial" w:hAnsi="Arial" w:cs="Arial"/>
          <w:sz w:val="22"/>
          <w:szCs w:val="22"/>
        </w:rPr>
        <w:t>i</w:t>
      </w:r>
      <w:r w:rsidRPr="009C770C">
        <w:rPr>
          <w:rFonts w:ascii="Arial" w:hAnsi="Arial" w:cs="Arial"/>
          <w:sz w:val="22"/>
          <w:szCs w:val="22"/>
        </w:rPr>
        <w:t xml:space="preserve">e nie zważając na konsekwencje uszkodzenia urządzenia  z winy tonerów a gwarancji </w:t>
      </w:r>
      <w:r>
        <w:rPr>
          <w:rFonts w:ascii="Arial" w:hAnsi="Arial" w:cs="Arial"/>
          <w:sz w:val="22"/>
          <w:szCs w:val="22"/>
        </w:rPr>
        <w:br/>
      </w:r>
      <w:r w:rsidRPr="009C770C">
        <w:rPr>
          <w:rFonts w:ascii="Arial" w:hAnsi="Arial" w:cs="Arial"/>
          <w:sz w:val="22"/>
          <w:szCs w:val="22"/>
        </w:rPr>
        <w:t>i tak spoczywającej na wykonawcy?</w:t>
      </w:r>
      <w:r w:rsidRPr="008C0DAD">
        <w:rPr>
          <w:rFonts w:ascii="Arial" w:hAnsi="Arial" w:cs="Arial"/>
          <w:sz w:val="22"/>
          <w:szCs w:val="22"/>
        </w:rPr>
        <w:t xml:space="preserve"> </w:t>
      </w:r>
    </w:p>
    <w:p w:rsidR="009C770C" w:rsidRDefault="009C770C" w:rsidP="009C770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06500E" w:rsidRDefault="00644B23" w:rsidP="009C77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podtrzymuje zapisy SIWZ. </w:t>
      </w:r>
    </w:p>
    <w:p w:rsidR="0006500E" w:rsidRDefault="0006500E" w:rsidP="009C77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informuje, że z</w:t>
      </w:r>
      <w:r w:rsidR="00C67568" w:rsidRPr="00C67568">
        <w:rPr>
          <w:rFonts w:ascii="Arial" w:hAnsi="Arial" w:cs="Arial"/>
          <w:sz w:val="22"/>
          <w:szCs w:val="22"/>
        </w:rPr>
        <w:t xml:space="preserve">astosowanie produktu </w:t>
      </w:r>
      <w:r w:rsidR="00150314">
        <w:rPr>
          <w:rFonts w:ascii="Arial" w:hAnsi="Arial" w:cs="Arial"/>
          <w:sz w:val="22"/>
          <w:szCs w:val="22"/>
        </w:rPr>
        <w:t>równoważnego</w:t>
      </w:r>
      <w:r w:rsidR="00C67568" w:rsidRPr="00C67568">
        <w:rPr>
          <w:rFonts w:ascii="Arial" w:hAnsi="Arial" w:cs="Arial"/>
          <w:sz w:val="22"/>
          <w:szCs w:val="22"/>
        </w:rPr>
        <w:t xml:space="preserve"> nie powoduje utraty gwarancji</w:t>
      </w:r>
      <w:r w:rsidR="00C67568">
        <w:rPr>
          <w:rFonts w:ascii="Arial" w:hAnsi="Arial" w:cs="Arial"/>
          <w:sz w:val="22"/>
          <w:szCs w:val="22"/>
        </w:rPr>
        <w:t>, dlatego też producenci w gwarancjach urządzeń nie wprowadzają t</w:t>
      </w:r>
      <w:r>
        <w:rPr>
          <w:rFonts w:ascii="Arial" w:hAnsi="Arial" w:cs="Arial"/>
          <w:sz w:val="22"/>
          <w:szCs w:val="22"/>
        </w:rPr>
        <w:t>akiego</w:t>
      </w:r>
      <w:r w:rsidR="00C67568">
        <w:rPr>
          <w:rFonts w:ascii="Arial" w:hAnsi="Arial" w:cs="Arial"/>
          <w:sz w:val="22"/>
          <w:szCs w:val="22"/>
        </w:rPr>
        <w:t xml:space="preserve"> zapisu, ponieważ byłby on niezgodny z dyrektywami unijnymi. </w:t>
      </w:r>
      <w:r w:rsidRPr="0006500E">
        <w:rPr>
          <w:rFonts w:ascii="Arial" w:hAnsi="Arial" w:cs="Arial"/>
          <w:sz w:val="22"/>
          <w:szCs w:val="22"/>
        </w:rPr>
        <w:t>Zalecenia Unii Europejskiej oraz polskie prawo stanowią, że część eksploatacyjna dowolnego producenta nie może naruszać umowy gwarancyjnej sprzętu (zobacz: Dyrektywa Unijna nr 93/13 CCE z dn. 5.04.1993 r.). Producent nie może umieścić w umowie gwarancyjnej zapisów, które wyłączają jego odpowiedzialność za sprawność sprzętu w wypadku stosowania zamienników.</w:t>
      </w:r>
    </w:p>
    <w:p w:rsidR="009C770C" w:rsidRPr="0006500E" w:rsidRDefault="0006500E" w:rsidP="009C770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/>
      </w:r>
    </w:p>
    <w:p w:rsidR="00E4594F" w:rsidRPr="00E4594F" w:rsidRDefault="00E4594F" w:rsidP="00E4594F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E4594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E4594F" w:rsidRDefault="00E4594F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C000F" w:rsidRDefault="004C000F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C000F" w:rsidRPr="009E594C" w:rsidRDefault="004C000F" w:rsidP="004C000F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Barbara Wyrzykiewicz</w:t>
      </w:r>
    </w:p>
    <w:p w:rsidR="004C000F" w:rsidRPr="009E594C" w:rsidRDefault="004C000F" w:rsidP="004C000F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 xml:space="preserve">p.o. Kierownika </w:t>
      </w:r>
      <w:r w:rsidRPr="009E594C">
        <w:rPr>
          <w:rFonts w:ascii="Arial" w:hAnsi="Arial" w:cs="Arial"/>
          <w:sz w:val="23"/>
          <w:szCs w:val="23"/>
        </w:rPr>
        <w:br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Wydziału ds. Zamówień Publicznych</w:t>
      </w:r>
    </w:p>
    <w:p w:rsidR="004C000F" w:rsidRDefault="004C000F" w:rsidP="004C000F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>Wojewódzkiego Urzędu Pracy w Poznaniu</w:t>
      </w:r>
    </w:p>
    <w:p w:rsidR="009412EB" w:rsidRDefault="009412EB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sectPr w:rsidR="009412EB" w:rsidSect="004262EB">
      <w:footerReference w:type="default" r:id="rId8"/>
      <w:headerReference w:type="first" r:id="rId9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4" w:rsidRDefault="00CB1424">
      <w:r>
        <w:separator/>
      </w:r>
    </w:p>
  </w:endnote>
  <w:endnote w:type="continuationSeparator" w:id="0">
    <w:p w:rsidR="00CB1424" w:rsidRDefault="00CB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3997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6500E" w:rsidRPr="0006500E" w:rsidRDefault="000650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6500E">
          <w:rPr>
            <w:rFonts w:ascii="Arial" w:hAnsi="Arial" w:cs="Arial"/>
            <w:sz w:val="20"/>
            <w:szCs w:val="20"/>
          </w:rPr>
          <w:fldChar w:fldCharType="begin"/>
        </w:r>
        <w:r w:rsidRPr="0006500E">
          <w:rPr>
            <w:rFonts w:ascii="Arial" w:hAnsi="Arial" w:cs="Arial"/>
            <w:sz w:val="20"/>
            <w:szCs w:val="20"/>
          </w:rPr>
          <w:instrText>PAGE   \* MERGEFORMAT</w:instrText>
        </w:r>
        <w:r w:rsidRPr="0006500E">
          <w:rPr>
            <w:rFonts w:ascii="Arial" w:hAnsi="Arial" w:cs="Arial"/>
            <w:sz w:val="20"/>
            <w:szCs w:val="20"/>
          </w:rPr>
          <w:fldChar w:fldCharType="separate"/>
        </w:r>
        <w:r w:rsidR="004C000F">
          <w:rPr>
            <w:rFonts w:ascii="Arial" w:hAnsi="Arial" w:cs="Arial"/>
            <w:noProof/>
            <w:sz w:val="20"/>
            <w:szCs w:val="20"/>
          </w:rPr>
          <w:t>2</w:t>
        </w:r>
        <w:r w:rsidRPr="0006500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B1424" w:rsidRDefault="00CB1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4" w:rsidRDefault="00CB1424">
      <w:r>
        <w:separator/>
      </w:r>
    </w:p>
  </w:footnote>
  <w:footnote w:type="continuationSeparator" w:id="0">
    <w:p w:rsidR="00CB1424" w:rsidRDefault="00CB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4C000F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2269240" r:id="rId2"/>
      </w:pict>
    </w:r>
  </w:p>
  <w:p w:rsidR="00CB1424" w:rsidRDefault="00CB1424" w:rsidP="004262EB"/>
  <w:p w:rsidR="00CB1424" w:rsidRDefault="00CB1424" w:rsidP="004262EB"/>
  <w:p w:rsidR="00CB1424" w:rsidRPr="0071350E" w:rsidRDefault="00CB1424" w:rsidP="004262EB">
    <w:pPr>
      <w:rPr>
        <w:sz w:val="16"/>
        <w:szCs w:val="16"/>
      </w:rPr>
    </w:pPr>
  </w:p>
  <w:p w:rsidR="00CB1424" w:rsidRPr="0071350E" w:rsidRDefault="00CB1424" w:rsidP="004262EB">
    <w:pPr>
      <w:rPr>
        <w:sz w:val="16"/>
        <w:szCs w:val="16"/>
      </w:rPr>
    </w:pPr>
  </w:p>
  <w:p w:rsidR="00CB1424" w:rsidRDefault="00CB1424" w:rsidP="004262EB">
    <w:r>
      <w:t>_________________________________________________________________________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CB1424" w:rsidRDefault="00CB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3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B104B"/>
    <w:multiLevelType w:val="hybridMultilevel"/>
    <w:tmpl w:val="6162406C"/>
    <w:lvl w:ilvl="0" w:tplc="8B188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27"/>
  </w:num>
  <w:num w:numId="7">
    <w:abstractNumId w:val="23"/>
  </w:num>
  <w:num w:numId="8">
    <w:abstractNumId w:val="20"/>
  </w:num>
  <w:num w:numId="9">
    <w:abstractNumId w:val="15"/>
  </w:num>
  <w:num w:numId="10">
    <w:abstractNumId w:val="8"/>
  </w:num>
  <w:num w:numId="11">
    <w:abstractNumId w:val="16"/>
  </w:num>
  <w:num w:numId="12">
    <w:abstractNumId w:val="31"/>
  </w:num>
  <w:num w:numId="13">
    <w:abstractNumId w:val="3"/>
  </w:num>
  <w:num w:numId="14">
    <w:abstractNumId w:val="2"/>
  </w:num>
  <w:num w:numId="15">
    <w:abstractNumId w:val="11"/>
  </w:num>
  <w:num w:numId="16">
    <w:abstractNumId w:val="29"/>
  </w:num>
  <w:num w:numId="17">
    <w:abstractNumId w:val="24"/>
  </w:num>
  <w:num w:numId="18">
    <w:abstractNumId w:val="6"/>
  </w:num>
  <w:num w:numId="19">
    <w:abstractNumId w:val="21"/>
  </w:num>
  <w:num w:numId="20">
    <w:abstractNumId w:val="13"/>
  </w:num>
  <w:num w:numId="21">
    <w:abstractNumId w:val="19"/>
  </w:num>
  <w:num w:numId="22">
    <w:abstractNumId w:val="0"/>
  </w:num>
  <w:num w:numId="23">
    <w:abstractNumId w:val="1"/>
  </w:num>
  <w:num w:numId="24">
    <w:abstractNumId w:val="26"/>
  </w:num>
  <w:num w:numId="25">
    <w:abstractNumId w:val="4"/>
  </w:num>
  <w:num w:numId="26">
    <w:abstractNumId w:val="22"/>
  </w:num>
  <w:num w:numId="27">
    <w:abstractNumId w:val="17"/>
  </w:num>
  <w:num w:numId="28">
    <w:abstractNumId w:val="28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500E"/>
    <w:rsid w:val="00066AB7"/>
    <w:rsid w:val="0007669D"/>
    <w:rsid w:val="00077182"/>
    <w:rsid w:val="0008009C"/>
    <w:rsid w:val="00083982"/>
    <w:rsid w:val="0009222F"/>
    <w:rsid w:val="000A6495"/>
    <w:rsid w:val="000B369C"/>
    <w:rsid w:val="000C198A"/>
    <w:rsid w:val="000C78EA"/>
    <w:rsid w:val="000D0C88"/>
    <w:rsid w:val="000D2710"/>
    <w:rsid w:val="000D3DEC"/>
    <w:rsid w:val="000E4275"/>
    <w:rsid w:val="000E6EFB"/>
    <w:rsid w:val="001034F1"/>
    <w:rsid w:val="00105D7D"/>
    <w:rsid w:val="0013238F"/>
    <w:rsid w:val="00137ED4"/>
    <w:rsid w:val="00150314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C4165"/>
    <w:rsid w:val="002C4A46"/>
    <w:rsid w:val="002C7855"/>
    <w:rsid w:val="002D0D66"/>
    <w:rsid w:val="002E079C"/>
    <w:rsid w:val="002E4352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7290A"/>
    <w:rsid w:val="004B4DD3"/>
    <w:rsid w:val="004C000F"/>
    <w:rsid w:val="004D29E2"/>
    <w:rsid w:val="004D4E9B"/>
    <w:rsid w:val="004F48A4"/>
    <w:rsid w:val="0050424E"/>
    <w:rsid w:val="0052687F"/>
    <w:rsid w:val="00540A11"/>
    <w:rsid w:val="00545D6F"/>
    <w:rsid w:val="005523C9"/>
    <w:rsid w:val="0055357D"/>
    <w:rsid w:val="005557F8"/>
    <w:rsid w:val="005911E1"/>
    <w:rsid w:val="006032C7"/>
    <w:rsid w:val="00613BA9"/>
    <w:rsid w:val="00623504"/>
    <w:rsid w:val="00634FB2"/>
    <w:rsid w:val="006438DA"/>
    <w:rsid w:val="00644B23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135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0DAD"/>
    <w:rsid w:val="008C5393"/>
    <w:rsid w:val="008D7DB6"/>
    <w:rsid w:val="008E1142"/>
    <w:rsid w:val="008E6C2C"/>
    <w:rsid w:val="00907CEB"/>
    <w:rsid w:val="0092510E"/>
    <w:rsid w:val="009412EB"/>
    <w:rsid w:val="00951E4E"/>
    <w:rsid w:val="00952984"/>
    <w:rsid w:val="009902BD"/>
    <w:rsid w:val="009A224E"/>
    <w:rsid w:val="009A4A20"/>
    <w:rsid w:val="009C5345"/>
    <w:rsid w:val="009C770C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E0525"/>
    <w:rsid w:val="00AF553B"/>
    <w:rsid w:val="00B26732"/>
    <w:rsid w:val="00B3022A"/>
    <w:rsid w:val="00B42120"/>
    <w:rsid w:val="00B44951"/>
    <w:rsid w:val="00B73F70"/>
    <w:rsid w:val="00B90272"/>
    <w:rsid w:val="00BA2440"/>
    <w:rsid w:val="00BA33D6"/>
    <w:rsid w:val="00BB220D"/>
    <w:rsid w:val="00BC0238"/>
    <w:rsid w:val="00BC1231"/>
    <w:rsid w:val="00BE1345"/>
    <w:rsid w:val="00C109FF"/>
    <w:rsid w:val="00C1418D"/>
    <w:rsid w:val="00C330C3"/>
    <w:rsid w:val="00C650D3"/>
    <w:rsid w:val="00C663D3"/>
    <w:rsid w:val="00C67568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594F"/>
    <w:rsid w:val="00E56431"/>
    <w:rsid w:val="00E61542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650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650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93</TotalTime>
  <Pages>2</Pages>
  <Words>382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2882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9</cp:revision>
  <cp:lastPrinted>2015-08-28T09:32:00Z</cp:lastPrinted>
  <dcterms:created xsi:type="dcterms:W3CDTF">2015-08-27T12:32:00Z</dcterms:created>
  <dcterms:modified xsi:type="dcterms:W3CDTF">2015-08-28T10:14:00Z</dcterms:modified>
</cp:coreProperties>
</file>