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A4" w:rsidRDefault="004F48A4" w:rsidP="004F48A4">
      <w:pPr>
        <w:pStyle w:val="Nagwek"/>
        <w:tabs>
          <w:tab w:val="left" w:pos="708"/>
        </w:tabs>
        <w:spacing w:line="360" w:lineRule="auto"/>
        <w:jc w:val="right"/>
        <w:rPr>
          <w:rFonts w:ascii="Arial" w:hAnsi="Arial" w:cs="Arial"/>
          <w:sz w:val="22"/>
          <w:szCs w:val="22"/>
        </w:rPr>
      </w:pPr>
      <w:r>
        <w:rPr>
          <w:rFonts w:ascii="Arial" w:hAnsi="Arial" w:cs="Arial"/>
          <w:sz w:val="22"/>
          <w:szCs w:val="22"/>
        </w:rPr>
        <w:t xml:space="preserve">Poznań, dnia </w:t>
      </w:r>
      <w:r w:rsidR="003B02FC">
        <w:rPr>
          <w:rFonts w:ascii="Arial" w:hAnsi="Arial" w:cs="Arial"/>
          <w:sz w:val="22"/>
          <w:szCs w:val="22"/>
        </w:rPr>
        <w:t>3</w:t>
      </w:r>
      <w:r w:rsidR="0069476D">
        <w:rPr>
          <w:rFonts w:ascii="Arial" w:hAnsi="Arial" w:cs="Arial"/>
          <w:sz w:val="22"/>
          <w:szCs w:val="22"/>
        </w:rPr>
        <w:t xml:space="preserve"> </w:t>
      </w:r>
      <w:r w:rsidR="003511DB">
        <w:rPr>
          <w:rFonts w:ascii="Arial" w:hAnsi="Arial" w:cs="Arial"/>
          <w:sz w:val="22"/>
          <w:szCs w:val="22"/>
        </w:rPr>
        <w:t>grudnia</w:t>
      </w:r>
      <w:r>
        <w:rPr>
          <w:rFonts w:ascii="Arial" w:hAnsi="Arial" w:cs="Arial"/>
          <w:sz w:val="22"/>
          <w:szCs w:val="22"/>
        </w:rPr>
        <w:t xml:space="preserve"> 2015 r.</w:t>
      </w:r>
    </w:p>
    <w:p w:rsidR="004F48A4" w:rsidRDefault="0050424E" w:rsidP="004F48A4">
      <w:pPr>
        <w:pStyle w:val="Nagwek"/>
        <w:tabs>
          <w:tab w:val="left" w:pos="708"/>
        </w:tabs>
        <w:spacing w:line="360" w:lineRule="auto"/>
        <w:rPr>
          <w:rFonts w:ascii="Arial" w:hAnsi="Arial" w:cs="Arial"/>
          <w:sz w:val="22"/>
          <w:szCs w:val="22"/>
        </w:rPr>
      </w:pPr>
      <w:r>
        <w:rPr>
          <w:rFonts w:ascii="Arial" w:hAnsi="Arial" w:cs="Arial"/>
          <w:sz w:val="22"/>
          <w:szCs w:val="22"/>
        </w:rPr>
        <w:t>WUPXXV/</w:t>
      </w:r>
      <w:r w:rsidR="003511DB">
        <w:rPr>
          <w:rFonts w:ascii="Arial" w:hAnsi="Arial" w:cs="Arial"/>
          <w:sz w:val="22"/>
          <w:szCs w:val="22"/>
        </w:rPr>
        <w:t>3/3322</w:t>
      </w:r>
      <w:r>
        <w:rPr>
          <w:rFonts w:ascii="Arial" w:hAnsi="Arial" w:cs="Arial"/>
          <w:sz w:val="22"/>
          <w:szCs w:val="22"/>
        </w:rPr>
        <w:t>/</w:t>
      </w:r>
      <w:r w:rsidR="003511DB">
        <w:rPr>
          <w:rFonts w:ascii="Arial" w:hAnsi="Arial" w:cs="Arial"/>
          <w:sz w:val="22"/>
          <w:szCs w:val="22"/>
        </w:rPr>
        <w:t>14</w:t>
      </w:r>
      <w:r w:rsidR="004F48A4">
        <w:rPr>
          <w:rFonts w:ascii="Arial" w:hAnsi="Arial" w:cs="Arial"/>
          <w:sz w:val="22"/>
          <w:szCs w:val="22"/>
        </w:rPr>
        <w:t xml:space="preserve">/2015 </w:t>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t>Poznań, dnia 29 czerwca 2015 r.</w:t>
      </w:r>
    </w:p>
    <w:p w:rsidR="004F48A4" w:rsidRDefault="004F48A4" w:rsidP="004F48A4">
      <w:pPr>
        <w:pStyle w:val="Nagwek"/>
        <w:tabs>
          <w:tab w:val="left" w:pos="708"/>
        </w:tabs>
        <w:rPr>
          <w:rFonts w:ascii="Arial" w:hAnsi="Arial" w:cs="Arial"/>
          <w:b/>
          <w:sz w:val="22"/>
          <w:szCs w:val="22"/>
        </w:rPr>
      </w:pPr>
    </w:p>
    <w:p w:rsidR="004F48A4" w:rsidRPr="00371879" w:rsidRDefault="004F48A4" w:rsidP="004F48A4">
      <w:pPr>
        <w:jc w:val="center"/>
        <w:rPr>
          <w:rFonts w:ascii="Arial" w:hAnsi="Arial" w:cs="Arial"/>
          <w:b/>
          <w:sz w:val="22"/>
          <w:szCs w:val="22"/>
          <w:u w:val="single"/>
        </w:rPr>
      </w:pPr>
      <w:r w:rsidRPr="00371879">
        <w:rPr>
          <w:rFonts w:ascii="Arial" w:hAnsi="Arial" w:cs="Arial"/>
          <w:b/>
          <w:sz w:val="22"/>
          <w:szCs w:val="22"/>
          <w:u w:val="single"/>
        </w:rPr>
        <w:t>Wszyscy uczestnicy postępowania</w:t>
      </w:r>
    </w:p>
    <w:p w:rsidR="004F48A4" w:rsidRDefault="004F48A4" w:rsidP="004F48A4">
      <w:pPr>
        <w:pStyle w:val="Nagwek"/>
        <w:tabs>
          <w:tab w:val="left" w:pos="708"/>
        </w:tabs>
        <w:spacing w:line="360" w:lineRule="auto"/>
        <w:rPr>
          <w:rFonts w:ascii="Arial" w:hAnsi="Arial" w:cs="Arial"/>
          <w:b/>
          <w:sz w:val="22"/>
          <w:szCs w:val="22"/>
        </w:rPr>
      </w:pPr>
    </w:p>
    <w:p w:rsidR="0050424E" w:rsidRPr="0050424E" w:rsidRDefault="0050424E" w:rsidP="0050424E">
      <w:pPr>
        <w:pStyle w:val="Tekstpodstawowy2"/>
        <w:spacing w:line="240" w:lineRule="auto"/>
        <w:rPr>
          <w:rFonts w:ascii="Arial" w:hAnsi="Arial" w:cs="Arial"/>
          <w:b/>
          <w:sz w:val="22"/>
          <w:szCs w:val="22"/>
        </w:rPr>
      </w:pPr>
      <w:r w:rsidRPr="0050424E">
        <w:rPr>
          <w:rFonts w:ascii="Arial" w:hAnsi="Arial" w:cs="Arial"/>
          <w:b/>
          <w:sz w:val="22"/>
          <w:szCs w:val="22"/>
        </w:rPr>
        <w:t>Dotyczy postępowania</w:t>
      </w:r>
      <w:r w:rsidRPr="0050424E">
        <w:rPr>
          <w:rFonts w:ascii="Arial" w:hAnsi="Arial" w:cs="Arial"/>
          <w:b/>
          <w:sz w:val="22"/>
          <w:szCs w:val="22"/>
          <w:lang w:val="de-DE"/>
        </w:rPr>
        <w:t xml:space="preserve"> </w:t>
      </w:r>
      <w:r w:rsidRPr="0050424E">
        <w:rPr>
          <w:rFonts w:ascii="Arial" w:hAnsi="Arial" w:cs="Arial"/>
          <w:b/>
          <w:sz w:val="22"/>
          <w:szCs w:val="22"/>
        </w:rPr>
        <w:t>o zamówienie publiczne, w trybie przetargu nieograniczonego na</w:t>
      </w:r>
      <w:r w:rsidR="003511DB" w:rsidRPr="003511DB">
        <w:rPr>
          <w:rFonts w:ascii="Arial" w:hAnsi="Arial" w:cs="Arial"/>
          <w:b/>
          <w:sz w:val="22"/>
          <w:szCs w:val="22"/>
        </w:rPr>
        <w:t xml:space="preserve"> świadczenie usług pocztowych dla Wojewódzkiego Urzędu Pracy w Poznaniu w 2016 r.</w:t>
      </w:r>
    </w:p>
    <w:p w:rsidR="004F48A4" w:rsidRDefault="004F48A4" w:rsidP="004F48A4">
      <w:pPr>
        <w:pStyle w:val="Tekstpodstawowy2"/>
        <w:spacing w:line="240" w:lineRule="auto"/>
        <w:rPr>
          <w:rFonts w:ascii="Arial" w:hAnsi="Arial" w:cs="Arial"/>
          <w:b/>
          <w:sz w:val="22"/>
          <w:szCs w:val="22"/>
        </w:rPr>
      </w:pPr>
    </w:p>
    <w:p w:rsidR="004F48A4" w:rsidRDefault="004F48A4" w:rsidP="004F48A4">
      <w:pPr>
        <w:pStyle w:val="Tekstpodstawowy2"/>
        <w:spacing w:line="240" w:lineRule="auto"/>
        <w:rPr>
          <w:rFonts w:ascii="Arial" w:hAnsi="Arial" w:cs="Arial"/>
          <w:sz w:val="22"/>
          <w:szCs w:val="22"/>
        </w:rPr>
      </w:pPr>
    </w:p>
    <w:p w:rsidR="004F48A4" w:rsidRDefault="004F48A4" w:rsidP="004F48A4">
      <w:pPr>
        <w:pStyle w:val="Tekstpodstawowy"/>
        <w:spacing w:line="276" w:lineRule="auto"/>
        <w:ind w:firstLine="540"/>
        <w:rPr>
          <w:rFonts w:ascii="Arial" w:hAnsi="Arial" w:cs="Arial"/>
          <w:sz w:val="22"/>
          <w:szCs w:val="22"/>
        </w:rPr>
      </w:pPr>
      <w:r w:rsidRPr="0062412E">
        <w:rPr>
          <w:rFonts w:ascii="Arial" w:hAnsi="Arial" w:cs="Arial"/>
          <w:sz w:val="22"/>
          <w:szCs w:val="22"/>
        </w:rPr>
        <w:t>W związku z prośbą o wyjaśnienie treści Specyfikacji Istotnych Warunków Zamówienia w przedmiotowym postępowaniu, działając w trybie art. 38 ust. 2</w:t>
      </w:r>
      <w:r>
        <w:rPr>
          <w:rFonts w:ascii="Arial" w:hAnsi="Arial" w:cs="Arial"/>
          <w:sz w:val="22"/>
          <w:szCs w:val="22"/>
        </w:rPr>
        <w:t xml:space="preserve"> </w:t>
      </w:r>
      <w:r w:rsidRPr="0062412E">
        <w:rPr>
          <w:rFonts w:ascii="Arial" w:hAnsi="Arial" w:cs="Arial"/>
          <w:sz w:val="22"/>
          <w:szCs w:val="22"/>
        </w:rPr>
        <w:t xml:space="preserve">ustawy z dnia </w:t>
      </w:r>
      <w:r>
        <w:rPr>
          <w:rFonts w:ascii="Arial" w:hAnsi="Arial" w:cs="Arial"/>
          <w:sz w:val="22"/>
          <w:szCs w:val="22"/>
        </w:rPr>
        <w:br/>
      </w:r>
      <w:r w:rsidRPr="0062412E">
        <w:rPr>
          <w:rFonts w:ascii="Arial" w:hAnsi="Arial" w:cs="Arial"/>
          <w:sz w:val="22"/>
          <w:szCs w:val="22"/>
        </w:rPr>
        <w:t>29 stycznia 2004 r. Prawo zamówień publicznych (t. j. Dz. U. z 2013 r., poz. 907 ze zm.), wyjaśniam, co następuje:</w:t>
      </w:r>
    </w:p>
    <w:p w:rsidR="0050424E" w:rsidRDefault="0050424E" w:rsidP="004F48A4">
      <w:pPr>
        <w:pStyle w:val="Nagwek"/>
        <w:tabs>
          <w:tab w:val="clear" w:pos="4536"/>
          <w:tab w:val="clear" w:pos="9072"/>
        </w:tabs>
        <w:spacing w:line="276" w:lineRule="auto"/>
        <w:jc w:val="both"/>
        <w:rPr>
          <w:rFonts w:ascii="Arial" w:hAnsi="Arial" w:cs="Arial"/>
          <w:b/>
          <w:sz w:val="22"/>
          <w:szCs w:val="22"/>
        </w:rPr>
      </w:pPr>
    </w:p>
    <w:p w:rsidR="003511DB" w:rsidRDefault="0069476D" w:rsidP="003511DB">
      <w:pPr>
        <w:spacing w:line="360" w:lineRule="auto"/>
        <w:jc w:val="both"/>
        <w:rPr>
          <w:rFonts w:ascii="Arial" w:hAnsi="Arial" w:cs="Arial"/>
          <w:b/>
          <w:sz w:val="22"/>
          <w:szCs w:val="22"/>
          <w:u w:val="single"/>
        </w:rPr>
      </w:pPr>
      <w:r>
        <w:rPr>
          <w:rFonts w:ascii="Arial" w:hAnsi="Arial" w:cs="Arial"/>
          <w:b/>
          <w:sz w:val="22"/>
          <w:szCs w:val="22"/>
          <w:u w:val="single"/>
        </w:rPr>
        <w:t>Pytanie 4</w:t>
      </w:r>
      <w:r w:rsidR="003511DB" w:rsidRPr="003511DB">
        <w:rPr>
          <w:rFonts w:ascii="Arial" w:hAnsi="Arial" w:cs="Arial"/>
          <w:b/>
          <w:sz w:val="22"/>
          <w:szCs w:val="22"/>
          <w:u w:val="single"/>
        </w:rPr>
        <w:t>:</w:t>
      </w:r>
    </w:p>
    <w:p w:rsidR="0069476D" w:rsidRP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sz w:val="22"/>
          <w:szCs w:val="22"/>
        </w:rPr>
        <w:t>Czy mając na uwadze realizację społecznie pożądanych aspektów zamówień publicznych Zamawiający dokona modyfikacji treści SIWZ poprzez dodanie obok wymienionych kryteriów wyboru oferty (w ramach poszczególnych części zamówienia), kryterium „społecznego”, przez które należy rozumieć procentowy udział pracowników operacyjnych zatrudnionych na umowę o pracę (na minimum ½ etatu), którym zostanie powierzona realizacja przedmiotu zamówienia (dalej jako „kryterium społeczne”) oraz w związku z powyższym dokona odpowiednich zmian dokumentacji dotyczącej Postępowania?</w:t>
      </w:r>
    </w:p>
    <w:p w:rsidR="0069476D" w:rsidRP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sz w:val="22"/>
          <w:szCs w:val="22"/>
        </w:rPr>
        <w:t>Wykonawca wnioskuje do Zamawiającego o modyfikację kryterium oceny ofert (dla obydwu części zamówienia) w sposób następujący:</w:t>
      </w:r>
    </w:p>
    <w:p w:rsidR="0069476D" w:rsidRP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sz w:val="22"/>
          <w:szCs w:val="22"/>
        </w:rPr>
        <w:t>Zamawiający będzie oceniał oferty według następujących kryteriów:</w:t>
      </w:r>
    </w:p>
    <w:tbl>
      <w:tblPr>
        <w:tblpPr w:leftFromText="141" w:rightFromText="141" w:vertAnchor="text" w:horzAnchor="margin" w:tblpY="127"/>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3114"/>
      </w:tblGrid>
      <w:tr w:rsidR="0069476D" w:rsidRPr="0069476D" w:rsidTr="0069476D">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69476D" w:rsidRPr="0069476D" w:rsidRDefault="0069476D" w:rsidP="0069476D">
            <w:pPr>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69476D" w:rsidRPr="0069476D" w:rsidRDefault="0069476D" w:rsidP="0069476D">
            <w:pPr>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Nazwa kryterium</w:t>
            </w:r>
          </w:p>
        </w:tc>
        <w:tc>
          <w:tcPr>
            <w:tcW w:w="3114" w:type="dxa"/>
            <w:tcBorders>
              <w:top w:val="single" w:sz="4" w:space="0" w:color="auto"/>
              <w:left w:val="single" w:sz="4" w:space="0" w:color="auto"/>
              <w:bottom w:val="single" w:sz="4" w:space="0" w:color="auto"/>
              <w:right w:val="single" w:sz="4" w:space="0" w:color="auto"/>
            </w:tcBorders>
            <w:shd w:val="clear" w:color="auto" w:fill="F3F3F3"/>
            <w:vAlign w:val="center"/>
          </w:tcPr>
          <w:p w:rsidR="0069476D" w:rsidRPr="0069476D" w:rsidRDefault="0069476D" w:rsidP="0069476D">
            <w:pPr>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Waga</w:t>
            </w:r>
          </w:p>
        </w:tc>
      </w:tr>
      <w:tr w:rsidR="0069476D" w:rsidRPr="0069476D" w:rsidTr="0069476D">
        <w:tc>
          <w:tcPr>
            <w:tcW w:w="891"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1</w:t>
            </w:r>
          </w:p>
        </w:tc>
        <w:tc>
          <w:tcPr>
            <w:tcW w:w="5457"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rPr>
                <w:rFonts w:ascii="Arial" w:eastAsiaTheme="minorEastAsia" w:hAnsi="Arial" w:cs="Arial"/>
                <w:sz w:val="22"/>
                <w:szCs w:val="22"/>
              </w:rPr>
            </w:pPr>
            <w:r w:rsidRPr="0069476D">
              <w:rPr>
                <w:rFonts w:ascii="Arial" w:eastAsiaTheme="minorEastAsia" w:hAnsi="Arial" w:cs="Arial"/>
                <w:sz w:val="22"/>
                <w:szCs w:val="22"/>
              </w:rPr>
              <w:t>Cena (koszt)</w:t>
            </w:r>
          </w:p>
        </w:tc>
        <w:tc>
          <w:tcPr>
            <w:tcW w:w="3114"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jc w:val="center"/>
              <w:rPr>
                <w:rFonts w:ascii="Arial" w:eastAsiaTheme="minorEastAsia" w:hAnsi="Arial" w:cs="Arial"/>
                <w:sz w:val="22"/>
                <w:szCs w:val="22"/>
              </w:rPr>
            </w:pPr>
            <w:r w:rsidRPr="0069476D">
              <w:rPr>
                <w:rFonts w:ascii="Arial" w:eastAsiaTheme="minorEastAsia" w:hAnsi="Arial" w:cs="Arial"/>
                <w:b/>
                <w:sz w:val="22"/>
                <w:szCs w:val="22"/>
              </w:rPr>
              <w:t>85</w:t>
            </w:r>
            <w:r w:rsidRPr="0069476D">
              <w:rPr>
                <w:rFonts w:ascii="Arial" w:eastAsiaTheme="minorEastAsia" w:hAnsi="Arial" w:cs="Arial"/>
                <w:sz w:val="22"/>
                <w:szCs w:val="22"/>
              </w:rPr>
              <w:t xml:space="preserve"> %</w:t>
            </w:r>
          </w:p>
        </w:tc>
      </w:tr>
      <w:tr w:rsidR="0069476D" w:rsidRPr="0069476D" w:rsidTr="0069476D">
        <w:tc>
          <w:tcPr>
            <w:tcW w:w="891"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2</w:t>
            </w:r>
          </w:p>
        </w:tc>
        <w:tc>
          <w:tcPr>
            <w:tcW w:w="5457"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rPr>
                <w:rFonts w:ascii="Arial" w:eastAsiaTheme="minorEastAsia" w:hAnsi="Arial" w:cs="Arial"/>
                <w:sz w:val="22"/>
                <w:szCs w:val="22"/>
              </w:rPr>
            </w:pPr>
            <w:r w:rsidRPr="0069476D">
              <w:rPr>
                <w:rFonts w:ascii="Arial" w:eastAsiaTheme="minorEastAsia" w:hAnsi="Arial" w:cs="Arial"/>
                <w:sz w:val="22"/>
                <w:szCs w:val="22"/>
              </w:rPr>
              <w:t>Liczba placówek</w:t>
            </w:r>
          </w:p>
        </w:tc>
        <w:tc>
          <w:tcPr>
            <w:tcW w:w="3114"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5</w:t>
            </w:r>
            <w:r w:rsidRPr="0069476D">
              <w:rPr>
                <w:rFonts w:ascii="Arial" w:eastAsiaTheme="minorEastAsia" w:hAnsi="Arial" w:cs="Arial"/>
                <w:sz w:val="22"/>
                <w:szCs w:val="22"/>
              </w:rPr>
              <w:t xml:space="preserve"> %</w:t>
            </w:r>
          </w:p>
        </w:tc>
      </w:tr>
      <w:tr w:rsidR="0069476D" w:rsidRPr="0069476D" w:rsidTr="0069476D">
        <w:tc>
          <w:tcPr>
            <w:tcW w:w="891"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3</w:t>
            </w:r>
          </w:p>
        </w:tc>
        <w:tc>
          <w:tcPr>
            <w:tcW w:w="5457"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rPr>
                <w:rFonts w:ascii="Arial" w:eastAsiaTheme="minorEastAsia" w:hAnsi="Arial" w:cs="Arial"/>
                <w:sz w:val="22"/>
                <w:szCs w:val="22"/>
              </w:rPr>
            </w:pPr>
            <w:r w:rsidRPr="0069476D">
              <w:rPr>
                <w:rFonts w:ascii="Arial" w:eastAsiaTheme="minorEastAsia" w:hAnsi="Arial" w:cs="Arial"/>
                <w:sz w:val="22"/>
                <w:szCs w:val="22"/>
              </w:rPr>
              <w:t>Zatrudnienie pracowników operacyjnych na umowę o pracę</w:t>
            </w:r>
          </w:p>
        </w:tc>
        <w:tc>
          <w:tcPr>
            <w:tcW w:w="3114"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jc w:val="center"/>
              <w:rPr>
                <w:rFonts w:ascii="Arial" w:eastAsiaTheme="minorEastAsia" w:hAnsi="Arial" w:cs="Arial"/>
                <w:sz w:val="22"/>
                <w:szCs w:val="22"/>
              </w:rPr>
            </w:pPr>
            <w:r w:rsidRPr="0069476D">
              <w:rPr>
                <w:rFonts w:ascii="Arial" w:eastAsiaTheme="minorEastAsia" w:hAnsi="Arial" w:cs="Arial"/>
                <w:b/>
                <w:sz w:val="22"/>
                <w:szCs w:val="22"/>
              </w:rPr>
              <w:t>10</w:t>
            </w:r>
            <w:r w:rsidRPr="0069476D">
              <w:rPr>
                <w:rFonts w:ascii="Arial" w:eastAsiaTheme="minorEastAsia" w:hAnsi="Arial" w:cs="Arial"/>
                <w:sz w:val="22"/>
                <w:szCs w:val="22"/>
              </w:rPr>
              <w:t xml:space="preserve"> %</w:t>
            </w:r>
          </w:p>
        </w:tc>
      </w:tr>
    </w:tbl>
    <w:p w:rsidR="0069476D" w:rsidRPr="0069476D" w:rsidRDefault="0069476D" w:rsidP="0069476D">
      <w:pPr>
        <w:spacing w:line="276" w:lineRule="auto"/>
        <w:rPr>
          <w:rFonts w:ascii="Arial" w:eastAsiaTheme="minorEastAsia" w:hAnsi="Arial" w:cs="Arial"/>
          <w:sz w:val="22"/>
          <w:szCs w:val="22"/>
        </w:rPr>
      </w:pPr>
    </w:p>
    <w:p w:rsidR="0069476D" w:rsidRPr="0069476D" w:rsidRDefault="0069476D" w:rsidP="0069476D">
      <w:pPr>
        <w:spacing w:line="276" w:lineRule="auto"/>
        <w:rPr>
          <w:rFonts w:ascii="Arial" w:eastAsiaTheme="minorEastAsia" w:hAnsi="Arial" w:cs="Arial"/>
          <w:sz w:val="22"/>
          <w:szCs w:val="22"/>
        </w:rPr>
      </w:pPr>
      <w:r w:rsidRPr="0069476D">
        <w:rPr>
          <w:rFonts w:ascii="Arial" w:eastAsiaTheme="minorEastAsia" w:hAnsi="Arial" w:cs="Arial"/>
          <w:sz w:val="22"/>
          <w:szCs w:val="22"/>
        </w:rPr>
        <w:t>Punkty przyznawane za zaproponowane wyżej kryterium będą liczone według następujących wzorów:</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622"/>
      </w:tblGrid>
      <w:tr w:rsidR="0069476D" w:rsidRPr="0069476D" w:rsidTr="0069476D">
        <w:tc>
          <w:tcPr>
            <w:tcW w:w="1840" w:type="dxa"/>
            <w:tcBorders>
              <w:top w:val="single" w:sz="4" w:space="0" w:color="auto"/>
              <w:left w:val="single" w:sz="4" w:space="0" w:color="auto"/>
              <w:bottom w:val="single" w:sz="4" w:space="0" w:color="auto"/>
              <w:right w:val="single" w:sz="4" w:space="0" w:color="auto"/>
            </w:tcBorders>
            <w:shd w:val="clear" w:color="auto" w:fill="F3F3F3"/>
            <w:vAlign w:val="center"/>
          </w:tcPr>
          <w:p w:rsidR="0069476D" w:rsidRPr="0069476D" w:rsidRDefault="0069476D" w:rsidP="0069476D">
            <w:pPr>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Nr kryterium</w:t>
            </w:r>
          </w:p>
        </w:tc>
        <w:tc>
          <w:tcPr>
            <w:tcW w:w="7622" w:type="dxa"/>
            <w:tcBorders>
              <w:top w:val="single" w:sz="4" w:space="0" w:color="auto"/>
              <w:left w:val="single" w:sz="4" w:space="0" w:color="auto"/>
              <w:bottom w:val="single" w:sz="4" w:space="0" w:color="auto"/>
              <w:right w:val="single" w:sz="4" w:space="0" w:color="auto"/>
            </w:tcBorders>
            <w:shd w:val="clear" w:color="auto" w:fill="F3F3F3"/>
            <w:vAlign w:val="center"/>
          </w:tcPr>
          <w:p w:rsidR="0069476D" w:rsidRPr="0069476D" w:rsidRDefault="0069476D" w:rsidP="0069476D">
            <w:pPr>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Wzór</w:t>
            </w:r>
          </w:p>
        </w:tc>
      </w:tr>
      <w:tr w:rsidR="0069476D" w:rsidRPr="0069476D" w:rsidTr="0069476D">
        <w:trPr>
          <w:trHeight w:val="3253"/>
        </w:trPr>
        <w:tc>
          <w:tcPr>
            <w:tcW w:w="1840" w:type="dxa"/>
            <w:tcBorders>
              <w:top w:val="single" w:sz="4" w:space="0" w:color="auto"/>
              <w:left w:val="single" w:sz="4" w:space="0" w:color="auto"/>
              <w:bottom w:val="single" w:sz="4" w:space="0" w:color="auto"/>
              <w:right w:val="single" w:sz="4" w:space="0" w:color="auto"/>
            </w:tcBorders>
            <w:vAlign w:val="center"/>
          </w:tcPr>
          <w:p w:rsidR="0069476D" w:rsidRPr="0069476D" w:rsidRDefault="0069476D" w:rsidP="0069476D">
            <w:pPr>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lastRenderedPageBreak/>
              <w:t>3</w:t>
            </w:r>
          </w:p>
        </w:tc>
        <w:tc>
          <w:tcPr>
            <w:tcW w:w="7622" w:type="dxa"/>
            <w:tcBorders>
              <w:top w:val="single" w:sz="4" w:space="0" w:color="auto"/>
              <w:left w:val="single" w:sz="4" w:space="0" w:color="auto"/>
              <w:bottom w:val="single" w:sz="4" w:space="0" w:color="auto"/>
              <w:right w:val="single" w:sz="4" w:space="0" w:color="auto"/>
            </w:tcBorders>
          </w:tcPr>
          <w:p w:rsidR="0069476D" w:rsidRPr="0069476D" w:rsidRDefault="0069476D" w:rsidP="0069476D">
            <w:pPr>
              <w:spacing w:line="276" w:lineRule="auto"/>
              <w:rPr>
                <w:rFonts w:ascii="Arial" w:eastAsiaTheme="minorEastAsia" w:hAnsi="Arial" w:cs="Arial"/>
                <w:sz w:val="22"/>
                <w:szCs w:val="22"/>
              </w:rPr>
            </w:pPr>
            <w:r w:rsidRPr="0069476D">
              <w:rPr>
                <w:rFonts w:ascii="Arial" w:eastAsiaTheme="minorEastAsia" w:hAnsi="Arial" w:cs="Arial"/>
                <w:sz w:val="22"/>
                <w:szCs w:val="22"/>
              </w:rPr>
              <w:t>Zatrudnienie pracowników operacyjnych na umowę o pracę</w:t>
            </w:r>
          </w:p>
          <w:p w:rsidR="0069476D" w:rsidRPr="0069476D" w:rsidRDefault="0069476D" w:rsidP="0069476D">
            <w:pPr>
              <w:spacing w:line="276" w:lineRule="auto"/>
              <w:rPr>
                <w:rFonts w:ascii="Arial" w:eastAsiaTheme="minorEastAsia" w:hAnsi="Arial" w:cs="Arial"/>
                <w:dstrike/>
                <w:color w:val="FF0000"/>
                <w:sz w:val="22"/>
                <w:szCs w:val="22"/>
              </w:rPr>
            </w:pPr>
            <w:r w:rsidRPr="0069476D">
              <w:rPr>
                <w:rFonts w:ascii="Arial" w:eastAsiaTheme="minorEastAsia" w:hAnsi="Arial" w:cs="Arial"/>
                <w:sz w:val="22"/>
                <w:szCs w:val="22"/>
              </w:rPr>
              <w:t xml:space="preserve">Liczba punktów: </w:t>
            </w:r>
          </w:p>
          <w:p w:rsidR="0069476D" w:rsidRPr="0069476D" w:rsidRDefault="0069476D" w:rsidP="0069476D">
            <w:pPr>
              <w:spacing w:line="276" w:lineRule="auto"/>
              <w:rPr>
                <w:rFonts w:ascii="Arial" w:eastAsiaTheme="minorEastAsia" w:hAnsi="Arial" w:cs="Arial"/>
                <w:dstrike/>
                <w:color w:val="FF0000"/>
                <w:sz w:val="22"/>
                <w:szCs w:val="22"/>
              </w:rPr>
            </w:pPr>
          </w:p>
          <w:tbl>
            <w:tblPr>
              <w:tblW w:w="0" w:type="auto"/>
              <w:tblInd w:w="40" w:type="dxa"/>
              <w:tblCellMar>
                <w:left w:w="40" w:type="dxa"/>
                <w:right w:w="40" w:type="dxa"/>
              </w:tblCellMar>
              <w:tblLook w:val="0000" w:firstRow="0" w:lastRow="0" w:firstColumn="0" w:lastColumn="0" w:noHBand="0" w:noVBand="0"/>
            </w:tblPr>
            <w:tblGrid>
              <w:gridCol w:w="2254"/>
              <w:gridCol w:w="567"/>
              <w:gridCol w:w="709"/>
              <w:gridCol w:w="850"/>
              <w:gridCol w:w="992"/>
              <w:gridCol w:w="1068"/>
              <w:gridCol w:w="910"/>
            </w:tblGrid>
            <w:tr w:rsidR="0069476D" w:rsidRPr="0069476D" w:rsidTr="005926C8">
              <w:tc>
                <w:tcPr>
                  <w:tcW w:w="2254" w:type="dxa"/>
                  <w:tcBorders>
                    <w:top w:val="single" w:sz="6" w:space="0" w:color="auto"/>
                    <w:left w:val="single" w:sz="6" w:space="0" w:color="auto"/>
                    <w:bottom w:val="single" w:sz="6" w:space="0" w:color="auto"/>
                    <w:right w:val="single" w:sz="6" w:space="0" w:color="auto"/>
                  </w:tcBorders>
                </w:tcPr>
                <w:p w:rsidR="0069476D" w:rsidRPr="0069476D" w:rsidRDefault="0069476D" w:rsidP="0069476D">
                  <w:pPr>
                    <w:autoSpaceDE w:val="0"/>
                    <w:autoSpaceDN w:val="0"/>
                    <w:adjustRightInd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 xml:space="preserve">Procentowy udział pracowników operacyjnych zatrudnionych na umowę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sz w:val="22"/>
                      <w:szCs w:val="22"/>
                    </w:rPr>
                    <w:t xml:space="preserve"> etatu)</w:t>
                  </w:r>
                </w:p>
              </w:tc>
              <w:tc>
                <w:tcPr>
                  <w:tcW w:w="567" w:type="dxa"/>
                  <w:tcBorders>
                    <w:top w:val="single" w:sz="6" w:space="0" w:color="auto"/>
                    <w:left w:val="single" w:sz="6" w:space="0" w:color="auto"/>
                    <w:bottom w:val="single" w:sz="6" w:space="0" w:color="auto"/>
                    <w:right w:val="single" w:sz="6" w:space="0" w:color="auto"/>
                  </w:tcBorders>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2%</w:t>
                  </w:r>
                </w:p>
              </w:tc>
              <w:tc>
                <w:tcPr>
                  <w:tcW w:w="709" w:type="dxa"/>
                  <w:tcBorders>
                    <w:top w:val="single" w:sz="6" w:space="0" w:color="auto"/>
                    <w:left w:val="single" w:sz="6" w:space="0" w:color="auto"/>
                    <w:bottom w:val="single" w:sz="6" w:space="0" w:color="auto"/>
                    <w:right w:val="single" w:sz="6" w:space="0" w:color="auto"/>
                  </w:tcBorders>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3%-8%</w:t>
                  </w:r>
                </w:p>
              </w:tc>
              <w:tc>
                <w:tcPr>
                  <w:tcW w:w="850" w:type="dxa"/>
                  <w:tcBorders>
                    <w:top w:val="single" w:sz="6" w:space="0" w:color="auto"/>
                    <w:left w:val="single" w:sz="6" w:space="0" w:color="auto"/>
                    <w:bottom w:val="single" w:sz="6" w:space="0" w:color="auto"/>
                    <w:right w:val="single" w:sz="6" w:space="0" w:color="auto"/>
                  </w:tcBorders>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9%-15%</w:t>
                  </w:r>
                </w:p>
              </w:tc>
              <w:tc>
                <w:tcPr>
                  <w:tcW w:w="992" w:type="dxa"/>
                  <w:tcBorders>
                    <w:top w:val="single" w:sz="6" w:space="0" w:color="auto"/>
                    <w:left w:val="single" w:sz="6" w:space="0" w:color="auto"/>
                    <w:bottom w:val="single" w:sz="6" w:space="0" w:color="auto"/>
                    <w:right w:val="single" w:sz="6" w:space="0" w:color="auto"/>
                  </w:tcBorders>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16%-22%</w:t>
                  </w:r>
                </w:p>
              </w:tc>
              <w:tc>
                <w:tcPr>
                  <w:tcW w:w="1068" w:type="dxa"/>
                  <w:tcBorders>
                    <w:top w:val="single" w:sz="6" w:space="0" w:color="auto"/>
                    <w:left w:val="single" w:sz="6" w:space="0" w:color="auto"/>
                    <w:bottom w:val="single" w:sz="6" w:space="0" w:color="auto"/>
                    <w:right w:val="single" w:sz="6" w:space="0" w:color="auto"/>
                  </w:tcBorders>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23% - 29%</w:t>
                  </w:r>
                </w:p>
              </w:tc>
              <w:tc>
                <w:tcPr>
                  <w:tcW w:w="910" w:type="dxa"/>
                  <w:tcBorders>
                    <w:top w:val="single" w:sz="6" w:space="0" w:color="auto"/>
                    <w:left w:val="single" w:sz="6" w:space="0" w:color="auto"/>
                    <w:bottom w:val="single" w:sz="6" w:space="0" w:color="auto"/>
                    <w:right w:val="single" w:sz="6" w:space="0" w:color="auto"/>
                  </w:tcBorders>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30% i więcej</w:t>
                  </w:r>
                </w:p>
              </w:tc>
            </w:tr>
            <w:tr w:rsidR="0069476D" w:rsidRPr="0069476D" w:rsidTr="005926C8">
              <w:tc>
                <w:tcPr>
                  <w:tcW w:w="2254" w:type="dxa"/>
                  <w:tcBorders>
                    <w:top w:val="single" w:sz="6" w:space="0" w:color="auto"/>
                    <w:left w:val="single" w:sz="6" w:space="0" w:color="auto"/>
                    <w:bottom w:val="single" w:sz="6" w:space="0" w:color="auto"/>
                    <w:right w:val="single" w:sz="6" w:space="0" w:color="auto"/>
                  </w:tcBorders>
                </w:tcPr>
                <w:p w:rsidR="0069476D" w:rsidRPr="0069476D" w:rsidRDefault="0069476D" w:rsidP="0069476D">
                  <w:pPr>
                    <w:autoSpaceDE w:val="0"/>
                    <w:autoSpaceDN w:val="0"/>
                    <w:adjustRightInd w:val="0"/>
                    <w:spacing w:line="276" w:lineRule="auto"/>
                    <w:ind w:left="230"/>
                    <w:jc w:val="center"/>
                    <w:rPr>
                      <w:rFonts w:ascii="Arial" w:eastAsiaTheme="minorEastAsia" w:hAnsi="Arial" w:cs="Arial"/>
                      <w:b/>
                      <w:bCs/>
                      <w:sz w:val="22"/>
                      <w:szCs w:val="22"/>
                    </w:rPr>
                  </w:pPr>
                  <w:r w:rsidRPr="0069476D">
                    <w:rPr>
                      <w:rFonts w:ascii="Arial" w:eastAsiaTheme="minorEastAsia" w:hAnsi="Arial" w:cs="Arial"/>
                      <w:sz w:val="22"/>
                      <w:szCs w:val="22"/>
                    </w:rPr>
                    <w:t xml:space="preserve">Liczba uzyskanych punktów </w:t>
                  </w:r>
                  <w:r w:rsidRPr="0069476D">
                    <w:rPr>
                      <w:rFonts w:ascii="Arial" w:eastAsiaTheme="minorEastAsia" w:hAnsi="Arial" w:cs="Arial"/>
                      <w:b/>
                      <w:bCs/>
                      <w:sz w:val="22"/>
                      <w:szCs w:val="22"/>
                    </w:rPr>
                    <w:t>[pkt]</w:t>
                  </w:r>
                </w:p>
              </w:tc>
              <w:tc>
                <w:tcPr>
                  <w:tcW w:w="567" w:type="dxa"/>
                  <w:tcBorders>
                    <w:top w:val="single" w:sz="6" w:space="0" w:color="auto"/>
                    <w:left w:val="single" w:sz="6" w:space="0" w:color="auto"/>
                    <w:bottom w:val="single" w:sz="6" w:space="0" w:color="auto"/>
                    <w:right w:val="single" w:sz="6" w:space="0" w:color="auto"/>
                  </w:tcBorders>
                  <w:shd w:val="clear" w:color="auto" w:fill="FFFF00"/>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0</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2</w:t>
                  </w:r>
                </w:p>
              </w:tc>
              <w:tc>
                <w:tcPr>
                  <w:tcW w:w="850" w:type="dxa"/>
                  <w:tcBorders>
                    <w:top w:val="single" w:sz="6" w:space="0" w:color="auto"/>
                    <w:left w:val="single" w:sz="6" w:space="0" w:color="auto"/>
                    <w:bottom w:val="single" w:sz="6" w:space="0" w:color="auto"/>
                    <w:right w:val="single" w:sz="6" w:space="0" w:color="auto"/>
                  </w:tcBorders>
                  <w:shd w:val="clear" w:color="auto" w:fill="FFFF00"/>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4</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6</w:t>
                  </w:r>
                </w:p>
              </w:tc>
              <w:tc>
                <w:tcPr>
                  <w:tcW w:w="1068" w:type="dxa"/>
                  <w:tcBorders>
                    <w:top w:val="single" w:sz="6" w:space="0" w:color="auto"/>
                    <w:left w:val="single" w:sz="6" w:space="0" w:color="auto"/>
                    <w:bottom w:val="single" w:sz="6" w:space="0" w:color="auto"/>
                    <w:right w:val="single" w:sz="6" w:space="0" w:color="auto"/>
                  </w:tcBorders>
                  <w:shd w:val="clear" w:color="auto" w:fill="FFFF00"/>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8</w:t>
                  </w:r>
                </w:p>
              </w:tc>
              <w:tc>
                <w:tcPr>
                  <w:tcW w:w="910" w:type="dxa"/>
                  <w:tcBorders>
                    <w:top w:val="single" w:sz="6" w:space="0" w:color="auto"/>
                    <w:left w:val="single" w:sz="6" w:space="0" w:color="auto"/>
                    <w:bottom w:val="single" w:sz="6" w:space="0" w:color="auto"/>
                    <w:right w:val="single" w:sz="6" w:space="0" w:color="auto"/>
                  </w:tcBorders>
                  <w:shd w:val="clear" w:color="auto" w:fill="FFFF00"/>
                  <w:vAlign w:val="center"/>
                </w:tcPr>
                <w:p w:rsidR="0069476D" w:rsidRPr="0069476D" w:rsidRDefault="0069476D" w:rsidP="0069476D">
                  <w:pPr>
                    <w:autoSpaceDE w:val="0"/>
                    <w:autoSpaceDN w:val="0"/>
                    <w:adjustRightInd w:val="0"/>
                    <w:spacing w:line="276" w:lineRule="auto"/>
                    <w:jc w:val="center"/>
                    <w:rPr>
                      <w:rFonts w:ascii="Arial" w:eastAsiaTheme="minorEastAsia" w:hAnsi="Arial" w:cs="Arial"/>
                      <w:b/>
                      <w:sz w:val="22"/>
                      <w:szCs w:val="22"/>
                    </w:rPr>
                  </w:pPr>
                  <w:r w:rsidRPr="0069476D">
                    <w:rPr>
                      <w:rFonts w:ascii="Arial" w:eastAsiaTheme="minorEastAsia" w:hAnsi="Arial" w:cs="Arial"/>
                      <w:b/>
                      <w:sz w:val="22"/>
                      <w:szCs w:val="22"/>
                    </w:rPr>
                    <w:t>10</w:t>
                  </w:r>
                </w:p>
              </w:tc>
            </w:tr>
          </w:tbl>
          <w:p w:rsidR="0069476D" w:rsidRPr="0069476D" w:rsidRDefault="0069476D" w:rsidP="0069476D">
            <w:pPr>
              <w:spacing w:line="276" w:lineRule="auto"/>
              <w:rPr>
                <w:rFonts w:ascii="Arial" w:eastAsiaTheme="minorEastAsia" w:hAnsi="Arial" w:cs="Arial"/>
                <w:sz w:val="22"/>
                <w:szCs w:val="22"/>
              </w:rPr>
            </w:pPr>
          </w:p>
        </w:tc>
      </w:tr>
    </w:tbl>
    <w:p w:rsidR="0069476D" w:rsidRPr="0069476D" w:rsidRDefault="0069476D" w:rsidP="0069476D">
      <w:pPr>
        <w:spacing w:line="276" w:lineRule="auto"/>
        <w:ind w:left="567"/>
        <w:jc w:val="both"/>
        <w:rPr>
          <w:rFonts w:ascii="Arial" w:eastAsiaTheme="minorEastAsia" w:hAnsi="Arial" w:cs="Arial"/>
          <w:b/>
          <w:sz w:val="22"/>
          <w:szCs w:val="22"/>
        </w:rPr>
      </w:pPr>
    </w:p>
    <w:p w:rsidR="0069476D" w:rsidRPr="0069476D" w:rsidRDefault="0069476D" w:rsidP="0069476D">
      <w:pPr>
        <w:spacing w:line="276" w:lineRule="auto"/>
        <w:jc w:val="both"/>
        <w:rPr>
          <w:rFonts w:ascii="Arial" w:eastAsiaTheme="minorEastAsia" w:hAnsi="Arial" w:cs="Arial"/>
          <w:b/>
          <w:sz w:val="22"/>
          <w:szCs w:val="22"/>
        </w:rPr>
      </w:pPr>
      <w:r w:rsidRPr="0069476D">
        <w:rPr>
          <w:rFonts w:ascii="Arial" w:eastAsiaTheme="minorEastAsia" w:hAnsi="Arial" w:cs="Arial"/>
          <w:b/>
          <w:sz w:val="22"/>
          <w:szCs w:val="22"/>
        </w:rPr>
        <w:t>Kryterium nr 2:</w:t>
      </w:r>
    </w:p>
    <w:p w:rsidR="0069476D" w:rsidRPr="0069476D" w:rsidRDefault="0069476D" w:rsidP="0069476D">
      <w:pPr>
        <w:spacing w:line="276" w:lineRule="auto"/>
        <w:jc w:val="both"/>
        <w:rPr>
          <w:rFonts w:ascii="Arial" w:eastAsiaTheme="minorEastAsia" w:hAnsi="Arial" w:cs="Arial"/>
          <w:b/>
          <w:bCs/>
          <w:sz w:val="22"/>
          <w:szCs w:val="22"/>
        </w:rPr>
      </w:pPr>
      <w:r w:rsidRPr="0069476D">
        <w:rPr>
          <w:rFonts w:ascii="Arial" w:eastAsiaTheme="minorEastAsia" w:hAnsi="Arial" w:cs="Arial"/>
          <w:b/>
          <w:bCs/>
          <w:sz w:val="22"/>
          <w:szCs w:val="22"/>
        </w:rPr>
        <w:t xml:space="preserve">Punkty przyznawane będą za deklarowany procentowy udział pracowników operacyjnych zatrudnionych na umowę o pracę </w:t>
      </w:r>
      <w:r w:rsidRPr="0069476D">
        <w:rPr>
          <w:rFonts w:ascii="Arial" w:eastAsiaTheme="minorEastAsia" w:hAnsi="Arial" w:cs="Arial"/>
          <w:sz w:val="22"/>
          <w:szCs w:val="22"/>
        </w:rPr>
        <w:t>(na minimum ½ etatu)</w:t>
      </w:r>
      <w:r w:rsidRPr="0069476D">
        <w:rPr>
          <w:rFonts w:ascii="Arial" w:eastAsiaTheme="minorEastAsia" w:hAnsi="Arial" w:cs="Arial"/>
          <w:b/>
          <w:bCs/>
          <w:sz w:val="22"/>
          <w:szCs w:val="22"/>
        </w:rPr>
        <w:t xml:space="preserve"> w stosunku do wszystkich pracowników operacyjnych zatrudnionych przy realizacji zamówienia.</w:t>
      </w:r>
    </w:p>
    <w:p w:rsidR="0069476D" w:rsidRPr="0069476D" w:rsidRDefault="0069476D" w:rsidP="0069476D">
      <w:pPr>
        <w:autoSpaceDE w:val="0"/>
        <w:autoSpaceDN w:val="0"/>
        <w:spacing w:line="276" w:lineRule="auto"/>
        <w:jc w:val="both"/>
        <w:rPr>
          <w:rFonts w:ascii="Arial" w:eastAsiaTheme="minorEastAsia" w:hAnsi="Arial" w:cs="Arial"/>
          <w:sz w:val="22"/>
          <w:szCs w:val="22"/>
        </w:rPr>
      </w:pPr>
      <w:r w:rsidRPr="0069476D">
        <w:rPr>
          <w:rFonts w:ascii="Arial" w:eastAsiaTheme="minorEastAsia" w:hAnsi="Arial" w:cs="Arial"/>
          <w:sz w:val="22"/>
          <w:szCs w:val="22"/>
        </w:rPr>
        <w:t xml:space="preserve">Przez </w:t>
      </w:r>
      <w:r w:rsidRPr="0069476D">
        <w:rPr>
          <w:rFonts w:ascii="Arial" w:eastAsiaTheme="minorEastAsia" w:hAnsi="Arial" w:cs="Arial"/>
          <w:b/>
          <w:bCs/>
          <w:sz w:val="22"/>
          <w:szCs w:val="22"/>
        </w:rPr>
        <w:t xml:space="preserve">pracowników operacyjnych </w:t>
      </w:r>
      <w:r w:rsidRPr="0069476D">
        <w:rPr>
          <w:rFonts w:ascii="Arial" w:eastAsiaTheme="minorEastAsia" w:hAnsi="Arial" w:cs="Arial"/>
          <w:sz w:val="22"/>
          <w:szCs w:val="22"/>
        </w:rPr>
        <w:t xml:space="preserve">należy rozumieć pracowników zatrudnionych </w:t>
      </w:r>
      <w:r>
        <w:rPr>
          <w:rFonts w:ascii="Arial" w:eastAsiaTheme="minorEastAsia" w:hAnsi="Arial" w:cs="Arial"/>
          <w:sz w:val="22"/>
          <w:szCs w:val="22"/>
        </w:rPr>
        <w:br/>
      </w:r>
      <w:r w:rsidRPr="0069476D">
        <w:rPr>
          <w:rFonts w:ascii="Arial" w:eastAsiaTheme="minorEastAsia" w:hAnsi="Arial" w:cs="Arial"/>
          <w:sz w:val="22"/>
          <w:szCs w:val="22"/>
        </w:rPr>
        <w:t>w działalności operacyjnej Wykonawcy, zajmujących się przyjmowaniem, przemieszczaniem i doręczaniem przesyłek pocztowych.</w:t>
      </w:r>
    </w:p>
    <w:p w:rsidR="0069476D" w:rsidRPr="0069476D" w:rsidRDefault="0069476D" w:rsidP="0069476D">
      <w:pPr>
        <w:autoSpaceDE w:val="0"/>
        <w:autoSpaceDN w:val="0"/>
        <w:spacing w:line="276" w:lineRule="auto"/>
        <w:jc w:val="both"/>
        <w:rPr>
          <w:rFonts w:ascii="Arial" w:eastAsiaTheme="minorEastAsia" w:hAnsi="Arial" w:cs="Arial"/>
          <w:sz w:val="22"/>
          <w:szCs w:val="22"/>
        </w:rPr>
      </w:pPr>
      <w:r w:rsidRPr="0069476D">
        <w:rPr>
          <w:rFonts w:ascii="Arial" w:eastAsiaTheme="minorEastAsia" w:hAnsi="Arial" w:cs="Arial"/>
          <w:sz w:val="22"/>
          <w:szCs w:val="22"/>
        </w:rPr>
        <w:t>Ocena w tym kryterium dokonana zostanie na podstawie informacji wpisanych przez Wykonawcę do Formularza oferty.</w:t>
      </w:r>
    </w:p>
    <w:p w:rsidR="0069476D" w:rsidRPr="0069476D" w:rsidRDefault="0069476D" w:rsidP="0069476D">
      <w:pPr>
        <w:autoSpaceDE w:val="0"/>
        <w:autoSpaceDN w:val="0"/>
        <w:spacing w:line="276" w:lineRule="auto"/>
        <w:jc w:val="both"/>
        <w:rPr>
          <w:rFonts w:ascii="Arial" w:eastAsiaTheme="minorEastAsia" w:hAnsi="Arial" w:cs="Arial"/>
          <w:sz w:val="22"/>
          <w:szCs w:val="22"/>
        </w:rPr>
      </w:pPr>
      <w:r w:rsidRPr="0069476D">
        <w:rPr>
          <w:rFonts w:ascii="Arial" w:eastAsiaTheme="minorEastAsia" w:hAnsi="Arial" w:cs="Arial"/>
          <w:sz w:val="22"/>
          <w:szCs w:val="22"/>
        </w:rPr>
        <w:t>Punkty przyznawane będą według następującej zasady</w:t>
      </w:r>
    </w:p>
    <w:tbl>
      <w:tblPr>
        <w:tblW w:w="0" w:type="auto"/>
        <w:tblInd w:w="40" w:type="dxa"/>
        <w:tblCellMar>
          <w:left w:w="0" w:type="dxa"/>
          <w:right w:w="0" w:type="dxa"/>
        </w:tblCellMar>
        <w:tblLook w:val="04A0" w:firstRow="1" w:lastRow="0" w:firstColumn="1" w:lastColumn="0" w:noHBand="0" w:noVBand="1"/>
      </w:tblPr>
      <w:tblGrid>
        <w:gridCol w:w="3050"/>
        <w:gridCol w:w="646"/>
        <w:gridCol w:w="896"/>
        <w:gridCol w:w="1023"/>
        <w:gridCol w:w="1162"/>
        <w:gridCol w:w="1235"/>
        <w:gridCol w:w="1100"/>
      </w:tblGrid>
      <w:tr w:rsidR="0069476D" w:rsidRPr="0069476D" w:rsidTr="005926C8">
        <w:tc>
          <w:tcPr>
            <w:tcW w:w="339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 xml:space="preserve">Procentowy udział pracowników operacyjnych zatrudnionych na umowę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sz w:val="22"/>
                <w:szCs w:val="22"/>
              </w:rPr>
              <w:t> etatu)</w:t>
            </w:r>
          </w:p>
        </w:tc>
        <w:tc>
          <w:tcPr>
            <w:tcW w:w="70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2%</w:t>
            </w:r>
          </w:p>
        </w:tc>
        <w:tc>
          <w:tcPr>
            <w:tcW w:w="98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3%-8%</w:t>
            </w:r>
          </w:p>
        </w:tc>
        <w:tc>
          <w:tcPr>
            <w:tcW w:w="113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9%-15%</w:t>
            </w:r>
          </w:p>
        </w:tc>
        <w:tc>
          <w:tcPr>
            <w:tcW w:w="128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16%-22%</w:t>
            </w:r>
          </w:p>
        </w:tc>
        <w:tc>
          <w:tcPr>
            <w:tcW w:w="139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23% - 29%</w:t>
            </w:r>
          </w:p>
        </w:tc>
        <w:tc>
          <w:tcPr>
            <w:tcW w:w="119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30% i więcej</w:t>
            </w:r>
          </w:p>
        </w:tc>
      </w:tr>
      <w:tr w:rsidR="0069476D" w:rsidRPr="0069476D" w:rsidTr="005926C8">
        <w:tc>
          <w:tcPr>
            <w:tcW w:w="339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9476D" w:rsidRPr="0069476D" w:rsidRDefault="0069476D" w:rsidP="0069476D">
            <w:pPr>
              <w:autoSpaceDE w:val="0"/>
              <w:autoSpaceDN w:val="0"/>
              <w:spacing w:line="276" w:lineRule="auto"/>
              <w:ind w:left="230"/>
              <w:jc w:val="center"/>
              <w:rPr>
                <w:rFonts w:ascii="Arial" w:eastAsiaTheme="minorEastAsia" w:hAnsi="Arial" w:cs="Arial"/>
                <w:b/>
                <w:bCs/>
                <w:sz w:val="22"/>
                <w:szCs w:val="22"/>
              </w:rPr>
            </w:pPr>
            <w:r w:rsidRPr="0069476D">
              <w:rPr>
                <w:rFonts w:ascii="Arial" w:eastAsiaTheme="minorEastAsia" w:hAnsi="Arial" w:cs="Arial"/>
                <w:sz w:val="22"/>
                <w:szCs w:val="22"/>
              </w:rPr>
              <w:t xml:space="preserve">Liczba uzyskanych punktów </w:t>
            </w:r>
            <w:r w:rsidRPr="0069476D">
              <w:rPr>
                <w:rFonts w:ascii="Arial" w:eastAsiaTheme="minorEastAsia" w:hAnsi="Arial" w:cs="Arial"/>
                <w:b/>
                <w:bCs/>
                <w:sz w:val="22"/>
                <w:szCs w:val="22"/>
              </w:rPr>
              <w:t>[pkt]</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0</w:t>
            </w:r>
          </w:p>
        </w:tc>
        <w:tc>
          <w:tcPr>
            <w:tcW w:w="98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2</w:t>
            </w:r>
          </w:p>
        </w:tc>
        <w:tc>
          <w:tcPr>
            <w:tcW w:w="113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4</w:t>
            </w:r>
          </w:p>
        </w:tc>
        <w:tc>
          <w:tcPr>
            <w:tcW w:w="128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6</w:t>
            </w:r>
          </w:p>
        </w:tc>
        <w:tc>
          <w:tcPr>
            <w:tcW w:w="13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8</w:t>
            </w:r>
          </w:p>
        </w:tc>
        <w:tc>
          <w:tcPr>
            <w:tcW w:w="11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69476D" w:rsidRPr="0069476D" w:rsidRDefault="0069476D" w:rsidP="0069476D">
            <w:pPr>
              <w:autoSpaceDE w:val="0"/>
              <w:autoSpaceDN w:val="0"/>
              <w:spacing w:line="276" w:lineRule="auto"/>
              <w:jc w:val="center"/>
              <w:rPr>
                <w:rFonts w:ascii="Arial" w:eastAsiaTheme="minorEastAsia" w:hAnsi="Arial" w:cs="Arial"/>
                <w:sz w:val="22"/>
                <w:szCs w:val="22"/>
              </w:rPr>
            </w:pPr>
            <w:r w:rsidRPr="0069476D">
              <w:rPr>
                <w:rFonts w:ascii="Arial" w:eastAsiaTheme="minorEastAsia" w:hAnsi="Arial" w:cs="Arial"/>
                <w:sz w:val="22"/>
                <w:szCs w:val="22"/>
              </w:rPr>
              <w:t>10</w:t>
            </w:r>
          </w:p>
        </w:tc>
      </w:tr>
    </w:tbl>
    <w:p w:rsidR="0069476D" w:rsidRPr="0069476D" w:rsidRDefault="0069476D" w:rsidP="0069476D">
      <w:pPr>
        <w:autoSpaceDE w:val="0"/>
        <w:autoSpaceDN w:val="0"/>
        <w:spacing w:line="276" w:lineRule="auto"/>
        <w:rPr>
          <w:rFonts w:ascii="Arial" w:eastAsiaTheme="minorEastAsia" w:hAnsi="Arial" w:cs="Arial"/>
          <w:b/>
          <w:bCs/>
          <w:sz w:val="22"/>
          <w:szCs w:val="22"/>
          <w:u w:val="single"/>
        </w:rPr>
      </w:pPr>
    </w:p>
    <w:p w:rsidR="0069476D" w:rsidRPr="0069476D" w:rsidRDefault="0069476D" w:rsidP="0069476D">
      <w:pPr>
        <w:autoSpaceDE w:val="0"/>
        <w:autoSpaceDN w:val="0"/>
        <w:spacing w:line="276" w:lineRule="auto"/>
        <w:rPr>
          <w:rFonts w:ascii="Arial" w:eastAsiaTheme="minorEastAsia" w:hAnsi="Arial" w:cs="Arial"/>
          <w:sz w:val="22"/>
          <w:szCs w:val="22"/>
          <w:u w:val="single"/>
        </w:rPr>
      </w:pPr>
      <w:r w:rsidRPr="0069476D">
        <w:rPr>
          <w:rFonts w:ascii="Arial" w:eastAsiaTheme="minorEastAsia" w:hAnsi="Arial" w:cs="Arial"/>
          <w:b/>
          <w:bCs/>
          <w:sz w:val="22"/>
          <w:szCs w:val="22"/>
          <w:u w:val="single"/>
        </w:rPr>
        <w:t>UWAGA</w:t>
      </w:r>
      <w:r w:rsidRPr="0069476D">
        <w:rPr>
          <w:rFonts w:ascii="Arial" w:eastAsiaTheme="minorEastAsia" w:hAnsi="Arial" w:cs="Arial"/>
          <w:sz w:val="22"/>
          <w:szCs w:val="22"/>
          <w:u w:val="single"/>
        </w:rPr>
        <w:t>:</w:t>
      </w:r>
    </w:p>
    <w:p w:rsidR="0069476D" w:rsidRPr="0069476D" w:rsidRDefault="0069476D" w:rsidP="0069476D">
      <w:pPr>
        <w:numPr>
          <w:ilvl w:val="0"/>
          <w:numId w:val="33"/>
        </w:numPr>
        <w:autoSpaceDE w:val="0"/>
        <w:autoSpaceDN w:val="0"/>
        <w:spacing w:after="200" w:line="276" w:lineRule="auto"/>
        <w:ind w:left="425" w:hanging="425"/>
        <w:jc w:val="both"/>
        <w:rPr>
          <w:rFonts w:ascii="Arial" w:eastAsiaTheme="minorEastAsia" w:hAnsi="Arial" w:cs="Arial"/>
          <w:sz w:val="22"/>
          <w:szCs w:val="22"/>
        </w:rPr>
      </w:pPr>
      <w:r w:rsidRPr="0069476D">
        <w:rPr>
          <w:rFonts w:ascii="Arial" w:eastAsiaTheme="minorEastAsia" w:hAnsi="Arial" w:cs="Arial"/>
          <w:sz w:val="22"/>
          <w:szCs w:val="22"/>
        </w:rPr>
        <w:t xml:space="preserve">Najwyższa liczba punktów (10) zostanie przyznana każdej ofercie, w której Wykonawca oświadczy, że w trakcie realizacji zamówienia 30 % i więcej pracowników operacyjnych będzie zatrudnionych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sz w:val="22"/>
          <w:szCs w:val="22"/>
        </w:rPr>
        <w:t>etatu).</w:t>
      </w:r>
    </w:p>
    <w:p w:rsidR="0069476D" w:rsidRPr="0069476D" w:rsidRDefault="0069476D" w:rsidP="0069476D">
      <w:pPr>
        <w:autoSpaceDE w:val="0"/>
        <w:autoSpaceDN w:val="0"/>
        <w:spacing w:line="276" w:lineRule="auto"/>
        <w:ind w:left="425"/>
        <w:jc w:val="both"/>
        <w:rPr>
          <w:rFonts w:ascii="Arial" w:eastAsiaTheme="minorEastAsia" w:hAnsi="Arial" w:cs="Arial"/>
          <w:b/>
          <w:bCs/>
          <w:i/>
          <w:iCs/>
          <w:sz w:val="22"/>
          <w:szCs w:val="22"/>
        </w:rPr>
      </w:pPr>
      <w:r w:rsidRPr="0069476D">
        <w:rPr>
          <w:rFonts w:ascii="Arial" w:eastAsiaTheme="minorEastAsia" w:hAnsi="Arial" w:cs="Arial"/>
          <w:b/>
          <w:bCs/>
          <w:i/>
          <w:iCs/>
          <w:sz w:val="22"/>
          <w:szCs w:val="22"/>
        </w:rPr>
        <w:t xml:space="preserve">Przykład 1: </w:t>
      </w:r>
      <w:r w:rsidRPr="0069476D">
        <w:rPr>
          <w:rFonts w:ascii="Arial" w:eastAsiaTheme="minorEastAsia" w:hAnsi="Arial" w:cs="Arial"/>
          <w:i/>
          <w:iCs/>
          <w:sz w:val="22"/>
          <w:szCs w:val="22"/>
        </w:rPr>
        <w:t xml:space="preserve">Jeżeli Wykonawca zatrudni 100 pracowników operacyjnych, z czego </w:t>
      </w:r>
      <w:r>
        <w:rPr>
          <w:rFonts w:ascii="Arial" w:eastAsiaTheme="minorEastAsia" w:hAnsi="Arial" w:cs="Arial"/>
          <w:i/>
          <w:iCs/>
          <w:sz w:val="22"/>
          <w:szCs w:val="22"/>
        </w:rPr>
        <w:br/>
      </w:r>
      <w:r w:rsidRPr="0069476D">
        <w:rPr>
          <w:rFonts w:ascii="Arial" w:eastAsiaTheme="minorEastAsia" w:hAnsi="Arial" w:cs="Arial"/>
          <w:i/>
          <w:iCs/>
          <w:sz w:val="22"/>
          <w:szCs w:val="22"/>
        </w:rPr>
        <w:t>na podstawie umowy o pracę - 20 na pełny etat, 10 na 0,5 etatu, to należy podać, że 30% pracowników zatrudnionych będzie na umowę o pracę.</w:t>
      </w:r>
    </w:p>
    <w:p w:rsidR="0069476D" w:rsidRPr="0069476D" w:rsidRDefault="0069476D" w:rsidP="0069476D">
      <w:pPr>
        <w:autoSpaceDE w:val="0"/>
        <w:autoSpaceDN w:val="0"/>
        <w:spacing w:line="276" w:lineRule="auto"/>
        <w:ind w:left="425"/>
        <w:jc w:val="both"/>
        <w:rPr>
          <w:rFonts w:ascii="Arial" w:eastAsiaTheme="minorEastAsia" w:hAnsi="Arial" w:cs="Arial"/>
          <w:i/>
          <w:iCs/>
          <w:sz w:val="22"/>
          <w:szCs w:val="22"/>
        </w:rPr>
      </w:pPr>
      <w:r w:rsidRPr="0069476D">
        <w:rPr>
          <w:rFonts w:ascii="Arial" w:eastAsiaTheme="minorEastAsia" w:hAnsi="Arial" w:cs="Arial"/>
          <w:b/>
          <w:bCs/>
          <w:i/>
          <w:iCs/>
          <w:sz w:val="22"/>
          <w:szCs w:val="22"/>
        </w:rPr>
        <w:t xml:space="preserve">Przykład 2: </w:t>
      </w:r>
      <w:r w:rsidRPr="0069476D">
        <w:rPr>
          <w:rFonts w:ascii="Arial" w:eastAsiaTheme="minorEastAsia" w:hAnsi="Arial" w:cs="Arial"/>
          <w:i/>
          <w:iCs/>
          <w:sz w:val="22"/>
          <w:szCs w:val="22"/>
        </w:rPr>
        <w:t xml:space="preserve">Jeżeli wykonawca zatrudnia 120 pracowników operacyjnych i wskaże </w:t>
      </w:r>
      <w:r>
        <w:rPr>
          <w:rFonts w:ascii="Arial" w:eastAsiaTheme="minorEastAsia" w:hAnsi="Arial" w:cs="Arial"/>
          <w:i/>
          <w:iCs/>
          <w:sz w:val="22"/>
          <w:szCs w:val="22"/>
        </w:rPr>
        <w:br/>
      </w:r>
      <w:r w:rsidRPr="0069476D">
        <w:rPr>
          <w:rFonts w:ascii="Arial" w:eastAsiaTheme="minorEastAsia" w:hAnsi="Arial" w:cs="Arial"/>
          <w:i/>
          <w:iCs/>
          <w:sz w:val="22"/>
          <w:szCs w:val="22"/>
        </w:rPr>
        <w:t xml:space="preserve">w formularzu oferty, że zatrudni przy realizacji przedmiotu zamówienia,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b/>
          <w:bCs/>
          <w:i/>
          <w:iCs/>
          <w:spacing w:val="-40"/>
          <w:sz w:val="22"/>
          <w:szCs w:val="22"/>
        </w:rPr>
        <w:t> </w:t>
      </w:r>
      <w:r w:rsidRPr="0069476D">
        <w:rPr>
          <w:rFonts w:ascii="Arial" w:eastAsiaTheme="minorEastAsia" w:hAnsi="Arial" w:cs="Arial"/>
          <w:i/>
          <w:iCs/>
          <w:sz w:val="22"/>
          <w:szCs w:val="22"/>
        </w:rPr>
        <w:t xml:space="preserve">etatu) </w:t>
      </w:r>
      <w:r w:rsidRPr="0069476D">
        <w:rPr>
          <w:rFonts w:ascii="Arial" w:eastAsiaTheme="minorEastAsia" w:hAnsi="Arial" w:cs="Arial"/>
          <w:b/>
          <w:bCs/>
          <w:i/>
          <w:iCs/>
          <w:sz w:val="22"/>
          <w:szCs w:val="22"/>
        </w:rPr>
        <w:t xml:space="preserve">30% </w:t>
      </w:r>
      <w:r w:rsidRPr="0069476D">
        <w:rPr>
          <w:rFonts w:ascii="Arial" w:eastAsiaTheme="minorEastAsia" w:hAnsi="Arial" w:cs="Arial"/>
          <w:i/>
          <w:iCs/>
          <w:sz w:val="22"/>
          <w:szCs w:val="22"/>
        </w:rPr>
        <w:t xml:space="preserve">pracowników operacyjnych, to w ramach ewentualnej kontroli zamawiającego, musi wykazać </w:t>
      </w:r>
      <w:r w:rsidRPr="0069476D">
        <w:rPr>
          <w:rFonts w:ascii="Arial" w:eastAsiaTheme="minorEastAsia" w:hAnsi="Arial" w:cs="Arial"/>
          <w:b/>
          <w:bCs/>
          <w:i/>
          <w:iCs/>
          <w:sz w:val="22"/>
          <w:szCs w:val="22"/>
        </w:rPr>
        <w:t xml:space="preserve">36 osób </w:t>
      </w:r>
      <w:r w:rsidRPr="0069476D">
        <w:rPr>
          <w:rFonts w:ascii="Arial" w:eastAsiaTheme="minorEastAsia" w:hAnsi="Arial" w:cs="Arial"/>
          <w:i/>
          <w:iCs/>
          <w:sz w:val="22"/>
          <w:szCs w:val="22"/>
        </w:rPr>
        <w:t xml:space="preserve">zatrudnionych </w:t>
      </w:r>
      <w:r>
        <w:rPr>
          <w:rFonts w:ascii="Arial" w:eastAsiaTheme="minorEastAsia" w:hAnsi="Arial" w:cs="Arial"/>
          <w:i/>
          <w:iCs/>
          <w:sz w:val="22"/>
          <w:szCs w:val="22"/>
        </w:rPr>
        <w:br/>
      </w:r>
      <w:r w:rsidRPr="0069476D">
        <w:rPr>
          <w:rFonts w:ascii="Arial" w:eastAsiaTheme="minorEastAsia" w:hAnsi="Arial" w:cs="Arial"/>
          <w:i/>
          <w:iCs/>
          <w:sz w:val="22"/>
          <w:szCs w:val="22"/>
        </w:rPr>
        <w:t xml:space="preserve">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i/>
          <w:iCs/>
          <w:sz w:val="22"/>
          <w:szCs w:val="22"/>
        </w:rPr>
        <w:t>etatu). Sposoby wyliczenia: 120x 30% = 36</w:t>
      </w:r>
    </w:p>
    <w:p w:rsidR="0069476D" w:rsidRPr="0069476D" w:rsidRDefault="0069476D" w:rsidP="0069476D">
      <w:pPr>
        <w:autoSpaceDE w:val="0"/>
        <w:autoSpaceDN w:val="0"/>
        <w:spacing w:line="276" w:lineRule="auto"/>
        <w:ind w:left="425"/>
        <w:jc w:val="both"/>
        <w:rPr>
          <w:rFonts w:ascii="Arial" w:eastAsiaTheme="minorEastAsia" w:hAnsi="Arial" w:cs="Arial"/>
          <w:i/>
          <w:iCs/>
          <w:sz w:val="22"/>
          <w:szCs w:val="22"/>
        </w:rPr>
      </w:pPr>
      <w:r w:rsidRPr="0069476D">
        <w:rPr>
          <w:rFonts w:ascii="Arial" w:eastAsiaTheme="minorEastAsia" w:hAnsi="Arial" w:cs="Arial"/>
          <w:b/>
          <w:bCs/>
          <w:i/>
          <w:iCs/>
          <w:sz w:val="22"/>
          <w:szCs w:val="22"/>
        </w:rPr>
        <w:t xml:space="preserve">Przykład 3: </w:t>
      </w:r>
      <w:r w:rsidRPr="0069476D">
        <w:rPr>
          <w:rFonts w:ascii="Arial" w:eastAsiaTheme="minorEastAsia" w:hAnsi="Arial" w:cs="Arial"/>
          <w:i/>
          <w:iCs/>
          <w:sz w:val="22"/>
          <w:szCs w:val="22"/>
        </w:rPr>
        <w:t xml:space="preserve">Jeżeli wykonawca zatrudnia 124 pracowników operacyjnych i wskaże </w:t>
      </w:r>
      <w:r>
        <w:rPr>
          <w:rFonts w:ascii="Arial" w:eastAsiaTheme="minorEastAsia" w:hAnsi="Arial" w:cs="Arial"/>
          <w:i/>
          <w:iCs/>
          <w:sz w:val="22"/>
          <w:szCs w:val="22"/>
        </w:rPr>
        <w:br/>
      </w:r>
      <w:r w:rsidRPr="0069476D">
        <w:rPr>
          <w:rFonts w:ascii="Arial" w:eastAsiaTheme="minorEastAsia" w:hAnsi="Arial" w:cs="Arial"/>
          <w:i/>
          <w:iCs/>
          <w:sz w:val="22"/>
          <w:szCs w:val="22"/>
        </w:rPr>
        <w:t xml:space="preserve">w formularzu oferty, że zatrudni przy realizacji przedmiotu zamówienia,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b/>
          <w:bCs/>
          <w:i/>
          <w:iCs/>
          <w:spacing w:val="-40"/>
          <w:sz w:val="22"/>
          <w:szCs w:val="22"/>
        </w:rPr>
        <w:t> </w:t>
      </w:r>
      <w:r w:rsidRPr="0069476D">
        <w:rPr>
          <w:rFonts w:ascii="Arial" w:eastAsiaTheme="minorEastAsia" w:hAnsi="Arial" w:cs="Arial"/>
          <w:i/>
          <w:iCs/>
          <w:sz w:val="22"/>
          <w:szCs w:val="22"/>
        </w:rPr>
        <w:t xml:space="preserve">etatu) </w:t>
      </w:r>
      <w:r w:rsidRPr="0069476D">
        <w:rPr>
          <w:rFonts w:ascii="Arial" w:eastAsiaTheme="minorEastAsia" w:hAnsi="Arial" w:cs="Arial"/>
          <w:b/>
          <w:bCs/>
          <w:i/>
          <w:iCs/>
          <w:sz w:val="22"/>
          <w:szCs w:val="22"/>
        </w:rPr>
        <w:t xml:space="preserve">30% </w:t>
      </w:r>
      <w:r w:rsidRPr="0069476D">
        <w:rPr>
          <w:rFonts w:ascii="Arial" w:eastAsiaTheme="minorEastAsia" w:hAnsi="Arial" w:cs="Arial"/>
          <w:i/>
          <w:iCs/>
          <w:sz w:val="22"/>
          <w:szCs w:val="22"/>
        </w:rPr>
        <w:t xml:space="preserve">pracowników operacyjnych, to w ramach ewentualnej kontroli zamawiającego, musi wykazać </w:t>
      </w:r>
      <w:r w:rsidRPr="0069476D">
        <w:rPr>
          <w:rFonts w:ascii="Arial" w:eastAsiaTheme="minorEastAsia" w:hAnsi="Arial" w:cs="Arial"/>
          <w:b/>
          <w:bCs/>
          <w:i/>
          <w:iCs/>
          <w:sz w:val="22"/>
          <w:szCs w:val="22"/>
        </w:rPr>
        <w:t xml:space="preserve">38 osób </w:t>
      </w:r>
      <w:r w:rsidRPr="0069476D">
        <w:rPr>
          <w:rFonts w:ascii="Arial" w:eastAsiaTheme="minorEastAsia" w:hAnsi="Arial" w:cs="Arial"/>
          <w:i/>
          <w:iCs/>
          <w:sz w:val="22"/>
          <w:szCs w:val="22"/>
        </w:rPr>
        <w:t xml:space="preserve">zatrudnionych </w:t>
      </w:r>
      <w:r>
        <w:rPr>
          <w:rFonts w:ascii="Arial" w:eastAsiaTheme="minorEastAsia" w:hAnsi="Arial" w:cs="Arial"/>
          <w:i/>
          <w:iCs/>
          <w:sz w:val="22"/>
          <w:szCs w:val="22"/>
        </w:rPr>
        <w:br/>
      </w:r>
      <w:r w:rsidRPr="0069476D">
        <w:rPr>
          <w:rFonts w:ascii="Arial" w:eastAsiaTheme="minorEastAsia" w:hAnsi="Arial" w:cs="Arial"/>
          <w:i/>
          <w:iCs/>
          <w:sz w:val="22"/>
          <w:szCs w:val="22"/>
        </w:rPr>
        <w:lastRenderedPageBreak/>
        <w:t xml:space="preserve">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i/>
          <w:iCs/>
          <w:sz w:val="22"/>
          <w:szCs w:val="22"/>
        </w:rPr>
        <w:t>etatu). Sposoby wyliczenia: 124 x 30% = 37,2</w:t>
      </w:r>
    </w:p>
    <w:p w:rsidR="0069476D" w:rsidRPr="0069476D" w:rsidRDefault="0069476D" w:rsidP="0069476D">
      <w:pPr>
        <w:autoSpaceDE w:val="0"/>
        <w:autoSpaceDN w:val="0"/>
        <w:spacing w:line="276" w:lineRule="auto"/>
        <w:ind w:left="425"/>
        <w:jc w:val="both"/>
        <w:rPr>
          <w:rFonts w:ascii="Arial" w:eastAsiaTheme="minorEastAsia" w:hAnsi="Arial" w:cs="Arial"/>
          <w:i/>
          <w:iCs/>
          <w:sz w:val="22"/>
          <w:szCs w:val="22"/>
        </w:rPr>
      </w:pPr>
      <w:r w:rsidRPr="0069476D">
        <w:rPr>
          <w:rFonts w:ascii="Arial" w:eastAsiaTheme="minorEastAsia" w:hAnsi="Arial" w:cs="Arial"/>
          <w:b/>
          <w:bCs/>
          <w:i/>
          <w:iCs/>
          <w:sz w:val="22"/>
          <w:szCs w:val="22"/>
        </w:rPr>
        <w:t xml:space="preserve">Przykład 4: </w:t>
      </w:r>
      <w:r w:rsidRPr="0069476D">
        <w:rPr>
          <w:rFonts w:ascii="Arial" w:eastAsiaTheme="minorEastAsia" w:hAnsi="Arial" w:cs="Arial"/>
          <w:i/>
          <w:iCs/>
          <w:sz w:val="22"/>
          <w:szCs w:val="22"/>
        </w:rPr>
        <w:t xml:space="preserve">Jeżeli wykonawca zatrudnia 129 pracowników operacyjnych i wskaże </w:t>
      </w:r>
      <w:r>
        <w:rPr>
          <w:rFonts w:ascii="Arial" w:eastAsiaTheme="minorEastAsia" w:hAnsi="Arial" w:cs="Arial"/>
          <w:i/>
          <w:iCs/>
          <w:sz w:val="22"/>
          <w:szCs w:val="22"/>
        </w:rPr>
        <w:br/>
      </w:r>
      <w:r w:rsidRPr="0069476D">
        <w:rPr>
          <w:rFonts w:ascii="Arial" w:eastAsiaTheme="minorEastAsia" w:hAnsi="Arial" w:cs="Arial"/>
          <w:i/>
          <w:iCs/>
          <w:sz w:val="22"/>
          <w:szCs w:val="22"/>
        </w:rPr>
        <w:t xml:space="preserve">w formularzu oferty, że zatrudni przy realizacji przedmiotu zamówienia,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b/>
          <w:bCs/>
          <w:i/>
          <w:iCs/>
          <w:spacing w:val="-40"/>
          <w:sz w:val="22"/>
          <w:szCs w:val="22"/>
        </w:rPr>
        <w:t> </w:t>
      </w:r>
      <w:r w:rsidRPr="0069476D">
        <w:rPr>
          <w:rFonts w:ascii="Arial" w:eastAsiaTheme="minorEastAsia" w:hAnsi="Arial" w:cs="Arial"/>
          <w:i/>
          <w:iCs/>
          <w:sz w:val="22"/>
          <w:szCs w:val="22"/>
        </w:rPr>
        <w:t xml:space="preserve">etatu) </w:t>
      </w:r>
      <w:r w:rsidRPr="0069476D">
        <w:rPr>
          <w:rFonts w:ascii="Arial" w:eastAsiaTheme="minorEastAsia" w:hAnsi="Arial" w:cs="Arial"/>
          <w:b/>
          <w:bCs/>
          <w:i/>
          <w:iCs/>
          <w:sz w:val="22"/>
          <w:szCs w:val="22"/>
        </w:rPr>
        <w:t xml:space="preserve">30% </w:t>
      </w:r>
      <w:r w:rsidRPr="0069476D">
        <w:rPr>
          <w:rFonts w:ascii="Arial" w:eastAsiaTheme="minorEastAsia" w:hAnsi="Arial" w:cs="Arial"/>
          <w:i/>
          <w:iCs/>
          <w:sz w:val="22"/>
          <w:szCs w:val="22"/>
        </w:rPr>
        <w:t xml:space="preserve">pracowników operacyjnych, to w ramach ewentualnej kontroli zamawiającego, musi wykazać </w:t>
      </w:r>
      <w:r w:rsidRPr="0069476D">
        <w:rPr>
          <w:rFonts w:ascii="Arial" w:eastAsiaTheme="minorEastAsia" w:hAnsi="Arial" w:cs="Arial"/>
          <w:b/>
          <w:bCs/>
          <w:i/>
          <w:iCs/>
          <w:sz w:val="22"/>
          <w:szCs w:val="22"/>
        </w:rPr>
        <w:t xml:space="preserve">39 osób </w:t>
      </w:r>
      <w:r w:rsidRPr="0069476D">
        <w:rPr>
          <w:rFonts w:ascii="Arial" w:eastAsiaTheme="minorEastAsia" w:hAnsi="Arial" w:cs="Arial"/>
          <w:i/>
          <w:iCs/>
          <w:sz w:val="22"/>
          <w:szCs w:val="22"/>
        </w:rPr>
        <w:t xml:space="preserve">zatrudnionych </w:t>
      </w:r>
      <w:r>
        <w:rPr>
          <w:rFonts w:ascii="Arial" w:eastAsiaTheme="minorEastAsia" w:hAnsi="Arial" w:cs="Arial"/>
          <w:i/>
          <w:iCs/>
          <w:sz w:val="22"/>
          <w:szCs w:val="22"/>
        </w:rPr>
        <w:br/>
      </w:r>
      <w:r w:rsidRPr="0069476D">
        <w:rPr>
          <w:rFonts w:ascii="Arial" w:eastAsiaTheme="minorEastAsia" w:hAnsi="Arial" w:cs="Arial"/>
          <w:i/>
          <w:iCs/>
          <w:sz w:val="22"/>
          <w:szCs w:val="22"/>
        </w:rPr>
        <w:t xml:space="preserve">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i/>
          <w:iCs/>
          <w:sz w:val="22"/>
          <w:szCs w:val="22"/>
        </w:rPr>
        <w:t xml:space="preserve">etatu). Sposoby wyliczenia: </w:t>
      </w:r>
      <w:r w:rsidRPr="0069476D">
        <w:rPr>
          <w:rFonts w:ascii="Arial" w:eastAsiaTheme="minorEastAsia" w:hAnsi="Arial" w:cs="Arial"/>
          <w:i/>
          <w:iCs/>
          <w:spacing w:val="30"/>
          <w:sz w:val="22"/>
          <w:szCs w:val="22"/>
        </w:rPr>
        <w:t>129x30%</w:t>
      </w:r>
      <w:r w:rsidRPr="0069476D">
        <w:rPr>
          <w:rFonts w:ascii="Arial" w:eastAsiaTheme="minorEastAsia" w:hAnsi="Arial" w:cs="Arial"/>
          <w:i/>
          <w:iCs/>
          <w:sz w:val="22"/>
          <w:szCs w:val="22"/>
        </w:rPr>
        <w:t xml:space="preserve"> = 38,7</w:t>
      </w:r>
    </w:p>
    <w:p w:rsidR="0069476D" w:rsidRPr="0069476D" w:rsidRDefault="0069476D" w:rsidP="0069476D">
      <w:pPr>
        <w:numPr>
          <w:ilvl w:val="0"/>
          <w:numId w:val="33"/>
        </w:numPr>
        <w:autoSpaceDE w:val="0"/>
        <w:autoSpaceDN w:val="0"/>
        <w:spacing w:after="200" w:line="276" w:lineRule="auto"/>
        <w:ind w:left="425" w:hanging="425"/>
        <w:jc w:val="both"/>
        <w:rPr>
          <w:rFonts w:ascii="Arial" w:eastAsiaTheme="minorEastAsia" w:hAnsi="Arial" w:cs="Arial"/>
          <w:sz w:val="22"/>
          <w:szCs w:val="22"/>
        </w:rPr>
      </w:pPr>
      <w:r w:rsidRPr="0069476D">
        <w:rPr>
          <w:rFonts w:ascii="Arial" w:eastAsiaTheme="minorEastAsia" w:hAnsi="Arial" w:cs="Arial"/>
          <w:sz w:val="22"/>
          <w:szCs w:val="22"/>
        </w:rPr>
        <w:t xml:space="preserve">Zamawiający wymaga od Wykonawcy zapewnienia zatrudnienia na podstawie umowy </w:t>
      </w:r>
      <w:r>
        <w:rPr>
          <w:rFonts w:ascii="Arial" w:eastAsiaTheme="minorEastAsia" w:hAnsi="Arial" w:cs="Arial"/>
          <w:sz w:val="22"/>
          <w:szCs w:val="22"/>
        </w:rPr>
        <w:br/>
      </w:r>
      <w:r w:rsidRPr="0069476D">
        <w:rPr>
          <w:rFonts w:ascii="Arial" w:eastAsiaTheme="minorEastAsia" w:hAnsi="Arial" w:cs="Arial"/>
          <w:sz w:val="22"/>
          <w:szCs w:val="22"/>
        </w:rPr>
        <w:t xml:space="preserve">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sz w:val="22"/>
          <w:szCs w:val="22"/>
        </w:rPr>
        <w:t xml:space="preserve">etatu), </w:t>
      </w:r>
      <w:r w:rsidRPr="0069476D">
        <w:rPr>
          <w:rFonts w:ascii="Arial" w:eastAsiaTheme="minorEastAsia" w:hAnsi="Arial" w:cs="Arial"/>
          <w:b/>
          <w:bCs/>
          <w:sz w:val="22"/>
          <w:szCs w:val="22"/>
        </w:rPr>
        <w:t xml:space="preserve">co najmniej 2% </w:t>
      </w:r>
      <w:r w:rsidRPr="0069476D">
        <w:rPr>
          <w:rFonts w:ascii="Arial" w:eastAsiaTheme="minorEastAsia" w:hAnsi="Arial" w:cs="Arial"/>
          <w:sz w:val="22"/>
          <w:szCs w:val="22"/>
        </w:rPr>
        <w:t>pracowników operacyjnych zatrudnionych przy realizacji przedmiotu zamówienia, w całym okresie obowiązywania umowy.</w:t>
      </w:r>
    </w:p>
    <w:p w:rsidR="0069476D" w:rsidRPr="0069476D" w:rsidRDefault="0069476D" w:rsidP="0069476D">
      <w:pPr>
        <w:autoSpaceDE w:val="0"/>
        <w:autoSpaceDN w:val="0"/>
        <w:spacing w:line="276" w:lineRule="auto"/>
        <w:ind w:left="425"/>
        <w:jc w:val="both"/>
        <w:rPr>
          <w:rFonts w:ascii="Arial" w:eastAsiaTheme="minorEastAsia" w:hAnsi="Arial" w:cs="Arial"/>
          <w:i/>
          <w:iCs/>
          <w:spacing w:val="30"/>
          <w:sz w:val="22"/>
          <w:szCs w:val="22"/>
        </w:rPr>
      </w:pPr>
      <w:r w:rsidRPr="0069476D">
        <w:rPr>
          <w:rFonts w:ascii="Arial" w:eastAsiaTheme="minorEastAsia" w:hAnsi="Arial" w:cs="Arial"/>
          <w:b/>
          <w:bCs/>
          <w:i/>
          <w:iCs/>
          <w:sz w:val="22"/>
          <w:szCs w:val="22"/>
        </w:rPr>
        <w:t xml:space="preserve">Przykład 1: </w:t>
      </w:r>
      <w:r w:rsidRPr="0069476D">
        <w:rPr>
          <w:rFonts w:ascii="Arial" w:eastAsiaTheme="minorEastAsia" w:hAnsi="Arial" w:cs="Arial"/>
          <w:i/>
          <w:iCs/>
          <w:sz w:val="22"/>
          <w:szCs w:val="22"/>
        </w:rPr>
        <w:t xml:space="preserve">Jeżeli wykonawca zatrudnia 120 pracowników operacyjnych i wskaże </w:t>
      </w:r>
      <w:r>
        <w:rPr>
          <w:rFonts w:ascii="Arial" w:eastAsiaTheme="minorEastAsia" w:hAnsi="Arial" w:cs="Arial"/>
          <w:i/>
          <w:iCs/>
          <w:sz w:val="22"/>
          <w:szCs w:val="22"/>
        </w:rPr>
        <w:br/>
      </w:r>
      <w:r w:rsidRPr="0069476D">
        <w:rPr>
          <w:rFonts w:ascii="Arial" w:eastAsiaTheme="minorEastAsia" w:hAnsi="Arial" w:cs="Arial"/>
          <w:i/>
          <w:iCs/>
          <w:sz w:val="22"/>
          <w:szCs w:val="22"/>
        </w:rPr>
        <w:t xml:space="preserve">w formularzu oferty, że zatrudni przy realizacji przedmiotu zamówienia,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b/>
          <w:bCs/>
          <w:i/>
          <w:iCs/>
          <w:spacing w:val="-40"/>
          <w:sz w:val="22"/>
          <w:szCs w:val="22"/>
        </w:rPr>
        <w:t> </w:t>
      </w:r>
      <w:r w:rsidRPr="0069476D">
        <w:rPr>
          <w:rFonts w:ascii="Arial" w:eastAsiaTheme="minorEastAsia" w:hAnsi="Arial" w:cs="Arial"/>
          <w:i/>
          <w:iCs/>
          <w:sz w:val="22"/>
          <w:szCs w:val="22"/>
        </w:rPr>
        <w:t xml:space="preserve">etatu) </w:t>
      </w:r>
      <w:r w:rsidRPr="0069476D">
        <w:rPr>
          <w:rFonts w:ascii="Arial" w:eastAsiaTheme="minorEastAsia" w:hAnsi="Arial" w:cs="Arial"/>
          <w:b/>
          <w:bCs/>
          <w:i/>
          <w:iCs/>
          <w:sz w:val="22"/>
          <w:szCs w:val="22"/>
        </w:rPr>
        <w:t xml:space="preserve">5% </w:t>
      </w:r>
      <w:r w:rsidRPr="0069476D">
        <w:rPr>
          <w:rFonts w:ascii="Arial" w:eastAsiaTheme="minorEastAsia" w:hAnsi="Arial" w:cs="Arial"/>
          <w:i/>
          <w:iCs/>
          <w:sz w:val="22"/>
          <w:szCs w:val="22"/>
        </w:rPr>
        <w:t xml:space="preserve">pracowników operacyjnych, to w ramach ewentualnej kontroli zamawiającego, musi wykazać </w:t>
      </w:r>
      <w:r w:rsidRPr="0069476D">
        <w:rPr>
          <w:rFonts w:ascii="Arial" w:eastAsiaTheme="minorEastAsia" w:hAnsi="Arial" w:cs="Arial"/>
          <w:b/>
          <w:bCs/>
          <w:i/>
          <w:iCs/>
          <w:sz w:val="22"/>
          <w:szCs w:val="22"/>
        </w:rPr>
        <w:t xml:space="preserve">6 osób </w:t>
      </w:r>
      <w:r w:rsidRPr="0069476D">
        <w:rPr>
          <w:rFonts w:ascii="Arial" w:eastAsiaTheme="minorEastAsia" w:hAnsi="Arial" w:cs="Arial"/>
          <w:i/>
          <w:iCs/>
          <w:sz w:val="22"/>
          <w:szCs w:val="22"/>
        </w:rPr>
        <w:t xml:space="preserve">zatrudnionych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i/>
          <w:iCs/>
          <w:sz w:val="22"/>
          <w:szCs w:val="22"/>
        </w:rPr>
        <w:t xml:space="preserve">etatu). Sposoby wyliczenia: </w:t>
      </w:r>
      <w:r w:rsidRPr="0069476D">
        <w:rPr>
          <w:rFonts w:ascii="Arial" w:eastAsiaTheme="minorEastAsia" w:hAnsi="Arial" w:cs="Arial"/>
          <w:i/>
          <w:iCs/>
          <w:spacing w:val="30"/>
          <w:sz w:val="22"/>
          <w:szCs w:val="22"/>
        </w:rPr>
        <w:t>120x5%</w:t>
      </w:r>
      <w:r w:rsidRPr="0069476D">
        <w:rPr>
          <w:rFonts w:ascii="Arial" w:eastAsiaTheme="minorEastAsia" w:hAnsi="Arial" w:cs="Arial"/>
          <w:i/>
          <w:iCs/>
          <w:sz w:val="22"/>
          <w:szCs w:val="22"/>
        </w:rPr>
        <w:t xml:space="preserve"> </w:t>
      </w:r>
      <w:r w:rsidRPr="0069476D">
        <w:rPr>
          <w:rFonts w:ascii="Arial" w:eastAsiaTheme="minorEastAsia" w:hAnsi="Arial" w:cs="Arial"/>
          <w:i/>
          <w:iCs/>
          <w:spacing w:val="30"/>
          <w:sz w:val="22"/>
          <w:szCs w:val="22"/>
        </w:rPr>
        <w:t>=</w:t>
      </w:r>
      <w:r w:rsidRPr="0069476D">
        <w:rPr>
          <w:rFonts w:ascii="Arial" w:eastAsiaTheme="minorEastAsia" w:hAnsi="Arial" w:cs="Arial"/>
          <w:i/>
          <w:iCs/>
          <w:sz w:val="22"/>
          <w:szCs w:val="22"/>
        </w:rPr>
        <w:t xml:space="preserve"> </w:t>
      </w:r>
      <w:r w:rsidRPr="0069476D">
        <w:rPr>
          <w:rFonts w:ascii="Arial" w:eastAsiaTheme="minorEastAsia" w:hAnsi="Arial" w:cs="Arial"/>
          <w:i/>
          <w:iCs/>
          <w:spacing w:val="30"/>
          <w:sz w:val="22"/>
          <w:szCs w:val="22"/>
        </w:rPr>
        <w:t>6</w:t>
      </w:r>
    </w:p>
    <w:p w:rsidR="0069476D" w:rsidRPr="0069476D" w:rsidRDefault="0069476D" w:rsidP="0069476D">
      <w:pPr>
        <w:autoSpaceDE w:val="0"/>
        <w:autoSpaceDN w:val="0"/>
        <w:spacing w:line="276" w:lineRule="auto"/>
        <w:ind w:left="425"/>
        <w:jc w:val="both"/>
        <w:rPr>
          <w:rFonts w:ascii="Arial" w:eastAsiaTheme="minorEastAsia" w:hAnsi="Arial" w:cs="Arial"/>
          <w:i/>
          <w:iCs/>
          <w:sz w:val="22"/>
          <w:szCs w:val="22"/>
        </w:rPr>
      </w:pPr>
      <w:r w:rsidRPr="0069476D">
        <w:rPr>
          <w:rFonts w:ascii="Arial" w:eastAsiaTheme="minorEastAsia" w:hAnsi="Arial" w:cs="Arial"/>
          <w:b/>
          <w:bCs/>
          <w:i/>
          <w:iCs/>
          <w:sz w:val="22"/>
          <w:szCs w:val="22"/>
        </w:rPr>
        <w:t xml:space="preserve">Przykład 2: </w:t>
      </w:r>
      <w:r w:rsidRPr="0069476D">
        <w:rPr>
          <w:rFonts w:ascii="Arial" w:eastAsiaTheme="minorEastAsia" w:hAnsi="Arial" w:cs="Arial"/>
          <w:i/>
          <w:iCs/>
          <w:sz w:val="22"/>
          <w:szCs w:val="22"/>
        </w:rPr>
        <w:t xml:space="preserve">Jeżeli wykonawca zatrudnia 120 pracowników operacyjnych i wskaże </w:t>
      </w:r>
      <w:r>
        <w:rPr>
          <w:rFonts w:ascii="Arial" w:eastAsiaTheme="minorEastAsia" w:hAnsi="Arial" w:cs="Arial"/>
          <w:i/>
          <w:iCs/>
          <w:sz w:val="22"/>
          <w:szCs w:val="22"/>
        </w:rPr>
        <w:br/>
      </w:r>
      <w:r w:rsidRPr="0069476D">
        <w:rPr>
          <w:rFonts w:ascii="Arial" w:eastAsiaTheme="minorEastAsia" w:hAnsi="Arial" w:cs="Arial"/>
          <w:i/>
          <w:iCs/>
          <w:sz w:val="22"/>
          <w:szCs w:val="22"/>
        </w:rPr>
        <w:t xml:space="preserve">w formularzu oferty, że zatrudni przy realizacji przedmiotu zamówienia,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b/>
          <w:bCs/>
          <w:i/>
          <w:iCs/>
          <w:spacing w:val="-40"/>
          <w:sz w:val="22"/>
          <w:szCs w:val="22"/>
        </w:rPr>
        <w:t> </w:t>
      </w:r>
      <w:r w:rsidRPr="0069476D">
        <w:rPr>
          <w:rFonts w:ascii="Arial" w:eastAsiaTheme="minorEastAsia" w:hAnsi="Arial" w:cs="Arial"/>
          <w:i/>
          <w:iCs/>
          <w:sz w:val="22"/>
          <w:szCs w:val="22"/>
        </w:rPr>
        <w:t xml:space="preserve">etatu) </w:t>
      </w:r>
      <w:r w:rsidRPr="0069476D">
        <w:rPr>
          <w:rFonts w:ascii="Arial" w:eastAsiaTheme="minorEastAsia" w:hAnsi="Arial" w:cs="Arial"/>
          <w:b/>
          <w:bCs/>
          <w:i/>
          <w:iCs/>
          <w:sz w:val="22"/>
          <w:szCs w:val="22"/>
        </w:rPr>
        <w:t xml:space="preserve">8% </w:t>
      </w:r>
      <w:r w:rsidRPr="0069476D">
        <w:rPr>
          <w:rFonts w:ascii="Arial" w:eastAsiaTheme="minorEastAsia" w:hAnsi="Arial" w:cs="Arial"/>
          <w:i/>
          <w:iCs/>
          <w:sz w:val="22"/>
          <w:szCs w:val="22"/>
        </w:rPr>
        <w:t xml:space="preserve">pracowników operacyjnych, to w ramach ewentualnej kontroli zamawiającego, musi wykazać </w:t>
      </w:r>
      <w:r w:rsidRPr="0069476D">
        <w:rPr>
          <w:rFonts w:ascii="Arial" w:eastAsiaTheme="minorEastAsia" w:hAnsi="Arial" w:cs="Arial"/>
          <w:b/>
          <w:bCs/>
          <w:i/>
          <w:iCs/>
          <w:sz w:val="22"/>
          <w:szCs w:val="22"/>
        </w:rPr>
        <w:t xml:space="preserve">10 osób </w:t>
      </w:r>
      <w:r w:rsidRPr="0069476D">
        <w:rPr>
          <w:rFonts w:ascii="Arial" w:eastAsiaTheme="minorEastAsia" w:hAnsi="Arial" w:cs="Arial"/>
          <w:i/>
          <w:iCs/>
          <w:sz w:val="22"/>
          <w:szCs w:val="22"/>
        </w:rPr>
        <w:t xml:space="preserve">zatrudnionych </w:t>
      </w:r>
      <w:r>
        <w:rPr>
          <w:rFonts w:ascii="Arial" w:eastAsiaTheme="minorEastAsia" w:hAnsi="Arial" w:cs="Arial"/>
          <w:i/>
          <w:iCs/>
          <w:sz w:val="22"/>
          <w:szCs w:val="22"/>
        </w:rPr>
        <w:br/>
      </w:r>
      <w:r w:rsidRPr="0069476D">
        <w:rPr>
          <w:rFonts w:ascii="Arial" w:eastAsiaTheme="minorEastAsia" w:hAnsi="Arial" w:cs="Arial"/>
          <w:i/>
          <w:iCs/>
          <w:sz w:val="22"/>
          <w:szCs w:val="22"/>
        </w:rPr>
        <w:t xml:space="preserve">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i/>
          <w:iCs/>
          <w:sz w:val="22"/>
          <w:szCs w:val="22"/>
        </w:rPr>
        <w:t xml:space="preserve">etatu). Sposoby wyliczenia: </w:t>
      </w:r>
      <w:r w:rsidRPr="0069476D">
        <w:rPr>
          <w:rFonts w:ascii="Arial" w:eastAsiaTheme="minorEastAsia" w:hAnsi="Arial" w:cs="Arial"/>
          <w:i/>
          <w:iCs/>
          <w:spacing w:val="30"/>
          <w:sz w:val="22"/>
          <w:szCs w:val="22"/>
        </w:rPr>
        <w:t>120x8%</w:t>
      </w:r>
      <w:r w:rsidRPr="0069476D">
        <w:rPr>
          <w:rFonts w:ascii="Arial" w:eastAsiaTheme="minorEastAsia" w:hAnsi="Arial" w:cs="Arial"/>
          <w:i/>
          <w:iCs/>
          <w:sz w:val="22"/>
          <w:szCs w:val="22"/>
        </w:rPr>
        <w:t xml:space="preserve"> = 9,6</w:t>
      </w:r>
    </w:p>
    <w:p w:rsidR="0069476D" w:rsidRPr="0069476D" w:rsidRDefault="0069476D" w:rsidP="0069476D">
      <w:pPr>
        <w:autoSpaceDE w:val="0"/>
        <w:autoSpaceDN w:val="0"/>
        <w:spacing w:line="276" w:lineRule="auto"/>
        <w:ind w:left="425"/>
        <w:jc w:val="both"/>
        <w:rPr>
          <w:rFonts w:ascii="Arial" w:eastAsiaTheme="minorEastAsia" w:hAnsi="Arial" w:cs="Arial"/>
          <w:i/>
          <w:iCs/>
          <w:sz w:val="22"/>
          <w:szCs w:val="22"/>
        </w:rPr>
      </w:pPr>
      <w:r w:rsidRPr="0069476D">
        <w:rPr>
          <w:rFonts w:ascii="Arial" w:eastAsiaTheme="minorEastAsia" w:hAnsi="Arial" w:cs="Arial"/>
          <w:b/>
          <w:bCs/>
          <w:i/>
          <w:iCs/>
          <w:sz w:val="22"/>
          <w:szCs w:val="22"/>
        </w:rPr>
        <w:t xml:space="preserve">Przykład 3: </w:t>
      </w:r>
      <w:r w:rsidRPr="0069476D">
        <w:rPr>
          <w:rFonts w:ascii="Arial" w:eastAsiaTheme="minorEastAsia" w:hAnsi="Arial" w:cs="Arial"/>
          <w:i/>
          <w:iCs/>
          <w:sz w:val="22"/>
          <w:szCs w:val="22"/>
        </w:rPr>
        <w:t xml:space="preserve">Jeżeli wykonawca zatrudnia 120 pracowników operacyjnych i wskaże </w:t>
      </w:r>
      <w:r>
        <w:rPr>
          <w:rFonts w:ascii="Arial" w:eastAsiaTheme="minorEastAsia" w:hAnsi="Arial" w:cs="Arial"/>
          <w:i/>
          <w:iCs/>
          <w:sz w:val="22"/>
          <w:szCs w:val="22"/>
        </w:rPr>
        <w:br/>
      </w:r>
      <w:r w:rsidRPr="0069476D">
        <w:rPr>
          <w:rFonts w:ascii="Arial" w:eastAsiaTheme="minorEastAsia" w:hAnsi="Arial" w:cs="Arial"/>
          <w:i/>
          <w:iCs/>
          <w:sz w:val="22"/>
          <w:szCs w:val="22"/>
        </w:rPr>
        <w:t xml:space="preserve">w formularzu oferty, że zatrudni przy realizacji przedmiotu zamówienia,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b/>
          <w:bCs/>
          <w:i/>
          <w:iCs/>
          <w:spacing w:val="-40"/>
          <w:sz w:val="22"/>
          <w:szCs w:val="22"/>
        </w:rPr>
        <w:t> </w:t>
      </w:r>
      <w:r w:rsidRPr="0069476D">
        <w:rPr>
          <w:rFonts w:ascii="Arial" w:eastAsiaTheme="minorEastAsia" w:hAnsi="Arial" w:cs="Arial"/>
          <w:i/>
          <w:iCs/>
          <w:sz w:val="22"/>
          <w:szCs w:val="22"/>
        </w:rPr>
        <w:t xml:space="preserve">etatu) </w:t>
      </w:r>
      <w:r w:rsidRPr="0069476D">
        <w:rPr>
          <w:rFonts w:ascii="Arial" w:eastAsiaTheme="minorEastAsia" w:hAnsi="Arial" w:cs="Arial"/>
          <w:b/>
          <w:bCs/>
          <w:i/>
          <w:iCs/>
          <w:sz w:val="22"/>
          <w:szCs w:val="22"/>
        </w:rPr>
        <w:t xml:space="preserve">11% </w:t>
      </w:r>
      <w:r w:rsidRPr="0069476D">
        <w:rPr>
          <w:rFonts w:ascii="Arial" w:eastAsiaTheme="minorEastAsia" w:hAnsi="Arial" w:cs="Arial"/>
          <w:i/>
          <w:iCs/>
          <w:sz w:val="22"/>
          <w:szCs w:val="22"/>
        </w:rPr>
        <w:t xml:space="preserve">pracowników operacyjnych, to w ramach ewentualnej kontroli zamawiającego, musi wykazać </w:t>
      </w:r>
      <w:r w:rsidRPr="0069476D">
        <w:rPr>
          <w:rFonts w:ascii="Arial" w:eastAsiaTheme="minorEastAsia" w:hAnsi="Arial" w:cs="Arial"/>
          <w:b/>
          <w:bCs/>
          <w:i/>
          <w:iCs/>
          <w:sz w:val="22"/>
          <w:szCs w:val="22"/>
        </w:rPr>
        <w:t xml:space="preserve">14 osób </w:t>
      </w:r>
      <w:r w:rsidRPr="0069476D">
        <w:rPr>
          <w:rFonts w:ascii="Arial" w:eastAsiaTheme="minorEastAsia" w:hAnsi="Arial" w:cs="Arial"/>
          <w:i/>
          <w:iCs/>
          <w:sz w:val="22"/>
          <w:szCs w:val="22"/>
        </w:rPr>
        <w:t xml:space="preserve">zatrudnionych na podstawie umowy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i/>
          <w:iCs/>
          <w:sz w:val="22"/>
          <w:szCs w:val="22"/>
        </w:rPr>
        <w:t>etatu). Sposoby wyliczenia: 120 x 11% = 13,2</w:t>
      </w:r>
    </w:p>
    <w:p w:rsidR="0069476D" w:rsidRPr="0069476D" w:rsidRDefault="0069476D" w:rsidP="0069476D">
      <w:pPr>
        <w:numPr>
          <w:ilvl w:val="0"/>
          <w:numId w:val="33"/>
        </w:numPr>
        <w:autoSpaceDE w:val="0"/>
        <w:autoSpaceDN w:val="0"/>
        <w:spacing w:after="200" w:line="276" w:lineRule="auto"/>
        <w:ind w:left="425" w:hanging="425"/>
        <w:jc w:val="both"/>
        <w:rPr>
          <w:rFonts w:ascii="Arial" w:eastAsiaTheme="minorEastAsia" w:hAnsi="Arial" w:cs="Arial"/>
          <w:sz w:val="22"/>
          <w:szCs w:val="22"/>
        </w:rPr>
      </w:pPr>
      <w:r w:rsidRPr="0069476D">
        <w:rPr>
          <w:rFonts w:ascii="Arial" w:eastAsiaTheme="minorEastAsia" w:hAnsi="Arial" w:cs="Arial"/>
          <w:sz w:val="22"/>
          <w:szCs w:val="22"/>
        </w:rPr>
        <w:t xml:space="preserve">Jeżeli wykonawca poda w formularzu oferty procentowy udział pracowników operacyjnych zatrudnionych na umowę o pracę (na minimum </w:t>
      </w:r>
      <w:r w:rsidRPr="0069476D">
        <w:rPr>
          <w:rFonts w:ascii="Arial" w:eastAsiaTheme="minorEastAsia" w:hAnsi="Arial" w:cs="Arial"/>
          <w:b/>
          <w:bCs/>
          <w:i/>
          <w:iCs/>
          <w:spacing w:val="-20"/>
          <w:sz w:val="22"/>
          <w:szCs w:val="22"/>
        </w:rPr>
        <w:t xml:space="preserve">½  </w:t>
      </w:r>
      <w:r w:rsidRPr="0069476D">
        <w:rPr>
          <w:rFonts w:ascii="Arial" w:eastAsiaTheme="minorEastAsia" w:hAnsi="Arial" w:cs="Arial"/>
          <w:sz w:val="22"/>
          <w:szCs w:val="22"/>
        </w:rPr>
        <w:t xml:space="preserve">etatu) </w:t>
      </w:r>
      <w:r w:rsidRPr="0069476D">
        <w:rPr>
          <w:rFonts w:ascii="Arial" w:eastAsiaTheme="minorEastAsia" w:hAnsi="Arial" w:cs="Arial"/>
          <w:b/>
          <w:bCs/>
          <w:sz w:val="22"/>
          <w:szCs w:val="22"/>
        </w:rPr>
        <w:t xml:space="preserve">mniejszy niż 2%, bądź w ogóle nie poda udziału procentowego, zamawiający odrzuci ofertę </w:t>
      </w:r>
      <w:r>
        <w:rPr>
          <w:rFonts w:ascii="Arial" w:eastAsiaTheme="minorEastAsia" w:hAnsi="Arial" w:cs="Arial"/>
          <w:b/>
          <w:bCs/>
          <w:sz w:val="22"/>
          <w:szCs w:val="22"/>
        </w:rPr>
        <w:br/>
      </w:r>
      <w:r w:rsidRPr="0069476D">
        <w:rPr>
          <w:rFonts w:ascii="Arial" w:eastAsiaTheme="minorEastAsia" w:hAnsi="Arial" w:cs="Arial"/>
          <w:b/>
          <w:bCs/>
          <w:sz w:val="22"/>
          <w:szCs w:val="22"/>
        </w:rPr>
        <w:t>na podstawie art. 89 ust. 1 pkt 2 Prawa zamówień publicznych</w:t>
      </w:r>
      <w:r w:rsidRPr="0069476D">
        <w:rPr>
          <w:rFonts w:ascii="Arial" w:eastAsiaTheme="minorEastAsia" w:hAnsi="Arial" w:cs="Arial"/>
          <w:sz w:val="22"/>
          <w:szCs w:val="22"/>
        </w:rPr>
        <w:t xml:space="preserve"> - treść oferty nie odpowiada treści specyfikacji istotnych warunków zamówienia (niezgodność z opisem przedmiotu zamówienia);</w:t>
      </w:r>
    </w:p>
    <w:p w:rsidR="0069476D" w:rsidRPr="0069476D" w:rsidRDefault="0069476D" w:rsidP="0069476D">
      <w:pPr>
        <w:numPr>
          <w:ilvl w:val="0"/>
          <w:numId w:val="33"/>
        </w:numPr>
        <w:autoSpaceDE w:val="0"/>
        <w:autoSpaceDN w:val="0"/>
        <w:spacing w:after="200" w:line="276" w:lineRule="auto"/>
        <w:ind w:left="425" w:hanging="425"/>
        <w:jc w:val="both"/>
        <w:rPr>
          <w:rFonts w:ascii="Arial" w:eastAsiaTheme="minorEastAsia" w:hAnsi="Arial" w:cs="Arial"/>
          <w:sz w:val="22"/>
          <w:szCs w:val="22"/>
        </w:rPr>
      </w:pPr>
      <w:r w:rsidRPr="0069476D">
        <w:rPr>
          <w:rFonts w:ascii="Arial" w:eastAsiaTheme="minorEastAsia" w:hAnsi="Arial" w:cs="Arial"/>
          <w:sz w:val="22"/>
          <w:szCs w:val="22"/>
        </w:rPr>
        <w:t xml:space="preserve">Podany przez wykonawcę w formularzu oferty procentowy udział pracowników operacyjnych zatrudnionych na umowę o pracę (na minimum </w:t>
      </w:r>
      <w:r w:rsidRPr="0069476D">
        <w:rPr>
          <w:rFonts w:ascii="Arial" w:eastAsiaTheme="minorEastAsia" w:hAnsi="Arial" w:cs="Arial"/>
          <w:b/>
          <w:bCs/>
          <w:i/>
          <w:iCs/>
          <w:spacing w:val="-20"/>
          <w:sz w:val="22"/>
          <w:szCs w:val="22"/>
        </w:rPr>
        <w:t>½  </w:t>
      </w:r>
      <w:r w:rsidRPr="0069476D">
        <w:rPr>
          <w:rFonts w:ascii="Arial" w:eastAsiaTheme="minorEastAsia" w:hAnsi="Arial" w:cs="Arial"/>
          <w:sz w:val="22"/>
          <w:szCs w:val="22"/>
        </w:rPr>
        <w:t>etatu), musi być wyrażony w liczbach całkowitych.</w:t>
      </w:r>
    </w:p>
    <w:p w:rsidR="0069476D" w:rsidRPr="0069476D" w:rsidRDefault="0069476D" w:rsidP="0069476D">
      <w:pPr>
        <w:numPr>
          <w:ilvl w:val="0"/>
          <w:numId w:val="34"/>
        </w:numPr>
        <w:autoSpaceDE w:val="0"/>
        <w:autoSpaceDN w:val="0"/>
        <w:spacing w:after="200" w:line="276" w:lineRule="auto"/>
        <w:ind w:left="425" w:hanging="425"/>
        <w:jc w:val="both"/>
        <w:rPr>
          <w:rFonts w:ascii="Arial" w:eastAsiaTheme="minorEastAsia" w:hAnsi="Arial" w:cs="Arial"/>
          <w:sz w:val="22"/>
          <w:szCs w:val="22"/>
        </w:rPr>
      </w:pPr>
      <w:r w:rsidRPr="0069476D">
        <w:rPr>
          <w:rFonts w:ascii="Arial" w:eastAsiaTheme="minorEastAsia" w:hAnsi="Arial" w:cs="Arial"/>
          <w:b/>
          <w:bCs/>
          <w:sz w:val="22"/>
          <w:szCs w:val="22"/>
        </w:rPr>
        <w:t xml:space="preserve">Za najkorzystniejszą zostanie uznana oferta, która uzyska największą liczbę punktów łącznie w obu kryteriach oceny ofert. Obliczenie według wzoru: </w:t>
      </w:r>
      <w:r w:rsidRPr="0069476D">
        <w:rPr>
          <w:rFonts w:ascii="Arial" w:eastAsiaTheme="minorEastAsia" w:hAnsi="Arial" w:cs="Arial"/>
          <w:b/>
          <w:bCs/>
          <w:spacing w:val="30"/>
          <w:sz w:val="22"/>
          <w:szCs w:val="22"/>
        </w:rPr>
        <w:t>P</w:t>
      </w:r>
      <w:r w:rsidRPr="0069476D">
        <w:rPr>
          <w:rFonts w:ascii="Arial" w:eastAsiaTheme="minorEastAsia" w:hAnsi="Arial" w:cs="Arial"/>
          <w:b/>
          <w:bCs/>
          <w:spacing w:val="30"/>
          <w:sz w:val="22"/>
          <w:szCs w:val="22"/>
          <w:vertAlign w:val="subscript"/>
        </w:rPr>
        <w:t>C</w:t>
      </w:r>
      <w:r w:rsidRPr="0069476D">
        <w:rPr>
          <w:rFonts w:ascii="Arial" w:eastAsiaTheme="minorEastAsia" w:hAnsi="Arial" w:cs="Arial"/>
          <w:b/>
          <w:bCs/>
          <w:spacing w:val="30"/>
          <w:sz w:val="22"/>
          <w:szCs w:val="22"/>
        </w:rPr>
        <w:t>=C+Z</w:t>
      </w:r>
    </w:p>
    <w:p w:rsidR="0069476D" w:rsidRPr="0069476D" w:rsidRDefault="0069476D" w:rsidP="0069476D">
      <w:pPr>
        <w:autoSpaceDE w:val="0"/>
        <w:autoSpaceDN w:val="0"/>
        <w:spacing w:line="276" w:lineRule="auto"/>
        <w:ind w:left="286" w:firstLine="140"/>
        <w:rPr>
          <w:rFonts w:ascii="Arial" w:eastAsiaTheme="minorEastAsia" w:hAnsi="Arial" w:cs="Arial"/>
          <w:sz w:val="22"/>
          <w:szCs w:val="22"/>
        </w:rPr>
      </w:pPr>
      <w:r w:rsidRPr="0069476D">
        <w:rPr>
          <w:rFonts w:ascii="Arial" w:eastAsiaTheme="minorEastAsia" w:hAnsi="Arial" w:cs="Arial"/>
          <w:sz w:val="22"/>
          <w:szCs w:val="22"/>
        </w:rPr>
        <w:t>gdzie:</w:t>
      </w:r>
    </w:p>
    <w:p w:rsidR="0069476D" w:rsidRPr="0069476D" w:rsidRDefault="0069476D" w:rsidP="0069476D">
      <w:pPr>
        <w:autoSpaceDE w:val="0"/>
        <w:autoSpaceDN w:val="0"/>
        <w:spacing w:line="276" w:lineRule="auto"/>
        <w:ind w:left="286" w:firstLine="140"/>
        <w:rPr>
          <w:rFonts w:ascii="Arial" w:eastAsiaTheme="minorEastAsia" w:hAnsi="Arial" w:cs="Arial"/>
          <w:sz w:val="22"/>
          <w:szCs w:val="22"/>
        </w:rPr>
      </w:pPr>
      <w:r w:rsidRPr="0069476D">
        <w:rPr>
          <w:rFonts w:ascii="Arial" w:eastAsiaTheme="minorEastAsia" w:hAnsi="Arial" w:cs="Arial"/>
          <w:sz w:val="22"/>
          <w:szCs w:val="22"/>
        </w:rPr>
        <w:t>C - punkty uzyskane w kryterium „cena oferty brutto",</w:t>
      </w:r>
    </w:p>
    <w:p w:rsidR="0069476D" w:rsidRPr="0069476D" w:rsidRDefault="0069476D" w:rsidP="0069476D">
      <w:pPr>
        <w:autoSpaceDE w:val="0"/>
        <w:autoSpaceDN w:val="0"/>
        <w:spacing w:line="276" w:lineRule="auto"/>
        <w:ind w:left="709" w:hanging="283"/>
        <w:rPr>
          <w:rFonts w:ascii="Arial" w:eastAsiaTheme="minorEastAsia" w:hAnsi="Arial" w:cs="Arial"/>
          <w:sz w:val="22"/>
          <w:szCs w:val="22"/>
        </w:rPr>
      </w:pPr>
      <w:r w:rsidRPr="0069476D">
        <w:rPr>
          <w:rFonts w:ascii="Arial" w:eastAsiaTheme="minorEastAsia" w:hAnsi="Arial" w:cs="Arial"/>
          <w:b/>
          <w:bCs/>
          <w:sz w:val="22"/>
          <w:szCs w:val="22"/>
        </w:rPr>
        <w:t xml:space="preserve">Z </w:t>
      </w:r>
      <w:r w:rsidRPr="0069476D">
        <w:rPr>
          <w:rFonts w:ascii="Arial" w:eastAsiaTheme="minorEastAsia" w:hAnsi="Arial" w:cs="Arial"/>
          <w:sz w:val="22"/>
          <w:szCs w:val="22"/>
        </w:rPr>
        <w:t xml:space="preserve">- punkty uzyskane w kryterium „zatrudnienie pracowników operacyjnych na umowę </w:t>
      </w:r>
      <w:r>
        <w:rPr>
          <w:rFonts w:ascii="Arial" w:eastAsiaTheme="minorEastAsia" w:hAnsi="Arial" w:cs="Arial"/>
          <w:sz w:val="22"/>
          <w:szCs w:val="22"/>
        </w:rPr>
        <w:br/>
      </w:r>
      <w:r w:rsidRPr="0069476D">
        <w:rPr>
          <w:rFonts w:ascii="Arial" w:eastAsiaTheme="minorEastAsia" w:hAnsi="Arial" w:cs="Arial"/>
          <w:sz w:val="22"/>
          <w:szCs w:val="22"/>
        </w:rPr>
        <w:t>o pracę"</w:t>
      </w:r>
    </w:p>
    <w:p w:rsidR="0069476D" w:rsidRPr="0069476D" w:rsidRDefault="0069476D" w:rsidP="0069476D">
      <w:pPr>
        <w:autoSpaceDE w:val="0"/>
        <w:autoSpaceDN w:val="0"/>
        <w:spacing w:line="276" w:lineRule="auto"/>
        <w:ind w:left="286" w:firstLine="140"/>
        <w:rPr>
          <w:rFonts w:ascii="Arial" w:eastAsiaTheme="minorEastAsia" w:hAnsi="Arial" w:cs="Arial"/>
          <w:sz w:val="22"/>
          <w:szCs w:val="22"/>
        </w:rPr>
      </w:pPr>
      <w:proofErr w:type="spellStart"/>
      <w:r w:rsidRPr="0069476D">
        <w:rPr>
          <w:rFonts w:ascii="Arial" w:eastAsiaTheme="minorEastAsia" w:hAnsi="Arial" w:cs="Arial"/>
          <w:b/>
          <w:bCs/>
          <w:sz w:val="22"/>
          <w:szCs w:val="22"/>
        </w:rPr>
        <w:t>P</w:t>
      </w:r>
      <w:r w:rsidRPr="0069476D">
        <w:rPr>
          <w:rFonts w:ascii="Arial" w:eastAsiaTheme="minorEastAsia" w:hAnsi="Arial" w:cs="Arial"/>
          <w:b/>
          <w:bCs/>
          <w:sz w:val="22"/>
          <w:szCs w:val="22"/>
          <w:vertAlign w:val="subscript"/>
        </w:rPr>
        <w:t>c</w:t>
      </w:r>
      <w:proofErr w:type="spellEnd"/>
      <w:r w:rsidRPr="0069476D">
        <w:rPr>
          <w:rFonts w:ascii="Arial" w:eastAsiaTheme="minorEastAsia" w:hAnsi="Arial" w:cs="Arial"/>
          <w:b/>
          <w:bCs/>
          <w:sz w:val="22"/>
          <w:szCs w:val="22"/>
        </w:rPr>
        <w:t xml:space="preserve">- </w:t>
      </w:r>
      <w:r w:rsidRPr="0069476D">
        <w:rPr>
          <w:rFonts w:ascii="Arial" w:eastAsiaTheme="minorEastAsia" w:hAnsi="Arial" w:cs="Arial"/>
          <w:sz w:val="22"/>
          <w:szCs w:val="22"/>
        </w:rPr>
        <w:t>łączna liczba punktów z obu kryteriów</w:t>
      </w:r>
    </w:p>
    <w:p w:rsidR="0069476D" w:rsidRPr="0069476D" w:rsidRDefault="0069476D" w:rsidP="0069476D">
      <w:pPr>
        <w:numPr>
          <w:ilvl w:val="0"/>
          <w:numId w:val="34"/>
        </w:numPr>
        <w:autoSpaceDE w:val="0"/>
        <w:autoSpaceDN w:val="0"/>
        <w:spacing w:after="200" w:line="276" w:lineRule="auto"/>
        <w:ind w:left="425" w:hanging="425"/>
        <w:jc w:val="both"/>
        <w:rPr>
          <w:rFonts w:ascii="Arial" w:eastAsiaTheme="minorEastAsia" w:hAnsi="Arial" w:cs="Arial"/>
          <w:b/>
          <w:bCs/>
          <w:sz w:val="22"/>
          <w:szCs w:val="22"/>
        </w:rPr>
      </w:pPr>
      <w:r w:rsidRPr="0069476D">
        <w:rPr>
          <w:rFonts w:ascii="Arial" w:eastAsiaTheme="minorEastAsia" w:hAnsi="Arial" w:cs="Arial"/>
          <w:b/>
          <w:bCs/>
          <w:sz w:val="22"/>
          <w:szCs w:val="22"/>
        </w:rPr>
        <w:t>Maksymalna ilość punktów, jaką po uwzględnieniu wag może uzyskać oceniana oferta, wynosi 100 punktów.</w:t>
      </w:r>
    </w:p>
    <w:p w:rsidR="0069476D" w:rsidRPr="0069476D" w:rsidRDefault="0069476D" w:rsidP="0069476D">
      <w:pPr>
        <w:numPr>
          <w:ilvl w:val="0"/>
          <w:numId w:val="34"/>
        </w:numPr>
        <w:autoSpaceDE w:val="0"/>
        <w:autoSpaceDN w:val="0"/>
        <w:spacing w:after="200" w:line="276" w:lineRule="auto"/>
        <w:ind w:left="425" w:hanging="425"/>
        <w:jc w:val="both"/>
        <w:rPr>
          <w:rFonts w:ascii="Arial" w:eastAsiaTheme="minorEastAsia" w:hAnsi="Arial" w:cs="Arial"/>
          <w:b/>
          <w:bCs/>
          <w:color w:val="0000FF"/>
          <w:sz w:val="22"/>
          <w:szCs w:val="22"/>
        </w:rPr>
      </w:pPr>
      <w:r w:rsidRPr="0069476D">
        <w:rPr>
          <w:rFonts w:ascii="Arial" w:eastAsiaTheme="minorEastAsia" w:hAnsi="Arial" w:cs="Arial"/>
          <w:sz w:val="22"/>
          <w:szCs w:val="22"/>
        </w:rPr>
        <w:t>Wynik działania w każdym z kryteriów podawany będzie z dokładnością do dwóch miejsc po przecinku.</w:t>
      </w:r>
    </w:p>
    <w:p w:rsidR="0069476D" w:rsidRPr="0069476D" w:rsidRDefault="0069476D" w:rsidP="0069476D">
      <w:pPr>
        <w:numPr>
          <w:ilvl w:val="0"/>
          <w:numId w:val="34"/>
        </w:numPr>
        <w:autoSpaceDE w:val="0"/>
        <w:autoSpaceDN w:val="0"/>
        <w:spacing w:after="200" w:line="276" w:lineRule="auto"/>
        <w:ind w:left="426" w:hanging="426"/>
        <w:jc w:val="both"/>
        <w:rPr>
          <w:rFonts w:ascii="Arial" w:eastAsiaTheme="minorEastAsia" w:hAnsi="Arial" w:cs="Arial"/>
          <w:b/>
          <w:bCs/>
          <w:color w:val="0000FF"/>
          <w:sz w:val="22"/>
          <w:szCs w:val="22"/>
        </w:rPr>
      </w:pPr>
      <w:r w:rsidRPr="0069476D">
        <w:rPr>
          <w:rFonts w:ascii="Arial" w:eastAsiaTheme="minorEastAsia" w:hAnsi="Arial" w:cs="Arial"/>
          <w:sz w:val="22"/>
          <w:szCs w:val="22"/>
        </w:rPr>
        <w:t>Jeżeli nie można wybrać oferty najkorzystniejszej z uwagi na to, że dwie lub więcej ofert przedstawia taki sam bilans ceny i innych kryteriów oceny ofert, zamawiający spośród ofert wybiera ofertę z niższą ceną.</w:t>
      </w:r>
    </w:p>
    <w:p w:rsidR="0069476D" w:rsidRPr="0069476D" w:rsidRDefault="0069476D" w:rsidP="0069476D">
      <w:pPr>
        <w:spacing w:line="276" w:lineRule="auto"/>
        <w:rPr>
          <w:rFonts w:ascii="Arial" w:eastAsiaTheme="minorEastAsia" w:hAnsi="Arial" w:cs="Arial"/>
          <w:sz w:val="22"/>
          <w:szCs w:val="22"/>
        </w:rPr>
      </w:pPr>
    </w:p>
    <w:p w:rsid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sz w:val="22"/>
          <w:szCs w:val="22"/>
        </w:rPr>
        <w:t>Podsumowując powyższe, Wykonawca wnosi o dokonanie wskazanej modyfikacji SIWZ poprzez dodanie kryterium społecznego oraz odpowiednich zmian w dokumentacji Postępowania.</w:t>
      </w:r>
    </w:p>
    <w:p w:rsidR="0069476D" w:rsidRPr="0069476D" w:rsidRDefault="0069476D" w:rsidP="0069476D">
      <w:pPr>
        <w:spacing w:line="276" w:lineRule="auto"/>
        <w:jc w:val="both"/>
        <w:rPr>
          <w:rFonts w:ascii="Arial" w:eastAsiaTheme="minorEastAsia" w:hAnsi="Arial" w:cs="Arial"/>
          <w:sz w:val="22"/>
          <w:szCs w:val="22"/>
        </w:rPr>
      </w:pPr>
    </w:p>
    <w:p w:rsidR="003511DB" w:rsidRP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Odpowiedź</w:t>
      </w:r>
      <w:r w:rsidR="0069476D">
        <w:rPr>
          <w:rFonts w:ascii="Arial" w:hAnsi="Arial" w:cs="Arial"/>
          <w:b/>
          <w:sz w:val="22"/>
          <w:szCs w:val="22"/>
          <w:u w:val="single"/>
        </w:rPr>
        <w:t xml:space="preserve"> 4</w:t>
      </w:r>
      <w:r w:rsidRPr="003511DB">
        <w:rPr>
          <w:rFonts w:ascii="Arial" w:hAnsi="Arial" w:cs="Arial"/>
          <w:b/>
          <w:sz w:val="22"/>
          <w:szCs w:val="22"/>
          <w:u w:val="single"/>
        </w:rPr>
        <w:t>:</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Zamawiający podtrzymuje zapisy SIWZ</w:t>
      </w:r>
    </w:p>
    <w:p w:rsidR="003511DB" w:rsidRDefault="0069476D" w:rsidP="003511DB">
      <w:pPr>
        <w:spacing w:line="360" w:lineRule="auto"/>
        <w:jc w:val="both"/>
        <w:rPr>
          <w:rFonts w:ascii="Arial" w:hAnsi="Arial" w:cs="Arial"/>
          <w:b/>
          <w:sz w:val="22"/>
          <w:szCs w:val="22"/>
          <w:u w:val="single"/>
        </w:rPr>
      </w:pPr>
      <w:r>
        <w:rPr>
          <w:rFonts w:ascii="Arial" w:hAnsi="Arial" w:cs="Arial"/>
          <w:b/>
          <w:sz w:val="22"/>
          <w:szCs w:val="22"/>
          <w:u w:val="single"/>
        </w:rPr>
        <w:t>Pytanie 5</w:t>
      </w:r>
      <w:r w:rsidR="003511DB" w:rsidRPr="003511DB">
        <w:rPr>
          <w:rFonts w:ascii="Arial" w:hAnsi="Arial" w:cs="Arial"/>
          <w:b/>
          <w:sz w:val="22"/>
          <w:szCs w:val="22"/>
          <w:u w:val="single"/>
        </w:rPr>
        <w:t>:</w:t>
      </w:r>
    </w:p>
    <w:p w:rsidR="0069476D" w:rsidRPr="0069476D" w:rsidRDefault="0069476D" w:rsidP="0069476D">
      <w:pPr>
        <w:autoSpaceDE w:val="0"/>
        <w:spacing w:line="276" w:lineRule="auto"/>
        <w:jc w:val="both"/>
        <w:rPr>
          <w:rFonts w:ascii="Arial" w:eastAsiaTheme="minorEastAsia" w:hAnsi="Arial" w:cs="Arial"/>
          <w:bCs/>
          <w:color w:val="000000"/>
          <w:sz w:val="22"/>
          <w:szCs w:val="22"/>
        </w:rPr>
      </w:pPr>
      <w:r w:rsidRPr="0069476D">
        <w:rPr>
          <w:rFonts w:ascii="Arial" w:eastAsiaTheme="minorEastAsia" w:hAnsi="Arial" w:cs="Arial"/>
          <w:bCs/>
          <w:color w:val="000000"/>
          <w:sz w:val="22"/>
          <w:szCs w:val="22"/>
        </w:rPr>
        <w:t>Czy Zamawiający dopuszcza udział podwykonawców przy realizacji zamówienia?</w:t>
      </w:r>
    </w:p>
    <w:p w:rsidR="0069476D" w:rsidRPr="0069476D" w:rsidRDefault="0069476D" w:rsidP="0069476D">
      <w:pPr>
        <w:autoSpaceDE w:val="0"/>
        <w:spacing w:line="276" w:lineRule="auto"/>
        <w:jc w:val="both"/>
        <w:rPr>
          <w:rFonts w:ascii="Arial" w:eastAsiaTheme="minorEastAsia" w:hAnsi="Arial" w:cs="Arial"/>
          <w:bCs/>
          <w:color w:val="000000"/>
          <w:sz w:val="22"/>
          <w:szCs w:val="22"/>
        </w:rPr>
      </w:pPr>
      <w:r w:rsidRPr="0069476D">
        <w:rPr>
          <w:rFonts w:ascii="Arial" w:eastAsiaTheme="minorEastAsia" w:hAnsi="Arial" w:cs="Arial"/>
          <w:bCs/>
          <w:color w:val="000000"/>
          <w:sz w:val="22"/>
          <w:szCs w:val="22"/>
        </w:rPr>
        <w:t xml:space="preserve">Wykonawca podnosi, że ewentualny zakaz podwykonawstwa nie ma oparcia </w:t>
      </w:r>
      <w:r>
        <w:rPr>
          <w:rFonts w:ascii="Arial" w:eastAsiaTheme="minorEastAsia" w:hAnsi="Arial" w:cs="Arial"/>
          <w:bCs/>
          <w:color w:val="000000"/>
          <w:sz w:val="22"/>
          <w:szCs w:val="22"/>
        </w:rPr>
        <w:br/>
      </w:r>
      <w:r w:rsidRPr="0069476D">
        <w:rPr>
          <w:rFonts w:ascii="Arial" w:eastAsiaTheme="minorEastAsia" w:hAnsi="Arial" w:cs="Arial"/>
          <w:bCs/>
          <w:color w:val="000000"/>
          <w:sz w:val="22"/>
          <w:szCs w:val="22"/>
        </w:rPr>
        <w:t>w obowiązujących przepisach i stanowi naruszenie przepisów Prawa pocztowego.</w:t>
      </w:r>
    </w:p>
    <w:p w:rsidR="0069476D" w:rsidRPr="0069476D" w:rsidRDefault="0069476D" w:rsidP="0069476D">
      <w:pPr>
        <w:autoSpaceDE w:val="0"/>
        <w:spacing w:line="276" w:lineRule="auto"/>
        <w:jc w:val="both"/>
        <w:rPr>
          <w:rFonts w:ascii="Arial" w:eastAsiaTheme="minorEastAsia" w:hAnsi="Arial" w:cs="Arial"/>
          <w:b/>
          <w:bCs/>
          <w:i/>
          <w:iCs/>
          <w:color w:val="000000"/>
          <w:sz w:val="22"/>
          <w:szCs w:val="22"/>
        </w:rPr>
      </w:pPr>
      <w:r w:rsidRPr="0069476D">
        <w:rPr>
          <w:rFonts w:ascii="Arial" w:eastAsiaTheme="minorEastAsia" w:hAnsi="Arial" w:cs="Arial"/>
          <w:bCs/>
          <w:color w:val="000000"/>
          <w:sz w:val="22"/>
          <w:szCs w:val="22"/>
        </w:rPr>
        <w:t xml:space="preserve">Wskazać bowiem należy, że nowa ustawa Prawo pocztowe, która zaczęła obowiązywać 1 stycznia 2013 r. </w:t>
      </w:r>
      <w:r w:rsidRPr="0069476D">
        <w:rPr>
          <w:rFonts w:ascii="Arial" w:eastAsiaTheme="minorEastAsia" w:hAnsi="Arial" w:cs="Arial"/>
          <w:b/>
          <w:bCs/>
          <w:color w:val="000000"/>
          <w:sz w:val="22"/>
          <w:szCs w:val="22"/>
        </w:rPr>
        <w:t>wprost dopuszcza świadczenie usług pocztowych przez podwykonawców – wskazuje na to art. 6 ust. 4 tej ustawy</w:t>
      </w:r>
      <w:r w:rsidRPr="0069476D">
        <w:rPr>
          <w:rFonts w:ascii="Arial" w:eastAsiaTheme="minorEastAsia" w:hAnsi="Arial" w:cs="Arial"/>
          <w:bCs/>
          <w:color w:val="000000"/>
          <w:sz w:val="22"/>
          <w:szCs w:val="22"/>
        </w:rPr>
        <w:t xml:space="preserve">. Ponadto, zgodnie z art. 35 ust.1 Prawa pocztowego </w:t>
      </w:r>
      <w:r w:rsidRPr="0069476D">
        <w:rPr>
          <w:rFonts w:ascii="Arial" w:eastAsiaTheme="minorEastAsia" w:hAnsi="Arial" w:cs="Arial"/>
          <w:bCs/>
          <w:i/>
          <w:iCs/>
          <w:color w:val="000000"/>
          <w:sz w:val="22"/>
          <w:szCs w:val="22"/>
        </w:rPr>
        <w:t>operator pocztowy, który zawarł z nadawcą umowę o świadczenie usługi pocztowej, może po przyjęciu przesyłki pocztowej powierzyć dalsze wykonanie usługi innemu operatorowi pocztowemu[…].</w:t>
      </w:r>
      <w:r w:rsidRPr="0069476D">
        <w:rPr>
          <w:rFonts w:ascii="Arial" w:eastAsiaTheme="minorEastAsia" w:hAnsi="Arial" w:cs="Arial"/>
          <w:bCs/>
          <w:color w:val="000000"/>
          <w:sz w:val="22"/>
          <w:szCs w:val="22"/>
        </w:rPr>
        <w:t xml:space="preserve"> Art. 35 ust. 3 Prawa pocztowego dopuszcza posługiwanie się nawet dalszym podwykonawcą i stanowi, że </w:t>
      </w:r>
      <w:r w:rsidRPr="0069476D">
        <w:rPr>
          <w:rFonts w:ascii="Arial" w:eastAsiaTheme="minorEastAsia" w:hAnsi="Arial" w:cs="Arial"/>
          <w:b/>
          <w:bCs/>
          <w:i/>
          <w:iCs/>
          <w:color w:val="000000"/>
          <w:sz w:val="22"/>
          <w:szCs w:val="22"/>
        </w:rPr>
        <w:t xml:space="preserve"> przepis ust. 1 nie narusza prawa operatora pocztowego, który zawarł z nadawcą umowę o świadczenie usługi pocztowej, do powierzenia podwykonawcy dalszego wykonania w imieniu tego operatora usługi</w:t>
      </w:r>
      <w:r w:rsidRPr="0069476D">
        <w:rPr>
          <w:rFonts w:ascii="Arial" w:eastAsiaTheme="minorEastAsia" w:hAnsi="Arial" w:cs="Arial"/>
          <w:b/>
          <w:bCs/>
          <w:i/>
          <w:iCs/>
          <w:color w:val="000000"/>
          <w:sz w:val="22"/>
          <w:szCs w:val="22"/>
          <w:u w:val="single"/>
        </w:rPr>
        <w:t>,</w:t>
      </w:r>
      <w:r w:rsidRPr="0069476D">
        <w:rPr>
          <w:rFonts w:ascii="Arial" w:eastAsiaTheme="minorEastAsia" w:hAnsi="Arial" w:cs="Arial"/>
          <w:b/>
          <w:bCs/>
          <w:i/>
          <w:iCs/>
          <w:color w:val="000000"/>
          <w:sz w:val="22"/>
          <w:szCs w:val="22"/>
        </w:rPr>
        <w:t xml:space="preserve"> […].</w:t>
      </w:r>
    </w:p>
    <w:p w:rsidR="0069476D" w:rsidRPr="0069476D" w:rsidRDefault="0069476D" w:rsidP="0069476D">
      <w:pPr>
        <w:autoSpaceDE w:val="0"/>
        <w:spacing w:line="276" w:lineRule="auto"/>
        <w:jc w:val="both"/>
        <w:rPr>
          <w:rFonts w:ascii="Arial" w:eastAsiaTheme="minorEastAsia" w:hAnsi="Arial" w:cs="Arial"/>
          <w:b/>
          <w:bCs/>
          <w:color w:val="000000"/>
          <w:sz w:val="22"/>
          <w:szCs w:val="22"/>
        </w:rPr>
      </w:pPr>
      <w:r w:rsidRPr="0069476D">
        <w:rPr>
          <w:rFonts w:ascii="Arial" w:eastAsiaTheme="minorEastAsia" w:hAnsi="Arial" w:cs="Arial"/>
          <w:b/>
          <w:bCs/>
          <w:color w:val="000000"/>
          <w:sz w:val="22"/>
          <w:szCs w:val="22"/>
        </w:rPr>
        <w:t>W ustawie tej przewidziane są również warunki odpowiedzialności podwykonawcy:</w:t>
      </w:r>
    </w:p>
    <w:p w:rsidR="0069476D" w:rsidRPr="0069476D" w:rsidRDefault="0069476D" w:rsidP="0069476D">
      <w:pPr>
        <w:autoSpaceDE w:val="0"/>
        <w:spacing w:line="276" w:lineRule="auto"/>
        <w:ind w:left="720"/>
        <w:jc w:val="both"/>
        <w:rPr>
          <w:rFonts w:ascii="Arial" w:eastAsiaTheme="minorEastAsia" w:hAnsi="Arial" w:cs="Arial"/>
          <w:b/>
          <w:bCs/>
          <w:i/>
          <w:iCs/>
          <w:color w:val="000000"/>
          <w:sz w:val="22"/>
          <w:szCs w:val="22"/>
        </w:rPr>
      </w:pPr>
      <w:r w:rsidRPr="0069476D">
        <w:rPr>
          <w:rFonts w:ascii="Arial" w:eastAsiaTheme="minorEastAsia" w:hAnsi="Arial" w:cs="Arial"/>
          <w:b/>
          <w:bCs/>
          <w:i/>
          <w:iCs/>
          <w:color w:val="000000"/>
          <w:sz w:val="22"/>
          <w:szCs w:val="22"/>
        </w:rPr>
        <w:t>Rozdział 8</w:t>
      </w:r>
    </w:p>
    <w:p w:rsidR="0069476D" w:rsidRPr="0069476D" w:rsidRDefault="0069476D" w:rsidP="0069476D">
      <w:pPr>
        <w:autoSpaceDE w:val="0"/>
        <w:spacing w:line="276" w:lineRule="auto"/>
        <w:ind w:left="720"/>
        <w:jc w:val="both"/>
        <w:rPr>
          <w:rFonts w:ascii="Arial" w:eastAsiaTheme="minorEastAsia" w:hAnsi="Arial" w:cs="Arial"/>
          <w:bCs/>
          <w:i/>
          <w:iCs/>
          <w:color w:val="000000"/>
          <w:sz w:val="22"/>
          <w:szCs w:val="22"/>
        </w:rPr>
      </w:pPr>
      <w:r w:rsidRPr="0069476D">
        <w:rPr>
          <w:rFonts w:ascii="Arial" w:eastAsiaTheme="minorEastAsia" w:hAnsi="Arial" w:cs="Arial"/>
          <w:bCs/>
          <w:i/>
          <w:iCs/>
          <w:color w:val="000000"/>
          <w:sz w:val="22"/>
          <w:szCs w:val="22"/>
        </w:rPr>
        <w:t>Odpowiedzialność operatora pocztowego oraz postępowanie reklamacyjne</w:t>
      </w:r>
    </w:p>
    <w:p w:rsidR="0069476D" w:rsidRPr="0069476D" w:rsidRDefault="0069476D" w:rsidP="0069476D">
      <w:pPr>
        <w:autoSpaceDE w:val="0"/>
        <w:spacing w:line="276" w:lineRule="auto"/>
        <w:ind w:left="720"/>
        <w:jc w:val="both"/>
        <w:rPr>
          <w:rFonts w:ascii="Arial" w:eastAsiaTheme="minorEastAsia" w:hAnsi="Arial" w:cs="Arial"/>
          <w:bCs/>
          <w:i/>
          <w:iCs/>
          <w:color w:val="000000"/>
          <w:sz w:val="22"/>
          <w:szCs w:val="22"/>
        </w:rPr>
      </w:pPr>
      <w:r w:rsidRPr="0069476D">
        <w:rPr>
          <w:rFonts w:ascii="Arial" w:eastAsiaTheme="minorEastAsia" w:hAnsi="Arial" w:cs="Arial"/>
          <w:b/>
          <w:bCs/>
          <w:i/>
          <w:iCs/>
          <w:color w:val="000000"/>
          <w:sz w:val="22"/>
          <w:szCs w:val="22"/>
        </w:rPr>
        <w:t xml:space="preserve">Art. 87. </w:t>
      </w:r>
      <w:r w:rsidRPr="0069476D">
        <w:rPr>
          <w:rFonts w:ascii="Arial" w:eastAsiaTheme="minorEastAsia" w:hAnsi="Arial" w:cs="Arial"/>
          <w:bCs/>
          <w:i/>
          <w:iCs/>
          <w:color w:val="000000"/>
          <w:sz w:val="22"/>
          <w:szCs w:val="22"/>
        </w:rPr>
        <w:t>1. Do odpowiedzialności operatorów pocztowych za niewykonanie lub nienależyte wykonanie usługi pocztowej stosuje się ustawę z dnia 23 kwietnia 1964 r. – Kodeks cywilny, jeżeli przepisy ustawy nie stanowią inaczej.</w:t>
      </w:r>
    </w:p>
    <w:p w:rsidR="0069476D" w:rsidRPr="0069476D" w:rsidRDefault="0069476D" w:rsidP="0069476D">
      <w:pPr>
        <w:autoSpaceDE w:val="0"/>
        <w:spacing w:line="276" w:lineRule="auto"/>
        <w:ind w:left="720"/>
        <w:jc w:val="both"/>
        <w:rPr>
          <w:rFonts w:ascii="Arial" w:eastAsiaTheme="minorEastAsia" w:hAnsi="Arial" w:cs="Arial"/>
          <w:b/>
          <w:bCs/>
          <w:i/>
          <w:iCs/>
          <w:color w:val="000000"/>
          <w:sz w:val="22"/>
          <w:szCs w:val="22"/>
        </w:rPr>
      </w:pPr>
      <w:r w:rsidRPr="0069476D">
        <w:rPr>
          <w:rFonts w:ascii="Arial" w:eastAsiaTheme="minorEastAsia" w:hAnsi="Arial" w:cs="Arial"/>
          <w:b/>
          <w:bCs/>
          <w:i/>
          <w:iCs/>
          <w:color w:val="000000"/>
          <w:sz w:val="22"/>
          <w:szCs w:val="22"/>
        </w:rPr>
        <w:t>2. Podwykonawca, o którym mowa w art. 6 ust. 4, ponosi wobec operatora pocztowego odpowiedzialność za niewykonanie lub nienależyte wykonanie umowy w zakresie działalności pocztowej jak operator pocztowy, z wyłączeniem art. 92–94.</w:t>
      </w:r>
    </w:p>
    <w:p w:rsidR="0069476D" w:rsidRPr="0069476D" w:rsidRDefault="0069476D" w:rsidP="0069476D">
      <w:pPr>
        <w:autoSpaceDE w:val="0"/>
        <w:spacing w:line="276" w:lineRule="auto"/>
        <w:ind w:left="720"/>
        <w:jc w:val="both"/>
        <w:rPr>
          <w:rFonts w:ascii="Arial" w:eastAsiaTheme="minorEastAsia" w:hAnsi="Arial" w:cs="Arial"/>
          <w:b/>
          <w:bCs/>
          <w:i/>
          <w:iCs/>
          <w:color w:val="000000"/>
          <w:sz w:val="22"/>
          <w:szCs w:val="22"/>
        </w:rPr>
      </w:pPr>
      <w:r w:rsidRPr="0069476D">
        <w:rPr>
          <w:rFonts w:ascii="Arial" w:eastAsiaTheme="minorEastAsia" w:hAnsi="Arial" w:cs="Arial"/>
          <w:b/>
          <w:bCs/>
          <w:i/>
          <w:iCs/>
          <w:color w:val="000000"/>
          <w:sz w:val="22"/>
          <w:szCs w:val="22"/>
        </w:rPr>
        <w:t>Roszczenia przysługujące operatorowi pocztowemu wobec takiego podwykonawcy przedawniają się z upływem 6 miesięcy od dnia, w którym operator pocztowy naprawił szkodę.</w:t>
      </w:r>
    </w:p>
    <w:p w:rsidR="0069476D" w:rsidRPr="0069476D" w:rsidRDefault="0069476D" w:rsidP="0069476D">
      <w:pPr>
        <w:autoSpaceDE w:val="0"/>
        <w:spacing w:line="276" w:lineRule="auto"/>
        <w:jc w:val="both"/>
        <w:rPr>
          <w:rFonts w:ascii="Arial" w:eastAsiaTheme="minorEastAsia" w:hAnsi="Arial" w:cs="Arial"/>
          <w:bCs/>
          <w:color w:val="000000"/>
          <w:sz w:val="22"/>
          <w:szCs w:val="22"/>
        </w:rPr>
      </w:pPr>
      <w:r w:rsidRPr="0069476D">
        <w:rPr>
          <w:rFonts w:ascii="Arial" w:eastAsiaTheme="minorEastAsia" w:hAnsi="Arial" w:cs="Arial"/>
          <w:bCs/>
          <w:color w:val="000000"/>
          <w:sz w:val="22"/>
          <w:szCs w:val="22"/>
        </w:rPr>
        <w:t>Tak więc mając na uwadze powyższe, specyfika zamówienia pozwala na posługiwanie się podwykonawcami, co wyraźnie sankcjonuje ustawodawca w przywołanej ustawie. Wykonawca wnosi o dopuszczenie podwykonawców do realizacji zamówienia.</w:t>
      </w:r>
    </w:p>
    <w:p w:rsidR="0069476D" w:rsidRPr="0069476D" w:rsidRDefault="0069476D" w:rsidP="0069476D">
      <w:pPr>
        <w:autoSpaceDE w:val="0"/>
        <w:spacing w:line="276" w:lineRule="auto"/>
        <w:jc w:val="both"/>
        <w:rPr>
          <w:rFonts w:ascii="Sylfaen" w:eastAsiaTheme="minorEastAsia" w:hAnsi="Sylfaen" w:cs="Arial"/>
          <w:bCs/>
          <w:color w:val="000000"/>
          <w:sz w:val="22"/>
          <w:szCs w:val="22"/>
        </w:rPr>
      </w:pPr>
    </w:p>
    <w:p w:rsidR="0069476D" w:rsidRPr="003511DB" w:rsidRDefault="0069476D" w:rsidP="003511DB">
      <w:pPr>
        <w:spacing w:line="360" w:lineRule="auto"/>
        <w:jc w:val="both"/>
        <w:rPr>
          <w:rFonts w:ascii="Arial" w:hAnsi="Arial" w:cs="Arial"/>
          <w:b/>
          <w:sz w:val="22"/>
          <w:szCs w:val="22"/>
          <w:u w:val="single"/>
        </w:rPr>
      </w:pPr>
    </w:p>
    <w:p w:rsid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Odpowiedź</w:t>
      </w:r>
      <w:r w:rsidR="0069476D">
        <w:rPr>
          <w:rFonts w:ascii="Arial" w:hAnsi="Arial" w:cs="Arial"/>
          <w:b/>
          <w:sz w:val="22"/>
          <w:szCs w:val="22"/>
          <w:u w:val="single"/>
        </w:rPr>
        <w:t xml:space="preserve"> 5</w:t>
      </w:r>
      <w:r w:rsidRPr="003511DB">
        <w:rPr>
          <w:rFonts w:ascii="Arial" w:hAnsi="Arial" w:cs="Arial"/>
          <w:b/>
          <w:sz w:val="22"/>
          <w:szCs w:val="22"/>
          <w:u w:val="single"/>
        </w:rPr>
        <w:t>:</w:t>
      </w:r>
    </w:p>
    <w:p w:rsidR="0069476D" w:rsidRPr="0069476D" w:rsidRDefault="0069476D" w:rsidP="003511DB">
      <w:pPr>
        <w:spacing w:line="360" w:lineRule="auto"/>
        <w:jc w:val="both"/>
        <w:rPr>
          <w:rFonts w:ascii="Arial" w:hAnsi="Arial" w:cs="Arial"/>
          <w:sz w:val="22"/>
          <w:szCs w:val="22"/>
        </w:rPr>
      </w:pPr>
      <w:r>
        <w:rPr>
          <w:rFonts w:ascii="Arial" w:hAnsi="Arial" w:cs="Arial"/>
          <w:sz w:val="22"/>
          <w:szCs w:val="22"/>
        </w:rPr>
        <w:t>Zamawiający w SIWZ nie ograniczył możliwości korzystania z podwykonawców.</w:t>
      </w:r>
    </w:p>
    <w:p w:rsidR="0069476D" w:rsidRDefault="0069476D" w:rsidP="0069476D">
      <w:pPr>
        <w:spacing w:line="360" w:lineRule="auto"/>
        <w:jc w:val="both"/>
        <w:rPr>
          <w:rFonts w:ascii="Arial" w:hAnsi="Arial" w:cs="Arial"/>
          <w:b/>
          <w:sz w:val="22"/>
          <w:szCs w:val="22"/>
          <w:u w:val="single"/>
        </w:rPr>
      </w:pPr>
      <w:r>
        <w:rPr>
          <w:rFonts w:ascii="Arial" w:hAnsi="Arial" w:cs="Arial"/>
          <w:b/>
          <w:sz w:val="22"/>
          <w:szCs w:val="22"/>
          <w:u w:val="single"/>
        </w:rPr>
        <w:t>Pytanie 6</w:t>
      </w:r>
      <w:r w:rsidR="003511DB" w:rsidRPr="003511DB">
        <w:rPr>
          <w:rFonts w:ascii="Arial" w:hAnsi="Arial" w:cs="Arial"/>
          <w:b/>
          <w:sz w:val="22"/>
          <w:szCs w:val="22"/>
          <w:u w:val="single"/>
        </w:rPr>
        <w:t>:</w:t>
      </w:r>
    </w:p>
    <w:p w:rsidR="0069476D" w:rsidRPr="0069476D" w:rsidRDefault="0069476D" w:rsidP="0069476D">
      <w:pPr>
        <w:spacing w:line="360" w:lineRule="auto"/>
        <w:jc w:val="both"/>
        <w:rPr>
          <w:rFonts w:ascii="Arial" w:hAnsi="Arial" w:cs="Arial"/>
          <w:b/>
          <w:sz w:val="22"/>
          <w:szCs w:val="22"/>
          <w:u w:val="single"/>
        </w:rPr>
      </w:pPr>
      <w:r w:rsidRPr="0069476D">
        <w:rPr>
          <w:rFonts w:ascii="Arial" w:hAnsi="Arial" w:cs="Arial"/>
          <w:sz w:val="22"/>
          <w:szCs w:val="22"/>
        </w:rPr>
        <w:t>Zamawiający wymaga od Wykonawców przedłożenia aktualnego zezwolenia Prezesa Urzędu Komunikacji Elektronicznej na wykonywanie działalności pocztowej.</w:t>
      </w:r>
    </w:p>
    <w:p w:rsidR="0069476D" w:rsidRP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sz w:val="22"/>
          <w:szCs w:val="22"/>
        </w:rPr>
        <w:t xml:space="preserve">Należy zwrócić uwagę, iż zgodnie z przepisami końcowymi i przejściowymi uchwalonej </w:t>
      </w:r>
      <w:r>
        <w:rPr>
          <w:rFonts w:ascii="Arial" w:eastAsiaTheme="minorEastAsia" w:hAnsi="Arial" w:cs="Arial"/>
          <w:sz w:val="22"/>
          <w:szCs w:val="22"/>
        </w:rPr>
        <w:br/>
      </w:r>
      <w:r w:rsidRPr="0069476D">
        <w:rPr>
          <w:rFonts w:ascii="Arial" w:eastAsiaTheme="minorEastAsia" w:hAnsi="Arial" w:cs="Arial"/>
          <w:sz w:val="22"/>
          <w:szCs w:val="22"/>
        </w:rPr>
        <w:t>w dniu 23 listopada 2012 roku nowej ustawy Prawo pocztowe:</w:t>
      </w:r>
    </w:p>
    <w:p w:rsidR="0069476D" w:rsidRPr="0069476D" w:rsidRDefault="0069476D" w:rsidP="0069476D">
      <w:pPr>
        <w:spacing w:line="276" w:lineRule="auto"/>
        <w:jc w:val="center"/>
        <w:rPr>
          <w:rFonts w:ascii="Arial" w:eastAsiaTheme="minorEastAsia" w:hAnsi="Arial" w:cs="Arial"/>
          <w:sz w:val="22"/>
          <w:szCs w:val="22"/>
        </w:rPr>
      </w:pPr>
    </w:p>
    <w:p w:rsidR="0069476D" w:rsidRPr="0069476D" w:rsidRDefault="0069476D" w:rsidP="0069476D">
      <w:pPr>
        <w:autoSpaceDE w:val="0"/>
        <w:autoSpaceDN w:val="0"/>
        <w:adjustRightInd w:val="0"/>
        <w:spacing w:line="276" w:lineRule="auto"/>
        <w:ind w:left="284"/>
        <w:jc w:val="both"/>
        <w:rPr>
          <w:rFonts w:ascii="Arial" w:eastAsiaTheme="minorEastAsia" w:hAnsi="Arial" w:cs="Arial"/>
          <w:b/>
          <w:i/>
          <w:iCs/>
          <w:sz w:val="22"/>
          <w:szCs w:val="22"/>
        </w:rPr>
      </w:pPr>
      <w:r w:rsidRPr="0069476D">
        <w:rPr>
          <w:rFonts w:ascii="Arial" w:eastAsiaTheme="minorEastAsia" w:hAnsi="Arial" w:cs="Arial"/>
          <w:b/>
          <w:bCs/>
          <w:i/>
          <w:iCs/>
          <w:sz w:val="22"/>
          <w:szCs w:val="22"/>
        </w:rPr>
        <w:t>Art. 181:</w:t>
      </w:r>
      <w:r w:rsidRPr="0069476D">
        <w:rPr>
          <w:rFonts w:ascii="Arial" w:eastAsiaTheme="minorEastAsia" w:hAnsi="Arial" w:cs="Arial"/>
          <w:i/>
          <w:iCs/>
          <w:sz w:val="22"/>
          <w:szCs w:val="22"/>
        </w:rPr>
        <w:t xml:space="preserve">  Przedsiębiorcy, którzy w dniu wejścia w życie niniejszej ustawy wykonują działalność pocztową </w:t>
      </w:r>
      <w:r w:rsidRPr="0069476D">
        <w:rPr>
          <w:rFonts w:ascii="Arial" w:eastAsiaTheme="minorEastAsia" w:hAnsi="Arial" w:cs="Arial"/>
          <w:b/>
          <w:i/>
          <w:iCs/>
          <w:sz w:val="22"/>
          <w:szCs w:val="22"/>
        </w:rPr>
        <w:t>na podstawie wydanych zezwoleń</w:t>
      </w:r>
      <w:r w:rsidRPr="0069476D">
        <w:rPr>
          <w:rFonts w:ascii="Arial" w:eastAsiaTheme="minorEastAsia" w:hAnsi="Arial" w:cs="Arial"/>
          <w:i/>
          <w:iCs/>
          <w:sz w:val="22"/>
          <w:szCs w:val="22"/>
        </w:rPr>
        <w:t xml:space="preserve"> </w:t>
      </w:r>
      <w:r w:rsidRPr="0069476D">
        <w:rPr>
          <w:rFonts w:ascii="Arial" w:eastAsiaTheme="minorEastAsia" w:hAnsi="Arial" w:cs="Arial"/>
          <w:b/>
          <w:i/>
          <w:iCs/>
          <w:sz w:val="22"/>
          <w:szCs w:val="22"/>
        </w:rPr>
        <w:t>stają się z mocy prawa przedsiębiorcami prowadzącymi działalność na podstawie wpisu do rejestru operatorów pocztowych.</w:t>
      </w:r>
    </w:p>
    <w:p w:rsidR="0069476D" w:rsidRPr="0069476D" w:rsidRDefault="0069476D" w:rsidP="0069476D">
      <w:pPr>
        <w:autoSpaceDE w:val="0"/>
        <w:autoSpaceDN w:val="0"/>
        <w:adjustRightInd w:val="0"/>
        <w:spacing w:line="276" w:lineRule="auto"/>
        <w:ind w:left="284"/>
        <w:jc w:val="both"/>
        <w:rPr>
          <w:rFonts w:ascii="Arial" w:eastAsiaTheme="minorEastAsia" w:hAnsi="Arial" w:cs="Arial"/>
          <w:b/>
          <w:i/>
          <w:iCs/>
          <w:sz w:val="22"/>
          <w:szCs w:val="22"/>
        </w:rPr>
      </w:pPr>
    </w:p>
    <w:p w:rsidR="0069476D" w:rsidRPr="0069476D" w:rsidRDefault="0069476D" w:rsidP="0069476D">
      <w:pPr>
        <w:spacing w:line="276" w:lineRule="auto"/>
        <w:ind w:left="284"/>
        <w:jc w:val="both"/>
        <w:rPr>
          <w:rFonts w:ascii="Arial" w:eastAsiaTheme="minorEastAsia" w:hAnsi="Arial" w:cs="Arial"/>
          <w:b/>
          <w:bCs/>
          <w:i/>
          <w:iCs/>
          <w:sz w:val="22"/>
          <w:szCs w:val="22"/>
        </w:rPr>
      </w:pPr>
      <w:r w:rsidRPr="0069476D">
        <w:rPr>
          <w:rFonts w:ascii="Arial" w:eastAsiaTheme="minorEastAsia" w:hAnsi="Arial" w:cs="Arial"/>
          <w:i/>
          <w:iCs/>
          <w:sz w:val="22"/>
          <w:szCs w:val="22"/>
        </w:rPr>
        <w:t xml:space="preserve">Art. 6. 1. Działalność pocztowa jest działalnością regulowaną w rozumieniu przepisów ustawy z dnia 2 lipca 2004 r. o swobodzie działalności gospodarczej (Dz. U. z 2010 r. </w:t>
      </w:r>
      <w:r>
        <w:rPr>
          <w:rFonts w:ascii="Arial" w:eastAsiaTheme="minorEastAsia" w:hAnsi="Arial" w:cs="Arial"/>
          <w:i/>
          <w:iCs/>
          <w:sz w:val="22"/>
          <w:szCs w:val="22"/>
        </w:rPr>
        <w:br/>
      </w:r>
      <w:r w:rsidRPr="0069476D">
        <w:rPr>
          <w:rFonts w:ascii="Arial" w:eastAsiaTheme="minorEastAsia" w:hAnsi="Arial" w:cs="Arial"/>
          <w:i/>
          <w:iCs/>
          <w:sz w:val="22"/>
          <w:szCs w:val="22"/>
        </w:rPr>
        <w:t xml:space="preserve">Nr 220, poz. 1447, z </w:t>
      </w:r>
      <w:proofErr w:type="spellStart"/>
      <w:r w:rsidRPr="0069476D">
        <w:rPr>
          <w:rFonts w:ascii="Arial" w:eastAsiaTheme="minorEastAsia" w:hAnsi="Arial" w:cs="Arial"/>
          <w:i/>
          <w:iCs/>
          <w:sz w:val="22"/>
          <w:szCs w:val="22"/>
        </w:rPr>
        <w:t>późn</w:t>
      </w:r>
      <w:proofErr w:type="spellEnd"/>
      <w:r w:rsidRPr="0069476D">
        <w:rPr>
          <w:rFonts w:ascii="Arial" w:eastAsiaTheme="minorEastAsia" w:hAnsi="Arial" w:cs="Arial"/>
          <w:i/>
          <w:iCs/>
          <w:sz w:val="22"/>
          <w:szCs w:val="22"/>
        </w:rPr>
        <w:t xml:space="preserve">. zm.) i wymaga </w:t>
      </w:r>
      <w:r w:rsidRPr="0069476D">
        <w:rPr>
          <w:rFonts w:ascii="Arial" w:eastAsiaTheme="minorEastAsia" w:hAnsi="Arial" w:cs="Arial"/>
          <w:b/>
          <w:bCs/>
          <w:i/>
          <w:iCs/>
          <w:sz w:val="22"/>
          <w:szCs w:val="22"/>
        </w:rPr>
        <w:t>wpisu do rejestru operatorów pocztowych, zwanego dalej „rejestrem”.</w:t>
      </w:r>
    </w:p>
    <w:p w:rsidR="0069476D" w:rsidRPr="0069476D" w:rsidRDefault="0069476D" w:rsidP="0069476D">
      <w:pPr>
        <w:spacing w:line="276" w:lineRule="auto"/>
        <w:ind w:left="284"/>
        <w:jc w:val="both"/>
        <w:rPr>
          <w:rFonts w:ascii="Arial" w:eastAsiaTheme="minorEastAsia" w:hAnsi="Arial" w:cs="Arial"/>
          <w:b/>
          <w:bCs/>
          <w:i/>
          <w:iCs/>
          <w:sz w:val="22"/>
          <w:szCs w:val="22"/>
        </w:rPr>
      </w:pPr>
    </w:p>
    <w:p w:rsidR="0069476D" w:rsidRP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sz w:val="22"/>
          <w:szCs w:val="22"/>
        </w:rPr>
        <w:t>Skutek takiej zmiany podkreślał sam Projektodawca w uzasadnieniu do projektu niniejszej ustawy:</w:t>
      </w:r>
    </w:p>
    <w:p w:rsidR="0069476D" w:rsidRPr="0069476D" w:rsidRDefault="0069476D" w:rsidP="0069476D">
      <w:pPr>
        <w:spacing w:line="276" w:lineRule="auto"/>
        <w:ind w:left="284"/>
        <w:jc w:val="both"/>
        <w:rPr>
          <w:rFonts w:ascii="Arial" w:eastAsiaTheme="minorEastAsia" w:hAnsi="Arial" w:cs="Arial"/>
          <w:i/>
          <w:iCs/>
          <w:sz w:val="22"/>
          <w:szCs w:val="22"/>
        </w:rPr>
      </w:pPr>
      <w:r w:rsidRPr="0069476D">
        <w:rPr>
          <w:rFonts w:ascii="Arial" w:eastAsiaTheme="minorEastAsia" w:hAnsi="Arial" w:cs="Arial"/>
          <w:i/>
          <w:iCs/>
          <w:sz w:val="22"/>
          <w:szCs w:val="22"/>
        </w:rPr>
        <w:t xml:space="preserve"> „Uprawnienia operatorskie uzyskiwane będą na podstawie wpisu do rejestru operatorów pocztowych prowadzonego przez Prezesa UKE, </w:t>
      </w:r>
      <w:r w:rsidRPr="0069476D">
        <w:rPr>
          <w:rFonts w:ascii="Arial" w:eastAsiaTheme="minorEastAsia" w:hAnsi="Arial" w:cs="Arial"/>
          <w:b/>
          <w:bCs/>
          <w:i/>
          <w:iCs/>
          <w:sz w:val="22"/>
          <w:szCs w:val="22"/>
        </w:rPr>
        <w:t>tym samym zniesiony zostanie dotychczasowy obowiązek uzyskiwania zezwolenia na usługi związane z przesyłkami z korespondencją do 2000 g i przesyłek dla ociemniałych.”</w:t>
      </w:r>
    </w:p>
    <w:p w:rsidR="0069476D" w:rsidRPr="0069476D" w:rsidRDefault="0069476D" w:rsidP="0069476D">
      <w:pPr>
        <w:spacing w:line="276" w:lineRule="auto"/>
        <w:ind w:left="284"/>
        <w:jc w:val="both"/>
        <w:rPr>
          <w:rFonts w:ascii="Arial" w:eastAsiaTheme="minorEastAsia" w:hAnsi="Arial" w:cs="Arial"/>
          <w:i/>
          <w:iCs/>
          <w:sz w:val="22"/>
          <w:szCs w:val="22"/>
        </w:rPr>
      </w:pPr>
      <w:r w:rsidRPr="0069476D">
        <w:rPr>
          <w:rFonts w:ascii="Arial" w:eastAsiaTheme="minorEastAsia" w:hAnsi="Arial" w:cs="Arial"/>
          <w:i/>
          <w:iCs/>
          <w:sz w:val="22"/>
          <w:szCs w:val="22"/>
        </w:rPr>
        <w:t>Uzasadnienie do rządowego projektu ustawy – prawo pocztowe Druk sejmowy nr 801,</w:t>
      </w:r>
      <w:r>
        <w:rPr>
          <w:rFonts w:ascii="Arial" w:eastAsiaTheme="minorEastAsia" w:hAnsi="Arial" w:cs="Arial"/>
          <w:i/>
          <w:iCs/>
          <w:sz w:val="22"/>
          <w:szCs w:val="22"/>
        </w:rPr>
        <w:br/>
      </w:r>
      <w:r w:rsidRPr="0069476D">
        <w:rPr>
          <w:rFonts w:ascii="Arial" w:eastAsiaTheme="minorEastAsia" w:hAnsi="Arial" w:cs="Arial"/>
          <w:i/>
          <w:iCs/>
          <w:sz w:val="22"/>
          <w:szCs w:val="22"/>
        </w:rPr>
        <w:t xml:space="preserve"> s. 2</w:t>
      </w:r>
    </w:p>
    <w:p w:rsidR="0069476D" w:rsidRPr="0069476D" w:rsidRDefault="0069476D" w:rsidP="0069476D">
      <w:pPr>
        <w:spacing w:line="276" w:lineRule="auto"/>
        <w:ind w:left="1418"/>
        <w:jc w:val="both"/>
        <w:rPr>
          <w:rFonts w:ascii="Arial" w:eastAsiaTheme="minorEastAsia" w:hAnsi="Arial" w:cs="Arial"/>
          <w:i/>
          <w:iCs/>
          <w:sz w:val="22"/>
          <w:szCs w:val="22"/>
        </w:rPr>
      </w:pPr>
    </w:p>
    <w:p w:rsidR="0069476D" w:rsidRPr="0069476D" w:rsidRDefault="0069476D" w:rsidP="0069476D">
      <w:pPr>
        <w:autoSpaceDE w:val="0"/>
        <w:autoSpaceDN w:val="0"/>
        <w:spacing w:line="276" w:lineRule="auto"/>
        <w:jc w:val="both"/>
        <w:rPr>
          <w:rFonts w:ascii="Arial" w:eastAsiaTheme="minorEastAsia" w:hAnsi="Arial" w:cs="Arial"/>
          <w:sz w:val="22"/>
          <w:szCs w:val="22"/>
        </w:rPr>
      </w:pPr>
      <w:r w:rsidRPr="0069476D">
        <w:rPr>
          <w:rFonts w:ascii="Arial" w:eastAsiaTheme="minorEastAsia" w:hAnsi="Arial" w:cs="Arial"/>
          <w:b/>
          <w:bCs/>
          <w:sz w:val="22"/>
          <w:szCs w:val="22"/>
        </w:rPr>
        <w:t xml:space="preserve">Od 1 stycznia 2013 r. zatem operator pocztowy może legitymować się </w:t>
      </w:r>
      <w:r w:rsidRPr="0069476D">
        <w:rPr>
          <w:rFonts w:ascii="Arial" w:eastAsiaTheme="minorEastAsia" w:hAnsi="Arial" w:cs="Arial"/>
          <w:b/>
          <w:bCs/>
          <w:sz w:val="22"/>
          <w:szCs w:val="22"/>
          <w:u w:val="single"/>
        </w:rPr>
        <w:t>wyłącznie</w:t>
      </w:r>
      <w:r w:rsidRPr="0069476D">
        <w:rPr>
          <w:rFonts w:ascii="Arial" w:eastAsiaTheme="minorEastAsia" w:hAnsi="Arial" w:cs="Arial"/>
          <w:b/>
          <w:bCs/>
          <w:sz w:val="22"/>
          <w:szCs w:val="22"/>
        </w:rPr>
        <w:t xml:space="preserve"> wpisem do rejestru</w:t>
      </w:r>
      <w:r w:rsidRPr="0069476D">
        <w:rPr>
          <w:rFonts w:ascii="Arial" w:eastAsiaTheme="minorEastAsia" w:hAnsi="Arial" w:cs="Arial"/>
          <w:sz w:val="22"/>
          <w:szCs w:val="22"/>
        </w:rPr>
        <w:t>, bez konieczności posiadania zezwolenia, gdyż działalność pocztowa jest działalnością regulowaną, co znajduje wyraz w ww. art. 6 tekstu nowej ustawy Prawo pocztowe oraz w nowej definicji ustawowej tego podmiotu:</w:t>
      </w:r>
    </w:p>
    <w:p w:rsidR="0069476D" w:rsidRPr="0069476D" w:rsidRDefault="0069476D" w:rsidP="0069476D">
      <w:pPr>
        <w:autoSpaceDE w:val="0"/>
        <w:autoSpaceDN w:val="0"/>
        <w:spacing w:line="276" w:lineRule="auto"/>
        <w:jc w:val="both"/>
        <w:rPr>
          <w:rFonts w:ascii="Arial" w:eastAsiaTheme="minorEastAsia" w:hAnsi="Arial" w:cs="Arial"/>
          <w:b/>
          <w:bCs/>
          <w:sz w:val="22"/>
          <w:szCs w:val="22"/>
        </w:rPr>
      </w:pPr>
    </w:p>
    <w:p w:rsidR="0069476D" w:rsidRPr="0069476D" w:rsidRDefault="0069476D" w:rsidP="0069476D">
      <w:pPr>
        <w:autoSpaceDE w:val="0"/>
        <w:autoSpaceDN w:val="0"/>
        <w:spacing w:line="276" w:lineRule="auto"/>
        <w:ind w:left="284"/>
        <w:jc w:val="both"/>
        <w:rPr>
          <w:rFonts w:ascii="Arial" w:eastAsiaTheme="minorEastAsia" w:hAnsi="Arial" w:cs="Arial"/>
          <w:i/>
          <w:iCs/>
          <w:sz w:val="22"/>
          <w:szCs w:val="22"/>
        </w:rPr>
      </w:pPr>
      <w:r w:rsidRPr="0069476D">
        <w:rPr>
          <w:rFonts w:ascii="Arial" w:eastAsiaTheme="minorEastAsia" w:hAnsi="Arial" w:cs="Arial"/>
          <w:i/>
          <w:iCs/>
          <w:sz w:val="22"/>
          <w:szCs w:val="22"/>
        </w:rPr>
        <w:t>Art. 3. Użyte w ustawie określenia oznaczają:</w:t>
      </w:r>
    </w:p>
    <w:p w:rsidR="0069476D" w:rsidRPr="0069476D" w:rsidRDefault="0069476D" w:rsidP="0069476D">
      <w:pPr>
        <w:autoSpaceDE w:val="0"/>
        <w:autoSpaceDN w:val="0"/>
        <w:spacing w:line="276" w:lineRule="auto"/>
        <w:ind w:left="284"/>
        <w:jc w:val="both"/>
        <w:rPr>
          <w:rFonts w:ascii="Arial" w:eastAsia="MS Mincho" w:hAnsi="Arial" w:cs="Arial"/>
          <w:b/>
          <w:i/>
          <w:iCs/>
          <w:sz w:val="22"/>
          <w:szCs w:val="22"/>
        </w:rPr>
      </w:pPr>
      <w:r w:rsidRPr="0069476D">
        <w:rPr>
          <w:rFonts w:ascii="Arial" w:eastAsia="MS Mincho" w:hAnsi="Arial" w:cs="Arial"/>
          <w:i/>
          <w:iCs/>
          <w:sz w:val="22"/>
          <w:szCs w:val="22"/>
        </w:rPr>
        <w:t xml:space="preserve">12) </w:t>
      </w:r>
      <w:r w:rsidRPr="0069476D">
        <w:rPr>
          <w:rFonts w:ascii="Arial" w:eastAsia="MS Mincho" w:hAnsi="Arial" w:cs="Arial"/>
          <w:b/>
          <w:i/>
          <w:iCs/>
          <w:sz w:val="22"/>
          <w:szCs w:val="22"/>
        </w:rPr>
        <w:t>operator pocztowy – przedsiębiorcę uprawnionego do wykonywania działalności pocztowej, na podstawie wpisu do rejestru operatorów pocztowych;</w:t>
      </w:r>
    </w:p>
    <w:p w:rsidR="0069476D" w:rsidRPr="0069476D" w:rsidRDefault="0069476D" w:rsidP="0069476D">
      <w:pPr>
        <w:spacing w:line="276" w:lineRule="auto"/>
        <w:jc w:val="both"/>
        <w:rPr>
          <w:rFonts w:ascii="Arial" w:eastAsiaTheme="minorEastAsia" w:hAnsi="Arial" w:cs="Arial"/>
          <w:b/>
          <w:sz w:val="22"/>
          <w:szCs w:val="22"/>
        </w:rPr>
      </w:pPr>
    </w:p>
    <w:p w:rsidR="0069476D" w:rsidRP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b/>
          <w:sz w:val="22"/>
          <w:szCs w:val="22"/>
        </w:rPr>
        <w:t>Zatem od dnia 1 stycznia 2013 r. wymóg posiadania zezwolenia został całkowicie zniesiony</w:t>
      </w:r>
      <w:r w:rsidRPr="0069476D">
        <w:rPr>
          <w:rFonts w:ascii="Arial" w:eastAsiaTheme="minorEastAsia" w:hAnsi="Arial" w:cs="Arial"/>
          <w:sz w:val="22"/>
          <w:szCs w:val="22"/>
        </w:rPr>
        <w:t xml:space="preserve"> – również w odniesieniu do świadczenia powszechnych usług pocztowych. </w:t>
      </w:r>
    </w:p>
    <w:p w:rsidR="0069476D" w:rsidRPr="0069476D" w:rsidRDefault="0069476D" w:rsidP="0069476D">
      <w:pPr>
        <w:spacing w:line="276" w:lineRule="auto"/>
        <w:jc w:val="both"/>
        <w:rPr>
          <w:rFonts w:ascii="Arial" w:eastAsiaTheme="minorEastAsia" w:hAnsi="Arial" w:cs="Arial"/>
          <w:sz w:val="22"/>
          <w:szCs w:val="22"/>
        </w:rPr>
      </w:pPr>
    </w:p>
    <w:p w:rsidR="0069476D" w:rsidRPr="0069476D" w:rsidRDefault="0069476D" w:rsidP="0069476D">
      <w:pPr>
        <w:spacing w:line="276" w:lineRule="auto"/>
        <w:jc w:val="both"/>
        <w:rPr>
          <w:rFonts w:ascii="Arial" w:eastAsiaTheme="minorEastAsia" w:hAnsi="Arial" w:cs="Arial"/>
          <w:sz w:val="22"/>
          <w:szCs w:val="22"/>
        </w:rPr>
      </w:pPr>
      <w:r w:rsidRPr="0069476D">
        <w:rPr>
          <w:rFonts w:ascii="Arial" w:eastAsiaTheme="minorEastAsia" w:hAnsi="Arial" w:cs="Arial"/>
          <w:b/>
          <w:bCs/>
          <w:sz w:val="22"/>
          <w:szCs w:val="22"/>
        </w:rPr>
        <w:t xml:space="preserve">Czy w związku z powyższym Zamawiający dopuszcza modyfikację </w:t>
      </w:r>
      <w:r w:rsidRPr="0069476D">
        <w:rPr>
          <w:rFonts w:ascii="Arial" w:eastAsiaTheme="minorEastAsia" w:hAnsi="Arial" w:cs="Arial"/>
          <w:b/>
          <w:sz w:val="22"/>
          <w:szCs w:val="22"/>
        </w:rPr>
        <w:t xml:space="preserve">zapisów SIWZ </w:t>
      </w:r>
      <w:r>
        <w:rPr>
          <w:rFonts w:ascii="Arial" w:eastAsiaTheme="minorEastAsia" w:hAnsi="Arial" w:cs="Arial"/>
          <w:b/>
          <w:sz w:val="22"/>
          <w:szCs w:val="22"/>
        </w:rPr>
        <w:br/>
      </w:r>
      <w:r w:rsidRPr="0069476D">
        <w:rPr>
          <w:rFonts w:ascii="Arial" w:eastAsiaTheme="minorEastAsia" w:hAnsi="Arial" w:cs="Arial"/>
          <w:b/>
          <w:sz w:val="22"/>
          <w:szCs w:val="22"/>
        </w:rPr>
        <w:t>i wprowadzenie konieczności przedłożenia zaświadczenia o wpisie do rejestru operatorów pocztowych?</w:t>
      </w:r>
    </w:p>
    <w:p w:rsidR="0069476D" w:rsidRPr="0069476D" w:rsidRDefault="0069476D" w:rsidP="003511DB">
      <w:pPr>
        <w:spacing w:line="360" w:lineRule="auto"/>
        <w:jc w:val="both"/>
        <w:rPr>
          <w:rFonts w:ascii="Arial" w:hAnsi="Arial" w:cs="Arial"/>
          <w:b/>
          <w:sz w:val="22"/>
          <w:szCs w:val="22"/>
          <w:u w:val="single"/>
        </w:rPr>
      </w:pPr>
    </w:p>
    <w:p w:rsidR="003511DB" w:rsidRDefault="00D412F7" w:rsidP="003511DB">
      <w:pPr>
        <w:spacing w:line="360" w:lineRule="auto"/>
        <w:jc w:val="both"/>
        <w:rPr>
          <w:rFonts w:ascii="Arial" w:hAnsi="Arial" w:cs="Arial"/>
          <w:b/>
          <w:sz w:val="22"/>
          <w:szCs w:val="22"/>
          <w:u w:val="single"/>
        </w:rPr>
      </w:pPr>
      <w:r>
        <w:rPr>
          <w:rFonts w:ascii="Arial" w:hAnsi="Arial" w:cs="Arial"/>
          <w:b/>
          <w:sz w:val="22"/>
          <w:szCs w:val="22"/>
          <w:u w:val="single"/>
        </w:rPr>
        <w:br/>
      </w:r>
      <w:r w:rsidR="003511DB" w:rsidRPr="003511DB">
        <w:rPr>
          <w:rFonts w:ascii="Arial" w:hAnsi="Arial" w:cs="Arial"/>
          <w:b/>
          <w:sz w:val="22"/>
          <w:szCs w:val="22"/>
          <w:u w:val="single"/>
        </w:rPr>
        <w:t>Odpowiedź</w:t>
      </w:r>
      <w:r w:rsidR="0069476D">
        <w:rPr>
          <w:rFonts w:ascii="Arial" w:hAnsi="Arial" w:cs="Arial"/>
          <w:b/>
          <w:sz w:val="22"/>
          <w:szCs w:val="22"/>
          <w:u w:val="single"/>
        </w:rPr>
        <w:t xml:space="preserve"> 6</w:t>
      </w:r>
      <w:r w:rsidR="003511DB" w:rsidRPr="003511DB">
        <w:rPr>
          <w:rFonts w:ascii="Arial" w:hAnsi="Arial" w:cs="Arial"/>
          <w:b/>
          <w:sz w:val="22"/>
          <w:szCs w:val="22"/>
          <w:u w:val="single"/>
        </w:rPr>
        <w:t>:</w:t>
      </w:r>
    </w:p>
    <w:p w:rsidR="00D412F7" w:rsidRDefault="0069476D" w:rsidP="003511DB">
      <w:pPr>
        <w:spacing w:line="360" w:lineRule="auto"/>
        <w:jc w:val="both"/>
        <w:rPr>
          <w:rFonts w:ascii="Arial" w:hAnsi="Arial" w:cs="Arial"/>
          <w:sz w:val="22"/>
          <w:szCs w:val="22"/>
        </w:rPr>
      </w:pPr>
      <w:r>
        <w:rPr>
          <w:rFonts w:ascii="Arial" w:hAnsi="Arial" w:cs="Arial"/>
          <w:sz w:val="22"/>
          <w:szCs w:val="22"/>
        </w:rPr>
        <w:t xml:space="preserve">Zamawiający zmienia </w:t>
      </w:r>
      <w:r w:rsidR="00D412F7">
        <w:rPr>
          <w:rFonts w:ascii="Arial" w:hAnsi="Arial" w:cs="Arial"/>
          <w:sz w:val="22"/>
          <w:szCs w:val="22"/>
        </w:rPr>
        <w:t xml:space="preserve">treść SIWZ w następujący sposób: </w:t>
      </w:r>
    </w:p>
    <w:p w:rsidR="00D412F7" w:rsidRPr="00D412F7" w:rsidRDefault="00D412F7" w:rsidP="00D412F7">
      <w:pPr>
        <w:pStyle w:val="Akapitzlist"/>
        <w:numPr>
          <w:ilvl w:val="0"/>
          <w:numId w:val="36"/>
        </w:numPr>
        <w:spacing w:line="360" w:lineRule="auto"/>
        <w:jc w:val="both"/>
        <w:rPr>
          <w:rFonts w:ascii="Arial" w:hAnsi="Arial" w:cs="Arial"/>
        </w:rPr>
      </w:pPr>
      <w:r w:rsidRPr="00D412F7">
        <w:rPr>
          <w:rFonts w:ascii="Arial" w:hAnsi="Arial" w:cs="Arial"/>
        </w:rPr>
        <w:t>Rozdział V ust. 1</w:t>
      </w:r>
      <w:r>
        <w:rPr>
          <w:rFonts w:ascii="Arial" w:hAnsi="Arial" w:cs="Arial"/>
        </w:rPr>
        <w:t>,</w:t>
      </w:r>
      <w:r w:rsidRPr="00D412F7">
        <w:rPr>
          <w:rFonts w:ascii="Arial" w:hAnsi="Arial" w:cs="Arial"/>
        </w:rPr>
        <w:t xml:space="preserve"> pkt 1.1 otrzymuje brzmienie: </w:t>
      </w:r>
    </w:p>
    <w:p w:rsidR="00D412F7" w:rsidRDefault="00D412F7" w:rsidP="00D412F7">
      <w:pPr>
        <w:numPr>
          <w:ilvl w:val="1"/>
          <w:numId w:val="35"/>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D412F7" w:rsidRPr="009F50BC" w:rsidRDefault="00D412F7" w:rsidP="00D412F7">
      <w:pPr>
        <w:tabs>
          <w:tab w:val="left" w:pos="851"/>
        </w:tabs>
        <w:spacing w:line="276" w:lineRule="auto"/>
        <w:ind w:left="851"/>
        <w:jc w:val="both"/>
        <w:rPr>
          <w:rFonts w:ascii="Arial" w:hAnsi="Arial" w:cs="Arial"/>
          <w:b/>
          <w:sz w:val="22"/>
          <w:szCs w:val="22"/>
        </w:rPr>
      </w:pPr>
      <w:r w:rsidRPr="009F50BC">
        <w:rPr>
          <w:rFonts w:ascii="Arial" w:hAnsi="Arial" w:cs="Arial"/>
          <w:b/>
          <w:sz w:val="22"/>
          <w:szCs w:val="22"/>
        </w:rPr>
        <w:t>Dotyczy części 1 i 2</w:t>
      </w:r>
    </w:p>
    <w:p w:rsidR="00D412F7" w:rsidRDefault="00D412F7" w:rsidP="00D412F7">
      <w:pPr>
        <w:tabs>
          <w:tab w:val="left" w:pos="851"/>
        </w:tabs>
        <w:spacing w:line="276" w:lineRule="auto"/>
        <w:ind w:left="851"/>
        <w:jc w:val="both"/>
        <w:rPr>
          <w:rFonts w:ascii="Arial" w:hAnsi="Arial" w:cs="Arial"/>
          <w:sz w:val="22"/>
          <w:szCs w:val="22"/>
        </w:rPr>
      </w:pPr>
      <w:r w:rsidRPr="00DE3015">
        <w:rPr>
          <w:rFonts w:ascii="Arial" w:hAnsi="Arial" w:cs="Arial"/>
          <w:sz w:val="22"/>
          <w:szCs w:val="22"/>
        </w:rPr>
        <w:t xml:space="preserve">Zamawiający uzna spełnienie tego warunku, jeżeli Wykonawca wykaże, iż posiada </w:t>
      </w:r>
      <w:r>
        <w:rPr>
          <w:rFonts w:ascii="Arial" w:hAnsi="Arial" w:cs="Arial"/>
          <w:sz w:val="22"/>
          <w:szCs w:val="22"/>
        </w:rPr>
        <w:t xml:space="preserve">wpis do rejestru operatorów pocztowych, </w:t>
      </w:r>
      <w:r w:rsidRPr="00DE3015">
        <w:rPr>
          <w:rFonts w:ascii="Arial" w:hAnsi="Arial" w:cs="Arial"/>
          <w:sz w:val="22"/>
          <w:szCs w:val="22"/>
        </w:rPr>
        <w:t xml:space="preserve">zgodnie z przepisami Ustawy </w:t>
      </w:r>
      <w:r>
        <w:rPr>
          <w:rFonts w:ascii="Arial" w:hAnsi="Arial" w:cs="Arial"/>
          <w:sz w:val="22"/>
          <w:szCs w:val="22"/>
        </w:rPr>
        <w:br/>
      </w:r>
      <w:r w:rsidRPr="00DE3015">
        <w:rPr>
          <w:rFonts w:ascii="Arial" w:hAnsi="Arial" w:cs="Arial"/>
          <w:sz w:val="22"/>
          <w:szCs w:val="22"/>
        </w:rPr>
        <w:t>z dnia 23 listopada 2012 r. Prawo pocztowe (Dz. U. z 2012, poz.1529</w:t>
      </w:r>
      <w:r>
        <w:rPr>
          <w:rFonts w:ascii="Arial" w:hAnsi="Arial" w:cs="Arial"/>
          <w:sz w:val="22"/>
          <w:szCs w:val="22"/>
        </w:rPr>
        <w:t xml:space="preserve"> ze zm.</w:t>
      </w:r>
      <w:r w:rsidRPr="00DE3015">
        <w:rPr>
          <w:rFonts w:ascii="Arial" w:hAnsi="Arial" w:cs="Arial"/>
          <w:sz w:val="22"/>
          <w:szCs w:val="22"/>
        </w:rPr>
        <w:t>)</w:t>
      </w:r>
      <w:r w:rsidRPr="009F50BC">
        <w:rPr>
          <w:rFonts w:ascii="Arial" w:hAnsi="Arial" w:cs="Arial"/>
          <w:sz w:val="22"/>
          <w:szCs w:val="22"/>
        </w:rPr>
        <w:t>.</w:t>
      </w:r>
    </w:p>
    <w:p w:rsidR="00D412F7" w:rsidRDefault="00D412F7" w:rsidP="00D412F7">
      <w:pPr>
        <w:pStyle w:val="Akapitzlist"/>
        <w:spacing w:line="360" w:lineRule="auto"/>
        <w:jc w:val="both"/>
        <w:rPr>
          <w:rFonts w:ascii="Arial" w:hAnsi="Arial" w:cs="Arial"/>
        </w:rPr>
      </w:pPr>
    </w:p>
    <w:p w:rsidR="00D412F7" w:rsidRPr="00D412F7" w:rsidRDefault="00D412F7" w:rsidP="00D412F7">
      <w:pPr>
        <w:pStyle w:val="Akapitzlist"/>
        <w:numPr>
          <w:ilvl w:val="0"/>
          <w:numId w:val="36"/>
        </w:numPr>
        <w:spacing w:line="360" w:lineRule="auto"/>
        <w:jc w:val="both"/>
        <w:rPr>
          <w:rFonts w:ascii="Arial" w:hAnsi="Arial" w:cs="Arial"/>
        </w:rPr>
      </w:pPr>
      <w:r>
        <w:rPr>
          <w:rFonts w:ascii="Arial" w:hAnsi="Arial" w:cs="Arial"/>
        </w:rPr>
        <w:t>Rozdział VI ust. 1, pkt 1.2 otrzymuje brzmienie:</w:t>
      </w:r>
    </w:p>
    <w:p w:rsidR="00D412F7" w:rsidRPr="00D412F7" w:rsidRDefault="00D412F7" w:rsidP="00D412F7">
      <w:pPr>
        <w:pStyle w:val="Akapitzlist"/>
        <w:numPr>
          <w:ilvl w:val="1"/>
          <w:numId w:val="38"/>
        </w:numPr>
        <w:tabs>
          <w:tab w:val="left" w:pos="993"/>
        </w:tabs>
        <w:autoSpaceDE w:val="0"/>
        <w:autoSpaceDN w:val="0"/>
        <w:adjustRightInd w:val="0"/>
        <w:ind w:left="993" w:hanging="567"/>
        <w:jc w:val="both"/>
        <w:rPr>
          <w:rFonts w:ascii="Arial" w:hAnsi="Arial" w:cs="Arial"/>
        </w:rPr>
      </w:pPr>
      <w:r>
        <w:rPr>
          <w:rFonts w:ascii="Arial" w:hAnsi="Arial" w:cs="Arial"/>
          <w:color w:val="000000"/>
        </w:rPr>
        <w:t>Wpis do rejestru operatorów pocztowych,</w:t>
      </w:r>
      <w:r w:rsidRPr="00D412F7">
        <w:rPr>
          <w:rFonts w:ascii="Arial" w:hAnsi="Arial" w:cs="Arial"/>
          <w:color w:val="000000"/>
        </w:rPr>
        <w:t xml:space="preserve"> zgodnie z przepisami Ustawy </w:t>
      </w:r>
      <w:r w:rsidRPr="00D412F7">
        <w:rPr>
          <w:rFonts w:ascii="Arial" w:hAnsi="Arial" w:cs="Arial"/>
          <w:color w:val="000000"/>
        </w:rPr>
        <w:br/>
        <w:t xml:space="preserve">z dnia 23 listopada 2012 r. Prawo pocztowe </w:t>
      </w:r>
      <w:r w:rsidRPr="00D412F7">
        <w:rPr>
          <w:rFonts w:ascii="Arial" w:hAnsi="Arial" w:cs="Arial"/>
        </w:rPr>
        <w:t>(</w:t>
      </w:r>
      <w:r w:rsidRPr="00D412F7">
        <w:rPr>
          <w:rFonts w:ascii="Arial" w:hAnsi="Arial" w:cs="Arial"/>
          <w:color w:val="000000"/>
        </w:rPr>
        <w:t>Dz. U. z 2012, poz.1529 ze zm.).</w:t>
      </w:r>
    </w:p>
    <w:p w:rsidR="00D412F7" w:rsidRPr="003E6F3F" w:rsidRDefault="00D412F7" w:rsidP="00D412F7">
      <w:pPr>
        <w:autoSpaceDE w:val="0"/>
        <w:autoSpaceDN w:val="0"/>
        <w:adjustRightInd w:val="0"/>
        <w:spacing w:line="276" w:lineRule="auto"/>
        <w:ind w:left="993"/>
        <w:jc w:val="both"/>
        <w:rPr>
          <w:rFonts w:ascii="Arial" w:hAnsi="Arial" w:cs="Arial"/>
          <w:b/>
          <w:sz w:val="22"/>
          <w:szCs w:val="22"/>
        </w:rPr>
      </w:pPr>
      <w:r w:rsidRPr="003E6F3F">
        <w:rPr>
          <w:rFonts w:ascii="Arial" w:hAnsi="Arial" w:cs="Arial"/>
          <w:b/>
          <w:i/>
          <w:sz w:val="22"/>
          <w:szCs w:val="22"/>
        </w:rPr>
        <w:t xml:space="preserve">W przypadku składania oferty przez podmioty wspólnie ubiegające się </w:t>
      </w:r>
      <w:r>
        <w:rPr>
          <w:rFonts w:ascii="Arial" w:hAnsi="Arial" w:cs="Arial"/>
          <w:b/>
          <w:i/>
          <w:sz w:val="22"/>
          <w:szCs w:val="22"/>
        </w:rPr>
        <w:br/>
      </w:r>
      <w:r w:rsidRPr="003E6F3F">
        <w:rPr>
          <w:rFonts w:ascii="Arial" w:hAnsi="Arial" w:cs="Arial"/>
          <w:b/>
          <w:i/>
          <w:sz w:val="22"/>
          <w:szCs w:val="22"/>
        </w:rPr>
        <w:t xml:space="preserve">o udzielenie zamówienia, gdzie każdy z nich będzie brał udział w realizacji </w:t>
      </w:r>
      <w:r>
        <w:rPr>
          <w:rFonts w:ascii="Arial" w:hAnsi="Arial" w:cs="Arial"/>
          <w:b/>
          <w:i/>
          <w:sz w:val="22"/>
          <w:szCs w:val="22"/>
        </w:rPr>
        <w:br/>
      </w:r>
      <w:r w:rsidRPr="003E6F3F">
        <w:rPr>
          <w:rFonts w:ascii="Arial" w:hAnsi="Arial" w:cs="Arial"/>
          <w:b/>
          <w:i/>
          <w:sz w:val="22"/>
          <w:szCs w:val="22"/>
        </w:rPr>
        <w:t xml:space="preserve">i czynnościach objętych regulacją, </w:t>
      </w:r>
      <w:r w:rsidR="000927E0">
        <w:rPr>
          <w:rFonts w:ascii="Arial" w:hAnsi="Arial" w:cs="Arial"/>
          <w:b/>
          <w:i/>
          <w:sz w:val="22"/>
          <w:szCs w:val="22"/>
        </w:rPr>
        <w:t>wpis do rejestru operatorów pocztowych zobowiązany jest z</w:t>
      </w:r>
      <w:r w:rsidRPr="003E6F3F">
        <w:rPr>
          <w:rFonts w:ascii="Arial" w:hAnsi="Arial" w:cs="Arial"/>
          <w:b/>
          <w:i/>
          <w:sz w:val="22"/>
          <w:szCs w:val="22"/>
        </w:rPr>
        <w:t>łożyć każdy z nich.</w:t>
      </w:r>
    </w:p>
    <w:p w:rsidR="00D412F7" w:rsidRPr="00D412F7" w:rsidRDefault="00D412F7" w:rsidP="00D412F7">
      <w:pPr>
        <w:pStyle w:val="Akapitzlist"/>
        <w:spacing w:line="360" w:lineRule="auto"/>
        <w:jc w:val="both"/>
        <w:rPr>
          <w:rFonts w:ascii="Arial" w:hAnsi="Arial" w:cs="Arial"/>
        </w:rPr>
      </w:pPr>
    </w:p>
    <w:p w:rsidR="00D412F7" w:rsidRDefault="00D412F7" w:rsidP="00D412F7">
      <w:pPr>
        <w:widowControl w:val="0"/>
        <w:tabs>
          <w:tab w:val="right" w:leader="dot" w:pos="8674"/>
        </w:tabs>
        <w:autoSpaceDE w:val="0"/>
        <w:autoSpaceDN w:val="0"/>
        <w:adjustRightInd w:val="0"/>
        <w:spacing w:line="276" w:lineRule="auto"/>
        <w:ind w:right="-2" w:firstLine="567"/>
        <w:jc w:val="both"/>
        <w:textAlignment w:val="center"/>
        <w:rPr>
          <w:rFonts w:ascii="Arial" w:hAnsi="Arial" w:cs="Arial"/>
          <w:color w:val="000000"/>
          <w:sz w:val="22"/>
          <w:szCs w:val="22"/>
        </w:rPr>
      </w:pPr>
      <w:r w:rsidRPr="00E4594F">
        <w:rPr>
          <w:rFonts w:ascii="Arial" w:hAnsi="Arial" w:cs="Arial"/>
          <w:color w:val="000000"/>
          <w:sz w:val="22"/>
          <w:szCs w:val="22"/>
        </w:rPr>
        <w:t>Powyższe informacje należy traktować jako integralną część specyfikacji istotnych warunków zamówienia.</w:t>
      </w:r>
    </w:p>
    <w:p w:rsidR="0069476D" w:rsidRPr="003511DB" w:rsidRDefault="0069476D" w:rsidP="003511DB">
      <w:pPr>
        <w:spacing w:line="360" w:lineRule="auto"/>
        <w:jc w:val="both"/>
        <w:rPr>
          <w:rFonts w:ascii="Arial" w:hAnsi="Arial" w:cs="Arial"/>
          <w:b/>
          <w:sz w:val="22"/>
          <w:szCs w:val="22"/>
          <w:u w:val="single"/>
        </w:rPr>
      </w:pPr>
    </w:p>
    <w:p w:rsidR="003B02FC" w:rsidRDefault="003B02FC" w:rsidP="003B02FC">
      <w:pPr>
        <w:widowControl w:val="0"/>
        <w:autoSpaceDE w:val="0"/>
        <w:autoSpaceDN w:val="0"/>
        <w:adjustRightInd w:val="0"/>
        <w:spacing w:line="276" w:lineRule="auto"/>
        <w:ind w:left="4956" w:firstLine="708"/>
        <w:jc w:val="both"/>
        <w:rPr>
          <w:rFonts w:ascii="Arial" w:hAnsi="Arial" w:cs="Arial"/>
          <w:sz w:val="22"/>
          <w:szCs w:val="22"/>
        </w:rPr>
      </w:pPr>
      <w:r>
        <w:rPr>
          <w:rFonts w:ascii="Arial" w:hAnsi="Arial" w:cs="Arial"/>
          <w:sz w:val="22"/>
          <w:szCs w:val="22"/>
        </w:rPr>
        <w:t>Barbara Kwapiszewska</w:t>
      </w:r>
    </w:p>
    <w:p w:rsidR="003B02FC" w:rsidRDefault="003B02FC" w:rsidP="003B02FC">
      <w:pPr>
        <w:widowControl w:val="0"/>
        <w:autoSpaceDE w:val="0"/>
        <w:autoSpaceDN w:val="0"/>
        <w:adjustRightInd w:val="0"/>
        <w:spacing w:line="276" w:lineRule="auto"/>
        <w:ind w:left="5664" w:firstLine="708"/>
        <w:jc w:val="both"/>
        <w:rPr>
          <w:rFonts w:ascii="Arial" w:hAnsi="Arial" w:cs="Arial"/>
          <w:sz w:val="22"/>
          <w:szCs w:val="22"/>
        </w:rPr>
      </w:pPr>
      <w:r>
        <w:rPr>
          <w:rFonts w:ascii="Arial" w:hAnsi="Arial" w:cs="Arial"/>
          <w:sz w:val="22"/>
          <w:szCs w:val="22"/>
        </w:rPr>
        <w:t xml:space="preserve">Dyrektor </w:t>
      </w:r>
    </w:p>
    <w:p w:rsidR="003B02FC" w:rsidRDefault="003B02FC" w:rsidP="003B02FC">
      <w:pPr>
        <w:widowControl w:val="0"/>
        <w:autoSpaceDE w:val="0"/>
        <w:autoSpaceDN w:val="0"/>
        <w:adjustRightInd w:val="0"/>
        <w:spacing w:line="276" w:lineRule="auto"/>
        <w:ind w:left="4248"/>
        <w:jc w:val="both"/>
        <w:rPr>
          <w:rFonts w:ascii="Arial" w:hAnsi="Arial" w:cs="Arial"/>
          <w:sz w:val="22"/>
          <w:szCs w:val="22"/>
        </w:rPr>
      </w:pPr>
      <w:r>
        <w:rPr>
          <w:rFonts w:ascii="Arial" w:hAnsi="Arial" w:cs="Arial"/>
          <w:sz w:val="22"/>
          <w:szCs w:val="22"/>
        </w:rPr>
        <w:t xml:space="preserve">       Wojewódzkiego Urzędu Pracy w Poznaniu</w:t>
      </w:r>
    </w:p>
    <w:p w:rsidR="004D29E2" w:rsidRPr="003511DB" w:rsidRDefault="004D29E2" w:rsidP="000A6495">
      <w:pPr>
        <w:widowControl w:val="0"/>
        <w:autoSpaceDE w:val="0"/>
        <w:autoSpaceDN w:val="0"/>
        <w:adjustRightInd w:val="0"/>
        <w:spacing w:line="276" w:lineRule="auto"/>
        <w:ind w:firstLine="360"/>
        <w:jc w:val="both"/>
        <w:rPr>
          <w:rFonts w:ascii="Arial" w:hAnsi="Arial" w:cs="Arial"/>
          <w:sz w:val="22"/>
          <w:szCs w:val="22"/>
        </w:rPr>
      </w:pPr>
      <w:bookmarkStart w:id="0" w:name="_GoBack"/>
      <w:bookmarkEnd w:id="0"/>
    </w:p>
    <w:sectPr w:rsidR="004D29E2" w:rsidRPr="003511DB" w:rsidSect="004262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24" w:rsidRDefault="00CB1424">
      <w:r>
        <w:separator/>
      </w:r>
    </w:p>
  </w:endnote>
  <w:endnote w:type="continuationSeparator" w:id="0">
    <w:p w:rsidR="00CB1424" w:rsidRDefault="00CB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24" w:rsidRDefault="00CB1424">
      <w:r>
        <w:separator/>
      </w:r>
    </w:p>
  </w:footnote>
  <w:footnote w:type="continuationSeparator" w:id="0">
    <w:p w:rsidR="00CB1424" w:rsidRDefault="00CB1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3B02FC"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10657423" r:id="rId2"/>
      </w:pict>
    </w:r>
  </w:p>
  <w:p w:rsidR="00CB1424" w:rsidRDefault="00CB1424" w:rsidP="004262EB"/>
  <w:p w:rsidR="00CB1424" w:rsidRDefault="00CB1424" w:rsidP="004262EB"/>
  <w:p w:rsidR="00CB1424" w:rsidRPr="0071350E" w:rsidRDefault="00CB1424" w:rsidP="004262EB">
    <w:pPr>
      <w:rPr>
        <w:sz w:val="16"/>
        <w:szCs w:val="16"/>
      </w:rPr>
    </w:pPr>
  </w:p>
  <w:p w:rsidR="00CB1424" w:rsidRPr="0071350E" w:rsidRDefault="00CB1424" w:rsidP="004262EB">
    <w:pPr>
      <w:rPr>
        <w:sz w:val="16"/>
        <w:szCs w:val="16"/>
      </w:rPr>
    </w:pPr>
  </w:p>
  <w:p w:rsidR="00CB1424" w:rsidRDefault="00CB1424" w:rsidP="004262EB">
    <w:r>
      <w:t>_________________________________________________________________________</w:t>
    </w:r>
  </w:p>
  <w:p w:rsidR="00CB1424" w:rsidRPr="0008009C" w:rsidRDefault="00CB1424"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CB1424" w:rsidRPr="0008009C" w:rsidRDefault="00CB1424"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CB1424" w:rsidRDefault="00CB14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AC8"/>
    <w:multiLevelType w:val="hybridMultilevel"/>
    <w:tmpl w:val="3B68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757A"/>
    <w:multiLevelType w:val="hybridMultilevel"/>
    <w:tmpl w:val="0AFE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34802"/>
    <w:multiLevelType w:val="multilevel"/>
    <w:tmpl w:val="38A6BE72"/>
    <w:lvl w:ilvl="0">
      <w:start w:val="1"/>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75F5B29"/>
    <w:multiLevelType w:val="hybridMultilevel"/>
    <w:tmpl w:val="D528D6D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290614"/>
    <w:multiLevelType w:val="hybridMultilevel"/>
    <w:tmpl w:val="D95410F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CA475F4"/>
    <w:multiLevelType w:val="hybridMultilevel"/>
    <w:tmpl w:val="A2F8A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770E29"/>
    <w:multiLevelType w:val="hybridMultilevel"/>
    <w:tmpl w:val="B560C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05348D5"/>
    <w:multiLevelType w:val="hybridMultilevel"/>
    <w:tmpl w:val="C4160BBA"/>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AF4915"/>
    <w:multiLevelType w:val="hybridMultilevel"/>
    <w:tmpl w:val="727C8DF6"/>
    <w:lvl w:ilvl="0" w:tplc="97C26AE0">
      <w:start w:val="3"/>
      <w:numFmt w:val="decimal"/>
      <w:lvlText w:val="%1)"/>
      <w:lvlJc w:val="left"/>
      <w:pPr>
        <w:ind w:left="1145" w:hanging="360"/>
      </w:pPr>
      <w:rPr>
        <w:rFonts w:ascii="Arial" w:hAnsi="Arial" w:cs="Arial" w:hint="default"/>
        <w:b/>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9072FD8"/>
    <w:multiLevelType w:val="hybridMultilevel"/>
    <w:tmpl w:val="534E2D14"/>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BAA4C9F"/>
    <w:multiLevelType w:val="hybridMultilevel"/>
    <w:tmpl w:val="A6E2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556EF9"/>
    <w:multiLevelType w:val="hybridMultilevel"/>
    <w:tmpl w:val="230A8C9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D077DE"/>
    <w:multiLevelType w:val="hybridMultilevel"/>
    <w:tmpl w:val="8816429A"/>
    <w:lvl w:ilvl="0" w:tplc="04150001">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5">
    <w:nsid w:val="3907772D"/>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C652690"/>
    <w:multiLevelType w:val="multilevel"/>
    <w:tmpl w:val="31D079DC"/>
    <w:lvl w:ilvl="0">
      <w:start w:val="1"/>
      <w:numFmt w:val="decimal"/>
      <w:lvlText w:val="%1"/>
      <w:lvlJc w:val="left"/>
      <w:pPr>
        <w:ind w:left="360" w:hanging="360"/>
      </w:pPr>
      <w:rPr>
        <w:rFonts w:hint="default"/>
        <w:color w:val="000000"/>
      </w:rPr>
    </w:lvl>
    <w:lvl w:ilvl="1">
      <w:start w:val="2"/>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7">
    <w:nsid w:val="3EBA16E7"/>
    <w:multiLevelType w:val="hybridMultilevel"/>
    <w:tmpl w:val="9C04DB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F9917CC"/>
    <w:multiLevelType w:val="hybridMultilevel"/>
    <w:tmpl w:val="7B3ABFA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9">
    <w:nsid w:val="432654F8"/>
    <w:multiLevelType w:val="hybridMultilevel"/>
    <w:tmpl w:val="35406804"/>
    <w:lvl w:ilvl="0" w:tplc="F4A4C58E">
      <w:start w:val="1"/>
      <w:numFmt w:val="lowerLetter"/>
      <w:lvlText w:val="%1)"/>
      <w:lvlJc w:val="left"/>
      <w:pPr>
        <w:ind w:left="1145" w:hanging="360"/>
      </w:pPr>
      <w:rPr>
        <w:b/>
        <w:i w:val="0"/>
        <w:color w:val="auto"/>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nsid w:val="470A06E9"/>
    <w:multiLevelType w:val="hybridMultilevel"/>
    <w:tmpl w:val="760C4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73680"/>
    <w:multiLevelType w:val="hybridMultilevel"/>
    <w:tmpl w:val="37562542"/>
    <w:lvl w:ilvl="0" w:tplc="A72CD6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7B104B"/>
    <w:multiLevelType w:val="hybridMultilevel"/>
    <w:tmpl w:val="6162406C"/>
    <w:lvl w:ilvl="0" w:tplc="8B188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495285"/>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5178214B"/>
    <w:multiLevelType w:val="multilevel"/>
    <w:tmpl w:val="48F67E60"/>
    <w:lvl w:ilvl="0">
      <w:start w:val="1"/>
      <w:numFmt w:val="upperRoman"/>
      <w:lvlText w:val="%1."/>
      <w:lvlJc w:val="righ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nsid w:val="575B0A7A"/>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877051E"/>
    <w:multiLevelType w:val="hybridMultilevel"/>
    <w:tmpl w:val="2508F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871747"/>
    <w:multiLevelType w:val="hybridMultilevel"/>
    <w:tmpl w:val="C658B22C"/>
    <w:lvl w:ilvl="0" w:tplc="B4EC61C0">
      <w:start w:val="1"/>
      <w:numFmt w:val="decimal"/>
      <w:lvlText w:val="%1)"/>
      <w:lvlJc w:val="left"/>
      <w:pPr>
        <w:ind w:left="78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nsid w:val="68E607F5"/>
    <w:multiLevelType w:val="hybridMultilevel"/>
    <w:tmpl w:val="C5CCC1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B624D2"/>
    <w:multiLevelType w:val="hybridMultilevel"/>
    <w:tmpl w:val="929869A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7308C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FEE5BD4"/>
    <w:multiLevelType w:val="hybridMultilevel"/>
    <w:tmpl w:val="3884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9A101E"/>
    <w:multiLevelType w:val="hybridMultilevel"/>
    <w:tmpl w:val="736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910646"/>
    <w:multiLevelType w:val="hybridMultilevel"/>
    <w:tmpl w:val="CA2EE0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70B26B3"/>
    <w:multiLevelType w:val="hybridMultilevel"/>
    <w:tmpl w:val="9880C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CAA6584"/>
    <w:multiLevelType w:val="hybridMultilevel"/>
    <w:tmpl w:val="8E6E9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6"/>
  </w:num>
  <w:num w:numId="6">
    <w:abstractNumId w:val="33"/>
  </w:num>
  <w:num w:numId="7">
    <w:abstractNumId w:val="27"/>
  </w:num>
  <w:num w:numId="8">
    <w:abstractNumId w:val="24"/>
  </w:num>
  <w:num w:numId="9">
    <w:abstractNumId w:val="18"/>
  </w:num>
  <w:num w:numId="10">
    <w:abstractNumId w:val="10"/>
  </w:num>
  <w:num w:numId="11">
    <w:abstractNumId w:val="20"/>
  </w:num>
  <w:num w:numId="12">
    <w:abstractNumId w:val="37"/>
  </w:num>
  <w:num w:numId="13">
    <w:abstractNumId w:val="4"/>
  </w:num>
  <w:num w:numId="14">
    <w:abstractNumId w:val="3"/>
  </w:num>
  <w:num w:numId="15">
    <w:abstractNumId w:val="13"/>
  </w:num>
  <w:num w:numId="16">
    <w:abstractNumId w:val="35"/>
  </w:num>
  <w:num w:numId="17">
    <w:abstractNumId w:val="29"/>
  </w:num>
  <w:num w:numId="18">
    <w:abstractNumId w:val="7"/>
  </w:num>
  <w:num w:numId="19">
    <w:abstractNumId w:val="25"/>
  </w:num>
  <w:num w:numId="20">
    <w:abstractNumId w:val="15"/>
  </w:num>
  <w:num w:numId="21">
    <w:abstractNumId w:val="23"/>
  </w:num>
  <w:num w:numId="22">
    <w:abstractNumId w:val="0"/>
  </w:num>
  <w:num w:numId="23">
    <w:abstractNumId w:val="1"/>
  </w:num>
  <w:num w:numId="24">
    <w:abstractNumId w:val="32"/>
  </w:num>
  <w:num w:numId="25">
    <w:abstractNumId w:val="5"/>
  </w:num>
  <w:num w:numId="26">
    <w:abstractNumId w:val="26"/>
  </w:num>
  <w:num w:numId="27">
    <w:abstractNumId w:val="21"/>
  </w:num>
  <w:num w:numId="28">
    <w:abstractNumId w:val="34"/>
  </w:num>
  <w:num w:numId="29">
    <w:abstractNumId w:val="30"/>
  </w:num>
  <w:num w:numId="30">
    <w:abstractNumId w:val="17"/>
  </w:num>
  <w:num w:numId="31">
    <w:abstractNumId w:val="14"/>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8"/>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4DC5"/>
    <w:rsid w:val="000349D0"/>
    <w:rsid w:val="00044576"/>
    <w:rsid w:val="00046007"/>
    <w:rsid w:val="00060037"/>
    <w:rsid w:val="00062829"/>
    <w:rsid w:val="00064E20"/>
    <w:rsid w:val="00066AB7"/>
    <w:rsid w:val="0007669D"/>
    <w:rsid w:val="00077182"/>
    <w:rsid w:val="0008009C"/>
    <w:rsid w:val="00083982"/>
    <w:rsid w:val="0009222F"/>
    <w:rsid w:val="000927E0"/>
    <w:rsid w:val="000A6495"/>
    <w:rsid w:val="000B369C"/>
    <w:rsid w:val="000C198A"/>
    <w:rsid w:val="000C78EA"/>
    <w:rsid w:val="000D0C88"/>
    <w:rsid w:val="000D2710"/>
    <w:rsid w:val="000D3DEC"/>
    <w:rsid w:val="000E4275"/>
    <w:rsid w:val="001034F1"/>
    <w:rsid w:val="00105D7D"/>
    <w:rsid w:val="0013238F"/>
    <w:rsid w:val="00137ED4"/>
    <w:rsid w:val="00150D8B"/>
    <w:rsid w:val="001738E7"/>
    <w:rsid w:val="001B230C"/>
    <w:rsid w:val="001C4621"/>
    <w:rsid w:val="001D770D"/>
    <w:rsid w:val="001F0EC7"/>
    <w:rsid w:val="00204205"/>
    <w:rsid w:val="0020605F"/>
    <w:rsid w:val="0021076F"/>
    <w:rsid w:val="002230F9"/>
    <w:rsid w:val="00223375"/>
    <w:rsid w:val="00227B8B"/>
    <w:rsid w:val="00255D06"/>
    <w:rsid w:val="00266615"/>
    <w:rsid w:val="002C4165"/>
    <w:rsid w:val="002C48E8"/>
    <w:rsid w:val="002C4A46"/>
    <w:rsid w:val="002C7855"/>
    <w:rsid w:val="002D0D66"/>
    <w:rsid w:val="002E079C"/>
    <w:rsid w:val="002E4352"/>
    <w:rsid w:val="00301225"/>
    <w:rsid w:val="00310AF5"/>
    <w:rsid w:val="003242FD"/>
    <w:rsid w:val="00337907"/>
    <w:rsid w:val="003511DB"/>
    <w:rsid w:val="00365C74"/>
    <w:rsid w:val="00367FEA"/>
    <w:rsid w:val="00376B43"/>
    <w:rsid w:val="00384528"/>
    <w:rsid w:val="003955F4"/>
    <w:rsid w:val="00396802"/>
    <w:rsid w:val="00397FD3"/>
    <w:rsid w:val="003B02FC"/>
    <w:rsid w:val="003B10D8"/>
    <w:rsid w:val="003B7B08"/>
    <w:rsid w:val="003C6395"/>
    <w:rsid w:val="003F6D79"/>
    <w:rsid w:val="00407978"/>
    <w:rsid w:val="0041589D"/>
    <w:rsid w:val="004262EB"/>
    <w:rsid w:val="00431216"/>
    <w:rsid w:val="0047290A"/>
    <w:rsid w:val="004B4DD3"/>
    <w:rsid w:val="004D29E2"/>
    <w:rsid w:val="004D4E9B"/>
    <w:rsid w:val="004F48A4"/>
    <w:rsid w:val="0050424E"/>
    <w:rsid w:val="0052687F"/>
    <w:rsid w:val="00540A11"/>
    <w:rsid w:val="00545D6F"/>
    <w:rsid w:val="005523C9"/>
    <w:rsid w:val="0055357D"/>
    <w:rsid w:val="005557F8"/>
    <w:rsid w:val="005911E1"/>
    <w:rsid w:val="006032C7"/>
    <w:rsid w:val="00613BA9"/>
    <w:rsid w:val="00623504"/>
    <w:rsid w:val="00634FB2"/>
    <w:rsid w:val="006438DA"/>
    <w:rsid w:val="0064548E"/>
    <w:rsid w:val="0064662B"/>
    <w:rsid w:val="00646CFB"/>
    <w:rsid w:val="00666D86"/>
    <w:rsid w:val="00673737"/>
    <w:rsid w:val="00680AC2"/>
    <w:rsid w:val="0069476D"/>
    <w:rsid w:val="00694F2B"/>
    <w:rsid w:val="006B4616"/>
    <w:rsid w:val="006C22C3"/>
    <w:rsid w:val="006C2D02"/>
    <w:rsid w:val="006C7B4C"/>
    <w:rsid w:val="006F5446"/>
    <w:rsid w:val="0071350E"/>
    <w:rsid w:val="00752380"/>
    <w:rsid w:val="00752E90"/>
    <w:rsid w:val="00780932"/>
    <w:rsid w:val="00790DCF"/>
    <w:rsid w:val="007A20A0"/>
    <w:rsid w:val="007A55A1"/>
    <w:rsid w:val="007C2A12"/>
    <w:rsid w:val="007D2DCD"/>
    <w:rsid w:val="007F1CCF"/>
    <w:rsid w:val="007F2658"/>
    <w:rsid w:val="00844614"/>
    <w:rsid w:val="0086046E"/>
    <w:rsid w:val="00863CCF"/>
    <w:rsid w:val="00870ED4"/>
    <w:rsid w:val="0087686F"/>
    <w:rsid w:val="00891849"/>
    <w:rsid w:val="00891DA6"/>
    <w:rsid w:val="008C5393"/>
    <w:rsid w:val="008D4183"/>
    <w:rsid w:val="008D7DB6"/>
    <w:rsid w:val="008E1142"/>
    <w:rsid w:val="008E6C2C"/>
    <w:rsid w:val="00907CEB"/>
    <w:rsid w:val="0092510E"/>
    <w:rsid w:val="00951E4E"/>
    <w:rsid w:val="00952984"/>
    <w:rsid w:val="009902BD"/>
    <w:rsid w:val="009A224E"/>
    <w:rsid w:val="009A4A20"/>
    <w:rsid w:val="009C5345"/>
    <w:rsid w:val="009C7C10"/>
    <w:rsid w:val="009D5392"/>
    <w:rsid w:val="009E5C01"/>
    <w:rsid w:val="009E7D72"/>
    <w:rsid w:val="009F12E9"/>
    <w:rsid w:val="00A11D5A"/>
    <w:rsid w:val="00A25E5E"/>
    <w:rsid w:val="00A276CB"/>
    <w:rsid w:val="00A3348B"/>
    <w:rsid w:val="00A56F43"/>
    <w:rsid w:val="00A71297"/>
    <w:rsid w:val="00A77C4D"/>
    <w:rsid w:val="00A90FB8"/>
    <w:rsid w:val="00AA258D"/>
    <w:rsid w:val="00AA5FB7"/>
    <w:rsid w:val="00AA6BFE"/>
    <w:rsid w:val="00AA7E44"/>
    <w:rsid w:val="00AB0CDF"/>
    <w:rsid w:val="00AB4783"/>
    <w:rsid w:val="00AB542F"/>
    <w:rsid w:val="00AC04C7"/>
    <w:rsid w:val="00AC4031"/>
    <w:rsid w:val="00AE0525"/>
    <w:rsid w:val="00AF553B"/>
    <w:rsid w:val="00B26732"/>
    <w:rsid w:val="00B42120"/>
    <w:rsid w:val="00B44951"/>
    <w:rsid w:val="00B73F70"/>
    <w:rsid w:val="00B90272"/>
    <w:rsid w:val="00BA2440"/>
    <w:rsid w:val="00BA33D6"/>
    <w:rsid w:val="00BC0238"/>
    <w:rsid w:val="00BC1231"/>
    <w:rsid w:val="00BE1345"/>
    <w:rsid w:val="00C109FF"/>
    <w:rsid w:val="00C1418D"/>
    <w:rsid w:val="00C330C3"/>
    <w:rsid w:val="00C650D3"/>
    <w:rsid w:val="00C663D3"/>
    <w:rsid w:val="00C7036C"/>
    <w:rsid w:val="00C72039"/>
    <w:rsid w:val="00CA2C8D"/>
    <w:rsid w:val="00CB1424"/>
    <w:rsid w:val="00CB50CC"/>
    <w:rsid w:val="00CB608E"/>
    <w:rsid w:val="00CF2575"/>
    <w:rsid w:val="00CF68F2"/>
    <w:rsid w:val="00CF6B20"/>
    <w:rsid w:val="00D339CC"/>
    <w:rsid w:val="00D412F7"/>
    <w:rsid w:val="00D41341"/>
    <w:rsid w:val="00D51A8A"/>
    <w:rsid w:val="00D561DC"/>
    <w:rsid w:val="00D62902"/>
    <w:rsid w:val="00D64F90"/>
    <w:rsid w:val="00D849F7"/>
    <w:rsid w:val="00D8543A"/>
    <w:rsid w:val="00DA68EB"/>
    <w:rsid w:val="00DB73C9"/>
    <w:rsid w:val="00DB7C25"/>
    <w:rsid w:val="00E11187"/>
    <w:rsid w:val="00E1333B"/>
    <w:rsid w:val="00E31B24"/>
    <w:rsid w:val="00E4594F"/>
    <w:rsid w:val="00E56431"/>
    <w:rsid w:val="00EA3816"/>
    <w:rsid w:val="00EC45AF"/>
    <w:rsid w:val="00ED6019"/>
    <w:rsid w:val="00EF0933"/>
    <w:rsid w:val="00EF7374"/>
    <w:rsid w:val="00F05230"/>
    <w:rsid w:val="00F2147D"/>
    <w:rsid w:val="00F55FA7"/>
    <w:rsid w:val="00FA0170"/>
    <w:rsid w:val="00FB451C"/>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paragraph" w:styleId="HTML-wstpniesformatowany">
    <w:name w:val="HTML Preformatted"/>
    <w:basedOn w:val="Normalny"/>
    <w:link w:val="HTML-wstpniesformatowanyZnak"/>
    <w:uiPriority w:val="99"/>
    <w:unhideWhenUsed/>
    <w:rsid w:val="008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18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paragraph" w:styleId="HTML-wstpniesformatowany">
    <w:name w:val="HTML Preformatted"/>
    <w:basedOn w:val="Normalny"/>
    <w:link w:val="HTML-wstpniesformatowanyZnak"/>
    <w:uiPriority w:val="99"/>
    <w:unhideWhenUsed/>
    <w:rsid w:val="008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1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6902">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04535835">
      <w:bodyDiv w:val="1"/>
      <w:marLeft w:val="0"/>
      <w:marRight w:val="0"/>
      <w:marTop w:val="0"/>
      <w:marBottom w:val="0"/>
      <w:divBdr>
        <w:top w:val="none" w:sz="0" w:space="0" w:color="auto"/>
        <w:left w:val="none" w:sz="0" w:space="0" w:color="auto"/>
        <w:bottom w:val="none" w:sz="0" w:space="0" w:color="auto"/>
        <w:right w:val="none" w:sz="0" w:space="0" w:color="auto"/>
      </w:divBdr>
    </w:div>
    <w:div w:id="8551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118</TotalTime>
  <Pages>6</Pages>
  <Words>1752</Words>
  <Characters>10906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12633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13</cp:revision>
  <cp:lastPrinted>2015-12-03T09:07:00Z</cp:lastPrinted>
  <dcterms:created xsi:type="dcterms:W3CDTF">2015-07-29T05:50:00Z</dcterms:created>
  <dcterms:modified xsi:type="dcterms:W3CDTF">2015-12-03T13:17:00Z</dcterms:modified>
</cp:coreProperties>
</file>