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92188" w14:textId="02458EAC" w:rsidR="00C00071" w:rsidRPr="00C74717" w:rsidRDefault="008E6EEC" w:rsidP="00C00071">
      <w:pPr>
        <w:spacing w:after="0" w:line="240" w:lineRule="auto"/>
        <w:jc w:val="right"/>
        <w:rPr>
          <w:rFonts w:ascii="Calibri" w:eastAsia="Times New Roman" w:hAnsi="Calibri" w:cs="Times New Roman"/>
          <w:i/>
          <w:iCs/>
          <w:caps/>
          <w:color w:val="000000"/>
          <w:spacing w:val="10"/>
          <w:kern w:val="28"/>
          <w:sz w:val="22"/>
          <w:szCs w:val="20"/>
          <w:lang w:eastAsia="pl-PL"/>
        </w:rPr>
      </w:pPr>
      <w:r>
        <w:rPr>
          <w:rFonts w:ascii="Calibri" w:eastAsia="Times New Roman" w:hAnsi="Calibri" w:cs="Times New Roman"/>
          <w:i/>
          <w:iCs/>
          <w:color w:val="000000"/>
          <w:spacing w:val="10"/>
          <w:kern w:val="28"/>
          <w:sz w:val="22"/>
          <w:szCs w:val="20"/>
          <w:lang w:eastAsia="pl-PL"/>
        </w:rPr>
        <w:t>z</w:t>
      </w:r>
      <w:r w:rsidR="00C00071" w:rsidRPr="00C74717">
        <w:rPr>
          <w:rFonts w:ascii="Calibri" w:eastAsia="Times New Roman" w:hAnsi="Calibri" w:cs="Times New Roman"/>
          <w:i/>
          <w:iCs/>
          <w:color w:val="000000"/>
          <w:spacing w:val="10"/>
          <w:kern w:val="28"/>
          <w:sz w:val="22"/>
          <w:szCs w:val="20"/>
          <w:lang w:eastAsia="pl-PL"/>
        </w:rPr>
        <w:t>ałącznik</w:t>
      </w:r>
      <w:r>
        <w:rPr>
          <w:rFonts w:ascii="Calibri" w:eastAsia="Times New Roman" w:hAnsi="Calibri" w:cs="Times New Roman"/>
          <w:i/>
          <w:iCs/>
          <w:color w:val="000000"/>
          <w:spacing w:val="10"/>
          <w:kern w:val="28"/>
          <w:sz w:val="22"/>
          <w:szCs w:val="20"/>
          <w:lang w:eastAsia="pl-PL"/>
        </w:rPr>
        <w:t xml:space="preserve"> 1</w:t>
      </w:r>
    </w:p>
    <w:p w14:paraId="7F085BC2" w14:textId="0B70E85F" w:rsidR="00C00071" w:rsidRPr="00C74717" w:rsidRDefault="00C00071" w:rsidP="00C00071">
      <w:pPr>
        <w:spacing w:after="0" w:line="240" w:lineRule="auto"/>
        <w:jc w:val="right"/>
        <w:rPr>
          <w:rFonts w:ascii="Calibri" w:eastAsia="Times New Roman" w:hAnsi="Calibri" w:cs="Times New Roman"/>
          <w:i/>
          <w:iCs/>
          <w:caps/>
          <w:color w:val="000000"/>
          <w:spacing w:val="10"/>
          <w:kern w:val="28"/>
          <w:sz w:val="22"/>
          <w:szCs w:val="20"/>
          <w:lang w:eastAsia="pl-PL"/>
        </w:rPr>
      </w:pPr>
      <w:r w:rsidRPr="00C74717">
        <w:rPr>
          <w:rFonts w:ascii="Calibri" w:eastAsia="Times New Roman" w:hAnsi="Calibri" w:cs="Times New Roman"/>
          <w:i/>
          <w:iCs/>
          <w:color w:val="000000"/>
          <w:spacing w:val="10"/>
          <w:kern w:val="28"/>
          <w:sz w:val="22"/>
          <w:szCs w:val="20"/>
          <w:lang w:eastAsia="pl-PL"/>
        </w:rPr>
        <w:t xml:space="preserve">do Uchwały nr </w:t>
      </w:r>
      <w:r w:rsidR="0072728D">
        <w:rPr>
          <w:rFonts w:ascii="Calibri" w:eastAsia="Times New Roman" w:hAnsi="Calibri" w:cs="Times New Roman"/>
          <w:i/>
          <w:iCs/>
          <w:color w:val="000000"/>
          <w:spacing w:val="10"/>
          <w:kern w:val="28"/>
          <w:sz w:val="22"/>
          <w:szCs w:val="20"/>
          <w:lang w:eastAsia="pl-PL"/>
        </w:rPr>
        <w:t>18</w:t>
      </w:r>
      <w:r w:rsidRPr="00C74717">
        <w:rPr>
          <w:rFonts w:ascii="Calibri" w:eastAsia="Times New Roman" w:hAnsi="Calibri" w:cs="Times New Roman"/>
          <w:i/>
          <w:iCs/>
          <w:color w:val="000000"/>
          <w:spacing w:val="10"/>
          <w:kern w:val="28"/>
          <w:sz w:val="22"/>
          <w:szCs w:val="20"/>
          <w:lang w:eastAsia="pl-PL"/>
        </w:rPr>
        <w:t>/2024</w:t>
      </w:r>
    </w:p>
    <w:p w14:paraId="23E6E845" w14:textId="77777777" w:rsidR="00C00071" w:rsidRPr="00C74717" w:rsidRDefault="00C00071" w:rsidP="00C00071">
      <w:pPr>
        <w:spacing w:after="0" w:line="240" w:lineRule="auto"/>
        <w:jc w:val="right"/>
        <w:rPr>
          <w:rFonts w:ascii="Calibri" w:eastAsia="Times New Roman" w:hAnsi="Calibri" w:cs="Times New Roman"/>
          <w:i/>
          <w:iCs/>
          <w:color w:val="000000"/>
          <w:spacing w:val="10"/>
          <w:kern w:val="28"/>
          <w:sz w:val="22"/>
          <w:szCs w:val="20"/>
          <w:lang w:eastAsia="pl-PL"/>
        </w:rPr>
      </w:pPr>
      <w:r w:rsidRPr="00C74717">
        <w:rPr>
          <w:rFonts w:ascii="Calibri" w:eastAsia="Times New Roman" w:hAnsi="Calibri" w:cs="Times New Roman"/>
          <w:i/>
          <w:iCs/>
          <w:color w:val="000000"/>
          <w:spacing w:val="10"/>
          <w:kern w:val="28"/>
          <w:sz w:val="22"/>
          <w:szCs w:val="20"/>
          <w:lang w:eastAsia="pl-PL"/>
        </w:rPr>
        <w:t xml:space="preserve">Wojewódzkiej </w:t>
      </w:r>
      <w:r w:rsidRPr="00C74717">
        <w:rPr>
          <w:rFonts w:ascii="Calibri" w:eastAsia="Times New Roman" w:hAnsi="Calibri" w:cs="Times New Roman"/>
          <w:i/>
          <w:iCs/>
          <w:caps/>
          <w:color w:val="000000"/>
          <w:spacing w:val="10"/>
          <w:kern w:val="28"/>
          <w:sz w:val="22"/>
          <w:szCs w:val="20"/>
          <w:lang w:eastAsia="pl-PL"/>
        </w:rPr>
        <w:t>R</w:t>
      </w:r>
      <w:r w:rsidRPr="00C74717">
        <w:rPr>
          <w:rFonts w:ascii="Calibri" w:eastAsia="Times New Roman" w:hAnsi="Calibri" w:cs="Times New Roman"/>
          <w:i/>
          <w:iCs/>
          <w:color w:val="000000"/>
          <w:spacing w:val="10"/>
          <w:kern w:val="28"/>
          <w:sz w:val="22"/>
          <w:szCs w:val="20"/>
          <w:lang w:eastAsia="pl-PL"/>
        </w:rPr>
        <w:t>ady Rynku Pracy w Poznaniu</w:t>
      </w:r>
    </w:p>
    <w:p w14:paraId="42E5545E" w14:textId="76B1F3E7" w:rsidR="006F7BC6" w:rsidRDefault="006F7BC6" w:rsidP="00C00071">
      <w:pPr>
        <w:spacing w:after="0" w:line="240" w:lineRule="auto"/>
        <w:jc w:val="right"/>
        <w:rPr>
          <w:rFonts w:ascii="Calibri" w:eastAsia="Times New Roman" w:hAnsi="Calibri" w:cs="Times New Roman"/>
          <w:caps/>
          <w:color w:val="000000"/>
          <w:spacing w:val="10"/>
          <w:kern w:val="28"/>
          <w:sz w:val="24"/>
          <w:szCs w:val="22"/>
          <w:lang w:eastAsia="pl-PL"/>
        </w:rPr>
      </w:pPr>
      <w:r>
        <w:rPr>
          <w:noProof/>
        </w:rPr>
        <w:drawing>
          <wp:anchor distT="0" distB="0" distL="114300" distR="114300" simplePos="0" relativeHeight="251731968" behindDoc="1" locked="0" layoutInCell="1" allowOverlap="1" wp14:anchorId="4ECF17BD" wp14:editId="306D209B">
            <wp:simplePos x="0" y="0"/>
            <wp:positionH relativeFrom="column">
              <wp:posOffset>0</wp:posOffset>
            </wp:positionH>
            <wp:positionV relativeFrom="paragraph">
              <wp:posOffset>503</wp:posOffset>
            </wp:positionV>
            <wp:extent cx="1864360" cy="736600"/>
            <wp:effectExtent l="0" t="0" r="2540" b="6350"/>
            <wp:wrapTight wrapText="bothSides">
              <wp:wrapPolygon edited="0">
                <wp:start x="0" y="0"/>
                <wp:lineTo x="0" y="21228"/>
                <wp:lineTo x="21409" y="21228"/>
                <wp:lineTo x="21409" y="0"/>
                <wp:lineTo x="0" y="0"/>
              </wp:wrapPolygon>
            </wp:wrapTight>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4360" cy="736600"/>
                    </a:xfrm>
                    <a:prstGeom prst="rect">
                      <a:avLst/>
                    </a:prstGeom>
                  </pic:spPr>
                </pic:pic>
              </a:graphicData>
            </a:graphic>
            <wp14:sizeRelH relativeFrom="margin">
              <wp14:pctWidth>0</wp14:pctWidth>
            </wp14:sizeRelH>
            <wp14:sizeRelV relativeFrom="margin">
              <wp14:pctHeight>0</wp14:pctHeight>
            </wp14:sizeRelV>
          </wp:anchor>
        </w:drawing>
      </w:r>
    </w:p>
    <w:p w14:paraId="735AB029" w14:textId="0FB50CD6" w:rsidR="006F7BC6" w:rsidRDefault="001705DA" w:rsidP="00ED6551">
      <w:pPr>
        <w:spacing w:line="360" w:lineRule="auto"/>
        <w:jc w:val="right"/>
        <w:rPr>
          <w:rFonts w:ascii="Calibri" w:eastAsia="Times New Roman" w:hAnsi="Calibri" w:cs="Times New Roman"/>
          <w:caps/>
          <w:color w:val="000000"/>
          <w:spacing w:val="10"/>
          <w:kern w:val="28"/>
          <w:sz w:val="24"/>
          <w:szCs w:val="22"/>
          <w:lang w:eastAsia="pl-PL"/>
        </w:rPr>
      </w:pPr>
      <w:r>
        <w:rPr>
          <w:rFonts w:ascii="Calibri" w:eastAsia="Times New Roman" w:hAnsi="Calibri" w:cs="Times New Roman"/>
          <w:caps/>
          <w:color w:val="000000"/>
          <w:spacing w:val="10"/>
          <w:kern w:val="28"/>
          <w:sz w:val="24"/>
          <w:szCs w:val="22"/>
          <w:lang w:eastAsia="pl-PL"/>
        </w:rPr>
        <w:t>Projekt</w:t>
      </w:r>
    </w:p>
    <w:p w14:paraId="11F9AD4E" w14:textId="4B6E382E" w:rsidR="004E1ACD" w:rsidRPr="007B451F" w:rsidRDefault="004E1ACD" w:rsidP="00F712DF">
      <w:pPr>
        <w:spacing w:before="200"/>
        <w:rPr>
          <w:rFonts w:ascii="Calibri" w:eastAsia="Times New Roman" w:hAnsi="Calibri" w:cs="Times New Roman"/>
          <w:color w:val="000000"/>
          <w:sz w:val="52"/>
          <w:szCs w:val="44"/>
          <w:lang w:eastAsia="pl-PL"/>
        </w:rPr>
      </w:pPr>
      <w:bookmarkStart w:id="0" w:name="_Hlk63170622"/>
      <w:bookmarkEnd w:id="0"/>
    </w:p>
    <w:p w14:paraId="5DA7E256" w14:textId="5E6E2037" w:rsidR="00A65C82" w:rsidRDefault="00140B6C" w:rsidP="00A65C82">
      <w:pPr>
        <w:ind w:left="2160"/>
        <w:rPr>
          <w:sz w:val="52"/>
          <w:szCs w:val="52"/>
        </w:rPr>
      </w:pPr>
      <w:bookmarkStart w:id="1" w:name="_Toc123803181"/>
      <w:bookmarkStart w:id="2" w:name="_Toc123803314"/>
      <w:r>
        <w:rPr>
          <w:rFonts w:ascii="Calibri" w:eastAsia="Times New Roman" w:hAnsi="Calibri" w:cs="Times New Roman"/>
          <w:noProof/>
          <w:color w:val="000000"/>
          <w:sz w:val="52"/>
          <w:szCs w:val="44"/>
          <w:lang w:eastAsia="pl-PL"/>
        </w:rPr>
        <mc:AlternateContent>
          <mc:Choice Requires="wpg">
            <w:drawing>
              <wp:anchor distT="0" distB="0" distL="114300" distR="114300" simplePos="0" relativeHeight="251858944" behindDoc="0" locked="0" layoutInCell="1" allowOverlap="1" wp14:anchorId="5517E336" wp14:editId="213A3F10">
                <wp:simplePos x="0" y="0"/>
                <wp:positionH relativeFrom="column">
                  <wp:posOffset>177973</wp:posOffset>
                </wp:positionH>
                <wp:positionV relativeFrom="paragraph">
                  <wp:posOffset>430357</wp:posOffset>
                </wp:positionV>
                <wp:extent cx="5114925" cy="3574473"/>
                <wp:effectExtent l="0" t="0" r="47625" b="45085"/>
                <wp:wrapNone/>
                <wp:docPr id="1693402031" name="Grupa 6"/>
                <wp:cNvGraphicFramePr/>
                <a:graphic xmlns:a="http://schemas.openxmlformats.org/drawingml/2006/main">
                  <a:graphicData uri="http://schemas.microsoft.com/office/word/2010/wordprocessingGroup">
                    <wpg:wgp>
                      <wpg:cNvGrpSpPr/>
                      <wpg:grpSpPr>
                        <a:xfrm>
                          <a:off x="0" y="0"/>
                          <a:ext cx="5114925" cy="3574473"/>
                          <a:chOff x="0" y="0"/>
                          <a:chExt cx="5838825" cy="4116668"/>
                        </a:xfrm>
                      </wpg:grpSpPr>
                      <wps:wsp>
                        <wps:cNvPr id="32" name="Prostokąt 32">
                          <a:extLst>
                            <a:ext uri="{C183D7F6-B498-43B3-948B-1728B52AA6E4}">
                              <adec:decorative xmlns:adec="http://schemas.microsoft.com/office/drawing/2017/decorative" val="1"/>
                            </a:ext>
                          </a:extLst>
                        </wps:cNvPr>
                        <wps:cNvSpPr/>
                        <wps:spPr>
                          <a:xfrm>
                            <a:off x="0" y="0"/>
                            <a:ext cx="5114925" cy="3390900"/>
                          </a:xfrm>
                          <a:prstGeom prst="rect">
                            <a:avLst/>
                          </a:prstGeom>
                          <a:solidFill>
                            <a:schemeClr val="accent3">
                              <a:lumMod val="20000"/>
                              <a:lumOff val="80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ole tekstowe 12">
                          <a:extLst>
                            <a:ext uri="{C183D7F6-B498-43B3-948B-1728B52AA6E4}">
                              <adec:decorative xmlns:adec="http://schemas.microsoft.com/office/drawing/2017/decorative" val="1"/>
                            </a:ext>
                          </a:extLst>
                        </wps:cNvPr>
                        <wps:cNvSpPr txBox="1"/>
                        <wps:spPr>
                          <a:xfrm>
                            <a:off x="419100" y="238124"/>
                            <a:ext cx="5419725" cy="3878544"/>
                          </a:xfrm>
                          <a:prstGeom prst="foldedCorner">
                            <a:avLst>
                              <a:gd name="adj" fmla="val 32322"/>
                            </a:avLst>
                          </a:prstGeom>
                          <a:solidFill>
                            <a:schemeClr val="tx2">
                              <a:lumMod val="20000"/>
                              <a:lumOff val="80000"/>
                            </a:schemeClr>
                          </a:solidFill>
                          <a:ln w="6350">
                            <a:noFill/>
                          </a:ln>
                          <a:scene3d>
                            <a:camera prst="obliqueTopLeft"/>
                            <a:lightRig rig="threePt" dir="t"/>
                          </a:scene3d>
                        </wps:spPr>
                        <wps:txbx>
                          <w:txbxContent>
                            <w:p w14:paraId="2FD454FE" w14:textId="77777777" w:rsidR="00140B6C" w:rsidRDefault="00140B6C" w:rsidP="00140B6C">
                              <w:pPr>
                                <w:jc w:val="center"/>
                                <w:rPr>
                                  <w:rFonts w:ascii="Lucida Console" w:hAnsi="Lucida Console"/>
                                  <w:sz w:val="48"/>
                                  <w:szCs w:val="48"/>
                                </w:rPr>
                              </w:pPr>
                            </w:p>
                            <w:p w14:paraId="1A65F75B" w14:textId="3BE62B77" w:rsidR="00E17802" w:rsidRPr="00AC18D2" w:rsidRDefault="00E17802" w:rsidP="00140B6C">
                              <w:pPr>
                                <w:spacing w:after="0"/>
                                <w:jc w:val="center"/>
                                <w:rPr>
                                  <w:rFonts w:ascii="Lucida Console" w:hAnsi="Lucida Console"/>
                                  <w:sz w:val="44"/>
                                  <w:szCs w:val="44"/>
                                </w:rPr>
                              </w:pPr>
                              <w:r w:rsidRPr="00AC18D2">
                                <w:rPr>
                                  <w:rFonts w:ascii="Lucida Console" w:hAnsi="Lucida Console"/>
                                  <w:sz w:val="44"/>
                                  <w:szCs w:val="44"/>
                                </w:rPr>
                                <w:t xml:space="preserve">Plan Działań </w:t>
                              </w:r>
                              <w:r w:rsidRPr="00AC18D2">
                                <w:rPr>
                                  <w:rFonts w:ascii="Lucida Console" w:hAnsi="Lucida Console"/>
                                  <w:sz w:val="44"/>
                                  <w:szCs w:val="44"/>
                                </w:rPr>
                                <w:br/>
                                <w:t>na</w:t>
                              </w:r>
                              <w:r w:rsidR="00140B6C" w:rsidRPr="00AC18D2">
                                <w:rPr>
                                  <w:rFonts w:ascii="Lucida Console" w:hAnsi="Lucida Console"/>
                                  <w:sz w:val="44"/>
                                  <w:szCs w:val="44"/>
                                </w:rPr>
                                <w:t xml:space="preserve"> </w:t>
                              </w:r>
                              <w:r w:rsidRPr="00AC18D2">
                                <w:rPr>
                                  <w:rFonts w:ascii="Lucida Console" w:hAnsi="Lucida Console"/>
                                  <w:sz w:val="44"/>
                                  <w:szCs w:val="44"/>
                                </w:rPr>
                                <w:t xml:space="preserve">Rzecz </w:t>
                              </w:r>
                              <w:r w:rsidR="00713676" w:rsidRPr="00AC18D2">
                                <w:rPr>
                                  <w:rFonts w:ascii="Lucida Console" w:hAnsi="Lucida Console"/>
                                  <w:sz w:val="44"/>
                                  <w:szCs w:val="44"/>
                                </w:rPr>
                                <w:t>Z</w:t>
                              </w:r>
                              <w:r w:rsidRPr="00AC18D2">
                                <w:rPr>
                                  <w:rFonts w:ascii="Lucida Console" w:hAnsi="Lucida Console"/>
                                  <w:sz w:val="44"/>
                                  <w:szCs w:val="44"/>
                                </w:rPr>
                                <w:t>atrudnienia</w:t>
                              </w:r>
                              <w:r w:rsidR="00140B6C" w:rsidRPr="00AC18D2">
                                <w:rPr>
                                  <w:rFonts w:ascii="Lucida Console" w:hAnsi="Lucida Console"/>
                                  <w:sz w:val="44"/>
                                  <w:szCs w:val="44"/>
                                </w:rPr>
                                <w:br/>
                              </w:r>
                              <w:r w:rsidRPr="00AC18D2">
                                <w:rPr>
                                  <w:rFonts w:ascii="Lucida Console" w:hAnsi="Lucida Console"/>
                                  <w:sz w:val="44"/>
                                  <w:szCs w:val="44"/>
                                </w:rPr>
                                <w:t xml:space="preserve">w Województwie </w:t>
                              </w:r>
                              <w:r w:rsidR="00140B6C" w:rsidRPr="00AC18D2">
                                <w:rPr>
                                  <w:rFonts w:ascii="Lucida Console" w:hAnsi="Lucida Console"/>
                                  <w:sz w:val="44"/>
                                  <w:szCs w:val="44"/>
                                </w:rPr>
                                <w:br/>
                              </w:r>
                              <w:r w:rsidRPr="00AC18D2">
                                <w:rPr>
                                  <w:rFonts w:ascii="Lucida Console" w:hAnsi="Lucida Console"/>
                                  <w:sz w:val="44"/>
                                  <w:szCs w:val="44"/>
                                </w:rPr>
                                <w:t xml:space="preserve">Wielkopolskim </w:t>
                              </w:r>
                              <w:r w:rsidRPr="00AC18D2">
                                <w:rPr>
                                  <w:rFonts w:ascii="Lucida Console" w:hAnsi="Lucida Console"/>
                                  <w:sz w:val="44"/>
                                  <w:szCs w:val="44"/>
                                </w:rPr>
                                <w:br/>
                                <w:t>na 202</w:t>
                              </w:r>
                              <w:r w:rsidR="000142DC" w:rsidRPr="00AC18D2">
                                <w:rPr>
                                  <w:rFonts w:ascii="Lucida Console" w:hAnsi="Lucida Console"/>
                                  <w:sz w:val="44"/>
                                  <w:szCs w:val="44"/>
                                </w:rPr>
                                <w:t>4</w:t>
                              </w:r>
                              <w:r w:rsidRPr="00AC18D2">
                                <w:rPr>
                                  <w:rFonts w:ascii="Lucida Console" w:hAnsi="Lucida Console"/>
                                  <w:sz w:val="44"/>
                                  <w:szCs w:val="44"/>
                                </w:rPr>
                                <w:t xml:space="preserve"> rok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7E336" id="Grupa 6" o:spid="_x0000_s1026" style="position:absolute;left:0;text-align:left;margin-left:14pt;margin-top:33.9pt;width:402.75pt;height:281.45pt;z-index:251858944;mso-width-relative:margin;mso-height-relative:margin" coordsize="58388,4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">
                <v:rect id="Prostokąt 32" o:spid="_x0000_s1027" alt="&quot;&quot;" style="position:absolute;width:51149;height:3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" fillcolor="#eaf1dd [662]" stroked="f" strokeweight=".5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Pole tekstowe 12" o:spid="_x0000_s1028" type="#_x0000_t65" alt="&quot;&quot;" style="position:absolute;left:4191;top:2381;width:54197;height:3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" adj="14618" fillcolor="#c6d9f1 [671]" stroked="f" strokeweight=".5pt">
                  <v:textbox>
                    <w:txbxContent>
                      <w:p w14:paraId="2FD454FE" w14:textId="77777777" w:rsidR="00140B6C" w:rsidRDefault="00140B6C" w:rsidP="00140B6C">
                        <w:pPr>
                          <w:jc w:val="center"/>
                          <w:rPr>
                            <w:rFonts w:ascii="Lucida Console" w:hAnsi="Lucida Console"/>
                            <w:sz w:val="48"/>
                            <w:szCs w:val="48"/>
                          </w:rPr>
                        </w:pPr>
                      </w:p>
                      <w:p w14:paraId="1A65F75B" w14:textId="3BE62B77" w:rsidR="00E17802" w:rsidRPr="00AC18D2" w:rsidRDefault="00E17802" w:rsidP="00140B6C">
                        <w:pPr>
                          <w:spacing w:after="0"/>
                          <w:jc w:val="center"/>
                          <w:rPr>
                            <w:rFonts w:ascii="Lucida Console" w:hAnsi="Lucida Console"/>
                            <w:sz w:val="44"/>
                            <w:szCs w:val="44"/>
                          </w:rPr>
                        </w:pPr>
                        <w:r w:rsidRPr="00AC18D2">
                          <w:rPr>
                            <w:rFonts w:ascii="Lucida Console" w:hAnsi="Lucida Console"/>
                            <w:sz w:val="44"/>
                            <w:szCs w:val="44"/>
                          </w:rPr>
                          <w:t xml:space="preserve">Plan Działań </w:t>
                        </w:r>
                        <w:r w:rsidRPr="00AC18D2">
                          <w:rPr>
                            <w:rFonts w:ascii="Lucida Console" w:hAnsi="Lucida Console"/>
                            <w:sz w:val="44"/>
                            <w:szCs w:val="44"/>
                          </w:rPr>
                          <w:br/>
                          <w:t>na</w:t>
                        </w:r>
                        <w:r w:rsidR="00140B6C" w:rsidRPr="00AC18D2">
                          <w:rPr>
                            <w:rFonts w:ascii="Lucida Console" w:hAnsi="Lucida Console"/>
                            <w:sz w:val="44"/>
                            <w:szCs w:val="44"/>
                          </w:rPr>
                          <w:t xml:space="preserve"> </w:t>
                        </w:r>
                        <w:r w:rsidRPr="00AC18D2">
                          <w:rPr>
                            <w:rFonts w:ascii="Lucida Console" w:hAnsi="Lucida Console"/>
                            <w:sz w:val="44"/>
                            <w:szCs w:val="44"/>
                          </w:rPr>
                          <w:t xml:space="preserve">Rzecz </w:t>
                        </w:r>
                        <w:r w:rsidR="00713676" w:rsidRPr="00AC18D2">
                          <w:rPr>
                            <w:rFonts w:ascii="Lucida Console" w:hAnsi="Lucida Console"/>
                            <w:sz w:val="44"/>
                            <w:szCs w:val="44"/>
                          </w:rPr>
                          <w:t>Z</w:t>
                        </w:r>
                        <w:r w:rsidRPr="00AC18D2">
                          <w:rPr>
                            <w:rFonts w:ascii="Lucida Console" w:hAnsi="Lucida Console"/>
                            <w:sz w:val="44"/>
                            <w:szCs w:val="44"/>
                          </w:rPr>
                          <w:t>atrudnienia</w:t>
                        </w:r>
                        <w:r w:rsidR="00140B6C" w:rsidRPr="00AC18D2">
                          <w:rPr>
                            <w:rFonts w:ascii="Lucida Console" w:hAnsi="Lucida Console"/>
                            <w:sz w:val="44"/>
                            <w:szCs w:val="44"/>
                          </w:rPr>
                          <w:br/>
                        </w:r>
                        <w:r w:rsidRPr="00AC18D2">
                          <w:rPr>
                            <w:rFonts w:ascii="Lucida Console" w:hAnsi="Lucida Console"/>
                            <w:sz w:val="44"/>
                            <w:szCs w:val="44"/>
                          </w:rPr>
                          <w:t xml:space="preserve">w Województwie </w:t>
                        </w:r>
                        <w:r w:rsidR="00140B6C" w:rsidRPr="00AC18D2">
                          <w:rPr>
                            <w:rFonts w:ascii="Lucida Console" w:hAnsi="Lucida Console"/>
                            <w:sz w:val="44"/>
                            <w:szCs w:val="44"/>
                          </w:rPr>
                          <w:br/>
                        </w:r>
                        <w:r w:rsidRPr="00AC18D2">
                          <w:rPr>
                            <w:rFonts w:ascii="Lucida Console" w:hAnsi="Lucida Console"/>
                            <w:sz w:val="44"/>
                            <w:szCs w:val="44"/>
                          </w:rPr>
                          <w:t xml:space="preserve">Wielkopolskim </w:t>
                        </w:r>
                        <w:r w:rsidRPr="00AC18D2">
                          <w:rPr>
                            <w:rFonts w:ascii="Lucida Console" w:hAnsi="Lucida Console"/>
                            <w:sz w:val="44"/>
                            <w:szCs w:val="44"/>
                          </w:rPr>
                          <w:br/>
                          <w:t>na 202</w:t>
                        </w:r>
                        <w:r w:rsidR="000142DC" w:rsidRPr="00AC18D2">
                          <w:rPr>
                            <w:rFonts w:ascii="Lucida Console" w:hAnsi="Lucida Console"/>
                            <w:sz w:val="44"/>
                            <w:szCs w:val="44"/>
                          </w:rPr>
                          <w:t>4</w:t>
                        </w:r>
                        <w:r w:rsidRPr="00AC18D2">
                          <w:rPr>
                            <w:rFonts w:ascii="Lucida Console" w:hAnsi="Lucida Console"/>
                            <w:sz w:val="44"/>
                            <w:szCs w:val="44"/>
                          </w:rPr>
                          <w:t xml:space="preserve"> rok</w:t>
                        </w:r>
                      </w:p>
                    </w:txbxContent>
                  </v:textbox>
                </v:shape>
              </v:group>
            </w:pict>
          </mc:Fallback>
        </mc:AlternateContent>
      </w:r>
    </w:p>
    <w:bookmarkEnd w:id="1"/>
    <w:bookmarkEnd w:id="2"/>
    <w:p w14:paraId="05F11065" w14:textId="4EE59F50" w:rsidR="004E1ACD" w:rsidRDefault="00EA3449" w:rsidP="009D307F">
      <w:pPr>
        <w:tabs>
          <w:tab w:val="left" w:pos="5610"/>
          <w:tab w:val="right" w:pos="9638"/>
        </w:tabs>
        <w:spacing w:before="200"/>
      </w:pPr>
      <w:r>
        <w:tab/>
      </w:r>
    </w:p>
    <w:p w14:paraId="69969A24" w14:textId="362133E1" w:rsidR="000358AF" w:rsidRDefault="000358AF" w:rsidP="004E1ACD">
      <w:pPr>
        <w:tabs>
          <w:tab w:val="left" w:pos="5610"/>
          <w:tab w:val="right" w:pos="9638"/>
        </w:tabs>
        <w:spacing w:after="0"/>
        <w:jc w:val="right"/>
        <w:rPr>
          <w:rFonts w:ascii="Calibri" w:eastAsia="Times New Roman" w:hAnsi="Calibri" w:cs="Times New Roman"/>
          <w:color w:val="000000"/>
          <w:sz w:val="24"/>
          <w:lang w:eastAsia="pl-PL"/>
        </w:rPr>
      </w:pPr>
    </w:p>
    <w:p w14:paraId="23B61061" w14:textId="61BA6312" w:rsidR="000358AF" w:rsidRDefault="000358AF" w:rsidP="006C06BA">
      <w:pPr>
        <w:spacing w:before="200"/>
        <w:jc w:val="center"/>
        <w:rPr>
          <w:rFonts w:ascii="Calibri" w:eastAsia="Times New Roman" w:hAnsi="Calibri" w:cs="Times New Roman"/>
          <w:color w:val="000000"/>
          <w:sz w:val="24"/>
          <w:lang w:eastAsia="pl-PL"/>
        </w:rPr>
      </w:pPr>
    </w:p>
    <w:p w14:paraId="79E1A645" w14:textId="5DA347AB" w:rsidR="004E1ACD" w:rsidRDefault="004E1ACD" w:rsidP="00D676CF">
      <w:pPr>
        <w:spacing w:before="200"/>
        <w:rPr>
          <w:rFonts w:ascii="Calibri" w:eastAsia="Times New Roman" w:hAnsi="Calibri" w:cs="Times New Roman"/>
          <w:color w:val="000000"/>
          <w:sz w:val="24"/>
          <w:lang w:eastAsia="pl-PL"/>
        </w:rPr>
      </w:pPr>
    </w:p>
    <w:p w14:paraId="2CF0851D" w14:textId="755DA123" w:rsidR="004E1ACD" w:rsidRDefault="004E1ACD" w:rsidP="006C06BA">
      <w:pPr>
        <w:spacing w:before="200"/>
        <w:jc w:val="center"/>
        <w:rPr>
          <w:rFonts w:ascii="Calibri" w:eastAsia="Times New Roman" w:hAnsi="Calibri" w:cs="Times New Roman"/>
          <w:color w:val="000000"/>
          <w:sz w:val="24"/>
          <w:lang w:eastAsia="pl-PL"/>
        </w:rPr>
      </w:pPr>
    </w:p>
    <w:p w14:paraId="113209AF" w14:textId="45CB72CC" w:rsidR="004E1ACD" w:rsidRDefault="004E1ACD" w:rsidP="006C06BA">
      <w:pPr>
        <w:spacing w:before="200"/>
        <w:jc w:val="center"/>
        <w:rPr>
          <w:rFonts w:ascii="Calibri" w:eastAsia="Times New Roman" w:hAnsi="Calibri" w:cs="Times New Roman"/>
          <w:color w:val="000000"/>
          <w:sz w:val="24"/>
          <w:lang w:eastAsia="pl-PL"/>
        </w:rPr>
      </w:pPr>
    </w:p>
    <w:p w14:paraId="6768CD3A" w14:textId="4DF49080" w:rsidR="004E1ACD" w:rsidRDefault="0072728D" w:rsidP="006C06BA">
      <w:pPr>
        <w:spacing w:before="200"/>
        <w:jc w:val="center"/>
        <w:rPr>
          <w:rFonts w:ascii="Calibri" w:eastAsia="Times New Roman" w:hAnsi="Calibri" w:cs="Times New Roman"/>
          <w:color w:val="000000"/>
          <w:sz w:val="24"/>
          <w:lang w:eastAsia="pl-PL"/>
        </w:rPr>
      </w:pPr>
      <w:r>
        <w:rPr>
          <w:rFonts w:ascii="Calibri" w:eastAsia="Times New Roman" w:hAnsi="Calibri" w:cs="Times New Roman"/>
          <w:noProof/>
          <w:color w:val="000000"/>
          <w:sz w:val="24"/>
          <w:lang w:eastAsia="pl-PL"/>
        </w:rPr>
        <w:object w:dxaOrig="1440" w:dyaOrig="1440" w14:anchorId="7F3190BF">
          <v:shape id="_x0000_s2052" type="#_x0000_t75" style="position:absolute;left:0;text-align:left;margin-left:59.95pt;margin-top:331.6pt;width:114.45pt;height:113.75pt;z-index:251875328;mso-position-horizontal-relative:margin;mso-position-vertical-relative:margin">
            <v:imagedata r:id="rId11" o:title=""/>
            <w10:wrap type="square" anchorx="margin" anchory="margin"/>
          </v:shape>
          <o:OLEObject Type="Embed" ProgID="CorelDRAW.Graphic.12" ShapeID="_x0000_s2052" DrawAspect="Content" ObjectID="_1771927978" r:id="rId12"/>
        </w:object>
      </w:r>
    </w:p>
    <w:p w14:paraId="1E42499C" w14:textId="75F9C887" w:rsidR="00D3182C" w:rsidRDefault="00D3182C" w:rsidP="006C06BA">
      <w:pPr>
        <w:spacing w:before="200"/>
        <w:jc w:val="center"/>
        <w:rPr>
          <w:rFonts w:ascii="Calibri" w:eastAsia="Times New Roman" w:hAnsi="Calibri" w:cs="Times New Roman"/>
          <w:color w:val="000000"/>
          <w:sz w:val="24"/>
          <w:lang w:eastAsia="pl-PL"/>
        </w:rPr>
      </w:pPr>
    </w:p>
    <w:p w14:paraId="7F43685D" w14:textId="2512668A" w:rsidR="00D3182C" w:rsidRDefault="00D3182C" w:rsidP="006C06BA">
      <w:pPr>
        <w:spacing w:before="200"/>
        <w:jc w:val="center"/>
        <w:rPr>
          <w:rFonts w:ascii="Calibri" w:eastAsia="Times New Roman" w:hAnsi="Calibri" w:cs="Times New Roman"/>
          <w:color w:val="000000"/>
          <w:sz w:val="24"/>
          <w:lang w:eastAsia="pl-PL"/>
        </w:rPr>
      </w:pPr>
    </w:p>
    <w:p w14:paraId="4E50B062" w14:textId="4E5F26A4" w:rsidR="00F712DF" w:rsidRDefault="00F712DF" w:rsidP="006C06BA">
      <w:pPr>
        <w:spacing w:before="200"/>
        <w:jc w:val="center"/>
        <w:rPr>
          <w:rFonts w:ascii="Calibri" w:eastAsia="Times New Roman" w:hAnsi="Calibri" w:cs="Times New Roman"/>
          <w:color w:val="000000"/>
          <w:sz w:val="24"/>
          <w:lang w:eastAsia="pl-PL"/>
        </w:rPr>
      </w:pPr>
    </w:p>
    <w:p w14:paraId="335A45E9" w14:textId="7F175D79" w:rsidR="00E17802" w:rsidRDefault="00E17802" w:rsidP="006C06BA">
      <w:pPr>
        <w:spacing w:before="200"/>
        <w:jc w:val="center"/>
        <w:rPr>
          <w:rFonts w:ascii="Calibri" w:eastAsia="Times New Roman" w:hAnsi="Calibri" w:cs="Times New Roman"/>
          <w:color w:val="000000"/>
          <w:sz w:val="24"/>
          <w:lang w:eastAsia="pl-PL"/>
        </w:rPr>
      </w:pPr>
    </w:p>
    <w:p w14:paraId="7FE21B93" w14:textId="52CA13A0" w:rsidR="00E17802" w:rsidRDefault="00E17802" w:rsidP="006C06BA">
      <w:pPr>
        <w:spacing w:before="200"/>
        <w:jc w:val="center"/>
        <w:rPr>
          <w:rFonts w:ascii="Calibri" w:eastAsia="Times New Roman" w:hAnsi="Calibri" w:cs="Times New Roman"/>
          <w:color w:val="000000"/>
          <w:sz w:val="24"/>
          <w:lang w:eastAsia="pl-PL"/>
        </w:rPr>
      </w:pPr>
    </w:p>
    <w:p w14:paraId="71D9DB51" w14:textId="4DBFA36B" w:rsidR="00E17802" w:rsidRDefault="00E17802" w:rsidP="006C06BA">
      <w:pPr>
        <w:spacing w:before="200"/>
        <w:jc w:val="center"/>
        <w:rPr>
          <w:rFonts w:ascii="Calibri" w:eastAsia="Times New Roman" w:hAnsi="Calibri" w:cs="Times New Roman"/>
          <w:color w:val="000000"/>
          <w:sz w:val="24"/>
          <w:lang w:eastAsia="pl-PL"/>
        </w:rPr>
      </w:pPr>
    </w:p>
    <w:p w14:paraId="4BED166A" w14:textId="6181B27A" w:rsidR="00E17802" w:rsidRDefault="00E17802" w:rsidP="006C06BA">
      <w:pPr>
        <w:spacing w:before="200"/>
        <w:jc w:val="center"/>
        <w:rPr>
          <w:rFonts w:ascii="Calibri" w:eastAsia="Times New Roman" w:hAnsi="Calibri" w:cs="Times New Roman"/>
          <w:color w:val="000000"/>
          <w:sz w:val="24"/>
          <w:lang w:eastAsia="pl-PL"/>
        </w:rPr>
      </w:pPr>
    </w:p>
    <w:p w14:paraId="47A8E795" w14:textId="77777777" w:rsidR="00E17802" w:rsidRDefault="00E17802" w:rsidP="006C06BA">
      <w:pPr>
        <w:spacing w:before="200"/>
        <w:jc w:val="center"/>
        <w:rPr>
          <w:rFonts w:ascii="Calibri" w:eastAsia="Times New Roman" w:hAnsi="Calibri" w:cs="Times New Roman"/>
          <w:color w:val="000000"/>
          <w:sz w:val="24"/>
          <w:lang w:eastAsia="pl-PL"/>
        </w:rPr>
      </w:pPr>
    </w:p>
    <w:p w14:paraId="58500373" w14:textId="77777777" w:rsidR="00A65C82" w:rsidRDefault="00A65C82" w:rsidP="002C1CCC">
      <w:pPr>
        <w:spacing w:before="200"/>
        <w:rPr>
          <w:rFonts w:ascii="Calibri" w:eastAsia="Times New Roman" w:hAnsi="Calibri" w:cs="Times New Roman"/>
          <w:color w:val="000000"/>
          <w:sz w:val="24"/>
          <w:lang w:eastAsia="pl-PL"/>
        </w:rPr>
      </w:pPr>
    </w:p>
    <w:p w14:paraId="1F75EDE4" w14:textId="4A709CEC" w:rsidR="006C06BA" w:rsidRPr="006C06BA" w:rsidRDefault="00906909" w:rsidP="006C06BA">
      <w:pPr>
        <w:spacing w:before="200"/>
        <w:jc w:val="center"/>
        <w:rPr>
          <w:rFonts w:ascii="Calibri" w:eastAsia="Times New Roman" w:hAnsi="Calibri" w:cs="Times New Roman"/>
          <w:color w:val="000000"/>
          <w:sz w:val="24"/>
          <w:lang w:eastAsia="pl-PL"/>
        </w:rPr>
      </w:pPr>
      <w:r w:rsidRPr="00E937C7">
        <w:rPr>
          <w:rFonts w:ascii="Calibri" w:eastAsia="Times New Roman" w:hAnsi="Calibri" w:cs="Times New Roman"/>
          <w:color w:val="000000"/>
          <w:sz w:val="24"/>
          <w:lang w:eastAsia="pl-PL"/>
        </w:rPr>
        <w:t>Poznań,</w:t>
      </w:r>
      <w:r w:rsidR="00E65B4F">
        <w:rPr>
          <w:rFonts w:ascii="Calibri" w:eastAsia="Times New Roman" w:hAnsi="Calibri" w:cs="Times New Roman"/>
          <w:color w:val="000000"/>
          <w:sz w:val="24"/>
          <w:lang w:eastAsia="pl-PL"/>
        </w:rPr>
        <w:t xml:space="preserve"> </w:t>
      </w:r>
      <w:r w:rsidR="00FA3931">
        <w:rPr>
          <w:rFonts w:ascii="Calibri" w:eastAsia="Times New Roman" w:hAnsi="Calibri" w:cs="Times New Roman"/>
          <w:color w:val="000000"/>
          <w:sz w:val="24"/>
          <w:lang w:eastAsia="pl-PL"/>
        </w:rPr>
        <w:t>marzec</w:t>
      </w:r>
      <w:r w:rsidR="00E65B4F">
        <w:rPr>
          <w:rFonts w:ascii="Calibri" w:eastAsia="Times New Roman" w:hAnsi="Calibri" w:cs="Times New Roman"/>
          <w:color w:val="000000"/>
          <w:sz w:val="24"/>
          <w:lang w:eastAsia="pl-PL"/>
        </w:rPr>
        <w:t xml:space="preserve"> </w:t>
      </w:r>
      <w:r w:rsidRPr="00E937C7">
        <w:rPr>
          <w:rFonts w:ascii="Calibri" w:eastAsia="Times New Roman" w:hAnsi="Calibri" w:cs="Times New Roman"/>
          <w:color w:val="000000"/>
          <w:sz w:val="24"/>
          <w:lang w:eastAsia="pl-PL"/>
        </w:rPr>
        <w:t>202</w:t>
      </w:r>
      <w:r w:rsidR="00112E96">
        <w:rPr>
          <w:rFonts w:ascii="Calibri" w:eastAsia="Times New Roman" w:hAnsi="Calibri" w:cs="Times New Roman"/>
          <w:color w:val="000000"/>
          <w:sz w:val="24"/>
          <w:lang w:eastAsia="pl-PL"/>
        </w:rPr>
        <w:t>4</w:t>
      </w:r>
      <w:r w:rsidRPr="00E937C7">
        <w:rPr>
          <w:rFonts w:ascii="Calibri" w:eastAsia="Times New Roman" w:hAnsi="Calibri" w:cs="Times New Roman"/>
          <w:color w:val="000000"/>
          <w:sz w:val="24"/>
          <w:lang w:eastAsia="pl-PL"/>
        </w:rPr>
        <w:t xml:space="preserve"> r.</w:t>
      </w:r>
    </w:p>
    <w:p w14:paraId="5E3DF29D" w14:textId="77777777" w:rsidR="006C06BA" w:rsidRDefault="006C06BA" w:rsidP="006C06BA">
      <w:pPr>
        <w:spacing w:after="0"/>
        <w:ind w:left="851" w:firstLine="709"/>
        <w:rPr>
          <w:b/>
          <w:bCs/>
          <w:sz w:val="14"/>
          <w:szCs w:val="14"/>
        </w:rPr>
      </w:pPr>
    </w:p>
    <w:p w14:paraId="09D09B8F" w14:textId="6F4E08E5" w:rsidR="006C06BA" w:rsidRDefault="006C06BA" w:rsidP="006C06BA">
      <w:pPr>
        <w:spacing w:after="0"/>
        <w:ind w:left="851" w:firstLine="709"/>
        <w:rPr>
          <w:b/>
          <w:bCs/>
          <w:sz w:val="14"/>
          <w:szCs w:val="14"/>
        </w:rPr>
      </w:pPr>
      <w:r>
        <w:rPr>
          <w:b/>
          <w:bCs/>
          <w:noProof/>
        </w:rPr>
        <w:drawing>
          <wp:anchor distT="0" distB="0" distL="114300" distR="114300" simplePos="0" relativeHeight="251739136" behindDoc="0" locked="0" layoutInCell="1" allowOverlap="1" wp14:anchorId="24E889AF" wp14:editId="7D8B61C7">
            <wp:simplePos x="0" y="0"/>
            <wp:positionH relativeFrom="column">
              <wp:posOffset>2443802</wp:posOffset>
            </wp:positionH>
            <wp:positionV relativeFrom="paragraph">
              <wp:posOffset>179070</wp:posOffset>
            </wp:positionV>
            <wp:extent cx="4011930" cy="670560"/>
            <wp:effectExtent l="0" t="0" r="7620" b="0"/>
            <wp:wrapNone/>
            <wp:docPr id="44" name="Obraz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1930" cy="670560"/>
                    </a:xfrm>
                    <a:prstGeom prst="rect">
                      <a:avLst/>
                    </a:prstGeom>
                  </pic:spPr>
                </pic:pic>
              </a:graphicData>
            </a:graphic>
            <wp14:sizeRelH relativeFrom="margin">
              <wp14:pctWidth>0</wp14:pctWidth>
            </wp14:sizeRelH>
            <wp14:sizeRelV relativeFrom="margin">
              <wp14:pctHeight>0</wp14:pctHeight>
            </wp14:sizeRelV>
          </wp:anchor>
        </w:drawing>
      </w:r>
    </w:p>
    <w:p w14:paraId="0A340F5D" w14:textId="57525C8E" w:rsidR="006C06BA" w:rsidRPr="004E4070" w:rsidRDefault="006C06BA" w:rsidP="00444547">
      <w:pPr>
        <w:spacing w:after="0"/>
        <w:ind w:left="850" w:firstLine="709"/>
        <w:rPr>
          <w:b/>
          <w:bCs/>
          <w:sz w:val="14"/>
          <w:szCs w:val="14"/>
        </w:rPr>
      </w:pPr>
      <w:r>
        <w:rPr>
          <w:noProof/>
          <w:color w:val="000000" w:themeColor="text1"/>
          <w:sz w:val="14"/>
          <w:szCs w:val="14"/>
        </w:rPr>
        <w:drawing>
          <wp:anchor distT="0" distB="0" distL="114300" distR="114300" simplePos="0" relativeHeight="251737088" behindDoc="1" locked="0" layoutInCell="1" allowOverlap="1" wp14:anchorId="498FA6E5" wp14:editId="496B1C5B">
            <wp:simplePos x="0" y="0"/>
            <wp:positionH relativeFrom="column">
              <wp:posOffset>49530</wp:posOffset>
            </wp:positionH>
            <wp:positionV relativeFrom="paragraph">
              <wp:posOffset>107950</wp:posOffset>
            </wp:positionV>
            <wp:extent cx="751840" cy="452755"/>
            <wp:effectExtent l="0" t="0" r="0" b="4445"/>
            <wp:wrapNone/>
            <wp:docPr id="43"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840" cy="452755"/>
                    </a:xfrm>
                    <a:prstGeom prst="rect">
                      <a:avLst/>
                    </a:prstGeom>
                  </pic:spPr>
                </pic:pic>
              </a:graphicData>
            </a:graphic>
            <wp14:sizeRelH relativeFrom="margin">
              <wp14:pctWidth>0</wp14:pctWidth>
            </wp14:sizeRelH>
            <wp14:sizeRelV relativeFrom="margin">
              <wp14:pctHeight>0</wp14:pctHeight>
            </wp14:sizeRelV>
          </wp:anchor>
        </w:drawing>
      </w:r>
      <w:r>
        <w:rPr>
          <w:b/>
          <w:bCs/>
          <w:sz w:val="14"/>
          <w:szCs w:val="14"/>
        </w:rPr>
        <w:t>Wojewódzki Urząd Pracy w Poznaniu</w:t>
      </w:r>
    </w:p>
    <w:p w14:paraId="0A3E0A80" w14:textId="346C0F49" w:rsidR="006C06BA" w:rsidRPr="00FF4EC8" w:rsidRDefault="006C06BA" w:rsidP="006C06BA">
      <w:pPr>
        <w:spacing w:after="0" w:line="240" w:lineRule="auto"/>
        <w:ind w:left="851" w:firstLine="709"/>
        <w:rPr>
          <w:color w:val="000000" w:themeColor="text1"/>
          <w:sz w:val="14"/>
          <w:szCs w:val="14"/>
        </w:rPr>
      </w:pPr>
      <w:r w:rsidRPr="00583D05">
        <w:rPr>
          <w:b/>
          <w:bCs/>
          <w:noProof/>
          <w:color w:val="E40612"/>
          <w:sz w:val="14"/>
          <w:szCs w:val="14"/>
          <w:lang w:eastAsia="pl-PL"/>
        </w:rPr>
        <mc:AlternateContent>
          <mc:Choice Requires="wps">
            <w:drawing>
              <wp:anchor distT="0" distB="0" distL="114300" distR="114300" simplePos="0" relativeHeight="251736064" behindDoc="0" locked="0" layoutInCell="1" allowOverlap="1" wp14:anchorId="2F02C839" wp14:editId="6588BA97">
                <wp:simplePos x="0" y="0"/>
                <wp:positionH relativeFrom="column">
                  <wp:posOffset>2383790</wp:posOffset>
                </wp:positionH>
                <wp:positionV relativeFrom="paragraph">
                  <wp:posOffset>27305</wp:posOffset>
                </wp:positionV>
                <wp:extent cx="0" cy="330200"/>
                <wp:effectExtent l="0" t="0" r="38100" b="31750"/>
                <wp:wrapNone/>
                <wp:docPr id="10" name="Łącznik prosty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0200"/>
                        </a:xfrm>
                        <a:prstGeom prst="line">
                          <a:avLst/>
                        </a:prstGeom>
                        <a:ln>
                          <a:solidFill>
                            <a:srgbClr val="F43D2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D294F" id="Łącznik prosty 10" o:spid="_x0000_s1026" alt="&quot;&quot;"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2.15pt" to="187.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" strokecolor="#f43d2a" strokeweight=".5pt">
                <v:stroke joinstyle="miter"/>
              </v:line>
            </w:pict>
          </mc:Fallback>
        </mc:AlternateContent>
      </w:r>
      <w:r w:rsidRPr="009A5C1F">
        <w:rPr>
          <w:b/>
          <w:bCs/>
          <w:noProof/>
          <w:color w:val="E20612"/>
          <w:sz w:val="14"/>
          <w:szCs w:val="14"/>
          <w:lang w:eastAsia="pl-PL"/>
        </w:rPr>
        <mc:AlternateContent>
          <mc:Choice Requires="wps">
            <w:drawing>
              <wp:anchor distT="0" distB="0" distL="114300" distR="114300" simplePos="0" relativeHeight="251738112" behindDoc="0" locked="0" layoutInCell="1" allowOverlap="1" wp14:anchorId="1EDCE59A" wp14:editId="2D2B9F4F">
                <wp:simplePos x="0" y="0"/>
                <wp:positionH relativeFrom="column">
                  <wp:posOffset>876935</wp:posOffset>
                </wp:positionH>
                <wp:positionV relativeFrom="paragraph">
                  <wp:posOffset>26035</wp:posOffset>
                </wp:positionV>
                <wp:extent cx="0" cy="345440"/>
                <wp:effectExtent l="0" t="0" r="38100" b="35560"/>
                <wp:wrapNone/>
                <wp:docPr id="41" name="Łącznik prosty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5440"/>
                        </a:xfrm>
                        <a:prstGeom prst="line">
                          <a:avLst/>
                        </a:prstGeom>
                        <a:ln>
                          <a:solidFill>
                            <a:srgbClr val="F43D2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8660C" id="Łącznik prosty 41" o:spid="_x0000_s1026" alt="&quot;&quot;"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2.05pt" to="6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" strokecolor="#f43d2a" strokeweight=".5pt">
                <v:stroke joinstyle="miter"/>
              </v:line>
            </w:pict>
          </mc:Fallback>
        </mc:AlternateContent>
      </w:r>
      <w:r>
        <w:rPr>
          <w:sz w:val="14"/>
          <w:szCs w:val="14"/>
        </w:rPr>
        <w:t>ul. Szyperska 14</w:t>
      </w:r>
      <w:r>
        <w:rPr>
          <w:color w:val="000000" w:themeColor="text1"/>
          <w:sz w:val="14"/>
          <w:szCs w:val="14"/>
        </w:rPr>
        <w:t>, 61-754 Poznań</w:t>
      </w:r>
    </w:p>
    <w:p w14:paraId="09258E52" w14:textId="4EBFE2CE" w:rsidR="006C06BA" w:rsidRPr="00112E96" w:rsidRDefault="006C06BA" w:rsidP="006C06BA">
      <w:pPr>
        <w:tabs>
          <w:tab w:val="left" w:pos="4239"/>
        </w:tabs>
        <w:spacing w:after="0" w:line="240" w:lineRule="auto"/>
        <w:ind w:left="851" w:firstLine="709"/>
        <w:rPr>
          <w:color w:val="000000" w:themeColor="text1"/>
          <w:sz w:val="14"/>
          <w:szCs w:val="14"/>
        </w:rPr>
      </w:pPr>
      <w:r w:rsidRPr="00112E96">
        <w:rPr>
          <w:color w:val="000000" w:themeColor="text1"/>
          <w:sz w:val="14"/>
          <w:szCs w:val="14"/>
        </w:rPr>
        <w:t>tel. 61 846 38 19</w:t>
      </w:r>
    </w:p>
    <w:p w14:paraId="00D18DA6" w14:textId="77777777" w:rsidR="006C06BA" w:rsidRPr="00112E96" w:rsidRDefault="006C06BA" w:rsidP="006C06BA">
      <w:pPr>
        <w:tabs>
          <w:tab w:val="left" w:pos="4239"/>
        </w:tabs>
        <w:spacing w:after="0" w:line="240" w:lineRule="auto"/>
        <w:ind w:left="851" w:firstLine="709"/>
        <w:rPr>
          <w:color w:val="000000" w:themeColor="text1"/>
          <w:sz w:val="14"/>
          <w:szCs w:val="14"/>
        </w:rPr>
      </w:pPr>
      <w:r w:rsidRPr="00112E96">
        <w:rPr>
          <w:color w:val="000000" w:themeColor="text1"/>
          <w:sz w:val="14"/>
          <w:szCs w:val="14"/>
        </w:rPr>
        <w:t>e-mail: wup@wup.poznan.pl</w:t>
      </w:r>
    </w:p>
    <w:p w14:paraId="0233D314" w14:textId="77777777" w:rsidR="006C06BA" w:rsidRPr="00FF4EC8" w:rsidRDefault="006C06BA" w:rsidP="006C06BA">
      <w:pPr>
        <w:spacing w:after="0" w:line="240" w:lineRule="auto"/>
        <w:ind w:left="851" w:firstLine="709"/>
        <w:rPr>
          <w:color w:val="000000" w:themeColor="text1"/>
          <w:sz w:val="14"/>
          <w:szCs w:val="14"/>
        </w:rPr>
      </w:pPr>
      <w:r w:rsidRPr="00E50468">
        <w:rPr>
          <w:color w:val="000000" w:themeColor="text1"/>
          <w:sz w:val="14"/>
          <w:szCs w:val="14"/>
        </w:rPr>
        <w:t>w</w:t>
      </w:r>
      <w:r>
        <w:rPr>
          <w:color w:val="000000" w:themeColor="text1"/>
          <w:sz w:val="14"/>
          <w:szCs w:val="14"/>
        </w:rPr>
        <w:t xml:space="preserve">uppoznan.praca.gov.pl          </w:t>
      </w:r>
    </w:p>
    <w:p w14:paraId="19355B78" w14:textId="77777777" w:rsidR="006C06BA" w:rsidRDefault="006C06BA" w:rsidP="006C06BA">
      <w:pPr>
        <w:ind w:left="3280" w:hanging="3280"/>
        <w:rPr>
          <w:color w:val="000000" w:themeColor="text1"/>
          <w:sz w:val="14"/>
          <w:szCs w:val="14"/>
        </w:rPr>
      </w:pPr>
    </w:p>
    <w:p w14:paraId="5C06644A" w14:textId="77777777" w:rsidR="002B531A" w:rsidRDefault="002B531A" w:rsidP="00906909">
      <w:pPr>
        <w:spacing w:before="200"/>
        <w:rPr>
          <w:rFonts w:ascii="Calibri" w:eastAsia="Times New Roman" w:hAnsi="Calibri" w:cs="Times New Roman"/>
          <w:sz w:val="22"/>
          <w:szCs w:val="18"/>
          <w:lang w:eastAsia="pl-PL"/>
        </w:rPr>
      </w:pPr>
    </w:p>
    <w:p w14:paraId="6BDD6DFD" w14:textId="2A6DEDAF" w:rsidR="007B451F" w:rsidRDefault="007B451F" w:rsidP="00906909">
      <w:pPr>
        <w:spacing w:before="200"/>
        <w:rPr>
          <w:rFonts w:ascii="Calibri" w:eastAsia="Times New Roman" w:hAnsi="Calibri" w:cs="Times New Roman"/>
          <w:sz w:val="22"/>
          <w:szCs w:val="18"/>
          <w:lang w:eastAsia="pl-PL"/>
        </w:rPr>
      </w:pPr>
    </w:p>
    <w:p w14:paraId="5644115D" w14:textId="77777777" w:rsidR="00043D06" w:rsidRDefault="00043D06" w:rsidP="00906909">
      <w:pPr>
        <w:spacing w:before="200"/>
        <w:rPr>
          <w:rFonts w:ascii="Calibri" w:eastAsia="Times New Roman" w:hAnsi="Calibri" w:cs="Times New Roman"/>
          <w:sz w:val="22"/>
          <w:szCs w:val="18"/>
          <w:lang w:eastAsia="pl-PL"/>
        </w:rPr>
      </w:pPr>
    </w:p>
    <w:p w14:paraId="3E0B60FA" w14:textId="63073089"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Wojewódzki Urząd Pracy w Poznaniu</w:t>
      </w:r>
    </w:p>
    <w:p w14:paraId="559433CE" w14:textId="77777777"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ul. Szyperska 14</w:t>
      </w:r>
    </w:p>
    <w:p w14:paraId="31944FA3" w14:textId="77777777"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61-754 Poznań</w:t>
      </w:r>
    </w:p>
    <w:p w14:paraId="21BFE5FA" w14:textId="77777777"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tel. 61 846 38 19</w:t>
      </w:r>
    </w:p>
    <w:p w14:paraId="59E65F6A" w14:textId="77777777"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e-mail: wup@wup.poznan.pl</w:t>
      </w:r>
    </w:p>
    <w:p w14:paraId="75E75D2A" w14:textId="77777777" w:rsidR="00906909" w:rsidRP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wuppoznan.praca.gov.pl</w:t>
      </w:r>
    </w:p>
    <w:p w14:paraId="47EE1788" w14:textId="77777777" w:rsidR="00906909" w:rsidRPr="00906909" w:rsidRDefault="00906909" w:rsidP="00906909">
      <w:pPr>
        <w:spacing w:before="200"/>
        <w:rPr>
          <w:rFonts w:ascii="Calibri" w:eastAsia="Times New Roman" w:hAnsi="Calibri" w:cs="Times New Roman"/>
          <w:sz w:val="22"/>
          <w:szCs w:val="18"/>
          <w:lang w:eastAsia="pl-PL"/>
        </w:rPr>
      </w:pPr>
    </w:p>
    <w:p w14:paraId="5AED5D89" w14:textId="77777777" w:rsidR="00CB69AF" w:rsidRDefault="00CB69AF" w:rsidP="00906909">
      <w:pPr>
        <w:spacing w:before="200"/>
        <w:rPr>
          <w:rFonts w:ascii="Calibri" w:eastAsia="Times New Roman" w:hAnsi="Calibri" w:cs="Times New Roman"/>
          <w:sz w:val="22"/>
          <w:szCs w:val="18"/>
          <w:lang w:eastAsia="pl-PL"/>
        </w:rPr>
      </w:pPr>
    </w:p>
    <w:p w14:paraId="73F8A311" w14:textId="77777777" w:rsidR="00CB69AF" w:rsidRDefault="00CB69AF" w:rsidP="00906909">
      <w:pPr>
        <w:spacing w:before="200"/>
        <w:rPr>
          <w:rFonts w:ascii="Calibri" w:eastAsia="Times New Roman" w:hAnsi="Calibri" w:cs="Times New Roman"/>
          <w:sz w:val="22"/>
          <w:szCs w:val="18"/>
          <w:lang w:eastAsia="pl-PL"/>
        </w:rPr>
      </w:pPr>
    </w:p>
    <w:p w14:paraId="14099F3D" w14:textId="5F2A4728" w:rsidR="00906909" w:rsidRDefault="00906909" w:rsidP="00906909">
      <w:pPr>
        <w:spacing w:before="200"/>
        <w:rPr>
          <w:rFonts w:ascii="Calibri" w:eastAsia="Times New Roman" w:hAnsi="Calibri" w:cs="Times New Roman"/>
          <w:sz w:val="22"/>
          <w:szCs w:val="18"/>
          <w:lang w:eastAsia="pl-PL"/>
        </w:rPr>
      </w:pPr>
      <w:r w:rsidRPr="00906909">
        <w:rPr>
          <w:rFonts w:ascii="Calibri" w:eastAsia="Times New Roman" w:hAnsi="Calibri" w:cs="Times New Roman"/>
          <w:sz w:val="22"/>
          <w:szCs w:val="18"/>
          <w:lang w:eastAsia="pl-PL"/>
        </w:rPr>
        <w:t>ISSN 1734-0276</w:t>
      </w:r>
    </w:p>
    <w:p w14:paraId="065DFB5B" w14:textId="5E80835C" w:rsidR="007B451F" w:rsidRDefault="007B451F" w:rsidP="00906909">
      <w:pPr>
        <w:spacing w:before="200"/>
        <w:rPr>
          <w:rFonts w:ascii="Calibri" w:eastAsia="Times New Roman" w:hAnsi="Calibri" w:cs="Times New Roman"/>
          <w:sz w:val="22"/>
          <w:szCs w:val="18"/>
          <w:lang w:eastAsia="pl-PL"/>
        </w:rPr>
      </w:pPr>
    </w:p>
    <w:p w14:paraId="033C4E32" w14:textId="3B908B9D" w:rsidR="007B451F" w:rsidRDefault="007B451F" w:rsidP="00906909">
      <w:pPr>
        <w:spacing w:before="200"/>
        <w:rPr>
          <w:rFonts w:ascii="Calibri" w:eastAsia="Times New Roman" w:hAnsi="Calibri" w:cs="Times New Roman"/>
          <w:sz w:val="22"/>
          <w:szCs w:val="18"/>
          <w:lang w:eastAsia="pl-PL"/>
        </w:rPr>
      </w:pPr>
    </w:p>
    <w:p w14:paraId="3348C966" w14:textId="073668EE" w:rsidR="007B451F" w:rsidRDefault="007B451F" w:rsidP="00906909">
      <w:pPr>
        <w:spacing w:before="200"/>
        <w:rPr>
          <w:rFonts w:ascii="Calibri" w:eastAsia="Times New Roman" w:hAnsi="Calibri" w:cs="Times New Roman"/>
          <w:sz w:val="22"/>
          <w:szCs w:val="18"/>
          <w:lang w:eastAsia="pl-PL"/>
        </w:rPr>
      </w:pPr>
      <w:r>
        <w:rPr>
          <w:rFonts w:ascii="Calibri" w:eastAsia="Times New Roman" w:hAnsi="Calibri" w:cs="Times New Roman"/>
          <w:sz w:val="22"/>
          <w:szCs w:val="18"/>
          <w:lang w:eastAsia="pl-PL"/>
        </w:rPr>
        <w:t>Druk:</w:t>
      </w:r>
    </w:p>
    <w:p w14:paraId="5B4E6454" w14:textId="77777777" w:rsidR="007B451F" w:rsidRPr="00906909" w:rsidRDefault="007B451F" w:rsidP="00906909">
      <w:pPr>
        <w:spacing w:before="200"/>
        <w:rPr>
          <w:rFonts w:ascii="Calibri" w:eastAsia="Times New Roman" w:hAnsi="Calibri" w:cs="Times New Roman"/>
          <w:sz w:val="22"/>
          <w:szCs w:val="18"/>
          <w:lang w:eastAsia="pl-PL"/>
        </w:rPr>
      </w:pPr>
    </w:p>
    <w:p w14:paraId="502EB10A" w14:textId="77777777" w:rsidR="00906909" w:rsidRPr="00906909" w:rsidRDefault="00906909" w:rsidP="00906909">
      <w:pPr>
        <w:spacing w:before="200"/>
        <w:rPr>
          <w:rFonts w:ascii="Calibri" w:eastAsia="Times New Roman" w:hAnsi="Calibri" w:cs="Times New Roman"/>
          <w:sz w:val="22"/>
          <w:szCs w:val="18"/>
          <w:lang w:eastAsia="pl-PL"/>
        </w:rPr>
      </w:pPr>
    </w:p>
    <w:p w14:paraId="2A4AAA38" w14:textId="77777777" w:rsidR="00906909" w:rsidRPr="00906909" w:rsidRDefault="00906909" w:rsidP="00906909">
      <w:pPr>
        <w:spacing w:before="200"/>
        <w:rPr>
          <w:rFonts w:ascii="Calibri" w:eastAsia="Times New Roman" w:hAnsi="Calibri" w:cs="Times New Roman"/>
          <w:sz w:val="22"/>
          <w:szCs w:val="18"/>
          <w:lang w:eastAsia="pl-PL"/>
        </w:rPr>
      </w:pPr>
    </w:p>
    <w:p w14:paraId="5F4AF6EE" w14:textId="5683DD67" w:rsidR="00906909" w:rsidRPr="00906909" w:rsidRDefault="00906909" w:rsidP="00906909">
      <w:pPr>
        <w:spacing w:after="0" w:line="360" w:lineRule="auto"/>
        <w:rPr>
          <w:rFonts w:ascii="Calibri" w:eastAsia="Times New Roman" w:hAnsi="Calibri" w:cs="Times New Roman"/>
          <w:sz w:val="22"/>
          <w:szCs w:val="18"/>
          <w:lang w:eastAsia="pl-PL"/>
        </w:rPr>
      </w:pPr>
    </w:p>
    <w:p w14:paraId="59F00059" w14:textId="483075D1" w:rsidR="00906909" w:rsidRDefault="00906909" w:rsidP="00906909">
      <w:pPr>
        <w:spacing w:before="200" w:line="360" w:lineRule="auto"/>
        <w:rPr>
          <w:rFonts w:ascii="Calibri" w:eastAsia="Times New Roman" w:hAnsi="Calibri" w:cs="Times New Roman"/>
          <w:sz w:val="24"/>
          <w:lang w:eastAsia="pl-PL"/>
        </w:rPr>
      </w:pPr>
    </w:p>
    <w:p w14:paraId="0624AA39" w14:textId="47A2F146" w:rsidR="00B662BD" w:rsidRDefault="00B662BD" w:rsidP="00906909">
      <w:pPr>
        <w:spacing w:before="200" w:line="360" w:lineRule="auto"/>
        <w:rPr>
          <w:rFonts w:ascii="Calibri" w:eastAsia="Times New Roman" w:hAnsi="Calibri" w:cs="Times New Roman"/>
          <w:sz w:val="24"/>
          <w:lang w:eastAsia="pl-PL"/>
        </w:rPr>
      </w:pPr>
    </w:p>
    <w:p w14:paraId="5EB9B140" w14:textId="14D1D52B" w:rsidR="00B662BD" w:rsidRDefault="00B662BD" w:rsidP="00906909">
      <w:pPr>
        <w:spacing w:before="200"/>
        <w:jc w:val="both"/>
        <w:rPr>
          <w:rFonts w:ascii="Calibri" w:eastAsia="Times New Roman" w:hAnsi="Calibri" w:cs="Tahoma"/>
          <w:i/>
          <w:sz w:val="22"/>
          <w:szCs w:val="22"/>
          <w:lang w:eastAsia="pl-PL"/>
        </w:rPr>
      </w:pPr>
    </w:p>
    <w:p w14:paraId="1FABDC7F" w14:textId="77777777" w:rsidR="008C2B4D" w:rsidRDefault="008C2B4D" w:rsidP="00906909">
      <w:pPr>
        <w:spacing w:before="200"/>
        <w:jc w:val="both"/>
        <w:rPr>
          <w:rFonts w:ascii="Calibri" w:eastAsia="Times New Roman" w:hAnsi="Calibri" w:cs="Tahoma"/>
          <w:i/>
          <w:sz w:val="22"/>
          <w:szCs w:val="22"/>
          <w:lang w:eastAsia="pl-PL"/>
        </w:rPr>
      </w:pPr>
    </w:p>
    <w:p w14:paraId="1038F328" w14:textId="77777777" w:rsidR="008C2B4D" w:rsidRDefault="008C2B4D" w:rsidP="00906909">
      <w:pPr>
        <w:spacing w:before="200"/>
        <w:jc w:val="both"/>
        <w:rPr>
          <w:rFonts w:ascii="Calibri" w:eastAsia="Times New Roman" w:hAnsi="Calibri" w:cs="Tahoma"/>
          <w:i/>
          <w:sz w:val="22"/>
          <w:szCs w:val="22"/>
          <w:lang w:eastAsia="pl-PL"/>
        </w:rPr>
      </w:pPr>
    </w:p>
    <w:p w14:paraId="50EBA232" w14:textId="7ABA2E41" w:rsidR="00B662BD" w:rsidRDefault="00B662BD" w:rsidP="00906909">
      <w:pPr>
        <w:spacing w:before="200"/>
        <w:jc w:val="both"/>
        <w:rPr>
          <w:rFonts w:ascii="Calibri" w:eastAsia="Times New Roman" w:hAnsi="Calibri" w:cs="Tahoma"/>
          <w:i/>
          <w:sz w:val="22"/>
          <w:szCs w:val="22"/>
          <w:lang w:eastAsia="pl-PL"/>
        </w:rPr>
      </w:pPr>
    </w:p>
    <w:p w14:paraId="4B3C33AB" w14:textId="1D38125B" w:rsidR="009B4644" w:rsidRDefault="009B4644" w:rsidP="00906909">
      <w:pPr>
        <w:spacing w:before="200"/>
        <w:jc w:val="both"/>
        <w:rPr>
          <w:rFonts w:ascii="Calibri" w:eastAsia="Times New Roman" w:hAnsi="Calibri" w:cs="Tahoma"/>
          <w:i/>
          <w:sz w:val="22"/>
          <w:szCs w:val="22"/>
          <w:lang w:eastAsia="pl-PL"/>
        </w:rPr>
      </w:pPr>
    </w:p>
    <w:p w14:paraId="71E4A588" w14:textId="0E232CC8" w:rsidR="00F513B9" w:rsidRPr="001F48DD" w:rsidRDefault="00F513B9" w:rsidP="00906909">
      <w:pPr>
        <w:spacing w:before="200"/>
        <w:jc w:val="both"/>
        <w:rPr>
          <w:rFonts w:ascii="Calibri" w:eastAsia="Times New Roman" w:hAnsi="Calibri" w:cs="Tahoma"/>
          <w:iCs/>
          <w:sz w:val="24"/>
          <w:szCs w:val="24"/>
          <w:lang w:eastAsia="pl-PL"/>
        </w:rPr>
      </w:pPr>
    </w:p>
    <w:p w14:paraId="12C3E6E1" w14:textId="77777777" w:rsidR="00446C2F" w:rsidRDefault="00446C2F" w:rsidP="0003149B">
      <w:pPr>
        <w:pStyle w:val="Podtytu"/>
        <w:jc w:val="both"/>
        <w:rPr>
          <w:sz w:val="24"/>
          <w:szCs w:val="24"/>
          <w:lang w:eastAsia="pl-PL"/>
        </w:rPr>
      </w:pPr>
    </w:p>
    <w:p w14:paraId="3EB8ADD8" w14:textId="77777777" w:rsidR="00655316" w:rsidRDefault="00655316" w:rsidP="0003149B">
      <w:pPr>
        <w:pStyle w:val="Podtytu"/>
        <w:jc w:val="both"/>
        <w:rPr>
          <w:color w:val="000000" w:themeColor="text1"/>
          <w:sz w:val="24"/>
          <w:szCs w:val="24"/>
          <w:lang w:eastAsia="pl-PL"/>
        </w:rPr>
      </w:pPr>
    </w:p>
    <w:p w14:paraId="57DCF468" w14:textId="676AB156" w:rsidR="00655316" w:rsidRDefault="00655316" w:rsidP="0003149B">
      <w:pPr>
        <w:pStyle w:val="Podtytu"/>
        <w:jc w:val="both"/>
        <w:rPr>
          <w:color w:val="000000" w:themeColor="text1"/>
          <w:sz w:val="24"/>
          <w:szCs w:val="24"/>
          <w:lang w:eastAsia="pl-PL"/>
        </w:rPr>
      </w:pPr>
    </w:p>
    <w:p w14:paraId="59FF197A" w14:textId="5C5E8C88" w:rsidR="00655316" w:rsidRDefault="00655316" w:rsidP="0003149B">
      <w:pPr>
        <w:pStyle w:val="Podtytu"/>
        <w:jc w:val="both"/>
        <w:rPr>
          <w:color w:val="000000" w:themeColor="text1"/>
          <w:sz w:val="24"/>
          <w:szCs w:val="24"/>
          <w:lang w:eastAsia="pl-PL"/>
        </w:rPr>
      </w:pPr>
      <w:r w:rsidRPr="009B4644">
        <w:rPr>
          <w:rFonts w:eastAsia="Times New Roman" w:cstheme="minorHAnsi"/>
          <w:i/>
          <w:noProof/>
          <w:sz w:val="22"/>
          <w:szCs w:val="22"/>
          <w:lang w:eastAsia="pl-PL"/>
        </w:rPr>
        <w:drawing>
          <wp:anchor distT="0" distB="0" distL="114300" distR="114300" simplePos="0" relativeHeight="251933696" behindDoc="0" locked="0" layoutInCell="1" allowOverlap="1" wp14:anchorId="1D0A6F0E" wp14:editId="2F598FC5">
            <wp:simplePos x="0" y="0"/>
            <wp:positionH relativeFrom="column">
              <wp:posOffset>635</wp:posOffset>
            </wp:positionH>
            <wp:positionV relativeFrom="paragraph">
              <wp:posOffset>45258</wp:posOffset>
            </wp:positionV>
            <wp:extent cx="1924050" cy="2540000"/>
            <wp:effectExtent l="0" t="0" r="0" b="0"/>
            <wp:wrapSquare wrapText="bothSides"/>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CDAC4" w14:textId="4A662FE0" w:rsidR="0003149B" w:rsidRPr="003D20A7" w:rsidRDefault="001856D6" w:rsidP="0003149B">
      <w:pPr>
        <w:pStyle w:val="Podtytu"/>
        <w:jc w:val="both"/>
        <w:rPr>
          <w:color w:val="000000" w:themeColor="text1"/>
          <w:sz w:val="24"/>
          <w:szCs w:val="24"/>
          <w:lang w:eastAsia="pl-PL"/>
        </w:rPr>
      </w:pPr>
      <w:r w:rsidRPr="003D20A7">
        <w:rPr>
          <w:color w:val="000000" w:themeColor="text1"/>
          <w:sz w:val="24"/>
          <w:szCs w:val="24"/>
          <w:lang w:eastAsia="pl-PL"/>
        </w:rPr>
        <w:t>Szanowni Państwo,</w:t>
      </w:r>
    </w:p>
    <w:p w14:paraId="2FEA4386" w14:textId="4873999C" w:rsidR="008054AC" w:rsidRPr="003D20A7" w:rsidRDefault="002F56A4" w:rsidP="00450D6F">
      <w:pPr>
        <w:pStyle w:val="Podtytu"/>
        <w:jc w:val="both"/>
        <w:rPr>
          <w:color w:val="000000" w:themeColor="text1"/>
          <w:sz w:val="24"/>
          <w:szCs w:val="24"/>
        </w:rPr>
      </w:pPr>
      <w:r w:rsidRPr="003D20A7">
        <w:rPr>
          <w:color w:val="000000" w:themeColor="text1"/>
          <w:sz w:val="24"/>
          <w:szCs w:val="24"/>
          <w:lang w:eastAsia="pl-PL"/>
        </w:rPr>
        <w:t xml:space="preserve">zapraszam do zapoznania się z Regionalnym Planem Działań </w:t>
      </w:r>
      <w:r w:rsidR="001F48DD" w:rsidRPr="003D20A7">
        <w:rPr>
          <w:color w:val="000000" w:themeColor="text1"/>
          <w:sz w:val="24"/>
          <w:szCs w:val="24"/>
          <w:lang w:eastAsia="pl-PL"/>
        </w:rPr>
        <w:t xml:space="preserve">na rzecz Zatrudnienia </w:t>
      </w:r>
      <w:r w:rsidR="00615D83" w:rsidRPr="003D20A7">
        <w:rPr>
          <w:color w:val="000000" w:themeColor="text1"/>
          <w:sz w:val="24"/>
          <w:szCs w:val="24"/>
          <w:lang w:eastAsia="pl-PL"/>
        </w:rPr>
        <w:t xml:space="preserve">w Województwie Wielkopolskim </w:t>
      </w:r>
      <w:r w:rsidR="001F48DD" w:rsidRPr="003D20A7">
        <w:rPr>
          <w:color w:val="000000" w:themeColor="text1"/>
          <w:sz w:val="24"/>
          <w:szCs w:val="24"/>
          <w:lang w:eastAsia="pl-PL"/>
        </w:rPr>
        <w:t>na 2024 r</w:t>
      </w:r>
      <w:r w:rsidR="00615D83" w:rsidRPr="003D20A7">
        <w:rPr>
          <w:color w:val="000000" w:themeColor="text1"/>
          <w:sz w:val="24"/>
          <w:szCs w:val="24"/>
          <w:lang w:eastAsia="pl-PL"/>
        </w:rPr>
        <w:t>.</w:t>
      </w:r>
      <w:r w:rsidR="008054AC" w:rsidRPr="003D20A7">
        <w:rPr>
          <w:color w:val="000000" w:themeColor="text1"/>
          <w:sz w:val="24"/>
          <w:szCs w:val="24"/>
          <w:lang w:eastAsia="pl-PL"/>
        </w:rPr>
        <w:t xml:space="preserve">, </w:t>
      </w:r>
      <w:r w:rsidR="00DF0395" w:rsidRPr="003D20A7">
        <w:rPr>
          <w:color w:val="000000" w:themeColor="text1"/>
          <w:sz w:val="24"/>
          <w:szCs w:val="24"/>
          <w:lang w:eastAsia="pl-PL"/>
        </w:rPr>
        <w:t>który określa</w:t>
      </w:r>
      <w:r w:rsidR="00450D6F" w:rsidRPr="003D20A7">
        <w:rPr>
          <w:color w:val="000000" w:themeColor="text1"/>
          <w:sz w:val="24"/>
          <w:szCs w:val="24"/>
          <w:lang w:eastAsia="pl-PL"/>
        </w:rPr>
        <w:t xml:space="preserve"> </w:t>
      </w:r>
      <w:r w:rsidR="008054AC" w:rsidRPr="003D20A7">
        <w:rPr>
          <w:color w:val="000000" w:themeColor="text1"/>
          <w:sz w:val="24"/>
          <w:szCs w:val="24"/>
          <w:lang w:eastAsia="pl-PL"/>
        </w:rPr>
        <w:t xml:space="preserve">obszary i grupy osób wymagające szczególnego wsparcia, a także </w:t>
      </w:r>
      <w:r w:rsidR="001F48DD" w:rsidRPr="003D20A7">
        <w:rPr>
          <w:color w:val="000000" w:themeColor="text1"/>
          <w:sz w:val="24"/>
          <w:szCs w:val="24"/>
        </w:rPr>
        <w:t>kluczowe przedsięwzięcia,</w:t>
      </w:r>
      <w:r w:rsidR="00AD2BCA">
        <w:rPr>
          <w:color w:val="000000" w:themeColor="text1"/>
          <w:sz w:val="24"/>
          <w:szCs w:val="24"/>
        </w:rPr>
        <w:t xml:space="preserve"> </w:t>
      </w:r>
      <w:r w:rsidR="005E40CC">
        <w:rPr>
          <w:color w:val="000000" w:themeColor="text1"/>
          <w:sz w:val="24"/>
          <w:szCs w:val="24"/>
        </w:rPr>
        <w:t xml:space="preserve">podejmowane przez </w:t>
      </w:r>
      <w:r w:rsidR="001F48DD" w:rsidRPr="003D20A7">
        <w:rPr>
          <w:color w:val="000000" w:themeColor="text1"/>
          <w:sz w:val="24"/>
          <w:szCs w:val="24"/>
        </w:rPr>
        <w:t>Samorząd Województwa Wielkopolskiego i instytucje działające na rzecz rynku pracy</w:t>
      </w:r>
      <w:r w:rsidR="008054AC" w:rsidRPr="003D20A7">
        <w:rPr>
          <w:color w:val="000000" w:themeColor="text1"/>
          <w:sz w:val="24"/>
          <w:szCs w:val="24"/>
        </w:rPr>
        <w:t xml:space="preserve"> </w:t>
      </w:r>
    </w:p>
    <w:p w14:paraId="502919D4" w14:textId="39082CFD" w:rsidR="00FF03A1" w:rsidRPr="003D20A7" w:rsidRDefault="008054AC" w:rsidP="002810CA">
      <w:pPr>
        <w:pStyle w:val="Podtytu"/>
        <w:jc w:val="both"/>
        <w:rPr>
          <w:color w:val="000000" w:themeColor="text1"/>
          <w:sz w:val="24"/>
          <w:szCs w:val="24"/>
        </w:rPr>
      </w:pPr>
      <w:r w:rsidRPr="003D20A7">
        <w:rPr>
          <w:color w:val="000000" w:themeColor="text1"/>
          <w:sz w:val="24"/>
          <w:szCs w:val="24"/>
        </w:rPr>
        <w:t xml:space="preserve">Tegoroczny plan przewiduje działania wspierające wzrost aktywności zawodowej i utrzymanie wysokiej jakości zatrudnienia, </w:t>
      </w:r>
      <w:r w:rsidR="001F48DD" w:rsidRPr="003D20A7">
        <w:rPr>
          <w:color w:val="000000" w:themeColor="text1"/>
          <w:sz w:val="24"/>
          <w:szCs w:val="24"/>
        </w:rPr>
        <w:t xml:space="preserve">przede wszystkim poprzez aktywizację zawodową osób pozostających bez pracy, </w:t>
      </w:r>
      <w:r w:rsidR="002E5F55">
        <w:rPr>
          <w:color w:val="000000" w:themeColor="text1"/>
          <w:sz w:val="24"/>
          <w:szCs w:val="24"/>
        </w:rPr>
        <w:br/>
      </w:r>
      <w:r w:rsidR="001F48DD" w:rsidRPr="003D20A7">
        <w:rPr>
          <w:color w:val="000000" w:themeColor="text1"/>
          <w:sz w:val="24"/>
          <w:szCs w:val="24"/>
        </w:rPr>
        <w:t>a także rozw</w:t>
      </w:r>
      <w:r w:rsidR="00233FD3">
        <w:rPr>
          <w:color w:val="000000" w:themeColor="text1"/>
          <w:sz w:val="24"/>
          <w:szCs w:val="24"/>
        </w:rPr>
        <w:t>ó</w:t>
      </w:r>
      <w:r w:rsidR="001F48DD" w:rsidRPr="003D20A7">
        <w:rPr>
          <w:color w:val="000000" w:themeColor="text1"/>
          <w:sz w:val="24"/>
          <w:szCs w:val="24"/>
        </w:rPr>
        <w:t>j zasobów ludzkich w regionie w ramach inwestycji w edukację i kształcenie ustawiczne.</w:t>
      </w:r>
    </w:p>
    <w:p w14:paraId="4F222F34" w14:textId="15D8CB9E" w:rsidR="003D20A7" w:rsidRDefault="003D20A7" w:rsidP="003D20A7">
      <w:pPr>
        <w:pStyle w:val="Podtytu"/>
        <w:jc w:val="both"/>
        <w:rPr>
          <w:color w:val="000000" w:themeColor="text1"/>
          <w:sz w:val="24"/>
          <w:szCs w:val="24"/>
        </w:rPr>
      </w:pPr>
      <w:r w:rsidRPr="003D20A7">
        <w:rPr>
          <w:color w:val="000000" w:themeColor="text1"/>
          <w:sz w:val="24"/>
          <w:szCs w:val="24"/>
        </w:rPr>
        <w:t>Wielkopolska jest województwem wyróżniającym się najniższym bezrobociem w skali kraju</w:t>
      </w:r>
      <w:r w:rsidR="00A65282">
        <w:rPr>
          <w:color w:val="000000" w:themeColor="text1"/>
          <w:sz w:val="24"/>
          <w:szCs w:val="24"/>
        </w:rPr>
        <w:t>,</w:t>
      </w:r>
      <w:r w:rsidRPr="003D20A7">
        <w:rPr>
          <w:color w:val="000000" w:themeColor="text1"/>
          <w:sz w:val="24"/>
          <w:szCs w:val="24"/>
        </w:rPr>
        <w:t xml:space="preserve"> </w:t>
      </w:r>
      <w:r w:rsidR="00A65282">
        <w:rPr>
          <w:color w:val="000000" w:themeColor="text1"/>
          <w:sz w:val="24"/>
          <w:szCs w:val="24"/>
        </w:rPr>
        <w:br/>
      </w:r>
      <w:r w:rsidRPr="003D20A7">
        <w:rPr>
          <w:color w:val="000000" w:themeColor="text1"/>
          <w:sz w:val="24"/>
          <w:szCs w:val="24"/>
        </w:rPr>
        <w:t>tj. 3,0% (stan n</w:t>
      </w:r>
      <w:r w:rsidR="003D726A">
        <w:rPr>
          <w:color w:val="000000" w:themeColor="text1"/>
          <w:sz w:val="24"/>
          <w:szCs w:val="24"/>
        </w:rPr>
        <w:t xml:space="preserve">a koniec </w:t>
      </w:r>
      <w:r w:rsidRPr="003D20A7">
        <w:rPr>
          <w:color w:val="000000" w:themeColor="text1"/>
          <w:sz w:val="24"/>
          <w:szCs w:val="24"/>
        </w:rPr>
        <w:t>202</w:t>
      </w:r>
      <w:r w:rsidR="003D726A">
        <w:rPr>
          <w:color w:val="000000" w:themeColor="text1"/>
          <w:sz w:val="24"/>
          <w:szCs w:val="24"/>
        </w:rPr>
        <w:t>3</w:t>
      </w:r>
      <w:r w:rsidRPr="003D20A7">
        <w:rPr>
          <w:color w:val="000000" w:themeColor="text1"/>
          <w:sz w:val="24"/>
          <w:szCs w:val="24"/>
        </w:rPr>
        <w:t xml:space="preserve"> r.), </w:t>
      </w:r>
      <w:r w:rsidR="005E40CC">
        <w:rPr>
          <w:color w:val="000000" w:themeColor="text1"/>
          <w:sz w:val="24"/>
          <w:szCs w:val="24"/>
        </w:rPr>
        <w:t>i</w:t>
      </w:r>
      <w:r w:rsidRPr="003D20A7">
        <w:rPr>
          <w:color w:val="000000" w:themeColor="text1"/>
          <w:sz w:val="24"/>
          <w:szCs w:val="24"/>
        </w:rPr>
        <w:t xml:space="preserve"> </w:t>
      </w:r>
      <w:r w:rsidR="005E40CC">
        <w:rPr>
          <w:color w:val="000000" w:themeColor="text1"/>
          <w:sz w:val="24"/>
          <w:szCs w:val="24"/>
        </w:rPr>
        <w:t xml:space="preserve">stabilną </w:t>
      </w:r>
      <w:r w:rsidRPr="003D20A7">
        <w:rPr>
          <w:color w:val="000000" w:themeColor="text1"/>
          <w:sz w:val="24"/>
          <w:szCs w:val="24"/>
        </w:rPr>
        <w:t>sytuacj</w:t>
      </w:r>
      <w:r w:rsidR="005E40CC">
        <w:rPr>
          <w:color w:val="000000" w:themeColor="text1"/>
          <w:sz w:val="24"/>
          <w:szCs w:val="24"/>
        </w:rPr>
        <w:t>ą</w:t>
      </w:r>
      <w:r w:rsidRPr="003D20A7">
        <w:rPr>
          <w:color w:val="000000" w:themeColor="text1"/>
          <w:sz w:val="24"/>
          <w:szCs w:val="24"/>
        </w:rPr>
        <w:t xml:space="preserve"> gospodarcz</w:t>
      </w:r>
      <w:r w:rsidR="005E40CC">
        <w:rPr>
          <w:color w:val="000000" w:themeColor="text1"/>
          <w:sz w:val="24"/>
          <w:szCs w:val="24"/>
        </w:rPr>
        <w:t>ą</w:t>
      </w:r>
      <w:r w:rsidR="000A6E1E">
        <w:rPr>
          <w:color w:val="000000" w:themeColor="text1"/>
          <w:sz w:val="24"/>
          <w:szCs w:val="24"/>
        </w:rPr>
        <w:t>. N</w:t>
      </w:r>
      <w:r w:rsidRPr="003D20A7">
        <w:rPr>
          <w:color w:val="000000" w:themeColor="text1"/>
          <w:sz w:val="24"/>
          <w:szCs w:val="24"/>
        </w:rPr>
        <w:t xml:space="preserve">adal </w:t>
      </w:r>
      <w:r>
        <w:rPr>
          <w:color w:val="000000" w:themeColor="text1"/>
          <w:sz w:val="24"/>
          <w:szCs w:val="24"/>
        </w:rPr>
        <w:t xml:space="preserve">aktualne pozostają </w:t>
      </w:r>
      <w:r w:rsidR="002E5F55">
        <w:rPr>
          <w:color w:val="000000" w:themeColor="text1"/>
          <w:sz w:val="24"/>
          <w:szCs w:val="24"/>
        </w:rPr>
        <w:br/>
      </w:r>
      <w:r>
        <w:rPr>
          <w:color w:val="000000" w:themeColor="text1"/>
          <w:sz w:val="24"/>
          <w:szCs w:val="24"/>
        </w:rPr>
        <w:t>m.in. takie kwestie</w:t>
      </w:r>
      <w:r w:rsidR="00A65282">
        <w:rPr>
          <w:color w:val="000000" w:themeColor="text1"/>
          <w:sz w:val="24"/>
          <w:szCs w:val="24"/>
        </w:rPr>
        <w:t>,</w:t>
      </w:r>
      <w:r>
        <w:rPr>
          <w:color w:val="000000" w:themeColor="text1"/>
          <w:sz w:val="24"/>
          <w:szCs w:val="24"/>
        </w:rPr>
        <w:t xml:space="preserve"> jak starzenie się społeczeństwa, niski poziom wskaźnika zatrudnienia wśród osób młodych czy stosunkowo wysoki odsetek osób biernych zawodowo, które nie pozwalają na pełne wykorzystanie potencjału gospodarki naszego regionu. </w:t>
      </w:r>
    </w:p>
    <w:p w14:paraId="7EB3EA70" w14:textId="24225CC4" w:rsidR="003D20A7" w:rsidRPr="003D20A7" w:rsidRDefault="003D20A7" w:rsidP="003D20A7">
      <w:pPr>
        <w:pStyle w:val="Podtytu"/>
        <w:jc w:val="both"/>
        <w:rPr>
          <w:color w:val="000000" w:themeColor="text1"/>
          <w:sz w:val="24"/>
          <w:szCs w:val="24"/>
        </w:rPr>
      </w:pPr>
      <w:r>
        <w:rPr>
          <w:color w:val="000000" w:themeColor="text1"/>
          <w:sz w:val="24"/>
          <w:szCs w:val="24"/>
        </w:rPr>
        <w:t xml:space="preserve">Zaplanowane </w:t>
      </w:r>
      <w:r w:rsidRPr="003D20A7">
        <w:rPr>
          <w:color w:val="000000" w:themeColor="text1"/>
          <w:sz w:val="24"/>
          <w:szCs w:val="24"/>
        </w:rPr>
        <w:t xml:space="preserve">działania na rzecz rynku pracy są </w:t>
      </w:r>
      <w:r w:rsidR="005E40CC">
        <w:rPr>
          <w:color w:val="000000" w:themeColor="text1"/>
          <w:sz w:val="24"/>
          <w:szCs w:val="24"/>
        </w:rPr>
        <w:t xml:space="preserve">zatem </w:t>
      </w:r>
      <w:r w:rsidRPr="003D20A7">
        <w:rPr>
          <w:color w:val="000000" w:themeColor="text1"/>
          <w:sz w:val="24"/>
          <w:szCs w:val="24"/>
        </w:rPr>
        <w:t>niezbędne</w:t>
      </w:r>
      <w:r>
        <w:rPr>
          <w:color w:val="000000" w:themeColor="text1"/>
          <w:sz w:val="24"/>
          <w:szCs w:val="24"/>
        </w:rPr>
        <w:t>, by wykorzystać</w:t>
      </w:r>
      <w:r w:rsidR="000A6E1E">
        <w:rPr>
          <w:color w:val="000000" w:themeColor="text1"/>
          <w:sz w:val="24"/>
          <w:szCs w:val="24"/>
        </w:rPr>
        <w:t xml:space="preserve"> wszystkie </w:t>
      </w:r>
      <w:r>
        <w:rPr>
          <w:color w:val="000000" w:themeColor="text1"/>
          <w:sz w:val="24"/>
          <w:szCs w:val="24"/>
        </w:rPr>
        <w:t>możliwości i pojawiające się szanse na dalszy rozwój</w:t>
      </w:r>
      <w:r w:rsidR="005B2D36">
        <w:rPr>
          <w:color w:val="000000" w:themeColor="text1"/>
          <w:sz w:val="24"/>
          <w:szCs w:val="24"/>
        </w:rPr>
        <w:t xml:space="preserve"> </w:t>
      </w:r>
      <w:r w:rsidR="005B2D36" w:rsidRPr="003D726A">
        <w:rPr>
          <w:color w:val="auto"/>
          <w:sz w:val="24"/>
          <w:szCs w:val="24"/>
        </w:rPr>
        <w:t>regionu</w:t>
      </w:r>
      <w:r w:rsidRPr="003D726A">
        <w:rPr>
          <w:color w:val="auto"/>
          <w:sz w:val="24"/>
          <w:szCs w:val="24"/>
        </w:rPr>
        <w:t xml:space="preserve">. </w:t>
      </w:r>
    </w:p>
    <w:p w14:paraId="0F9236E0" w14:textId="6643CFA5" w:rsidR="001856D6" w:rsidRPr="00FF03A1" w:rsidRDefault="001856D6" w:rsidP="00FF03A1">
      <w:pPr>
        <w:pStyle w:val="Podtytu"/>
        <w:jc w:val="both"/>
        <w:rPr>
          <w:sz w:val="24"/>
          <w:szCs w:val="24"/>
        </w:rPr>
      </w:pPr>
    </w:p>
    <w:p w14:paraId="04B8402B" w14:textId="77777777" w:rsidR="001856D6" w:rsidRPr="00E86DB2" w:rsidRDefault="001856D6" w:rsidP="0003149B">
      <w:pPr>
        <w:spacing w:before="200" w:line="360" w:lineRule="auto"/>
        <w:jc w:val="both"/>
        <w:rPr>
          <w:rFonts w:eastAsia="Times New Roman" w:cstheme="minorHAnsi"/>
          <w:i/>
          <w:sz w:val="22"/>
          <w:szCs w:val="22"/>
          <w:lang w:eastAsia="pl-PL"/>
        </w:rPr>
      </w:pPr>
    </w:p>
    <w:p w14:paraId="3D63DBCA" w14:textId="00B80ED2" w:rsidR="00906909" w:rsidRPr="00906909" w:rsidRDefault="00906909" w:rsidP="001C5500">
      <w:pPr>
        <w:spacing w:before="200" w:line="240" w:lineRule="auto"/>
        <w:ind w:left="4956" w:firstLine="708"/>
        <w:jc w:val="center"/>
        <w:rPr>
          <w:rFonts w:ascii="Calibri" w:eastAsia="Times New Roman" w:hAnsi="Calibri" w:cs="Times New Roman"/>
          <w:i/>
          <w:sz w:val="22"/>
          <w:szCs w:val="22"/>
          <w:lang w:eastAsia="pl-PL"/>
        </w:rPr>
      </w:pPr>
      <w:r w:rsidRPr="00906909">
        <w:rPr>
          <w:rFonts w:ascii="Calibri" w:eastAsia="Times New Roman" w:hAnsi="Calibri" w:cs="Times New Roman"/>
          <w:i/>
          <w:noProof/>
          <w:sz w:val="22"/>
          <w:szCs w:val="22"/>
          <w:lang w:eastAsia="pl-PL"/>
        </w:rPr>
        <w:drawing>
          <wp:anchor distT="0" distB="0" distL="114300" distR="114300" simplePos="0" relativeHeight="251695104" behindDoc="0" locked="0" layoutInCell="1" allowOverlap="1" wp14:anchorId="1465149F" wp14:editId="7A9F581E">
            <wp:simplePos x="0" y="0"/>
            <wp:positionH relativeFrom="column">
              <wp:posOffset>4062095</wp:posOffset>
            </wp:positionH>
            <wp:positionV relativeFrom="paragraph">
              <wp:posOffset>263525</wp:posOffset>
            </wp:positionV>
            <wp:extent cx="1557020" cy="704850"/>
            <wp:effectExtent l="0" t="0" r="5080" b="0"/>
            <wp:wrapTopAndBottom/>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7020" cy="704850"/>
                    </a:xfrm>
                    <a:prstGeom prst="rect">
                      <a:avLst/>
                    </a:prstGeom>
                    <a:noFill/>
                  </pic:spPr>
                </pic:pic>
              </a:graphicData>
            </a:graphic>
            <wp14:sizeRelH relativeFrom="page">
              <wp14:pctWidth>0</wp14:pctWidth>
            </wp14:sizeRelH>
            <wp14:sizeRelV relativeFrom="page">
              <wp14:pctHeight>0</wp14:pctHeight>
            </wp14:sizeRelV>
          </wp:anchor>
        </w:drawing>
      </w:r>
      <w:r w:rsidRPr="00906909">
        <w:rPr>
          <w:rFonts w:ascii="Calibri" w:eastAsia="Times New Roman" w:hAnsi="Calibri" w:cs="Times New Roman"/>
          <w:i/>
          <w:sz w:val="22"/>
          <w:szCs w:val="22"/>
          <w:lang w:eastAsia="pl-PL"/>
        </w:rPr>
        <w:t>Wojciech Jankowiak</w:t>
      </w:r>
    </w:p>
    <w:p w14:paraId="3AF3A5E8" w14:textId="792CA594" w:rsidR="00906909" w:rsidRPr="00906909" w:rsidRDefault="00906909" w:rsidP="001C5500">
      <w:pPr>
        <w:spacing w:before="200" w:line="240" w:lineRule="auto"/>
        <w:ind w:left="4956" w:firstLine="708"/>
        <w:jc w:val="center"/>
        <w:rPr>
          <w:rFonts w:ascii="Calibri" w:eastAsia="Times New Roman" w:hAnsi="Calibri" w:cs="Times New Roman"/>
          <w:i/>
          <w:sz w:val="22"/>
          <w:szCs w:val="22"/>
          <w:lang w:eastAsia="pl-PL"/>
        </w:rPr>
      </w:pPr>
      <w:r w:rsidRPr="00906909">
        <w:rPr>
          <w:rFonts w:ascii="Calibri" w:eastAsia="Times New Roman" w:hAnsi="Calibri" w:cs="Times New Roman"/>
          <w:i/>
          <w:sz w:val="22"/>
          <w:szCs w:val="22"/>
          <w:lang w:eastAsia="pl-PL"/>
        </w:rPr>
        <w:t>Wicemarszałek Województwa Wielkopolskiego</w:t>
      </w:r>
    </w:p>
    <w:p w14:paraId="629010C4" w14:textId="448AAEE7" w:rsidR="00BC27E0" w:rsidRDefault="00BC27E0" w:rsidP="008A35A2">
      <w:pPr>
        <w:spacing w:line="360" w:lineRule="auto"/>
        <w:jc w:val="both"/>
        <w:rPr>
          <w:rFonts w:ascii="Times New Roman" w:eastAsia="Times New Roman" w:hAnsi="Times New Roman"/>
          <w:bCs/>
        </w:rPr>
      </w:pPr>
    </w:p>
    <w:p w14:paraId="4A8AA3A8" w14:textId="68145495" w:rsidR="001856D6" w:rsidRPr="001F48DD" w:rsidRDefault="00BC27E0" w:rsidP="001F48DD">
      <w:pPr>
        <w:rPr>
          <w:rFonts w:ascii="Times New Roman" w:eastAsia="Times New Roman" w:hAnsi="Times New Roman"/>
          <w:bCs/>
        </w:rPr>
      </w:pPr>
      <w:r>
        <w:rPr>
          <w:rFonts w:ascii="Times New Roman" w:eastAsia="Times New Roman" w:hAnsi="Times New Roman"/>
          <w:bCs/>
        </w:rPr>
        <w:br w:type="page"/>
      </w:r>
    </w:p>
    <w:p w14:paraId="43B54AFC" w14:textId="77777777" w:rsidR="001856D6" w:rsidRDefault="001856D6" w:rsidP="001856D6">
      <w:pPr>
        <w:spacing w:before="200" w:line="360" w:lineRule="auto"/>
        <w:ind w:firstLine="709"/>
        <w:jc w:val="both"/>
        <w:rPr>
          <w:rFonts w:eastAsia="Times New Roman" w:cstheme="minorHAnsi"/>
          <w:i/>
          <w:sz w:val="22"/>
          <w:szCs w:val="22"/>
          <w:lang w:eastAsia="pl-PL"/>
        </w:rPr>
      </w:pPr>
    </w:p>
    <w:p w14:paraId="7334F45A" w14:textId="518F1056" w:rsidR="00BC27E0" w:rsidRDefault="00BC27E0" w:rsidP="008A35A2">
      <w:pPr>
        <w:spacing w:line="360" w:lineRule="auto"/>
        <w:jc w:val="both"/>
        <w:rPr>
          <w:rFonts w:ascii="Times New Roman" w:eastAsia="Times New Roman" w:hAnsi="Times New Roman"/>
          <w:bCs/>
        </w:rPr>
      </w:pPr>
    </w:p>
    <w:p w14:paraId="7872A5F4" w14:textId="6155855D" w:rsidR="00BC27E0" w:rsidRDefault="00BC27E0" w:rsidP="008A35A2">
      <w:pPr>
        <w:spacing w:line="360" w:lineRule="auto"/>
        <w:jc w:val="both"/>
        <w:rPr>
          <w:rFonts w:ascii="Times New Roman" w:eastAsia="Times New Roman" w:hAnsi="Times New Roman"/>
          <w:bCs/>
        </w:rPr>
      </w:pPr>
    </w:p>
    <w:p w14:paraId="28EA2737" w14:textId="39EF2812" w:rsidR="00BC27E0" w:rsidRDefault="00BC27E0" w:rsidP="008A35A2">
      <w:pPr>
        <w:spacing w:line="360" w:lineRule="auto"/>
        <w:jc w:val="both"/>
        <w:rPr>
          <w:rFonts w:ascii="Times New Roman" w:eastAsia="Times New Roman" w:hAnsi="Times New Roman"/>
          <w:bCs/>
        </w:rPr>
      </w:pPr>
    </w:p>
    <w:p w14:paraId="26E11222" w14:textId="238162CB" w:rsidR="00BC27E0" w:rsidRDefault="00BC27E0" w:rsidP="008A35A2">
      <w:pPr>
        <w:spacing w:line="360" w:lineRule="auto"/>
        <w:jc w:val="both"/>
        <w:rPr>
          <w:rFonts w:ascii="Times New Roman" w:eastAsia="Times New Roman" w:hAnsi="Times New Roman"/>
          <w:bCs/>
        </w:rPr>
      </w:pPr>
    </w:p>
    <w:p w14:paraId="35B7C151" w14:textId="65800369" w:rsidR="00BC27E0" w:rsidRDefault="00BC27E0" w:rsidP="008A35A2">
      <w:pPr>
        <w:spacing w:line="360" w:lineRule="auto"/>
        <w:jc w:val="both"/>
        <w:rPr>
          <w:rFonts w:ascii="Times New Roman" w:eastAsia="Times New Roman" w:hAnsi="Times New Roman"/>
          <w:bCs/>
        </w:rPr>
      </w:pPr>
    </w:p>
    <w:p w14:paraId="7B0FBBD1" w14:textId="25A5379D" w:rsidR="00BC27E0" w:rsidRDefault="00BC27E0" w:rsidP="008A35A2">
      <w:pPr>
        <w:spacing w:line="360" w:lineRule="auto"/>
        <w:jc w:val="both"/>
        <w:rPr>
          <w:rFonts w:ascii="Times New Roman" w:eastAsia="Times New Roman" w:hAnsi="Times New Roman"/>
          <w:bCs/>
        </w:rPr>
      </w:pPr>
    </w:p>
    <w:p w14:paraId="4E535115" w14:textId="6D5A84AB" w:rsidR="00BC27E0" w:rsidRDefault="00BC27E0" w:rsidP="008A35A2">
      <w:pPr>
        <w:spacing w:line="360" w:lineRule="auto"/>
        <w:jc w:val="both"/>
        <w:rPr>
          <w:rFonts w:ascii="Times New Roman" w:eastAsia="Times New Roman" w:hAnsi="Times New Roman"/>
          <w:bCs/>
        </w:rPr>
      </w:pPr>
    </w:p>
    <w:p w14:paraId="44A07F7E" w14:textId="5C47E9DA" w:rsidR="00BC27E0" w:rsidRDefault="00BC27E0" w:rsidP="008A35A2">
      <w:pPr>
        <w:spacing w:line="360" w:lineRule="auto"/>
        <w:jc w:val="both"/>
        <w:rPr>
          <w:rFonts w:ascii="Times New Roman" w:eastAsia="Times New Roman" w:hAnsi="Times New Roman"/>
          <w:bCs/>
        </w:rPr>
      </w:pPr>
    </w:p>
    <w:p w14:paraId="4DE32B4F" w14:textId="1F014ABF" w:rsidR="00BC27E0" w:rsidRDefault="00BC27E0" w:rsidP="008A35A2">
      <w:pPr>
        <w:spacing w:line="360" w:lineRule="auto"/>
        <w:jc w:val="both"/>
        <w:rPr>
          <w:rFonts w:ascii="Times New Roman" w:eastAsia="Times New Roman" w:hAnsi="Times New Roman"/>
          <w:bCs/>
        </w:rPr>
      </w:pPr>
    </w:p>
    <w:p w14:paraId="0F9D3B16" w14:textId="1DF0693A" w:rsidR="00BC27E0" w:rsidRDefault="00BC27E0" w:rsidP="008A35A2">
      <w:pPr>
        <w:spacing w:line="360" w:lineRule="auto"/>
        <w:jc w:val="both"/>
        <w:rPr>
          <w:rFonts w:ascii="Times New Roman" w:eastAsia="Times New Roman" w:hAnsi="Times New Roman"/>
          <w:bCs/>
        </w:rPr>
      </w:pPr>
    </w:p>
    <w:p w14:paraId="2B018C52" w14:textId="7570ECBE" w:rsidR="00BC27E0" w:rsidRDefault="00BC27E0" w:rsidP="008A35A2">
      <w:pPr>
        <w:spacing w:line="360" w:lineRule="auto"/>
        <w:jc w:val="both"/>
        <w:rPr>
          <w:rFonts w:ascii="Times New Roman" w:eastAsia="Times New Roman" w:hAnsi="Times New Roman"/>
          <w:bCs/>
        </w:rPr>
      </w:pPr>
    </w:p>
    <w:p w14:paraId="083735C1" w14:textId="4915E2FD" w:rsidR="00BC27E0" w:rsidRDefault="00BC27E0" w:rsidP="008A35A2">
      <w:pPr>
        <w:spacing w:line="360" w:lineRule="auto"/>
        <w:jc w:val="both"/>
        <w:rPr>
          <w:rFonts w:ascii="Times New Roman" w:eastAsia="Times New Roman" w:hAnsi="Times New Roman"/>
          <w:bCs/>
        </w:rPr>
      </w:pPr>
    </w:p>
    <w:p w14:paraId="40BDC467" w14:textId="77777777" w:rsidR="001F48DD" w:rsidRDefault="001F48DD" w:rsidP="008A35A2">
      <w:pPr>
        <w:spacing w:line="360" w:lineRule="auto"/>
        <w:jc w:val="both"/>
        <w:rPr>
          <w:rFonts w:ascii="Times New Roman" w:eastAsia="Times New Roman" w:hAnsi="Times New Roman"/>
          <w:bCs/>
        </w:rPr>
      </w:pPr>
    </w:p>
    <w:p w14:paraId="52D1D40B" w14:textId="77777777" w:rsidR="001F48DD" w:rsidRDefault="001F48DD" w:rsidP="008A35A2">
      <w:pPr>
        <w:spacing w:line="360" w:lineRule="auto"/>
        <w:jc w:val="both"/>
        <w:rPr>
          <w:rFonts w:ascii="Times New Roman" w:eastAsia="Times New Roman" w:hAnsi="Times New Roman"/>
          <w:bCs/>
        </w:rPr>
      </w:pPr>
    </w:p>
    <w:p w14:paraId="3396EE84" w14:textId="77777777" w:rsidR="001F48DD" w:rsidRDefault="001F48DD" w:rsidP="008A35A2">
      <w:pPr>
        <w:spacing w:line="360" w:lineRule="auto"/>
        <w:jc w:val="both"/>
        <w:rPr>
          <w:rFonts w:ascii="Times New Roman" w:eastAsia="Times New Roman" w:hAnsi="Times New Roman"/>
          <w:bCs/>
        </w:rPr>
      </w:pPr>
    </w:p>
    <w:p w14:paraId="4FBDD16F" w14:textId="77777777" w:rsidR="001F48DD" w:rsidRDefault="001F48DD" w:rsidP="008A35A2">
      <w:pPr>
        <w:spacing w:line="360" w:lineRule="auto"/>
        <w:jc w:val="both"/>
        <w:rPr>
          <w:rFonts w:ascii="Times New Roman" w:eastAsia="Times New Roman" w:hAnsi="Times New Roman"/>
          <w:bCs/>
        </w:rPr>
      </w:pPr>
    </w:p>
    <w:p w14:paraId="67B1CE63" w14:textId="2B479AEF" w:rsidR="00BC27E0" w:rsidRDefault="00BC27E0" w:rsidP="008A35A2">
      <w:pPr>
        <w:spacing w:line="360" w:lineRule="auto"/>
        <w:jc w:val="both"/>
        <w:rPr>
          <w:rFonts w:ascii="Times New Roman" w:eastAsia="Times New Roman" w:hAnsi="Times New Roman"/>
          <w:bCs/>
        </w:rPr>
      </w:pPr>
    </w:p>
    <w:p w14:paraId="750F9D09" w14:textId="730856C8" w:rsidR="00BC27E0" w:rsidRDefault="00BC27E0" w:rsidP="008A35A2">
      <w:pPr>
        <w:spacing w:line="360" w:lineRule="auto"/>
        <w:jc w:val="both"/>
        <w:rPr>
          <w:rFonts w:ascii="Times New Roman" w:eastAsia="Times New Roman" w:hAnsi="Times New Roman"/>
          <w:bCs/>
        </w:rPr>
      </w:pPr>
    </w:p>
    <w:p w14:paraId="21F621E1" w14:textId="7A7E8BE0" w:rsidR="00BC27E0" w:rsidRDefault="00BC27E0" w:rsidP="008A35A2">
      <w:pPr>
        <w:spacing w:line="360" w:lineRule="auto"/>
        <w:jc w:val="both"/>
        <w:rPr>
          <w:rFonts w:ascii="Times New Roman" w:eastAsia="Times New Roman" w:hAnsi="Times New Roman"/>
          <w:bCs/>
        </w:rPr>
      </w:pPr>
    </w:p>
    <w:p w14:paraId="63C91A17" w14:textId="34FADF2A" w:rsidR="00BC27E0" w:rsidRDefault="00BC27E0" w:rsidP="008A35A2">
      <w:pPr>
        <w:spacing w:line="360" w:lineRule="auto"/>
        <w:jc w:val="both"/>
        <w:rPr>
          <w:rFonts w:ascii="Times New Roman" w:eastAsia="Times New Roman" w:hAnsi="Times New Roman"/>
          <w:bCs/>
        </w:rPr>
      </w:pPr>
    </w:p>
    <w:p w14:paraId="17501CEF" w14:textId="7772CC05" w:rsidR="00BC27E0" w:rsidRDefault="00BC27E0" w:rsidP="008A35A2">
      <w:pPr>
        <w:spacing w:line="360" w:lineRule="auto"/>
        <w:jc w:val="both"/>
        <w:rPr>
          <w:rFonts w:ascii="Times New Roman" w:eastAsia="Times New Roman" w:hAnsi="Times New Roman"/>
          <w:bCs/>
        </w:rPr>
      </w:pPr>
    </w:p>
    <w:p w14:paraId="0A09DBCC" w14:textId="3741DDE1" w:rsidR="00BC27E0" w:rsidRDefault="00BC27E0" w:rsidP="008A35A2">
      <w:pPr>
        <w:spacing w:line="360" w:lineRule="auto"/>
        <w:jc w:val="both"/>
        <w:rPr>
          <w:rFonts w:ascii="Times New Roman" w:eastAsia="Times New Roman" w:hAnsi="Times New Roman"/>
          <w:bCs/>
        </w:rPr>
      </w:pPr>
    </w:p>
    <w:p w14:paraId="17CAC582" w14:textId="77777777" w:rsidR="00112E96" w:rsidRDefault="00112E96" w:rsidP="008A35A2">
      <w:pPr>
        <w:spacing w:line="360" w:lineRule="auto"/>
        <w:jc w:val="both"/>
        <w:rPr>
          <w:rFonts w:ascii="Times New Roman" w:eastAsia="Times New Roman" w:hAnsi="Times New Roman"/>
          <w:bCs/>
        </w:rPr>
      </w:pPr>
    </w:p>
    <w:p w14:paraId="19CA3602" w14:textId="77777777" w:rsidR="001F48DD" w:rsidRDefault="001F48DD" w:rsidP="008A35A2">
      <w:pPr>
        <w:spacing w:line="360" w:lineRule="auto"/>
        <w:jc w:val="both"/>
        <w:rPr>
          <w:rFonts w:ascii="Times New Roman" w:eastAsia="Times New Roman" w:hAnsi="Times New Roman"/>
          <w:bCs/>
        </w:rPr>
      </w:pPr>
    </w:p>
    <w:p w14:paraId="2F9E2C01" w14:textId="77777777" w:rsidR="001F48DD" w:rsidRDefault="001F48DD" w:rsidP="008A35A2">
      <w:pPr>
        <w:spacing w:line="360" w:lineRule="auto"/>
        <w:jc w:val="both"/>
        <w:rPr>
          <w:rFonts w:ascii="Times New Roman" w:eastAsia="Times New Roman" w:hAnsi="Times New Roman"/>
          <w:bCs/>
        </w:rPr>
      </w:pPr>
    </w:p>
    <w:p w14:paraId="5982F3AF" w14:textId="77777777" w:rsidR="001F48DD" w:rsidRDefault="001F48DD" w:rsidP="008A35A2">
      <w:pPr>
        <w:spacing w:line="360" w:lineRule="auto"/>
        <w:jc w:val="both"/>
        <w:rPr>
          <w:rFonts w:ascii="Times New Roman" w:eastAsia="Times New Roman" w:hAnsi="Times New Roman"/>
          <w:bCs/>
        </w:rPr>
      </w:pPr>
    </w:p>
    <w:p w14:paraId="08A5D72E" w14:textId="77777777" w:rsidR="001F48DD" w:rsidRDefault="001F48DD" w:rsidP="008A35A2">
      <w:pPr>
        <w:spacing w:line="360" w:lineRule="auto"/>
        <w:jc w:val="both"/>
        <w:rPr>
          <w:rFonts w:ascii="Times New Roman" w:eastAsia="Times New Roman" w:hAnsi="Times New Roman"/>
          <w:bCs/>
        </w:rPr>
      </w:pPr>
    </w:p>
    <w:p w14:paraId="7FBB2730" w14:textId="77777777" w:rsidR="001F48DD" w:rsidRDefault="001F48DD" w:rsidP="008A35A2">
      <w:pPr>
        <w:spacing w:line="360" w:lineRule="auto"/>
        <w:jc w:val="both"/>
        <w:rPr>
          <w:rFonts w:ascii="Times New Roman" w:eastAsia="Times New Roman" w:hAnsi="Times New Roman"/>
          <w:bCs/>
        </w:rPr>
      </w:pPr>
    </w:p>
    <w:p w14:paraId="2B235389" w14:textId="732E9C48" w:rsidR="00463993" w:rsidRDefault="00463993" w:rsidP="008A35A2">
      <w:pPr>
        <w:spacing w:line="360" w:lineRule="auto"/>
        <w:jc w:val="both"/>
        <w:rPr>
          <w:rFonts w:ascii="Times New Roman" w:eastAsia="Times New Roman" w:hAnsi="Times New Roman"/>
          <w:bCs/>
          <w:sz w:val="18"/>
          <w:szCs w:val="18"/>
        </w:rPr>
      </w:pPr>
    </w:p>
    <w:p w14:paraId="5E2E64AD" w14:textId="77777777" w:rsidR="00EF678E" w:rsidRPr="00B95C56" w:rsidRDefault="00EF678E" w:rsidP="008A35A2">
      <w:pPr>
        <w:spacing w:line="360" w:lineRule="auto"/>
        <w:jc w:val="both"/>
        <w:rPr>
          <w:rFonts w:ascii="Times New Roman" w:eastAsia="Times New Roman" w:hAnsi="Times New Roman"/>
          <w:bCs/>
          <w:sz w:val="18"/>
          <w:szCs w:val="18"/>
        </w:rPr>
      </w:pPr>
    </w:p>
    <w:sdt>
      <w:sdtPr>
        <w:rPr>
          <w:rFonts w:asciiTheme="minorHAnsi" w:eastAsiaTheme="minorEastAsia" w:hAnsiTheme="minorHAnsi" w:cstheme="minorBidi"/>
          <w:color w:val="auto"/>
          <w:sz w:val="21"/>
          <w:szCs w:val="21"/>
        </w:rPr>
        <w:id w:val="-2045587201"/>
        <w:docPartObj>
          <w:docPartGallery w:val="Table of Contents"/>
          <w:docPartUnique/>
        </w:docPartObj>
      </w:sdtPr>
      <w:sdtEndPr>
        <w:rPr>
          <w:b/>
          <w:bCs/>
        </w:rPr>
      </w:sdtEndPr>
      <w:sdtContent>
        <w:p w14:paraId="2A9C8521" w14:textId="69BE427E" w:rsidR="000B4095" w:rsidRDefault="000B4095" w:rsidP="00D00A03">
          <w:pPr>
            <w:pStyle w:val="Nagwekspisutreci"/>
            <w:shd w:val="clear" w:color="auto" w:fill="DBE5F1" w:themeFill="accent1" w:themeFillTint="33"/>
          </w:pPr>
          <w:r>
            <w:t>Spis treści</w:t>
          </w:r>
        </w:p>
        <w:p w14:paraId="295B5EFB" w14:textId="7A239B75" w:rsidR="003E698D" w:rsidRDefault="000B4095">
          <w:pPr>
            <w:pStyle w:val="Spistreci2"/>
            <w:tabs>
              <w:tab w:val="left" w:pos="1080"/>
              <w:tab w:val="right" w:leader="dot" w:pos="9515"/>
            </w:tabs>
            <w:rPr>
              <w:rFonts w:cstheme="minorBidi"/>
              <w:b w:val="0"/>
              <w:bCs w:val="0"/>
              <w:noProof/>
              <w:kern w:val="2"/>
              <w:sz w:val="22"/>
              <w:szCs w:val="22"/>
              <w:lang w:eastAsia="pl-PL"/>
              <w14:ligatures w14:val="standardContextual"/>
            </w:rPr>
          </w:pPr>
          <w:r>
            <w:fldChar w:fldCharType="begin"/>
          </w:r>
          <w:r>
            <w:instrText xml:space="preserve"> TOC \o "1-3" \h \z \u </w:instrText>
          </w:r>
          <w:r>
            <w:fldChar w:fldCharType="separate"/>
          </w:r>
          <w:hyperlink w:anchor="_Toc159498009" w:history="1">
            <w:r w:rsidR="003E698D" w:rsidRPr="0050261E">
              <w:rPr>
                <w:rStyle w:val="Hipercze"/>
                <w:noProof/>
              </w:rPr>
              <w:t>I.Wprowadzenie</w:t>
            </w:r>
            <w:r w:rsidR="003E698D">
              <w:rPr>
                <w:noProof/>
                <w:webHidden/>
              </w:rPr>
              <w:tab/>
            </w:r>
            <w:r w:rsidR="003E698D">
              <w:rPr>
                <w:noProof/>
                <w:webHidden/>
              </w:rPr>
              <w:fldChar w:fldCharType="begin"/>
            </w:r>
            <w:r w:rsidR="003E698D">
              <w:rPr>
                <w:noProof/>
                <w:webHidden/>
              </w:rPr>
              <w:instrText xml:space="preserve"> PAGEREF _Toc159498009 \h </w:instrText>
            </w:r>
            <w:r w:rsidR="003E698D">
              <w:rPr>
                <w:noProof/>
                <w:webHidden/>
              </w:rPr>
            </w:r>
            <w:r w:rsidR="003E698D">
              <w:rPr>
                <w:noProof/>
                <w:webHidden/>
              </w:rPr>
              <w:fldChar w:fldCharType="separate"/>
            </w:r>
            <w:r w:rsidR="003E698D">
              <w:rPr>
                <w:noProof/>
                <w:webHidden/>
              </w:rPr>
              <w:t>6</w:t>
            </w:r>
            <w:r w:rsidR="003E698D">
              <w:rPr>
                <w:noProof/>
                <w:webHidden/>
              </w:rPr>
              <w:fldChar w:fldCharType="end"/>
            </w:r>
          </w:hyperlink>
        </w:p>
        <w:p w14:paraId="315779CF" w14:textId="430FC6FF" w:rsidR="003E698D" w:rsidRDefault="0072728D">
          <w:pPr>
            <w:pStyle w:val="Spistreci2"/>
            <w:tabs>
              <w:tab w:val="left" w:pos="1080"/>
              <w:tab w:val="right" w:leader="dot" w:pos="9515"/>
            </w:tabs>
            <w:rPr>
              <w:rFonts w:cstheme="minorBidi"/>
              <w:b w:val="0"/>
              <w:bCs w:val="0"/>
              <w:noProof/>
              <w:kern w:val="2"/>
              <w:sz w:val="22"/>
              <w:szCs w:val="22"/>
              <w:lang w:eastAsia="pl-PL"/>
              <w14:ligatures w14:val="standardContextual"/>
            </w:rPr>
          </w:pPr>
          <w:hyperlink w:anchor="_Toc159498010" w:history="1">
            <w:r w:rsidR="003E698D" w:rsidRPr="0050261E">
              <w:rPr>
                <w:rStyle w:val="Hipercze"/>
                <w:noProof/>
              </w:rPr>
              <w:t>II.Sytuacja na wielkopolskim rynku pracy w 2023 roku.</w:t>
            </w:r>
            <w:r w:rsidR="003E698D">
              <w:rPr>
                <w:noProof/>
                <w:webHidden/>
              </w:rPr>
              <w:tab/>
            </w:r>
            <w:r w:rsidR="003E698D">
              <w:rPr>
                <w:noProof/>
                <w:webHidden/>
              </w:rPr>
              <w:fldChar w:fldCharType="begin"/>
            </w:r>
            <w:r w:rsidR="003E698D">
              <w:rPr>
                <w:noProof/>
                <w:webHidden/>
              </w:rPr>
              <w:instrText xml:space="preserve"> PAGEREF _Toc159498010 \h </w:instrText>
            </w:r>
            <w:r w:rsidR="003E698D">
              <w:rPr>
                <w:noProof/>
                <w:webHidden/>
              </w:rPr>
            </w:r>
            <w:r w:rsidR="003E698D">
              <w:rPr>
                <w:noProof/>
                <w:webHidden/>
              </w:rPr>
              <w:fldChar w:fldCharType="separate"/>
            </w:r>
            <w:r w:rsidR="003E698D">
              <w:rPr>
                <w:noProof/>
                <w:webHidden/>
              </w:rPr>
              <w:t>8</w:t>
            </w:r>
            <w:r w:rsidR="003E698D">
              <w:rPr>
                <w:noProof/>
                <w:webHidden/>
              </w:rPr>
              <w:fldChar w:fldCharType="end"/>
            </w:r>
          </w:hyperlink>
        </w:p>
        <w:p w14:paraId="03E8BDA4" w14:textId="4F520944" w:rsidR="003E698D" w:rsidRDefault="0072728D">
          <w:pPr>
            <w:pStyle w:val="Spistreci2"/>
            <w:tabs>
              <w:tab w:val="left" w:pos="1080"/>
              <w:tab w:val="right" w:leader="dot" w:pos="9515"/>
            </w:tabs>
            <w:rPr>
              <w:rFonts w:cstheme="minorBidi"/>
              <w:b w:val="0"/>
              <w:bCs w:val="0"/>
              <w:noProof/>
              <w:kern w:val="2"/>
              <w:sz w:val="22"/>
              <w:szCs w:val="22"/>
              <w:lang w:eastAsia="pl-PL"/>
              <w14:ligatures w14:val="standardContextual"/>
            </w:rPr>
          </w:pPr>
          <w:hyperlink w:anchor="_Toc159498011" w:history="1">
            <w:r w:rsidR="003E698D" w:rsidRPr="0050261E">
              <w:rPr>
                <w:rStyle w:val="Hipercze"/>
                <w:noProof/>
              </w:rPr>
              <w:t>III.Cele wielkopolskiego rynku pracy w 2024 roku</w:t>
            </w:r>
            <w:r w:rsidR="003E698D">
              <w:rPr>
                <w:noProof/>
                <w:webHidden/>
              </w:rPr>
              <w:tab/>
            </w:r>
            <w:r w:rsidR="003E698D">
              <w:rPr>
                <w:noProof/>
                <w:webHidden/>
              </w:rPr>
              <w:fldChar w:fldCharType="begin"/>
            </w:r>
            <w:r w:rsidR="003E698D">
              <w:rPr>
                <w:noProof/>
                <w:webHidden/>
              </w:rPr>
              <w:instrText xml:space="preserve"> PAGEREF _Toc159498011 \h </w:instrText>
            </w:r>
            <w:r w:rsidR="003E698D">
              <w:rPr>
                <w:noProof/>
                <w:webHidden/>
              </w:rPr>
            </w:r>
            <w:r w:rsidR="003E698D">
              <w:rPr>
                <w:noProof/>
                <w:webHidden/>
              </w:rPr>
              <w:fldChar w:fldCharType="separate"/>
            </w:r>
            <w:r w:rsidR="003E698D">
              <w:rPr>
                <w:noProof/>
                <w:webHidden/>
              </w:rPr>
              <w:t>11</w:t>
            </w:r>
            <w:r w:rsidR="003E698D">
              <w:rPr>
                <w:noProof/>
                <w:webHidden/>
              </w:rPr>
              <w:fldChar w:fldCharType="end"/>
            </w:r>
          </w:hyperlink>
        </w:p>
        <w:p w14:paraId="12BFDBFA" w14:textId="193A4D5F" w:rsidR="003E698D" w:rsidRDefault="0072728D">
          <w:pPr>
            <w:pStyle w:val="Spistreci2"/>
            <w:tabs>
              <w:tab w:val="left" w:pos="1080"/>
              <w:tab w:val="right" w:leader="dot" w:pos="9515"/>
            </w:tabs>
            <w:rPr>
              <w:rFonts w:cstheme="minorBidi"/>
              <w:b w:val="0"/>
              <w:bCs w:val="0"/>
              <w:noProof/>
              <w:kern w:val="2"/>
              <w:sz w:val="22"/>
              <w:szCs w:val="22"/>
              <w:lang w:eastAsia="pl-PL"/>
              <w14:ligatures w14:val="standardContextual"/>
            </w:rPr>
          </w:pPr>
          <w:hyperlink w:anchor="_Toc159498012" w:history="1">
            <w:r w:rsidR="003E698D" w:rsidRPr="0050261E">
              <w:rPr>
                <w:rStyle w:val="Hipercze"/>
                <w:noProof/>
              </w:rPr>
              <w:t>IV.Działania na rzecz zatrudnienia na wielkopolskim rynku pracy  w 2024 roku</w:t>
            </w:r>
            <w:r w:rsidR="003E698D">
              <w:rPr>
                <w:noProof/>
                <w:webHidden/>
              </w:rPr>
              <w:tab/>
            </w:r>
            <w:r w:rsidR="003E698D">
              <w:rPr>
                <w:noProof/>
                <w:webHidden/>
              </w:rPr>
              <w:fldChar w:fldCharType="begin"/>
            </w:r>
            <w:r w:rsidR="003E698D">
              <w:rPr>
                <w:noProof/>
                <w:webHidden/>
              </w:rPr>
              <w:instrText xml:space="preserve"> PAGEREF _Toc159498012 \h </w:instrText>
            </w:r>
            <w:r w:rsidR="003E698D">
              <w:rPr>
                <w:noProof/>
                <w:webHidden/>
              </w:rPr>
            </w:r>
            <w:r w:rsidR="003E698D">
              <w:rPr>
                <w:noProof/>
                <w:webHidden/>
              </w:rPr>
              <w:fldChar w:fldCharType="separate"/>
            </w:r>
            <w:r w:rsidR="003E698D">
              <w:rPr>
                <w:noProof/>
                <w:webHidden/>
              </w:rPr>
              <w:t>13</w:t>
            </w:r>
            <w:r w:rsidR="003E698D">
              <w:rPr>
                <w:noProof/>
                <w:webHidden/>
              </w:rPr>
              <w:fldChar w:fldCharType="end"/>
            </w:r>
          </w:hyperlink>
        </w:p>
        <w:p w14:paraId="6566BD6A" w14:textId="2AB2A8A3" w:rsidR="003E698D" w:rsidRDefault="0072728D">
          <w:pPr>
            <w:pStyle w:val="Spistreci2"/>
            <w:tabs>
              <w:tab w:val="right" w:leader="dot" w:pos="9515"/>
            </w:tabs>
            <w:rPr>
              <w:rFonts w:cstheme="minorBidi"/>
              <w:b w:val="0"/>
              <w:bCs w:val="0"/>
              <w:noProof/>
              <w:kern w:val="2"/>
              <w:sz w:val="22"/>
              <w:szCs w:val="22"/>
              <w:lang w:eastAsia="pl-PL"/>
              <w14:ligatures w14:val="standardContextual"/>
            </w:rPr>
          </w:pPr>
          <w:hyperlink w:anchor="_Toc159498013" w:history="1">
            <w:r w:rsidR="003E698D" w:rsidRPr="0050261E">
              <w:rPr>
                <w:rStyle w:val="Hipercze"/>
                <w:noProof/>
                <w:lang w:eastAsia="pl-PL"/>
              </w:rPr>
              <w:t>V. Monitoring i sprawozdawczość</w:t>
            </w:r>
            <w:r w:rsidR="003E698D">
              <w:rPr>
                <w:noProof/>
                <w:webHidden/>
              </w:rPr>
              <w:tab/>
            </w:r>
            <w:r w:rsidR="003E698D">
              <w:rPr>
                <w:noProof/>
                <w:webHidden/>
              </w:rPr>
              <w:fldChar w:fldCharType="begin"/>
            </w:r>
            <w:r w:rsidR="003E698D">
              <w:rPr>
                <w:noProof/>
                <w:webHidden/>
              </w:rPr>
              <w:instrText xml:space="preserve"> PAGEREF _Toc159498013 \h </w:instrText>
            </w:r>
            <w:r w:rsidR="003E698D">
              <w:rPr>
                <w:noProof/>
                <w:webHidden/>
              </w:rPr>
            </w:r>
            <w:r w:rsidR="003E698D">
              <w:rPr>
                <w:noProof/>
                <w:webHidden/>
              </w:rPr>
              <w:fldChar w:fldCharType="separate"/>
            </w:r>
            <w:r w:rsidR="003E698D">
              <w:rPr>
                <w:noProof/>
                <w:webHidden/>
              </w:rPr>
              <w:t>24</w:t>
            </w:r>
            <w:r w:rsidR="003E698D">
              <w:rPr>
                <w:noProof/>
                <w:webHidden/>
              </w:rPr>
              <w:fldChar w:fldCharType="end"/>
            </w:r>
          </w:hyperlink>
        </w:p>
        <w:p w14:paraId="317D832B" w14:textId="2CF373C7" w:rsidR="003E698D" w:rsidRDefault="0072728D">
          <w:pPr>
            <w:pStyle w:val="Spistreci2"/>
            <w:tabs>
              <w:tab w:val="right" w:leader="dot" w:pos="9515"/>
            </w:tabs>
            <w:rPr>
              <w:rFonts w:cstheme="minorBidi"/>
              <w:b w:val="0"/>
              <w:bCs w:val="0"/>
              <w:noProof/>
              <w:kern w:val="2"/>
              <w:sz w:val="22"/>
              <w:szCs w:val="22"/>
              <w:lang w:eastAsia="pl-PL"/>
              <w14:ligatures w14:val="standardContextual"/>
            </w:rPr>
          </w:pPr>
          <w:hyperlink w:anchor="_Toc159498014" w:history="1">
            <w:r w:rsidR="003E698D" w:rsidRPr="0050261E">
              <w:rPr>
                <w:rStyle w:val="Hipercze"/>
                <w:noProof/>
                <w:lang w:eastAsia="pl-PL"/>
              </w:rPr>
              <w:t>VI. Podsumowanie</w:t>
            </w:r>
            <w:r w:rsidR="003E698D">
              <w:rPr>
                <w:noProof/>
                <w:webHidden/>
              </w:rPr>
              <w:tab/>
            </w:r>
            <w:r w:rsidR="003E698D">
              <w:rPr>
                <w:noProof/>
                <w:webHidden/>
              </w:rPr>
              <w:fldChar w:fldCharType="begin"/>
            </w:r>
            <w:r w:rsidR="003E698D">
              <w:rPr>
                <w:noProof/>
                <w:webHidden/>
              </w:rPr>
              <w:instrText xml:space="preserve"> PAGEREF _Toc159498014 \h </w:instrText>
            </w:r>
            <w:r w:rsidR="003E698D">
              <w:rPr>
                <w:noProof/>
                <w:webHidden/>
              </w:rPr>
            </w:r>
            <w:r w:rsidR="003E698D">
              <w:rPr>
                <w:noProof/>
                <w:webHidden/>
              </w:rPr>
              <w:fldChar w:fldCharType="separate"/>
            </w:r>
            <w:r w:rsidR="003E698D">
              <w:rPr>
                <w:noProof/>
                <w:webHidden/>
              </w:rPr>
              <w:t>25</w:t>
            </w:r>
            <w:r w:rsidR="003E698D">
              <w:rPr>
                <w:noProof/>
                <w:webHidden/>
              </w:rPr>
              <w:fldChar w:fldCharType="end"/>
            </w:r>
          </w:hyperlink>
        </w:p>
        <w:p w14:paraId="15227E4D" w14:textId="371DE588" w:rsidR="00906909" w:rsidRPr="00D00A03" w:rsidRDefault="000B4095" w:rsidP="00D00A03">
          <w:pPr>
            <w:shd w:val="clear" w:color="auto" w:fill="DBE5F1" w:themeFill="accent1" w:themeFillTint="33"/>
          </w:pPr>
          <w:r>
            <w:rPr>
              <w:b/>
              <w:bCs/>
            </w:rPr>
            <w:fldChar w:fldCharType="end"/>
          </w:r>
        </w:p>
      </w:sdtContent>
    </w:sdt>
    <w:p w14:paraId="20879CC0" w14:textId="0D95259B" w:rsidR="00906909" w:rsidRDefault="00906909" w:rsidP="008A35A2">
      <w:pPr>
        <w:spacing w:line="360" w:lineRule="auto"/>
        <w:jc w:val="both"/>
        <w:rPr>
          <w:rFonts w:ascii="Times New Roman" w:eastAsia="Times New Roman" w:hAnsi="Times New Roman"/>
          <w:bCs/>
        </w:rPr>
      </w:pPr>
    </w:p>
    <w:p w14:paraId="2DD05319" w14:textId="34C42873" w:rsidR="00906909" w:rsidRDefault="00906909" w:rsidP="008A35A2">
      <w:pPr>
        <w:spacing w:line="360" w:lineRule="auto"/>
        <w:jc w:val="both"/>
        <w:rPr>
          <w:rFonts w:ascii="Times New Roman" w:eastAsia="Times New Roman" w:hAnsi="Times New Roman"/>
          <w:bCs/>
        </w:rPr>
      </w:pPr>
    </w:p>
    <w:p w14:paraId="0DCA5340" w14:textId="77777777" w:rsidR="00571544" w:rsidRDefault="00571544" w:rsidP="008A35A2">
      <w:pPr>
        <w:spacing w:line="360" w:lineRule="auto"/>
        <w:jc w:val="both"/>
        <w:rPr>
          <w:rFonts w:ascii="Times New Roman" w:eastAsia="Times New Roman" w:hAnsi="Times New Roman"/>
          <w:bCs/>
        </w:rPr>
      </w:pPr>
    </w:p>
    <w:p w14:paraId="61E3F84B" w14:textId="77777777" w:rsidR="00571544" w:rsidRDefault="00571544" w:rsidP="008A35A2">
      <w:pPr>
        <w:spacing w:line="360" w:lineRule="auto"/>
        <w:jc w:val="both"/>
        <w:rPr>
          <w:rFonts w:ascii="Times New Roman" w:eastAsia="Times New Roman" w:hAnsi="Times New Roman"/>
          <w:bCs/>
        </w:rPr>
      </w:pPr>
    </w:p>
    <w:p w14:paraId="5E403A48" w14:textId="77777777" w:rsidR="00D00A03" w:rsidRDefault="00D00A03" w:rsidP="008A35A2">
      <w:pPr>
        <w:spacing w:line="360" w:lineRule="auto"/>
        <w:jc w:val="both"/>
        <w:rPr>
          <w:rFonts w:ascii="Times New Roman" w:eastAsia="Times New Roman" w:hAnsi="Times New Roman"/>
          <w:bCs/>
        </w:rPr>
      </w:pPr>
    </w:p>
    <w:p w14:paraId="2790D9EC" w14:textId="77777777" w:rsidR="00D00A03" w:rsidRDefault="00D00A03" w:rsidP="008A35A2">
      <w:pPr>
        <w:spacing w:line="360" w:lineRule="auto"/>
        <w:jc w:val="both"/>
        <w:rPr>
          <w:rFonts w:ascii="Times New Roman" w:eastAsia="Times New Roman" w:hAnsi="Times New Roman"/>
          <w:bCs/>
        </w:rPr>
      </w:pPr>
    </w:p>
    <w:p w14:paraId="072E49B7" w14:textId="77777777" w:rsidR="00D00A03" w:rsidRDefault="00D00A03" w:rsidP="008A35A2">
      <w:pPr>
        <w:spacing w:line="360" w:lineRule="auto"/>
        <w:jc w:val="both"/>
        <w:rPr>
          <w:rFonts w:ascii="Times New Roman" w:eastAsia="Times New Roman" w:hAnsi="Times New Roman"/>
          <w:bCs/>
        </w:rPr>
      </w:pPr>
    </w:p>
    <w:p w14:paraId="31F1AFD1" w14:textId="77777777" w:rsidR="00D00A03" w:rsidRDefault="00D00A03" w:rsidP="008A35A2">
      <w:pPr>
        <w:spacing w:line="360" w:lineRule="auto"/>
        <w:jc w:val="both"/>
        <w:rPr>
          <w:rFonts w:ascii="Times New Roman" w:eastAsia="Times New Roman" w:hAnsi="Times New Roman"/>
          <w:bCs/>
        </w:rPr>
      </w:pPr>
    </w:p>
    <w:p w14:paraId="38952D90" w14:textId="77777777" w:rsidR="00571544" w:rsidRDefault="00571544" w:rsidP="008A35A2">
      <w:pPr>
        <w:spacing w:line="360" w:lineRule="auto"/>
        <w:jc w:val="both"/>
        <w:rPr>
          <w:rFonts w:ascii="Times New Roman" w:eastAsia="Times New Roman" w:hAnsi="Times New Roman"/>
          <w:bCs/>
        </w:rPr>
      </w:pPr>
    </w:p>
    <w:p w14:paraId="6450839D" w14:textId="77777777" w:rsidR="006E3BD0" w:rsidRDefault="006E3BD0" w:rsidP="008A35A2">
      <w:pPr>
        <w:spacing w:line="360" w:lineRule="auto"/>
        <w:jc w:val="both"/>
        <w:rPr>
          <w:rFonts w:ascii="Times New Roman" w:eastAsia="Times New Roman" w:hAnsi="Times New Roman"/>
          <w:bCs/>
        </w:rPr>
      </w:pPr>
    </w:p>
    <w:p w14:paraId="252213EE" w14:textId="0336F811" w:rsidR="00D067BC" w:rsidRDefault="00D067BC" w:rsidP="008A35A2">
      <w:pPr>
        <w:spacing w:line="360" w:lineRule="auto"/>
        <w:jc w:val="both"/>
        <w:rPr>
          <w:rFonts w:ascii="Times New Roman" w:eastAsia="Times New Roman" w:hAnsi="Times New Roman"/>
          <w:bCs/>
        </w:rPr>
      </w:pPr>
    </w:p>
    <w:p w14:paraId="6ED754F4" w14:textId="31589B6F" w:rsidR="00A16076" w:rsidRDefault="00A16076" w:rsidP="008A35A2">
      <w:pPr>
        <w:spacing w:line="360" w:lineRule="auto"/>
        <w:jc w:val="both"/>
        <w:rPr>
          <w:rFonts w:ascii="Times New Roman" w:eastAsia="Times New Roman" w:hAnsi="Times New Roman"/>
          <w:bCs/>
        </w:rPr>
      </w:pPr>
    </w:p>
    <w:p w14:paraId="2F4FCD30" w14:textId="77777777" w:rsidR="00DE335F" w:rsidRDefault="00DE335F" w:rsidP="008A35A2">
      <w:pPr>
        <w:spacing w:line="360" w:lineRule="auto"/>
        <w:jc w:val="both"/>
        <w:rPr>
          <w:rFonts w:ascii="Times New Roman" w:eastAsia="Times New Roman" w:hAnsi="Times New Roman"/>
          <w:bCs/>
        </w:rPr>
      </w:pPr>
    </w:p>
    <w:p w14:paraId="7F50DD01" w14:textId="61615856" w:rsidR="00A16076" w:rsidRDefault="00A16076" w:rsidP="008A35A2">
      <w:pPr>
        <w:spacing w:line="360" w:lineRule="auto"/>
        <w:jc w:val="both"/>
        <w:rPr>
          <w:rFonts w:ascii="Times New Roman" w:eastAsia="Times New Roman" w:hAnsi="Times New Roman"/>
          <w:bCs/>
        </w:rPr>
      </w:pPr>
    </w:p>
    <w:p w14:paraId="5D159E12" w14:textId="77777777" w:rsidR="00112E96" w:rsidRDefault="00112E96" w:rsidP="008A35A2">
      <w:pPr>
        <w:spacing w:line="360" w:lineRule="auto"/>
        <w:jc w:val="both"/>
        <w:rPr>
          <w:rFonts w:ascii="Times New Roman" w:eastAsia="Times New Roman" w:hAnsi="Times New Roman"/>
          <w:bCs/>
        </w:rPr>
      </w:pPr>
    </w:p>
    <w:p w14:paraId="274D9DD3" w14:textId="77777777" w:rsidR="00112E96" w:rsidRDefault="00112E96" w:rsidP="008A35A2">
      <w:pPr>
        <w:spacing w:line="360" w:lineRule="auto"/>
        <w:jc w:val="both"/>
        <w:rPr>
          <w:rFonts w:ascii="Times New Roman" w:eastAsia="Times New Roman" w:hAnsi="Times New Roman"/>
          <w:bCs/>
        </w:rPr>
      </w:pPr>
    </w:p>
    <w:p w14:paraId="5F35B8DA" w14:textId="77777777" w:rsidR="00112E96" w:rsidRDefault="00112E96" w:rsidP="008A35A2">
      <w:pPr>
        <w:spacing w:line="360" w:lineRule="auto"/>
        <w:jc w:val="both"/>
        <w:rPr>
          <w:rFonts w:ascii="Times New Roman" w:eastAsia="Times New Roman" w:hAnsi="Times New Roman"/>
          <w:bCs/>
        </w:rPr>
      </w:pPr>
    </w:p>
    <w:p w14:paraId="4593E9C2" w14:textId="77777777" w:rsidR="00D816BF" w:rsidRDefault="00D816BF" w:rsidP="008A35A2">
      <w:pPr>
        <w:spacing w:line="360" w:lineRule="auto"/>
        <w:jc w:val="both"/>
        <w:rPr>
          <w:rFonts w:ascii="Times New Roman" w:eastAsia="Times New Roman" w:hAnsi="Times New Roman"/>
          <w:bCs/>
        </w:rPr>
      </w:pPr>
    </w:p>
    <w:p w14:paraId="0E391742" w14:textId="77777777" w:rsidR="005300C0" w:rsidRDefault="005300C0" w:rsidP="008A35A2">
      <w:pPr>
        <w:spacing w:line="360" w:lineRule="auto"/>
        <w:jc w:val="both"/>
        <w:rPr>
          <w:rFonts w:ascii="Times New Roman" w:eastAsia="Times New Roman" w:hAnsi="Times New Roman"/>
          <w:bCs/>
        </w:rPr>
      </w:pPr>
    </w:p>
    <w:p w14:paraId="6FE2FF97" w14:textId="77777777" w:rsidR="00202867" w:rsidRDefault="00202867" w:rsidP="008A35A2">
      <w:pPr>
        <w:spacing w:line="360" w:lineRule="auto"/>
        <w:jc w:val="both"/>
        <w:rPr>
          <w:rFonts w:cstheme="minorHAnsi"/>
        </w:rPr>
      </w:pPr>
    </w:p>
    <w:p w14:paraId="433B6123" w14:textId="7A28A391" w:rsidR="001B2053" w:rsidRPr="004E3ACE" w:rsidRDefault="00E55B1C" w:rsidP="00C805D1">
      <w:pPr>
        <w:pStyle w:val="Nagwek2"/>
        <w:numPr>
          <w:ilvl w:val="0"/>
          <w:numId w:val="18"/>
        </w:numPr>
        <w:ind w:left="567" w:hanging="425"/>
        <w:rPr>
          <w:rStyle w:val="Nagwek3Znak"/>
          <w:color w:val="1F497D" w:themeColor="text2"/>
          <w:sz w:val="28"/>
          <w:szCs w:val="28"/>
        </w:rPr>
      </w:pPr>
      <w:bookmarkStart w:id="3" w:name="_Toc123803316"/>
      <w:bookmarkStart w:id="4" w:name="_Toc159498009"/>
      <w:r w:rsidRPr="004E3ACE">
        <w:rPr>
          <w:color w:val="1F497D" w:themeColor="text2"/>
          <w:sz w:val="28"/>
          <w:szCs w:val="28"/>
        </w:rPr>
        <w:t>Wprowadzenie</w:t>
      </w:r>
      <w:bookmarkStart w:id="5" w:name="_Hlk94256590"/>
      <w:bookmarkEnd w:id="3"/>
      <w:bookmarkEnd w:id="4"/>
    </w:p>
    <w:bookmarkEnd w:id="5"/>
    <w:p w14:paraId="16129653" w14:textId="4CAB4EB6" w:rsidR="00642523" w:rsidRPr="0097722C" w:rsidRDefault="00112E96" w:rsidP="00D26417">
      <w:pPr>
        <w:spacing w:before="480" w:after="0" w:line="360" w:lineRule="auto"/>
        <w:jc w:val="both"/>
        <w:rPr>
          <w:sz w:val="22"/>
          <w:szCs w:val="22"/>
        </w:rPr>
      </w:pPr>
      <w:r w:rsidRPr="0097722C">
        <w:rPr>
          <w:noProof/>
          <w:sz w:val="22"/>
          <w:szCs w:val="22"/>
        </w:rPr>
        <mc:AlternateContent>
          <mc:Choice Requires="wps">
            <w:drawing>
              <wp:anchor distT="0" distB="0" distL="114300" distR="114300" simplePos="0" relativeHeight="251870208" behindDoc="0" locked="0" layoutInCell="1" allowOverlap="1" wp14:anchorId="5FD65AD9" wp14:editId="28850C0C">
                <wp:simplePos x="0" y="0"/>
                <wp:positionH relativeFrom="column">
                  <wp:posOffset>-67945</wp:posOffset>
                </wp:positionH>
                <wp:positionV relativeFrom="paragraph">
                  <wp:posOffset>36195</wp:posOffset>
                </wp:positionV>
                <wp:extent cx="6191250" cy="0"/>
                <wp:effectExtent l="0" t="0" r="0" b="0"/>
                <wp:wrapNone/>
                <wp:docPr id="774445343" name="Łącznik prosty 1"/>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9DDEA" id="Łącznik prosty 1"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5.35pt,2.85pt" to="482.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" strokecolor="#4f81bd [3204]" strokeweight=".5pt">
                <v:stroke joinstyle="miter"/>
              </v:line>
            </w:pict>
          </mc:Fallback>
        </mc:AlternateContent>
      </w:r>
      <w:r w:rsidR="00336D94" w:rsidRPr="0097722C">
        <w:rPr>
          <w:sz w:val="22"/>
          <w:szCs w:val="22"/>
        </w:rPr>
        <w:t>Zgodnie z obowiązkiem</w:t>
      </w:r>
      <w:r w:rsidR="009212A5" w:rsidRPr="0097722C">
        <w:rPr>
          <w:sz w:val="22"/>
          <w:szCs w:val="22"/>
        </w:rPr>
        <w:t>,</w:t>
      </w:r>
      <w:r w:rsidR="00336D94" w:rsidRPr="0097722C">
        <w:rPr>
          <w:sz w:val="22"/>
          <w:szCs w:val="22"/>
        </w:rPr>
        <w:t xml:space="preserve"> jaki na samorząd województwa</w:t>
      </w:r>
      <w:r w:rsidR="00DE47C9" w:rsidRPr="0097722C">
        <w:rPr>
          <w:sz w:val="22"/>
          <w:szCs w:val="22"/>
        </w:rPr>
        <w:t xml:space="preserve"> </w:t>
      </w:r>
      <w:bookmarkStart w:id="6" w:name="_Hlk126576834"/>
      <w:r w:rsidR="00FA144A" w:rsidRPr="0097722C">
        <w:rPr>
          <w:sz w:val="22"/>
          <w:szCs w:val="22"/>
        </w:rPr>
        <w:t xml:space="preserve">nakłada </w:t>
      </w:r>
      <w:r w:rsidR="00336D94" w:rsidRPr="0097722C">
        <w:rPr>
          <w:sz w:val="22"/>
          <w:szCs w:val="22"/>
        </w:rPr>
        <w:t>art.</w:t>
      </w:r>
      <w:r w:rsidR="00E62307" w:rsidRPr="0097722C">
        <w:rPr>
          <w:sz w:val="22"/>
          <w:szCs w:val="22"/>
        </w:rPr>
        <w:t> </w:t>
      </w:r>
      <w:r w:rsidR="00336D94" w:rsidRPr="0097722C">
        <w:rPr>
          <w:sz w:val="22"/>
          <w:szCs w:val="22"/>
        </w:rPr>
        <w:t>3 ust.</w:t>
      </w:r>
      <w:r w:rsidR="00E62307" w:rsidRPr="0097722C">
        <w:rPr>
          <w:sz w:val="22"/>
          <w:szCs w:val="22"/>
        </w:rPr>
        <w:t> </w:t>
      </w:r>
      <w:r w:rsidR="00336D94" w:rsidRPr="0097722C">
        <w:rPr>
          <w:sz w:val="22"/>
          <w:szCs w:val="22"/>
        </w:rPr>
        <w:t xml:space="preserve">4 </w:t>
      </w:r>
      <w:r w:rsidR="00AE1DE5">
        <w:rPr>
          <w:sz w:val="22"/>
          <w:szCs w:val="22"/>
        </w:rPr>
        <w:t xml:space="preserve">i art. 8 ust. 1 </w:t>
      </w:r>
      <w:r w:rsidR="006E7A94">
        <w:rPr>
          <w:sz w:val="22"/>
          <w:szCs w:val="22"/>
        </w:rPr>
        <w:t xml:space="preserve">pkt 1 </w:t>
      </w:r>
      <w:r w:rsidR="00336D94" w:rsidRPr="0097722C">
        <w:rPr>
          <w:sz w:val="22"/>
          <w:szCs w:val="22"/>
        </w:rPr>
        <w:t xml:space="preserve">ustawy </w:t>
      </w:r>
      <w:r w:rsidR="006E7A94">
        <w:rPr>
          <w:sz w:val="22"/>
          <w:szCs w:val="22"/>
        </w:rPr>
        <w:br/>
      </w:r>
      <w:r w:rsidR="00336D94" w:rsidRPr="0097722C">
        <w:rPr>
          <w:sz w:val="22"/>
          <w:szCs w:val="22"/>
        </w:rPr>
        <w:t>z dnia 20 kwietnia 2004</w:t>
      </w:r>
      <w:r w:rsidR="00286BDF" w:rsidRPr="0097722C">
        <w:rPr>
          <w:sz w:val="22"/>
          <w:szCs w:val="22"/>
        </w:rPr>
        <w:t> </w:t>
      </w:r>
      <w:r w:rsidR="00336D94" w:rsidRPr="0097722C">
        <w:rPr>
          <w:sz w:val="22"/>
          <w:szCs w:val="22"/>
        </w:rPr>
        <w:t>r. o promocji zatrudnienia i instytucjach rynku pracy (</w:t>
      </w:r>
      <w:r w:rsidR="00314C47" w:rsidRPr="0097722C">
        <w:rPr>
          <w:sz w:val="22"/>
          <w:szCs w:val="22"/>
        </w:rPr>
        <w:t>t</w:t>
      </w:r>
      <w:r w:rsidR="00A76ADD" w:rsidRPr="0097722C">
        <w:rPr>
          <w:sz w:val="22"/>
          <w:szCs w:val="22"/>
        </w:rPr>
        <w:t>.</w:t>
      </w:r>
      <w:r w:rsidR="00314C47" w:rsidRPr="0097722C">
        <w:rPr>
          <w:sz w:val="22"/>
          <w:szCs w:val="22"/>
        </w:rPr>
        <w:t xml:space="preserve">j. </w:t>
      </w:r>
      <w:r w:rsidR="00336D94" w:rsidRPr="0097722C">
        <w:rPr>
          <w:sz w:val="22"/>
          <w:szCs w:val="22"/>
        </w:rPr>
        <w:t>Dz. U. 202</w:t>
      </w:r>
      <w:r w:rsidR="00440EB9">
        <w:rPr>
          <w:sz w:val="22"/>
          <w:szCs w:val="22"/>
        </w:rPr>
        <w:t>3</w:t>
      </w:r>
      <w:r w:rsidR="00286BDF" w:rsidRPr="0097722C">
        <w:rPr>
          <w:sz w:val="22"/>
          <w:szCs w:val="22"/>
        </w:rPr>
        <w:t> </w:t>
      </w:r>
      <w:r w:rsidR="00336D94" w:rsidRPr="0097722C">
        <w:rPr>
          <w:sz w:val="22"/>
          <w:szCs w:val="22"/>
        </w:rPr>
        <w:t xml:space="preserve">r. poz. </w:t>
      </w:r>
      <w:r w:rsidR="00440EB9">
        <w:rPr>
          <w:sz w:val="22"/>
          <w:szCs w:val="22"/>
        </w:rPr>
        <w:t>735</w:t>
      </w:r>
      <w:r w:rsidR="00336D94" w:rsidRPr="0097722C">
        <w:rPr>
          <w:sz w:val="22"/>
          <w:szCs w:val="22"/>
        </w:rPr>
        <w:t xml:space="preserve">, ze zm.), </w:t>
      </w:r>
      <w:bookmarkEnd w:id="6"/>
      <w:r w:rsidR="00336D94" w:rsidRPr="0097722C">
        <w:rPr>
          <w:sz w:val="22"/>
          <w:szCs w:val="22"/>
        </w:rPr>
        <w:t xml:space="preserve">Wojewódzki Urząd Pracy </w:t>
      </w:r>
      <w:r w:rsidR="000C74F7" w:rsidRPr="0097722C">
        <w:rPr>
          <w:sz w:val="22"/>
          <w:szCs w:val="22"/>
        </w:rPr>
        <w:t xml:space="preserve">w Poznaniu </w:t>
      </w:r>
      <w:r w:rsidR="007B055C" w:rsidRPr="0097722C">
        <w:rPr>
          <w:sz w:val="22"/>
          <w:szCs w:val="22"/>
        </w:rPr>
        <w:t xml:space="preserve">(WUP w Poznaniu) </w:t>
      </w:r>
      <w:r w:rsidR="001B2053" w:rsidRPr="0097722C">
        <w:rPr>
          <w:sz w:val="22"/>
          <w:szCs w:val="22"/>
        </w:rPr>
        <w:t xml:space="preserve">przygotował regionalny dokument planistyczny pn. </w:t>
      </w:r>
      <w:r w:rsidR="001B2053" w:rsidRPr="0097722C">
        <w:rPr>
          <w:i/>
          <w:iCs/>
          <w:sz w:val="22"/>
          <w:szCs w:val="22"/>
        </w:rPr>
        <w:t xml:space="preserve">Plan Działań na </w:t>
      </w:r>
      <w:r w:rsidR="00BA3377" w:rsidRPr="0097722C">
        <w:rPr>
          <w:i/>
          <w:iCs/>
          <w:sz w:val="22"/>
          <w:szCs w:val="22"/>
        </w:rPr>
        <w:t>r</w:t>
      </w:r>
      <w:r w:rsidR="001B2053" w:rsidRPr="0097722C">
        <w:rPr>
          <w:i/>
          <w:iCs/>
          <w:sz w:val="22"/>
          <w:szCs w:val="22"/>
        </w:rPr>
        <w:t>zecz Zatrudnienia w Województwie Wielkopolskim na rok 202</w:t>
      </w:r>
      <w:r w:rsidR="0097722C" w:rsidRPr="0097722C">
        <w:rPr>
          <w:i/>
          <w:iCs/>
          <w:sz w:val="22"/>
          <w:szCs w:val="22"/>
        </w:rPr>
        <w:t>4</w:t>
      </w:r>
      <w:r w:rsidR="001B2053" w:rsidRPr="0097722C">
        <w:rPr>
          <w:i/>
          <w:iCs/>
          <w:sz w:val="22"/>
          <w:szCs w:val="22"/>
        </w:rPr>
        <w:t xml:space="preserve"> </w:t>
      </w:r>
      <w:r w:rsidR="001B2053" w:rsidRPr="0097722C">
        <w:rPr>
          <w:sz w:val="22"/>
          <w:szCs w:val="22"/>
        </w:rPr>
        <w:t>(PDZ</w:t>
      </w:r>
      <w:r w:rsidR="003D6E57" w:rsidRPr="0097722C">
        <w:rPr>
          <w:sz w:val="22"/>
          <w:szCs w:val="22"/>
        </w:rPr>
        <w:t xml:space="preserve"> </w:t>
      </w:r>
      <w:r w:rsidR="001B2053" w:rsidRPr="0097722C">
        <w:rPr>
          <w:sz w:val="22"/>
          <w:szCs w:val="22"/>
        </w:rPr>
        <w:t>202</w:t>
      </w:r>
      <w:r w:rsidR="0097722C" w:rsidRPr="0097722C">
        <w:rPr>
          <w:sz w:val="22"/>
          <w:szCs w:val="22"/>
        </w:rPr>
        <w:t>4</w:t>
      </w:r>
      <w:r w:rsidR="00336D94" w:rsidRPr="0097722C">
        <w:rPr>
          <w:sz w:val="22"/>
          <w:szCs w:val="22"/>
        </w:rPr>
        <w:t>).</w:t>
      </w:r>
    </w:p>
    <w:p w14:paraId="165A4AA7" w14:textId="7E758777" w:rsidR="00975F98" w:rsidRPr="0097722C" w:rsidRDefault="00642523" w:rsidP="00D26417">
      <w:pPr>
        <w:spacing w:after="0" w:line="360" w:lineRule="auto"/>
        <w:jc w:val="both"/>
        <w:rPr>
          <w:rFonts w:cstheme="minorHAnsi"/>
          <w:sz w:val="22"/>
          <w:szCs w:val="22"/>
        </w:rPr>
      </w:pPr>
      <w:r w:rsidRPr="0097722C">
        <w:rPr>
          <w:rFonts w:cstheme="minorHAnsi"/>
          <w:sz w:val="22"/>
          <w:szCs w:val="22"/>
        </w:rPr>
        <w:t>PDZ</w:t>
      </w:r>
      <w:r w:rsidR="003D6E57" w:rsidRPr="0097722C">
        <w:rPr>
          <w:rFonts w:cstheme="minorHAnsi"/>
          <w:sz w:val="22"/>
          <w:szCs w:val="22"/>
        </w:rPr>
        <w:t xml:space="preserve"> </w:t>
      </w:r>
      <w:r w:rsidRPr="0097722C">
        <w:rPr>
          <w:rFonts w:cstheme="minorHAnsi"/>
          <w:sz w:val="22"/>
          <w:szCs w:val="22"/>
        </w:rPr>
        <w:t>202</w:t>
      </w:r>
      <w:r w:rsidR="0097722C" w:rsidRPr="0097722C">
        <w:rPr>
          <w:rFonts w:cstheme="minorHAnsi"/>
          <w:sz w:val="22"/>
          <w:szCs w:val="22"/>
        </w:rPr>
        <w:t>4</w:t>
      </w:r>
      <w:r w:rsidRPr="0097722C">
        <w:rPr>
          <w:rFonts w:cstheme="minorHAnsi"/>
          <w:sz w:val="22"/>
          <w:szCs w:val="22"/>
        </w:rPr>
        <w:t xml:space="preserve"> określa obszary i grupy osób wymagające szczególnego wsparcia, a także działania, jakie Samorząd Województwa Wielkopolskiego podejmie w celu poprawy sytuacji Wielkopolan na rynku pracy. </w:t>
      </w:r>
      <w:r w:rsidR="00803574">
        <w:rPr>
          <w:rFonts w:cstheme="minorHAnsi"/>
          <w:sz w:val="22"/>
          <w:szCs w:val="22"/>
        </w:rPr>
        <w:br/>
      </w:r>
      <w:r w:rsidR="00BA3377" w:rsidRPr="0097722C">
        <w:rPr>
          <w:rFonts w:cstheme="minorHAnsi"/>
          <w:sz w:val="22"/>
          <w:szCs w:val="22"/>
        </w:rPr>
        <w:t>PDZ 202</w:t>
      </w:r>
      <w:r w:rsidR="0097722C" w:rsidRPr="0097722C">
        <w:rPr>
          <w:rFonts w:cstheme="minorHAnsi"/>
          <w:sz w:val="22"/>
          <w:szCs w:val="22"/>
        </w:rPr>
        <w:t>4</w:t>
      </w:r>
      <w:r w:rsidR="00BA3377" w:rsidRPr="0097722C">
        <w:rPr>
          <w:rFonts w:cstheme="minorHAnsi"/>
          <w:sz w:val="22"/>
          <w:szCs w:val="22"/>
        </w:rPr>
        <w:t xml:space="preserve"> został przygotowany w oparciu </w:t>
      </w:r>
      <w:r w:rsidR="00C2671D">
        <w:rPr>
          <w:rFonts w:cstheme="minorHAnsi"/>
          <w:sz w:val="22"/>
          <w:szCs w:val="22"/>
        </w:rPr>
        <w:t>na</w:t>
      </w:r>
      <w:r w:rsidR="00975F98" w:rsidRPr="0097722C">
        <w:rPr>
          <w:rFonts w:cstheme="minorHAnsi"/>
          <w:sz w:val="22"/>
          <w:szCs w:val="22"/>
        </w:rPr>
        <w:t>:</w:t>
      </w:r>
      <w:r w:rsidR="00BA3377" w:rsidRPr="0097722C">
        <w:rPr>
          <w:rFonts w:cstheme="minorHAnsi"/>
          <w:sz w:val="22"/>
          <w:szCs w:val="22"/>
        </w:rPr>
        <w:t xml:space="preserve"> </w:t>
      </w:r>
    </w:p>
    <w:p w14:paraId="1098266A" w14:textId="2DF646D6" w:rsidR="00803574" w:rsidRPr="00803574" w:rsidRDefault="00803574" w:rsidP="00803574">
      <w:pPr>
        <w:pStyle w:val="Akapitzlist"/>
        <w:numPr>
          <w:ilvl w:val="0"/>
          <w:numId w:val="22"/>
        </w:numPr>
        <w:spacing w:after="0" w:line="360" w:lineRule="auto"/>
        <w:jc w:val="both"/>
        <w:rPr>
          <w:rFonts w:cstheme="minorHAnsi"/>
          <w:sz w:val="22"/>
          <w:szCs w:val="22"/>
        </w:rPr>
      </w:pPr>
      <w:r>
        <w:rPr>
          <w:rStyle w:val="markedcontent"/>
          <w:rFonts w:cstheme="minorHAnsi"/>
          <w:sz w:val="22"/>
          <w:szCs w:val="22"/>
        </w:rPr>
        <w:t>cel</w:t>
      </w:r>
      <w:r w:rsidR="00C2671D">
        <w:rPr>
          <w:rStyle w:val="markedcontent"/>
          <w:rFonts w:cstheme="minorHAnsi"/>
          <w:sz w:val="22"/>
          <w:szCs w:val="22"/>
        </w:rPr>
        <w:t>ach</w:t>
      </w:r>
      <w:r>
        <w:rPr>
          <w:rStyle w:val="markedcontent"/>
          <w:rFonts w:cstheme="minorHAnsi"/>
          <w:sz w:val="22"/>
          <w:szCs w:val="22"/>
        </w:rPr>
        <w:t xml:space="preserve"> szczegóło</w:t>
      </w:r>
      <w:r w:rsidR="00BD739E" w:rsidRPr="0097722C">
        <w:rPr>
          <w:rStyle w:val="markedcontent"/>
          <w:rFonts w:cstheme="minorHAnsi"/>
          <w:sz w:val="22"/>
          <w:szCs w:val="22"/>
        </w:rPr>
        <w:t>w</w:t>
      </w:r>
      <w:r w:rsidR="00C2671D">
        <w:rPr>
          <w:rStyle w:val="markedcontent"/>
          <w:rFonts w:cstheme="minorHAnsi"/>
          <w:sz w:val="22"/>
          <w:szCs w:val="22"/>
        </w:rPr>
        <w:t>ych</w:t>
      </w:r>
      <w:r>
        <w:rPr>
          <w:rStyle w:val="markedcontent"/>
          <w:rFonts w:cstheme="minorHAnsi"/>
          <w:sz w:val="22"/>
          <w:szCs w:val="22"/>
        </w:rPr>
        <w:t xml:space="preserve"> </w:t>
      </w:r>
      <w:r w:rsidRPr="00803574">
        <w:rPr>
          <w:rStyle w:val="markedcontent"/>
          <w:rFonts w:cstheme="minorHAnsi"/>
          <w:sz w:val="22"/>
          <w:szCs w:val="22"/>
        </w:rPr>
        <w:t>przewidzian</w:t>
      </w:r>
      <w:r w:rsidR="00C2671D">
        <w:rPr>
          <w:rStyle w:val="markedcontent"/>
          <w:rFonts w:cstheme="minorHAnsi"/>
          <w:sz w:val="22"/>
          <w:szCs w:val="22"/>
        </w:rPr>
        <w:t>ych</w:t>
      </w:r>
      <w:r w:rsidRPr="00803574">
        <w:rPr>
          <w:rStyle w:val="markedcontent"/>
          <w:rFonts w:cstheme="minorHAnsi"/>
          <w:sz w:val="22"/>
          <w:szCs w:val="22"/>
        </w:rPr>
        <w:t xml:space="preserve"> w Krajowym Planie Działań na rzecz Zatrudnienia na lata 2024-2026</w:t>
      </w:r>
      <w:r w:rsidRPr="0097722C">
        <w:rPr>
          <w:rFonts w:cstheme="minorHAnsi"/>
          <w:sz w:val="22"/>
          <w:szCs w:val="22"/>
        </w:rPr>
        <w:t xml:space="preserve"> </w:t>
      </w:r>
      <w:r w:rsidR="00BD739E" w:rsidRPr="0097722C">
        <w:rPr>
          <w:rFonts w:cstheme="minorHAnsi"/>
          <w:sz w:val="22"/>
          <w:szCs w:val="22"/>
        </w:rPr>
        <w:t>(KPD</w:t>
      </w:r>
      <w:r w:rsidR="00DA7B9E" w:rsidRPr="0097722C">
        <w:rPr>
          <w:rFonts w:cstheme="minorHAnsi"/>
          <w:sz w:val="22"/>
          <w:szCs w:val="22"/>
        </w:rPr>
        <w:t>Z</w:t>
      </w:r>
      <w:r w:rsidR="00BD739E" w:rsidRPr="0097722C">
        <w:rPr>
          <w:rFonts w:cstheme="minorHAnsi"/>
          <w:sz w:val="22"/>
          <w:szCs w:val="22"/>
        </w:rPr>
        <w:t xml:space="preserve"> 202</w:t>
      </w:r>
      <w:r w:rsidR="0097722C" w:rsidRPr="0097722C">
        <w:rPr>
          <w:rFonts w:cstheme="minorHAnsi"/>
          <w:sz w:val="22"/>
          <w:szCs w:val="22"/>
        </w:rPr>
        <w:t>4-2026</w:t>
      </w:r>
      <w:r w:rsidR="00BD739E" w:rsidRPr="0097722C">
        <w:rPr>
          <w:rFonts w:cstheme="minorHAnsi"/>
          <w:sz w:val="22"/>
          <w:szCs w:val="22"/>
        </w:rPr>
        <w:t>)</w:t>
      </w:r>
      <w:r w:rsidR="00EB3B52">
        <w:rPr>
          <w:rFonts w:cstheme="minorHAnsi"/>
          <w:sz w:val="22"/>
          <w:szCs w:val="22"/>
        </w:rPr>
        <w:t>:</w:t>
      </w:r>
    </w:p>
    <w:p w14:paraId="2E4E8ECB" w14:textId="31FE5EBB" w:rsidR="00975F98" w:rsidRDefault="00EC4862" w:rsidP="00975F98">
      <w:pPr>
        <w:pStyle w:val="Akapitzlist"/>
        <w:spacing w:after="0" w:line="360" w:lineRule="auto"/>
        <w:jc w:val="both"/>
        <w:rPr>
          <w:rFonts w:cstheme="minorHAnsi"/>
          <w:sz w:val="22"/>
          <w:szCs w:val="22"/>
        </w:rPr>
      </w:pPr>
      <w:r>
        <w:rPr>
          <w:rFonts w:cstheme="minorHAnsi"/>
          <w:noProof/>
          <w:sz w:val="22"/>
          <w:szCs w:val="22"/>
        </w:rPr>
        <mc:AlternateContent>
          <mc:Choice Requires="wps">
            <w:drawing>
              <wp:anchor distT="0" distB="0" distL="114300" distR="114300" simplePos="0" relativeHeight="251876352" behindDoc="0" locked="0" layoutInCell="1" allowOverlap="1" wp14:anchorId="06850CF8" wp14:editId="48C2E9E6">
                <wp:simplePos x="0" y="0"/>
                <wp:positionH relativeFrom="column">
                  <wp:posOffset>1465580</wp:posOffset>
                </wp:positionH>
                <wp:positionV relativeFrom="paragraph">
                  <wp:posOffset>102870</wp:posOffset>
                </wp:positionV>
                <wp:extent cx="3438525" cy="838200"/>
                <wp:effectExtent l="0" t="0" r="28575" b="19050"/>
                <wp:wrapNone/>
                <wp:docPr id="582068201" name="Prostokąt: zaokrąglone rogi 1"/>
                <wp:cNvGraphicFramePr/>
                <a:graphic xmlns:a="http://schemas.openxmlformats.org/drawingml/2006/main">
                  <a:graphicData uri="http://schemas.microsoft.com/office/word/2010/wordprocessingShape">
                    <wps:wsp>
                      <wps:cNvSpPr/>
                      <wps:spPr>
                        <a:xfrm>
                          <a:off x="0" y="0"/>
                          <a:ext cx="3438525" cy="8382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E24B2CD" w14:textId="59EA2577" w:rsidR="004E3ACE" w:rsidRDefault="004E3ACE" w:rsidP="004E3ACE">
                            <w:pPr>
                              <w:jc w:val="center"/>
                            </w:pPr>
                            <w:r>
                              <w:t>Cel główny KPDZ 2024-2026:</w:t>
                            </w:r>
                          </w:p>
                          <w:p w14:paraId="14AD6056" w14:textId="68C18870" w:rsidR="004E3ACE" w:rsidRPr="004E3ACE" w:rsidRDefault="004E3ACE" w:rsidP="004E3ACE">
                            <w:pPr>
                              <w:jc w:val="center"/>
                              <w:rPr>
                                <w:b/>
                                <w:bCs/>
                              </w:rPr>
                            </w:pPr>
                            <w:r w:rsidRPr="004E3ACE">
                              <w:rPr>
                                <w:b/>
                                <w:bCs/>
                              </w:rPr>
                              <w:t>Wzrost aktywności zawodowej i wzrost poziomu dobrej jakości zatrudnienia w Polsce</w:t>
                            </w:r>
                            <w:r>
                              <w:rPr>
                                <w:b/>
                                <w:bCs/>
                              </w:rPr>
                              <w:t>:</w:t>
                            </w:r>
                            <w:r w:rsidRPr="004E3ACE">
                              <w:rPr>
                                <w:b/>
                                <w:bCs/>
                              </w:rPr>
                              <w:t xml:space="preserve"> </w:t>
                            </w:r>
                          </w:p>
                          <w:p w14:paraId="17C01A74" w14:textId="77777777" w:rsidR="004E3ACE" w:rsidRDefault="004E3ACE" w:rsidP="004E3A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50CF8" id="Prostokąt: zaokrąglone rogi 1" o:spid="_x0000_s1029" style="position:absolute;left:0;text-align:left;margin-left:115.4pt;margin-top:8.1pt;width:270.75pt;height: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" fillcolor="#d58a88 [2165]" strokecolor="#c0504d [3205]" strokeweight=".5pt">
                <v:fill color2="#cc716e [2613]" rotate="t" colors="0 #ddacab;.5 #d79e9d;1 #d48c8b" focus="100%" type="gradient">
                  <o:fill v:ext="view" type="gradientUnscaled"/>
                </v:fill>
                <v:stroke joinstyle="miter"/>
                <v:textbox>
                  <w:txbxContent>
                    <w:p w14:paraId="2E24B2CD" w14:textId="59EA2577" w:rsidR="004E3ACE" w:rsidRDefault="004E3ACE" w:rsidP="004E3ACE">
                      <w:pPr>
                        <w:jc w:val="center"/>
                      </w:pPr>
                      <w:r>
                        <w:t>Cel główny KPDZ 2024-2026:</w:t>
                      </w:r>
                    </w:p>
                    <w:p w14:paraId="14AD6056" w14:textId="68C18870" w:rsidR="004E3ACE" w:rsidRPr="004E3ACE" w:rsidRDefault="004E3ACE" w:rsidP="004E3ACE">
                      <w:pPr>
                        <w:jc w:val="center"/>
                        <w:rPr>
                          <w:b/>
                          <w:bCs/>
                        </w:rPr>
                      </w:pPr>
                      <w:r w:rsidRPr="004E3ACE">
                        <w:rPr>
                          <w:b/>
                          <w:bCs/>
                        </w:rPr>
                        <w:t>Wzrost aktywności zawodowej i wzrost poziomu dobrej jakości zatrudnienia w Polsce</w:t>
                      </w:r>
                      <w:r>
                        <w:rPr>
                          <w:b/>
                          <w:bCs/>
                        </w:rPr>
                        <w:t>:</w:t>
                      </w:r>
                      <w:r w:rsidRPr="004E3ACE">
                        <w:rPr>
                          <w:b/>
                          <w:bCs/>
                        </w:rPr>
                        <w:t xml:space="preserve"> </w:t>
                      </w:r>
                    </w:p>
                    <w:p w14:paraId="17C01A74" w14:textId="77777777" w:rsidR="004E3ACE" w:rsidRDefault="004E3ACE" w:rsidP="004E3ACE">
                      <w:pPr>
                        <w:jc w:val="center"/>
                      </w:pPr>
                    </w:p>
                  </w:txbxContent>
                </v:textbox>
              </v:roundrect>
            </w:pict>
          </mc:Fallback>
        </mc:AlternateContent>
      </w:r>
    </w:p>
    <w:p w14:paraId="1413C771" w14:textId="749C3AA5" w:rsidR="00EC4862" w:rsidRDefault="004F1923" w:rsidP="00975F98">
      <w:pPr>
        <w:pStyle w:val="Akapitzlist"/>
        <w:spacing w:after="0" w:line="360" w:lineRule="auto"/>
        <w:jc w:val="both"/>
        <w:rPr>
          <w:rFonts w:cstheme="minorHAnsi"/>
          <w:sz w:val="22"/>
          <w:szCs w:val="22"/>
        </w:rPr>
      </w:pPr>
      <w:r>
        <w:rPr>
          <w:noProof/>
          <w:sz w:val="22"/>
          <w:szCs w:val="22"/>
        </w:rPr>
        <w:drawing>
          <wp:anchor distT="0" distB="0" distL="114300" distR="114300" simplePos="0" relativeHeight="251863040" behindDoc="0" locked="0" layoutInCell="1" allowOverlap="1" wp14:anchorId="7F78F1D8" wp14:editId="094CBBE4">
            <wp:simplePos x="0" y="0"/>
            <wp:positionH relativeFrom="column">
              <wp:posOffset>151130</wp:posOffset>
            </wp:positionH>
            <wp:positionV relativeFrom="paragraph">
              <wp:posOffset>332740</wp:posOffset>
            </wp:positionV>
            <wp:extent cx="5753100" cy="3571875"/>
            <wp:effectExtent l="0" t="0" r="57150" b="28575"/>
            <wp:wrapTopAndBottom/>
            <wp:docPr id="50" name="Diagram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70E1AF5F" w14:textId="1B178EC7" w:rsidR="00975F98" w:rsidRPr="00ED5345" w:rsidRDefault="00975F98" w:rsidP="00ED5345">
      <w:pPr>
        <w:spacing w:after="0" w:line="360" w:lineRule="auto"/>
        <w:jc w:val="both"/>
        <w:rPr>
          <w:rFonts w:cstheme="minorHAnsi"/>
          <w:sz w:val="22"/>
          <w:szCs w:val="22"/>
        </w:rPr>
      </w:pPr>
    </w:p>
    <w:p w14:paraId="2E28F9B6" w14:textId="5D9FCFA5" w:rsidR="00E87F3C" w:rsidRPr="00B569F7" w:rsidRDefault="00651D84" w:rsidP="00E87F3C">
      <w:pPr>
        <w:pStyle w:val="Akapitzlist"/>
        <w:numPr>
          <w:ilvl w:val="0"/>
          <w:numId w:val="22"/>
        </w:numPr>
        <w:spacing w:after="0" w:line="360" w:lineRule="auto"/>
        <w:jc w:val="both"/>
        <w:rPr>
          <w:rFonts w:cstheme="minorHAnsi"/>
          <w:sz w:val="22"/>
          <w:szCs w:val="22"/>
        </w:rPr>
      </w:pPr>
      <w:r w:rsidRPr="00975F98">
        <w:rPr>
          <w:rFonts w:cstheme="minorHAnsi"/>
          <w:sz w:val="22"/>
          <w:szCs w:val="22"/>
        </w:rPr>
        <w:t>zapis</w:t>
      </w:r>
      <w:r w:rsidR="00DE371F">
        <w:rPr>
          <w:rFonts w:cstheme="minorHAnsi"/>
          <w:sz w:val="22"/>
          <w:szCs w:val="22"/>
        </w:rPr>
        <w:t>ach</w:t>
      </w:r>
      <w:r w:rsidRPr="00975F98">
        <w:rPr>
          <w:rFonts w:cstheme="minorHAnsi"/>
          <w:sz w:val="22"/>
          <w:szCs w:val="22"/>
        </w:rPr>
        <w:t xml:space="preserve"> </w:t>
      </w:r>
      <w:r w:rsidR="00D612F7" w:rsidRPr="00975F98">
        <w:rPr>
          <w:i/>
          <w:iCs/>
          <w:sz w:val="22"/>
          <w:szCs w:val="22"/>
        </w:rPr>
        <w:t>Strategii Rozwoju Województwa Wielkopolskiego do 2030 </w:t>
      </w:r>
      <w:r w:rsidR="00D612F7" w:rsidRPr="00975F98">
        <w:rPr>
          <w:sz w:val="22"/>
          <w:szCs w:val="22"/>
        </w:rPr>
        <w:t>r.,</w:t>
      </w:r>
      <w:r w:rsidR="00B10C06">
        <w:rPr>
          <w:sz w:val="22"/>
          <w:szCs w:val="22"/>
        </w:rPr>
        <w:t xml:space="preserve"> </w:t>
      </w:r>
      <w:r w:rsidR="00D612F7" w:rsidRPr="00975F98">
        <w:rPr>
          <w:sz w:val="22"/>
          <w:szCs w:val="22"/>
        </w:rPr>
        <w:t>która stanowi narzędzie wspierania pozytywnych zmian społecznych, gospodarczych, infrastrukturalnych</w:t>
      </w:r>
      <w:r w:rsidR="00975F98">
        <w:rPr>
          <w:sz w:val="22"/>
          <w:szCs w:val="22"/>
        </w:rPr>
        <w:t xml:space="preserve"> </w:t>
      </w:r>
      <w:r w:rsidR="00DE371F">
        <w:rPr>
          <w:sz w:val="22"/>
          <w:szCs w:val="22"/>
        </w:rPr>
        <w:br/>
      </w:r>
      <w:r w:rsidR="00D612F7" w:rsidRPr="00975F98">
        <w:rPr>
          <w:sz w:val="22"/>
          <w:szCs w:val="22"/>
        </w:rPr>
        <w:t xml:space="preserve">i instytucjonalnych w obszarze poszczególnych powiatów </w:t>
      </w:r>
      <w:r w:rsidR="00D612F7" w:rsidRPr="00A179CB">
        <w:rPr>
          <w:sz w:val="22"/>
          <w:szCs w:val="22"/>
        </w:rPr>
        <w:t>województwa.</w:t>
      </w:r>
      <w:r w:rsidR="00E87F3C" w:rsidRPr="00A179CB">
        <w:rPr>
          <w:sz w:val="22"/>
          <w:szCs w:val="22"/>
        </w:rPr>
        <w:t xml:space="preserve"> </w:t>
      </w:r>
      <w:r w:rsidR="00B569F7" w:rsidRPr="00A179CB">
        <w:rPr>
          <w:i/>
          <w:iCs/>
          <w:sz w:val="22"/>
          <w:szCs w:val="22"/>
        </w:rPr>
        <w:t>Strategia</w:t>
      </w:r>
      <w:r w:rsidR="00B569F7" w:rsidRPr="00A179CB">
        <w:rPr>
          <w:sz w:val="22"/>
          <w:szCs w:val="22"/>
        </w:rPr>
        <w:t xml:space="preserve"> określa zakres </w:t>
      </w:r>
      <w:r w:rsidR="00B569F7" w:rsidRPr="00A179CB">
        <w:rPr>
          <w:sz w:val="22"/>
          <w:szCs w:val="22"/>
        </w:rPr>
        <w:br/>
        <w:t>i kierunki głównych interwencji w sferze rozwoju regionalnego w odniesieniu do zidentyfikowanych wyzwań rozwojowych regionu, które są niezbędne do podjęcia i osiągnięcia założonych celów.</w:t>
      </w:r>
    </w:p>
    <w:p w14:paraId="417A21DD" w14:textId="6158B6EA" w:rsidR="00FA006F" w:rsidRDefault="00FA006F" w:rsidP="00FA006F">
      <w:pPr>
        <w:spacing w:after="0" w:line="360" w:lineRule="auto"/>
        <w:jc w:val="both"/>
        <w:rPr>
          <w:rFonts w:cstheme="minorHAnsi"/>
          <w:sz w:val="22"/>
          <w:szCs w:val="22"/>
        </w:rPr>
      </w:pPr>
    </w:p>
    <w:p w14:paraId="510C384F" w14:textId="77777777" w:rsidR="004C7BCC" w:rsidRDefault="004C7BCC" w:rsidP="00FA006F">
      <w:pPr>
        <w:spacing w:after="0" w:line="360" w:lineRule="auto"/>
        <w:jc w:val="both"/>
        <w:rPr>
          <w:rFonts w:cstheme="minorHAnsi"/>
          <w:sz w:val="22"/>
          <w:szCs w:val="22"/>
        </w:rPr>
      </w:pPr>
    </w:p>
    <w:p w14:paraId="7B90B115" w14:textId="77777777" w:rsidR="00EB3B52" w:rsidRDefault="00EB3B52" w:rsidP="00FA006F">
      <w:pPr>
        <w:spacing w:after="0" w:line="360" w:lineRule="auto"/>
        <w:jc w:val="both"/>
        <w:rPr>
          <w:rFonts w:cstheme="minorHAnsi"/>
          <w:sz w:val="22"/>
          <w:szCs w:val="22"/>
        </w:rPr>
      </w:pPr>
    </w:p>
    <w:p w14:paraId="3BA7E8F0" w14:textId="77777777" w:rsidR="00EB3B52" w:rsidRDefault="00EB3B52" w:rsidP="00FA006F">
      <w:pPr>
        <w:spacing w:after="0" w:line="360" w:lineRule="auto"/>
        <w:jc w:val="both"/>
        <w:rPr>
          <w:rFonts w:cstheme="minorHAnsi"/>
          <w:sz w:val="22"/>
          <w:szCs w:val="22"/>
        </w:rPr>
      </w:pPr>
    </w:p>
    <w:p w14:paraId="683DC98E" w14:textId="77777777" w:rsidR="006155F8" w:rsidRDefault="006155F8" w:rsidP="00FA006F">
      <w:pPr>
        <w:spacing w:after="0" w:line="360" w:lineRule="auto"/>
        <w:jc w:val="both"/>
        <w:rPr>
          <w:rFonts w:cstheme="minorHAnsi"/>
          <w:sz w:val="22"/>
          <w:szCs w:val="22"/>
        </w:rPr>
      </w:pPr>
    </w:p>
    <w:p w14:paraId="3257EAD9" w14:textId="28D15DEC" w:rsidR="00B569F7" w:rsidRDefault="00B569F7" w:rsidP="00FA006F">
      <w:pPr>
        <w:spacing w:after="0" w:line="360" w:lineRule="auto"/>
        <w:jc w:val="both"/>
        <w:rPr>
          <w:rFonts w:cstheme="minorHAnsi"/>
          <w:sz w:val="22"/>
          <w:szCs w:val="22"/>
        </w:rPr>
      </w:pPr>
      <w:r>
        <w:rPr>
          <w:rFonts w:cstheme="minorHAnsi"/>
          <w:sz w:val="22"/>
          <w:szCs w:val="22"/>
        </w:rPr>
        <w:t xml:space="preserve">Poniżej przedstawiono cele </w:t>
      </w:r>
      <w:r w:rsidRPr="00FB66A4">
        <w:rPr>
          <w:rFonts w:cstheme="minorHAnsi"/>
          <w:i/>
          <w:iCs/>
          <w:sz w:val="22"/>
          <w:szCs w:val="22"/>
        </w:rPr>
        <w:t>Strategii Rozwoju Województwa Wielkopolskiego do 2030 r.</w:t>
      </w:r>
      <w:r>
        <w:rPr>
          <w:rFonts w:cstheme="minorHAnsi"/>
          <w:sz w:val="22"/>
          <w:szCs w:val="22"/>
        </w:rPr>
        <w:t xml:space="preserve">, wpisujące się </w:t>
      </w:r>
      <w:r w:rsidR="00FA006F">
        <w:rPr>
          <w:rFonts w:cstheme="minorHAnsi"/>
          <w:sz w:val="22"/>
          <w:szCs w:val="22"/>
        </w:rPr>
        <w:br/>
      </w:r>
      <w:r>
        <w:rPr>
          <w:rFonts w:cstheme="minorHAnsi"/>
          <w:sz w:val="22"/>
          <w:szCs w:val="22"/>
        </w:rPr>
        <w:t xml:space="preserve">w obszar zadań </w:t>
      </w:r>
      <w:r w:rsidR="00730B88">
        <w:rPr>
          <w:rFonts w:cstheme="minorHAnsi"/>
          <w:sz w:val="22"/>
          <w:szCs w:val="22"/>
        </w:rPr>
        <w:t>wielkopolskich służb zatrudnienia:</w:t>
      </w:r>
      <w:r>
        <w:rPr>
          <w:rFonts w:cstheme="minorHAnsi"/>
          <w:sz w:val="22"/>
          <w:szCs w:val="22"/>
        </w:rPr>
        <w:t xml:space="preserve"> </w:t>
      </w:r>
    </w:p>
    <w:p w14:paraId="2A91683D" w14:textId="236E0ADF" w:rsidR="00775AFA" w:rsidRPr="00B569F7" w:rsidRDefault="00FA006F" w:rsidP="00B569F7">
      <w:pPr>
        <w:spacing w:after="0" w:line="360" w:lineRule="auto"/>
        <w:ind w:left="360"/>
        <w:jc w:val="both"/>
        <w:rPr>
          <w:rFonts w:cstheme="minorHAnsi"/>
          <w:sz w:val="22"/>
          <w:szCs w:val="22"/>
        </w:rPr>
      </w:pPr>
      <w:r>
        <w:rPr>
          <w:noProof/>
        </w:rPr>
        <w:drawing>
          <wp:anchor distT="0" distB="0" distL="114300" distR="114300" simplePos="0" relativeHeight="251927552" behindDoc="0" locked="0" layoutInCell="1" allowOverlap="1" wp14:anchorId="077DE1A1" wp14:editId="43BF97D4">
            <wp:simplePos x="0" y="0"/>
            <wp:positionH relativeFrom="column">
              <wp:posOffset>142009</wp:posOffset>
            </wp:positionH>
            <wp:positionV relativeFrom="paragraph">
              <wp:posOffset>111241</wp:posOffset>
            </wp:positionV>
            <wp:extent cx="5486400" cy="4076700"/>
            <wp:effectExtent l="0" t="0" r="95250" b="0"/>
            <wp:wrapThrough wrapText="bothSides">
              <wp:wrapPolygon edited="0">
                <wp:start x="0" y="0"/>
                <wp:lineTo x="0" y="21499"/>
                <wp:lineTo x="19500" y="21499"/>
                <wp:lineTo x="19575" y="21398"/>
                <wp:lineTo x="21075" y="20994"/>
                <wp:lineTo x="21600" y="20893"/>
                <wp:lineTo x="21600" y="12011"/>
                <wp:lineTo x="21300" y="11708"/>
                <wp:lineTo x="19725" y="11305"/>
                <wp:lineTo x="20625" y="11305"/>
                <wp:lineTo x="21750" y="10396"/>
                <wp:lineTo x="21825" y="4946"/>
                <wp:lineTo x="21225" y="4845"/>
                <wp:lineTo x="14025" y="4845"/>
                <wp:lineTo x="21675" y="4138"/>
                <wp:lineTo x="21600" y="1615"/>
                <wp:lineTo x="21900" y="303"/>
                <wp:lineTo x="5250" y="0"/>
                <wp:lineTo x="0" y="0"/>
              </wp:wrapPolygon>
            </wp:wrapThrough>
            <wp:docPr id="37962231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3ED66DDA" w14:textId="77777777" w:rsidR="00775AFA" w:rsidRDefault="00775AFA" w:rsidP="00FA006F">
      <w:pPr>
        <w:spacing w:after="0" w:line="360" w:lineRule="auto"/>
        <w:jc w:val="both"/>
        <w:rPr>
          <w:rFonts w:eastAsia="Times New Roman" w:cstheme="minorHAnsi"/>
          <w:noProof/>
          <w:sz w:val="22"/>
          <w:szCs w:val="22"/>
        </w:rPr>
      </w:pPr>
    </w:p>
    <w:p w14:paraId="17EA8392" w14:textId="77777777" w:rsidR="00FA006F" w:rsidRPr="00FA006F" w:rsidRDefault="00FA006F" w:rsidP="00FA006F">
      <w:pPr>
        <w:spacing w:after="0" w:line="360" w:lineRule="auto"/>
        <w:jc w:val="both"/>
        <w:rPr>
          <w:rFonts w:eastAsia="Times New Roman" w:cstheme="minorHAnsi"/>
          <w:noProof/>
          <w:sz w:val="22"/>
          <w:szCs w:val="22"/>
        </w:rPr>
      </w:pPr>
    </w:p>
    <w:p w14:paraId="3E815464" w14:textId="4A8800E9" w:rsidR="00975F98" w:rsidRDefault="00975F98" w:rsidP="00803574">
      <w:pPr>
        <w:spacing w:after="0" w:line="360" w:lineRule="auto"/>
        <w:ind w:left="1080"/>
        <w:jc w:val="both"/>
        <w:rPr>
          <w:rFonts w:eastAsia="Times New Roman" w:cstheme="minorHAnsi"/>
          <w:noProof/>
          <w:sz w:val="22"/>
          <w:szCs w:val="22"/>
        </w:rPr>
      </w:pPr>
    </w:p>
    <w:p w14:paraId="03FEE0CF" w14:textId="77777777" w:rsidR="00775AFA" w:rsidRDefault="00775AFA" w:rsidP="00803574">
      <w:pPr>
        <w:spacing w:after="0" w:line="360" w:lineRule="auto"/>
        <w:ind w:left="1080"/>
        <w:jc w:val="both"/>
        <w:rPr>
          <w:rFonts w:eastAsia="Times New Roman" w:cstheme="minorHAnsi"/>
          <w:noProof/>
          <w:sz w:val="22"/>
          <w:szCs w:val="22"/>
        </w:rPr>
      </w:pPr>
    </w:p>
    <w:p w14:paraId="68269BE0" w14:textId="77777777" w:rsidR="00775AFA" w:rsidRDefault="00775AFA" w:rsidP="00803574">
      <w:pPr>
        <w:spacing w:after="0" w:line="360" w:lineRule="auto"/>
        <w:ind w:left="1080"/>
        <w:jc w:val="both"/>
        <w:rPr>
          <w:rFonts w:eastAsia="Times New Roman" w:cstheme="minorHAnsi"/>
          <w:noProof/>
          <w:sz w:val="22"/>
          <w:szCs w:val="22"/>
        </w:rPr>
      </w:pPr>
    </w:p>
    <w:p w14:paraId="2CC0A0F6" w14:textId="77777777" w:rsidR="00775AFA" w:rsidRDefault="00775AFA" w:rsidP="00803574">
      <w:pPr>
        <w:spacing w:after="0" w:line="360" w:lineRule="auto"/>
        <w:ind w:left="1080"/>
        <w:jc w:val="both"/>
        <w:rPr>
          <w:rFonts w:eastAsia="Times New Roman" w:cstheme="minorHAnsi"/>
          <w:noProof/>
          <w:sz w:val="22"/>
          <w:szCs w:val="22"/>
        </w:rPr>
      </w:pPr>
    </w:p>
    <w:p w14:paraId="3C12C49A" w14:textId="77777777" w:rsidR="00775AFA" w:rsidRDefault="00775AFA" w:rsidP="00803574">
      <w:pPr>
        <w:spacing w:after="0" w:line="360" w:lineRule="auto"/>
        <w:ind w:left="1080"/>
        <w:jc w:val="both"/>
        <w:rPr>
          <w:rFonts w:eastAsia="Times New Roman" w:cstheme="minorHAnsi"/>
          <w:noProof/>
          <w:sz w:val="22"/>
          <w:szCs w:val="22"/>
        </w:rPr>
      </w:pPr>
    </w:p>
    <w:p w14:paraId="1A0F9AA9" w14:textId="77777777" w:rsidR="00775AFA" w:rsidRDefault="00775AFA" w:rsidP="00803574">
      <w:pPr>
        <w:spacing w:after="0" w:line="360" w:lineRule="auto"/>
        <w:ind w:left="1080"/>
        <w:jc w:val="both"/>
        <w:rPr>
          <w:rFonts w:eastAsia="Times New Roman" w:cstheme="minorHAnsi"/>
          <w:noProof/>
          <w:sz w:val="22"/>
          <w:szCs w:val="22"/>
        </w:rPr>
      </w:pPr>
    </w:p>
    <w:p w14:paraId="3104AA96" w14:textId="77777777" w:rsidR="00775AFA" w:rsidRDefault="00775AFA" w:rsidP="00803574">
      <w:pPr>
        <w:spacing w:after="0" w:line="360" w:lineRule="auto"/>
        <w:ind w:left="1080"/>
        <w:jc w:val="both"/>
        <w:rPr>
          <w:rFonts w:eastAsia="Times New Roman" w:cstheme="minorHAnsi"/>
          <w:noProof/>
          <w:sz w:val="22"/>
          <w:szCs w:val="22"/>
        </w:rPr>
      </w:pPr>
    </w:p>
    <w:p w14:paraId="63114F0E" w14:textId="77777777" w:rsidR="00775AFA" w:rsidRDefault="00775AFA" w:rsidP="00803574">
      <w:pPr>
        <w:spacing w:after="0" w:line="360" w:lineRule="auto"/>
        <w:ind w:left="1080"/>
        <w:jc w:val="both"/>
        <w:rPr>
          <w:rFonts w:eastAsia="Times New Roman" w:cstheme="minorHAnsi"/>
          <w:noProof/>
          <w:sz w:val="22"/>
          <w:szCs w:val="22"/>
        </w:rPr>
      </w:pPr>
    </w:p>
    <w:p w14:paraId="1966D727" w14:textId="77777777" w:rsidR="00775AFA" w:rsidRDefault="00775AFA" w:rsidP="00803574">
      <w:pPr>
        <w:spacing w:after="0" w:line="360" w:lineRule="auto"/>
        <w:ind w:left="1080"/>
        <w:jc w:val="both"/>
        <w:rPr>
          <w:rFonts w:eastAsia="Times New Roman" w:cstheme="minorHAnsi"/>
          <w:noProof/>
          <w:sz w:val="22"/>
          <w:szCs w:val="22"/>
        </w:rPr>
      </w:pPr>
    </w:p>
    <w:p w14:paraId="792030D7" w14:textId="77777777" w:rsidR="00775AFA" w:rsidRDefault="00775AFA" w:rsidP="00803574">
      <w:pPr>
        <w:spacing w:after="0" w:line="360" w:lineRule="auto"/>
        <w:ind w:left="1080"/>
        <w:jc w:val="both"/>
        <w:rPr>
          <w:rFonts w:eastAsia="Times New Roman" w:cstheme="minorHAnsi"/>
          <w:noProof/>
          <w:sz w:val="22"/>
          <w:szCs w:val="22"/>
        </w:rPr>
      </w:pPr>
    </w:p>
    <w:p w14:paraId="27633DD5" w14:textId="77777777" w:rsidR="00775AFA" w:rsidRDefault="00775AFA" w:rsidP="00803574">
      <w:pPr>
        <w:spacing w:after="0" w:line="360" w:lineRule="auto"/>
        <w:ind w:left="1080"/>
        <w:jc w:val="both"/>
        <w:rPr>
          <w:rFonts w:eastAsia="Times New Roman" w:cstheme="minorHAnsi"/>
          <w:noProof/>
          <w:sz w:val="22"/>
          <w:szCs w:val="22"/>
        </w:rPr>
      </w:pPr>
    </w:p>
    <w:p w14:paraId="4895CED1" w14:textId="77777777" w:rsidR="00775AFA" w:rsidRDefault="00775AFA" w:rsidP="00803574">
      <w:pPr>
        <w:spacing w:after="0" w:line="360" w:lineRule="auto"/>
        <w:ind w:left="1080"/>
        <w:jc w:val="both"/>
        <w:rPr>
          <w:rFonts w:eastAsia="Times New Roman" w:cstheme="minorHAnsi"/>
          <w:noProof/>
          <w:sz w:val="22"/>
          <w:szCs w:val="22"/>
        </w:rPr>
      </w:pPr>
    </w:p>
    <w:p w14:paraId="6EA767DA" w14:textId="77777777" w:rsidR="00775AFA" w:rsidRDefault="00775AFA" w:rsidP="00803574">
      <w:pPr>
        <w:spacing w:after="0" w:line="360" w:lineRule="auto"/>
        <w:ind w:left="1080"/>
        <w:jc w:val="both"/>
        <w:rPr>
          <w:rFonts w:eastAsia="Times New Roman" w:cstheme="minorHAnsi"/>
          <w:noProof/>
          <w:sz w:val="22"/>
          <w:szCs w:val="22"/>
        </w:rPr>
      </w:pPr>
    </w:p>
    <w:p w14:paraId="69722B02" w14:textId="77777777" w:rsidR="00775AFA" w:rsidRDefault="00775AFA" w:rsidP="00803574">
      <w:pPr>
        <w:spacing w:after="0" w:line="360" w:lineRule="auto"/>
        <w:ind w:left="1080"/>
        <w:jc w:val="both"/>
        <w:rPr>
          <w:rFonts w:eastAsia="Times New Roman" w:cstheme="minorHAnsi"/>
          <w:noProof/>
          <w:sz w:val="22"/>
          <w:szCs w:val="22"/>
        </w:rPr>
      </w:pPr>
    </w:p>
    <w:p w14:paraId="5E76BBD1" w14:textId="77777777" w:rsidR="00725358" w:rsidRDefault="00CC7665" w:rsidP="002B2E02">
      <w:pPr>
        <w:spacing w:before="240" w:after="0" w:line="360" w:lineRule="auto"/>
        <w:jc w:val="both"/>
        <w:rPr>
          <w:rFonts w:eastAsia="Times New Roman" w:cstheme="minorHAnsi"/>
          <w:noProof/>
          <w:sz w:val="22"/>
          <w:szCs w:val="22"/>
        </w:rPr>
      </w:pPr>
      <w:r>
        <w:rPr>
          <w:rFonts w:eastAsia="Times New Roman" w:cstheme="minorHAnsi"/>
          <w:noProof/>
          <w:sz w:val="22"/>
          <w:szCs w:val="22"/>
        </w:rPr>
        <w:t>Opis działań na rzecz zatrudnienia na wielkopolskim rynku pracy, które zostaną podjęte w 2024 r., poprzedzono krótką analizą sytuacji na wielkopolskim rynku pracy w 2023 r. w</w:t>
      </w:r>
      <w:r w:rsidR="00725358">
        <w:rPr>
          <w:rFonts w:eastAsia="Times New Roman" w:cstheme="minorHAnsi"/>
          <w:noProof/>
          <w:sz w:val="22"/>
          <w:szCs w:val="22"/>
        </w:rPr>
        <w:t xml:space="preserve"> </w:t>
      </w:r>
      <w:r>
        <w:rPr>
          <w:rFonts w:eastAsia="Times New Roman" w:cstheme="minorHAnsi"/>
          <w:noProof/>
          <w:sz w:val="22"/>
          <w:szCs w:val="22"/>
        </w:rPr>
        <w:t xml:space="preserve">celu wyłonienia obszarów </w:t>
      </w:r>
      <w:r w:rsidR="00725358">
        <w:rPr>
          <w:rFonts w:eastAsia="Times New Roman" w:cstheme="minorHAnsi"/>
          <w:noProof/>
          <w:sz w:val="22"/>
          <w:szCs w:val="22"/>
        </w:rPr>
        <w:br/>
      </w:r>
      <w:r>
        <w:rPr>
          <w:rFonts w:eastAsia="Times New Roman" w:cstheme="minorHAnsi"/>
          <w:noProof/>
          <w:sz w:val="22"/>
          <w:szCs w:val="22"/>
        </w:rPr>
        <w:t xml:space="preserve">i grup bezrobotnych, które </w:t>
      </w:r>
      <w:r w:rsidR="00725358">
        <w:rPr>
          <w:rFonts w:eastAsia="Times New Roman" w:cstheme="minorHAnsi"/>
          <w:noProof/>
          <w:sz w:val="22"/>
          <w:szCs w:val="22"/>
        </w:rPr>
        <w:t>zostaną objęte działaniami wspierającymi w ramach PDZ 2024. Analiza została opracowana na podstawie danych statystycznych pochodzących ze sprawozdania Ministerstwa Rodziny, Pracy i Polityki Społecznej MRPiPS-01 oraz danych pochodzących z Głównego Urzędu Statystycznego (GUS).</w:t>
      </w:r>
    </w:p>
    <w:p w14:paraId="4D26E9BA" w14:textId="4B9693BD" w:rsidR="002B2E02" w:rsidRPr="002B2E02" w:rsidRDefault="002B2E02" w:rsidP="002B2E02">
      <w:pPr>
        <w:spacing w:after="0" w:line="360" w:lineRule="auto"/>
        <w:jc w:val="both"/>
        <w:rPr>
          <w:rFonts w:eastAsia="Times New Roman" w:cstheme="minorHAnsi"/>
          <w:noProof/>
          <w:sz w:val="22"/>
          <w:szCs w:val="22"/>
        </w:rPr>
      </w:pPr>
      <w:r w:rsidRPr="002B2E02">
        <w:rPr>
          <w:rFonts w:eastAsia="Times New Roman" w:cstheme="minorHAnsi"/>
          <w:noProof/>
          <w:sz w:val="22"/>
          <w:szCs w:val="22"/>
        </w:rPr>
        <w:t>Działania ujęte w PDZ</w:t>
      </w:r>
      <w:r>
        <w:rPr>
          <w:rFonts w:eastAsia="Times New Roman" w:cstheme="minorHAnsi"/>
          <w:noProof/>
          <w:sz w:val="22"/>
          <w:szCs w:val="22"/>
        </w:rPr>
        <w:t xml:space="preserve"> </w:t>
      </w:r>
      <w:r w:rsidRPr="002B2E02">
        <w:rPr>
          <w:rFonts w:eastAsia="Times New Roman" w:cstheme="minorHAnsi"/>
          <w:noProof/>
          <w:sz w:val="22"/>
          <w:szCs w:val="22"/>
        </w:rPr>
        <w:t>202</w:t>
      </w:r>
      <w:r>
        <w:rPr>
          <w:rFonts w:eastAsia="Times New Roman" w:cstheme="minorHAnsi"/>
          <w:noProof/>
          <w:sz w:val="22"/>
          <w:szCs w:val="22"/>
        </w:rPr>
        <w:t>4</w:t>
      </w:r>
      <w:r w:rsidRPr="002B2E02">
        <w:rPr>
          <w:rFonts w:eastAsia="Times New Roman" w:cstheme="minorHAnsi"/>
          <w:noProof/>
          <w:sz w:val="22"/>
          <w:szCs w:val="22"/>
        </w:rPr>
        <w:t xml:space="preserve"> mają na celu:</w:t>
      </w:r>
    </w:p>
    <w:p w14:paraId="68E15005" w14:textId="768139A6" w:rsidR="002B2E02" w:rsidRDefault="002B2E02" w:rsidP="002B2E02">
      <w:pPr>
        <w:pStyle w:val="Akapitzlist"/>
        <w:numPr>
          <w:ilvl w:val="0"/>
          <w:numId w:val="33"/>
        </w:numPr>
        <w:spacing w:after="0" w:line="360" w:lineRule="auto"/>
        <w:jc w:val="both"/>
        <w:rPr>
          <w:rFonts w:eastAsia="Times New Roman" w:cstheme="minorHAnsi"/>
          <w:noProof/>
          <w:sz w:val="22"/>
          <w:szCs w:val="22"/>
        </w:rPr>
      </w:pPr>
      <w:r w:rsidRPr="002B2E02">
        <w:rPr>
          <w:rFonts w:eastAsia="Times New Roman" w:cstheme="minorHAnsi"/>
          <w:noProof/>
          <w:sz w:val="22"/>
          <w:szCs w:val="22"/>
        </w:rPr>
        <w:t>dążenie do wzrostu zatrudnienia</w:t>
      </w:r>
      <w:r>
        <w:rPr>
          <w:rFonts w:eastAsia="Times New Roman" w:cstheme="minorHAnsi"/>
          <w:noProof/>
          <w:sz w:val="22"/>
          <w:szCs w:val="22"/>
        </w:rPr>
        <w:t>,</w:t>
      </w:r>
    </w:p>
    <w:p w14:paraId="5A02C74F" w14:textId="080AD97C" w:rsidR="002B2E02" w:rsidRPr="002B2E02" w:rsidRDefault="002B2E02" w:rsidP="002B2E02">
      <w:pPr>
        <w:pStyle w:val="Akapitzlist"/>
        <w:numPr>
          <w:ilvl w:val="0"/>
          <w:numId w:val="33"/>
        </w:numPr>
        <w:spacing w:after="0" w:line="360" w:lineRule="auto"/>
        <w:jc w:val="both"/>
        <w:rPr>
          <w:rFonts w:eastAsia="Times New Roman" w:cstheme="minorHAnsi"/>
          <w:noProof/>
          <w:sz w:val="22"/>
          <w:szCs w:val="22"/>
        </w:rPr>
      </w:pPr>
      <w:r w:rsidRPr="002B2E02">
        <w:rPr>
          <w:rFonts w:eastAsia="Times New Roman" w:cstheme="minorHAnsi"/>
          <w:noProof/>
          <w:sz w:val="22"/>
          <w:szCs w:val="22"/>
        </w:rPr>
        <w:t>rozwój jakości kapitału ludzkiego z uwzględnieniem potrzeb rynku pracy,</w:t>
      </w:r>
      <w:r>
        <w:rPr>
          <w:rFonts w:eastAsia="Times New Roman" w:cstheme="minorHAnsi"/>
          <w:noProof/>
          <w:sz w:val="22"/>
          <w:szCs w:val="22"/>
        </w:rPr>
        <w:t xml:space="preserve"> </w:t>
      </w:r>
      <w:r w:rsidRPr="002B2E02">
        <w:rPr>
          <w:rFonts w:eastAsia="Times New Roman" w:cstheme="minorHAnsi"/>
          <w:noProof/>
          <w:sz w:val="22"/>
          <w:szCs w:val="22"/>
        </w:rPr>
        <w:t>a w szczególności:</w:t>
      </w:r>
    </w:p>
    <w:p w14:paraId="21FF92BB" w14:textId="34BA395D" w:rsidR="002B2E02" w:rsidRDefault="002B2E02" w:rsidP="002B2E02">
      <w:pPr>
        <w:pStyle w:val="Akapitzlist"/>
        <w:numPr>
          <w:ilvl w:val="1"/>
          <w:numId w:val="33"/>
        </w:numPr>
        <w:spacing w:after="0" w:line="360" w:lineRule="auto"/>
        <w:jc w:val="both"/>
        <w:rPr>
          <w:rFonts w:eastAsia="Times New Roman" w:cstheme="minorHAnsi"/>
          <w:noProof/>
          <w:sz w:val="22"/>
          <w:szCs w:val="22"/>
        </w:rPr>
      </w:pPr>
      <w:r w:rsidRPr="002B2E02">
        <w:rPr>
          <w:rFonts w:eastAsia="Times New Roman" w:cstheme="minorHAnsi"/>
          <w:noProof/>
          <w:sz w:val="22"/>
          <w:szCs w:val="22"/>
        </w:rPr>
        <w:t>aktywizacj</w:t>
      </w:r>
      <w:r w:rsidR="007C2F0E">
        <w:rPr>
          <w:rFonts w:eastAsia="Times New Roman" w:cstheme="minorHAnsi"/>
          <w:noProof/>
          <w:sz w:val="22"/>
          <w:szCs w:val="22"/>
        </w:rPr>
        <w:t>ę</w:t>
      </w:r>
      <w:r w:rsidRPr="002B2E02">
        <w:rPr>
          <w:rFonts w:eastAsia="Times New Roman" w:cstheme="minorHAnsi"/>
          <w:noProof/>
          <w:sz w:val="22"/>
          <w:szCs w:val="22"/>
        </w:rPr>
        <w:t xml:space="preserve"> zawodow</w:t>
      </w:r>
      <w:r w:rsidR="007C2F0E">
        <w:rPr>
          <w:rFonts w:eastAsia="Times New Roman" w:cstheme="minorHAnsi"/>
          <w:noProof/>
          <w:sz w:val="22"/>
          <w:szCs w:val="22"/>
        </w:rPr>
        <w:t>ą</w:t>
      </w:r>
      <w:r w:rsidRPr="002B2E02">
        <w:rPr>
          <w:rFonts w:eastAsia="Times New Roman" w:cstheme="minorHAnsi"/>
          <w:noProof/>
          <w:sz w:val="22"/>
          <w:szCs w:val="22"/>
        </w:rPr>
        <w:t xml:space="preserve"> niewykorzystanych dotąd zasobów pracy, </w:t>
      </w:r>
    </w:p>
    <w:p w14:paraId="6F8772D7" w14:textId="348BDF5C" w:rsidR="002B2E02" w:rsidRDefault="002B2E02" w:rsidP="002B2E02">
      <w:pPr>
        <w:pStyle w:val="Akapitzlist"/>
        <w:numPr>
          <w:ilvl w:val="1"/>
          <w:numId w:val="33"/>
        </w:numPr>
        <w:spacing w:after="0" w:line="360" w:lineRule="auto"/>
        <w:jc w:val="both"/>
        <w:rPr>
          <w:rFonts w:eastAsia="Times New Roman" w:cstheme="minorHAnsi"/>
          <w:noProof/>
          <w:sz w:val="22"/>
          <w:szCs w:val="22"/>
        </w:rPr>
      </w:pPr>
      <w:r w:rsidRPr="002B2E02">
        <w:rPr>
          <w:rFonts w:eastAsia="Times New Roman" w:cstheme="minorHAnsi"/>
          <w:noProof/>
          <w:sz w:val="22"/>
          <w:szCs w:val="22"/>
        </w:rPr>
        <w:t>optymalne dopasowanie pod względem kompetencyjnym osób wchodzących na</w:t>
      </w:r>
      <w:r>
        <w:rPr>
          <w:rFonts w:eastAsia="Times New Roman" w:cstheme="minorHAnsi"/>
          <w:noProof/>
          <w:sz w:val="22"/>
          <w:szCs w:val="22"/>
        </w:rPr>
        <w:t xml:space="preserve"> </w:t>
      </w:r>
      <w:r w:rsidRPr="002B2E02">
        <w:rPr>
          <w:rFonts w:eastAsia="Times New Roman" w:cstheme="minorHAnsi"/>
          <w:noProof/>
          <w:sz w:val="22"/>
          <w:szCs w:val="22"/>
        </w:rPr>
        <w:t>rynek pracy do potrzeb pracodawców</w:t>
      </w:r>
      <w:r>
        <w:rPr>
          <w:rFonts w:eastAsia="Times New Roman" w:cstheme="minorHAnsi"/>
          <w:noProof/>
          <w:sz w:val="22"/>
          <w:szCs w:val="22"/>
        </w:rPr>
        <w:t>,</w:t>
      </w:r>
    </w:p>
    <w:p w14:paraId="204BD112" w14:textId="279AFD91" w:rsidR="002B2E02" w:rsidRDefault="002B2E02" w:rsidP="002B2E02">
      <w:pPr>
        <w:pStyle w:val="Akapitzlist"/>
        <w:numPr>
          <w:ilvl w:val="1"/>
          <w:numId w:val="33"/>
        </w:numPr>
        <w:spacing w:after="0" w:line="360" w:lineRule="auto"/>
        <w:jc w:val="both"/>
        <w:rPr>
          <w:rFonts w:eastAsia="Times New Roman" w:cstheme="minorHAnsi"/>
          <w:noProof/>
          <w:sz w:val="22"/>
          <w:szCs w:val="22"/>
        </w:rPr>
      </w:pPr>
      <w:r w:rsidRPr="002B2E02">
        <w:rPr>
          <w:rFonts w:eastAsia="Times New Roman" w:cstheme="minorHAnsi"/>
          <w:noProof/>
          <w:sz w:val="22"/>
          <w:szCs w:val="22"/>
        </w:rPr>
        <w:t>aktywizacj</w:t>
      </w:r>
      <w:r w:rsidR="00705D0C">
        <w:rPr>
          <w:rFonts w:eastAsia="Times New Roman" w:cstheme="minorHAnsi"/>
          <w:noProof/>
          <w:sz w:val="22"/>
          <w:szCs w:val="22"/>
        </w:rPr>
        <w:t>ę</w:t>
      </w:r>
      <w:r w:rsidRPr="002B2E02">
        <w:rPr>
          <w:rFonts w:eastAsia="Times New Roman" w:cstheme="minorHAnsi"/>
          <w:noProof/>
          <w:sz w:val="22"/>
          <w:szCs w:val="22"/>
        </w:rPr>
        <w:t xml:space="preserve"> zawodow</w:t>
      </w:r>
      <w:r w:rsidR="00FD2D51">
        <w:rPr>
          <w:rFonts w:eastAsia="Times New Roman" w:cstheme="minorHAnsi"/>
          <w:noProof/>
          <w:sz w:val="22"/>
          <w:szCs w:val="22"/>
        </w:rPr>
        <w:t>ą</w:t>
      </w:r>
      <w:r w:rsidRPr="002B2E02">
        <w:rPr>
          <w:rFonts w:eastAsia="Times New Roman" w:cstheme="minorHAnsi"/>
          <w:noProof/>
          <w:sz w:val="22"/>
          <w:szCs w:val="22"/>
        </w:rPr>
        <w:t xml:space="preserve"> cudzoziemców legalnie przebywających w Polsce,</w:t>
      </w:r>
      <w:r>
        <w:rPr>
          <w:rFonts w:eastAsia="Times New Roman" w:cstheme="minorHAnsi"/>
          <w:noProof/>
          <w:sz w:val="22"/>
          <w:szCs w:val="22"/>
        </w:rPr>
        <w:t xml:space="preserve"> </w:t>
      </w:r>
      <w:r w:rsidRPr="002B2E02">
        <w:rPr>
          <w:rFonts w:eastAsia="Times New Roman" w:cstheme="minorHAnsi"/>
          <w:noProof/>
          <w:sz w:val="22"/>
          <w:szCs w:val="22"/>
        </w:rPr>
        <w:t>a zwłaszcza osób uciekających przed wojną w Ukrainie</w:t>
      </w:r>
      <w:r w:rsidR="00705D0C">
        <w:rPr>
          <w:rFonts w:eastAsia="Times New Roman" w:cstheme="minorHAnsi"/>
          <w:noProof/>
          <w:sz w:val="22"/>
          <w:szCs w:val="22"/>
        </w:rPr>
        <w:t>.</w:t>
      </w:r>
    </w:p>
    <w:p w14:paraId="5CBE1531" w14:textId="77777777" w:rsidR="00705D0C" w:rsidRDefault="00705D0C" w:rsidP="00705D0C">
      <w:pPr>
        <w:pStyle w:val="Akapitzlist"/>
        <w:spacing w:after="0" w:line="360" w:lineRule="auto"/>
        <w:ind w:left="1440"/>
        <w:jc w:val="both"/>
        <w:rPr>
          <w:rFonts w:eastAsia="Times New Roman" w:cstheme="minorHAnsi"/>
          <w:noProof/>
          <w:sz w:val="22"/>
          <w:szCs w:val="22"/>
        </w:rPr>
      </w:pPr>
    </w:p>
    <w:p w14:paraId="7B209E94" w14:textId="77777777" w:rsidR="004C7BCC" w:rsidRDefault="004C7BCC" w:rsidP="008A1D2F">
      <w:pPr>
        <w:spacing w:after="0" w:line="360" w:lineRule="auto"/>
        <w:jc w:val="both"/>
        <w:rPr>
          <w:rFonts w:eastAsia="Times New Roman" w:cstheme="minorHAnsi"/>
          <w:noProof/>
          <w:sz w:val="22"/>
          <w:szCs w:val="22"/>
        </w:rPr>
      </w:pPr>
    </w:p>
    <w:p w14:paraId="178BF2C0" w14:textId="77777777" w:rsidR="00BB1705" w:rsidRDefault="00BB1705" w:rsidP="008A1D2F">
      <w:pPr>
        <w:spacing w:after="0" w:line="360" w:lineRule="auto"/>
        <w:jc w:val="both"/>
        <w:rPr>
          <w:rFonts w:eastAsia="Times New Roman" w:cstheme="minorHAnsi"/>
          <w:noProof/>
          <w:sz w:val="22"/>
          <w:szCs w:val="22"/>
        </w:rPr>
      </w:pPr>
    </w:p>
    <w:p w14:paraId="6EBD63B7" w14:textId="77777777" w:rsidR="00202867" w:rsidRPr="00803574" w:rsidRDefault="00202867" w:rsidP="008A1D2F">
      <w:pPr>
        <w:spacing w:after="0" w:line="360" w:lineRule="auto"/>
        <w:jc w:val="both"/>
        <w:rPr>
          <w:rFonts w:eastAsia="Times New Roman" w:cstheme="minorHAnsi"/>
          <w:noProof/>
          <w:sz w:val="22"/>
          <w:szCs w:val="22"/>
        </w:rPr>
      </w:pPr>
    </w:p>
    <w:p w14:paraId="243EF0AF" w14:textId="432AFF15" w:rsidR="005D15BB" w:rsidRPr="005D15BB" w:rsidRDefault="0069137E" w:rsidP="00C805D1">
      <w:pPr>
        <w:pStyle w:val="Nagwek2"/>
        <w:numPr>
          <w:ilvl w:val="0"/>
          <w:numId w:val="18"/>
        </w:numPr>
        <w:ind w:left="567" w:hanging="709"/>
        <w:rPr>
          <w:noProof/>
          <w:color w:val="1F497D" w:themeColor="text2"/>
          <w:sz w:val="28"/>
          <w:szCs w:val="28"/>
        </w:rPr>
      </w:pPr>
      <w:bookmarkStart w:id="7" w:name="_Hlk94256612"/>
      <w:bookmarkStart w:id="8" w:name="_Toc159498010"/>
      <w:r w:rsidRPr="00F113B2">
        <w:rPr>
          <w:noProof/>
          <w:color w:val="1F497D" w:themeColor="text2"/>
          <w:sz w:val="28"/>
          <w:szCs w:val="28"/>
        </w:rPr>
        <w:t>Sytuacja na wielkopolskim rynku pracy w 202</w:t>
      </w:r>
      <w:r w:rsidR="006C7F1C">
        <w:rPr>
          <w:noProof/>
          <w:color w:val="1F497D" w:themeColor="text2"/>
          <w:sz w:val="28"/>
          <w:szCs w:val="28"/>
        </w:rPr>
        <w:t>3</w:t>
      </w:r>
      <w:r w:rsidRPr="00F113B2">
        <w:rPr>
          <w:noProof/>
          <w:color w:val="1F497D" w:themeColor="text2"/>
          <w:sz w:val="28"/>
          <w:szCs w:val="28"/>
        </w:rPr>
        <w:t xml:space="preserve"> roku.</w:t>
      </w:r>
      <w:bookmarkEnd w:id="7"/>
      <w:bookmarkEnd w:id="8"/>
    </w:p>
    <w:p w14:paraId="2517B67E" w14:textId="2095124C" w:rsidR="005921E1" w:rsidRDefault="005D15BB" w:rsidP="00BB1705">
      <w:pPr>
        <w:spacing w:before="360" w:after="0" w:line="360" w:lineRule="auto"/>
        <w:jc w:val="both"/>
        <w:rPr>
          <w:rFonts w:eastAsia="Times New Roman" w:cstheme="minorHAnsi"/>
          <w:noProof/>
          <w:sz w:val="22"/>
          <w:szCs w:val="22"/>
        </w:rPr>
      </w:pPr>
      <w:r w:rsidRPr="00FE4A23">
        <w:rPr>
          <w:rFonts w:eastAsia="Times New Roman" w:cstheme="minorHAnsi"/>
          <w:noProof/>
          <w:sz w:val="22"/>
          <w:szCs w:val="22"/>
          <w:highlight w:val="yellow"/>
        </w:rPr>
        <mc:AlternateContent>
          <mc:Choice Requires="wps">
            <w:drawing>
              <wp:anchor distT="0" distB="0" distL="114300" distR="114300" simplePos="0" relativeHeight="251871232" behindDoc="0" locked="0" layoutInCell="1" allowOverlap="1" wp14:anchorId="74D7CD67" wp14:editId="17BD9899">
                <wp:simplePos x="0" y="0"/>
                <wp:positionH relativeFrom="column">
                  <wp:posOffset>-40005</wp:posOffset>
                </wp:positionH>
                <wp:positionV relativeFrom="paragraph">
                  <wp:posOffset>77470</wp:posOffset>
                </wp:positionV>
                <wp:extent cx="6010275" cy="0"/>
                <wp:effectExtent l="0" t="0" r="0" b="0"/>
                <wp:wrapNone/>
                <wp:docPr id="1205662155" name="Łącznik prosty 2"/>
                <wp:cNvGraphicFramePr/>
                <a:graphic xmlns:a="http://schemas.openxmlformats.org/drawingml/2006/main">
                  <a:graphicData uri="http://schemas.microsoft.com/office/word/2010/wordprocessingShape">
                    <wps:wsp>
                      <wps:cNvCnPr/>
                      <wps:spPr>
                        <a:xfrm>
                          <a:off x="0" y="0"/>
                          <a:ext cx="6010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2EA71" id="Łącznik prosty 2"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3.15pt,6.1pt" to="470.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" strokecolor="#4f81bd [3204]" strokeweight=".5pt">
                <v:stroke joinstyle="miter"/>
              </v:line>
            </w:pict>
          </mc:Fallback>
        </mc:AlternateContent>
      </w:r>
      <w:r w:rsidR="00ED4317" w:rsidRPr="00ED4317">
        <w:rPr>
          <w:rFonts w:eastAsia="Times New Roman" w:cstheme="minorHAnsi"/>
          <w:noProof/>
          <w:sz w:val="22"/>
          <w:szCs w:val="22"/>
        </w:rPr>
        <w:t>Mimo spowolnienia gospodarczego</w:t>
      </w:r>
      <w:r w:rsidR="00127C67">
        <w:rPr>
          <w:rFonts w:eastAsia="Times New Roman" w:cstheme="minorHAnsi"/>
          <w:noProof/>
          <w:sz w:val="22"/>
          <w:szCs w:val="22"/>
        </w:rPr>
        <w:t>, któr</w:t>
      </w:r>
      <w:r w:rsidR="007060EA">
        <w:rPr>
          <w:rFonts w:eastAsia="Times New Roman" w:cstheme="minorHAnsi"/>
          <w:noProof/>
          <w:sz w:val="22"/>
          <w:szCs w:val="22"/>
        </w:rPr>
        <w:t>e</w:t>
      </w:r>
      <w:r w:rsidR="00127C67">
        <w:rPr>
          <w:rFonts w:eastAsia="Times New Roman" w:cstheme="minorHAnsi"/>
          <w:noProof/>
          <w:sz w:val="22"/>
          <w:szCs w:val="22"/>
        </w:rPr>
        <w:t xml:space="preserve"> miał</w:t>
      </w:r>
      <w:r w:rsidR="007060EA">
        <w:rPr>
          <w:rFonts w:eastAsia="Times New Roman" w:cstheme="minorHAnsi"/>
          <w:noProof/>
          <w:sz w:val="22"/>
          <w:szCs w:val="22"/>
        </w:rPr>
        <w:t>o</w:t>
      </w:r>
      <w:r w:rsidR="00127C67">
        <w:rPr>
          <w:rFonts w:eastAsia="Times New Roman" w:cstheme="minorHAnsi"/>
          <w:noProof/>
          <w:sz w:val="22"/>
          <w:szCs w:val="22"/>
        </w:rPr>
        <w:t xml:space="preserve"> miejsce </w:t>
      </w:r>
      <w:r w:rsidR="00ED4317" w:rsidRPr="00ED4317">
        <w:rPr>
          <w:rFonts w:eastAsia="Times New Roman" w:cstheme="minorHAnsi"/>
          <w:noProof/>
          <w:sz w:val="22"/>
          <w:szCs w:val="22"/>
        </w:rPr>
        <w:t>w 2023 roku, na rynku pracy utrzymała się</w:t>
      </w:r>
      <w:r w:rsidR="00ED4317">
        <w:rPr>
          <w:rFonts w:eastAsia="Times New Roman" w:cstheme="minorHAnsi"/>
          <w:noProof/>
          <w:sz w:val="22"/>
          <w:szCs w:val="22"/>
        </w:rPr>
        <w:t xml:space="preserve"> </w:t>
      </w:r>
      <w:r w:rsidR="00ED4317" w:rsidRPr="00ED4317">
        <w:rPr>
          <w:rFonts w:eastAsia="Times New Roman" w:cstheme="minorHAnsi"/>
          <w:noProof/>
          <w:sz w:val="22"/>
          <w:szCs w:val="22"/>
        </w:rPr>
        <w:t>korzystna sytuacja</w:t>
      </w:r>
      <w:r w:rsidR="00ED4317">
        <w:rPr>
          <w:rFonts w:eastAsia="Times New Roman" w:cstheme="minorHAnsi"/>
          <w:noProof/>
          <w:sz w:val="22"/>
          <w:szCs w:val="22"/>
        </w:rPr>
        <w:t>.</w:t>
      </w:r>
      <w:r w:rsidR="005921E1">
        <w:rPr>
          <w:rFonts w:eastAsia="Times New Roman" w:cstheme="minorHAnsi"/>
          <w:noProof/>
          <w:sz w:val="22"/>
          <w:szCs w:val="22"/>
        </w:rPr>
        <w:t xml:space="preserve"> Potwierdzają to</w:t>
      </w:r>
      <w:r w:rsidR="005921E1" w:rsidRPr="005921E1">
        <w:rPr>
          <w:rFonts w:eastAsia="Times New Roman" w:cstheme="minorHAnsi"/>
          <w:noProof/>
          <w:sz w:val="22"/>
          <w:szCs w:val="22"/>
        </w:rPr>
        <w:t xml:space="preserve"> dane Głównego Urzędu Statystycznego</w:t>
      </w:r>
      <w:r w:rsidR="005921E1">
        <w:rPr>
          <w:rFonts w:eastAsia="Times New Roman" w:cstheme="minorHAnsi"/>
          <w:noProof/>
          <w:sz w:val="22"/>
          <w:szCs w:val="22"/>
        </w:rPr>
        <w:t xml:space="preserve"> (</w:t>
      </w:r>
      <w:r w:rsidR="005921E1" w:rsidRPr="005921E1">
        <w:rPr>
          <w:rFonts w:eastAsia="Times New Roman" w:cstheme="minorHAnsi"/>
          <w:noProof/>
          <w:sz w:val="22"/>
          <w:szCs w:val="22"/>
        </w:rPr>
        <w:t>GUS</w:t>
      </w:r>
      <w:r w:rsidR="005921E1">
        <w:rPr>
          <w:rFonts w:eastAsia="Times New Roman" w:cstheme="minorHAnsi"/>
          <w:noProof/>
          <w:sz w:val="22"/>
          <w:szCs w:val="22"/>
        </w:rPr>
        <w:t>), który informuj</w:t>
      </w:r>
      <w:r w:rsidR="00663187">
        <w:rPr>
          <w:rFonts w:eastAsia="Times New Roman" w:cstheme="minorHAnsi"/>
          <w:noProof/>
          <w:sz w:val="22"/>
          <w:szCs w:val="22"/>
        </w:rPr>
        <w:t>e</w:t>
      </w:r>
      <w:r w:rsidR="005921E1">
        <w:rPr>
          <w:rFonts w:eastAsia="Times New Roman" w:cstheme="minorHAnsi"/>
          <w:noProof/>
          <w:sz w:val="22"/>
          <w:szCs w:val="22"/>
        </w:rPr>
        <w:t xml:space="preserve">, że </w:t>
      </w:r>
      <w:r w:rsidR="005921E1" w:rsidRPr="005921E1">
        <w:rPr>
          <w:rFonts w:eastAsia="Times New Roman" w:cstheme="minorHAnsi"/>
          <w:noProof/>
          <w:sz w:val="22"/>
          <w:szCs w:val="22"/>
        </w:rPr>
        <w:t xml:space="preserve">stopa bezrobocia rejestrowanego pod koniec grudnia 2023 r. </w:t>
      </w:r>
      <w:r w:rsidR="005921E1">
        <w:rPr>
          <w:rFonts w:eastAsia="Times New Roman" w:cstheme="minorHAnsi"/>
          <w:noProof/>
          <w:sz w:val="22"/>
          <w:szCs w:val="22"/>
        </w:rPr>
        <w:t xml:space="preserve">w Polsce </w:t>
      </w:r>
      <w:r w:rsidR="005921E1" w:rsidRPr="005921E1">
        <w:rPr>
          <w:rFonts w:eastAsia="Times New Roman" w:cstheme="minorHAnsi"/>
          <w:noProof/>
          <w:sz w:val="22"/>
          <w:szCs w:val="22"/>
        </w:rPr>
        <w:t>wyniosła 5,1</w:t>
      </w:r>
      <w:r w:rsidR="005921E1">
        <w:rPr>
          <w:rFonts w:eastAsia="Times New Roman" w:cstheme="minorHAnsi"/>
          <w:noProof/>
          <w:sz w:val="22"/>
          <w:szCs w:val="22"/>
        </w:rPr>
        <w:t>%, a n</w:t>
      </w:r>
      <w:r w:rsidR="005921E1" w:rsidRPr="005921E1">
        <w:rPr>
          <w:rFonts w:eastAsia="Times New Roman" w:cstheme="minorHAnsi"/>
          <w:noProof/>
          <w:sz w:val="22"/>
          <w:szCs w:val="22"/>
        </w:rPr>
        <w:t>ajniższe bezrobocie</w:t>
      </w:r>
      <w:r w:rsidR="00663187">
        <w:rPr>
          <w:rFonts w:eastAsia="Times New Roman" w:cstheme="minorHAnsi"/>
          <w:noProof/>
          <w:sz w:val="22"/>
          <w:szCs w:val="22"/>
        </w:rPr>
        <w:t>,</w:t>
      </w:r>
      <w:r w:rsidR="005921E1" w:rsidRPr="005921E1">
        <w:rPr>
          <w:rFonts w:eastAsia="Times New Roman" w:cstheme="minorHAnsi"/>
          <w:noProof/>
          <w:sz w:val="22"/>
          <w:szCs w:val="22"/>
        </w:rPr>
        <w:t xml:space="preserve"> na poziomie 3</w:t>
      </w:r>
      <w:r w:rsidR="005921E1">
        <w:rPr>
          <w:rFonts w:eastAsia="Times New Roman" w:cstheme="minorHAnsi"/>
          <w:noProof/>
          <w:sz w:val="22"/>
          <w:szCs w:val="22"/>
        </w:rPr>
        <w:t>%</w:t>
      </w:r>
      <w:r w:rsidR="00663187">
        <w:rPr>
          <w:rFonts w:eastAsia="Times New Roman" w:cstheme="minorHAnsi"/>
          <w:noProof/>
          <w:sz w:val="22"/>
          <w:szCs w:val="22"/>
        </w:rPr>
        <w:t>,</w:t>
      </w:r>
      <w:r w:rsidR="005921E1" w:rsidRPr="005921E1">
        <w:rPr>
          <w:rFonts w:eastAsia="Times New Roman" w:cstheme="minorHAnsi"/>
          <w:noProof/>
          <w:sz w:val="22"/>
          <w:szCs w:val="22"/>
        </w:rPr>
        <w:t xml:space="preserve"> zanotowano w województwie wielkopolskim</w:t>
      </w:r>
      <w:r w:rsidR="005921E1">
        <w:rPr>
          <w:rFonts w:eastAsia="Times New Roman" w:cstheme="minorHAnsi"/>
          <w:noProof/>
          <w:sz w:val="22"/>
          <w:szCs w:val="22"/>
        </w:rPr>
        <w:t>.</w:t>
      </w:r>
    </w:p>
    <w:p w14:paraId="01A83A38" w14:textId="61750BFA" w:rsidR="00714391" w:rsidRPr="00714391" w:rsidRDefault="00A53306" w:rsidP="00A53306">
      <w:pPr>
        <w:pStyle w:val="Akapitzlist"/>
        <w:numPr>
          <w:ilvl w:val="0"/>
          <w:numId w:val="30"/>
        </w:numPr>
        <w:spacing w:before="360" w:after="0" w:line="360" w:lineRule="auto"/>
        <w:rPr>
          <w:rFonts w:eastAsia="Times New Roman" w:cstheme="minorHAnsi"/>
          <w:i/>
          <w:iCs/>
          <w:noProof/>
          <w:sz w:val="18"/>
          <w:szCs w:val="18"/>
        </w:rPr>
      </w:pPr>
      <w:r>
        <w:rPr>
          <w:rFonts w:eastAsia="Times New Roman" w:cstheme="minorHAnsi"/>
          <w:noProof/>
          <w:sz w:val="22"/>
          <w:szCs w:val="22"/>
        </w:rPr>
        <w:drawing>
          <wp:anchor distT="0" distB="0" distL="114300" distR="114300" simplePos="0" relativeHeight="251923456" behindDoc="0" locked="0" layoutInCell="1" allowOverlap="1" wp14:anchorId="60E473AA" wp14:editId="30CBE363">
            <wp:simplePos x="0" y="0"/>
            <wp:positionH relativeFrom="column">
              <wp:posOffset>137795</wp:posOffset>
            </wp:positionH>
            <wp:positionV relativeFrom="paragraph">
              <wp:posOffset>402590</wp:posOffset>
            </wp:positionV>
            <wp:extent cx="3409950" cy="3308985"/>
            <wp:effectExtent l="0" t="0" r="0" b="5715"/>
            <wp:wrapThrough wrapText="bothSides">
              <wp:wrapPolygon edited="0">
                <wp:start x="0" y="0"/>
                <wp:lineTo x="0" y="21513"/>
                <wp:lineTo x="21479" y="21513"/>
                <wp:lineTo x="21479" y="0"/>
                <wp:lineTo x="0" y="0"/>
              </wp:wrapPolygon>
            </wp:wrapThrough>
            <wp:docPr id="8872789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9950" cy="3308985"/>
                    </a:xfrm>
                    <a:prstGeom prst="rect">
                      <a:avLst/>
                    </a:prstGeom>
                    <a:noFill/>
                  </pic:spPr>
                </pic:pic>
              </a:graphicData>
            </a:graphic>
            <wp14:sizeRelH relativeFrom="margin">
              <wp14:pctWidth>0</wp14:pctWidth>
            </wp14:sizeRelH>
            <wp14:sizeRelV relativeFrom="margin">
              <wp14:pctHeight>0</wp14:pctHeight>
            </wp14:sizeRelV>
          </wp:anchor>
        </w:drawing>
      </w:r>
      <w:r w:rsidR="00714391" w:rsidRPr="00714391">
        <w:rPr>
          <w:rFonts w:eastAsia="Times New Roman" w:cstheme="minorHAnsi"/>
          <w:i/>
          <w:iCs/>
          <w:noProof/>
          <w:sz w:val="18"/>
          <w:szCs w:val="18"/>
        </w:rPr>
        <w:t>Stopa bezrobocia wg województw w 2023 r.</w:t>
      </w:r>
    </w:p>
    <w:p w14:paraId="5FC8A288" w14:textId="340B1582" w:rsidR="00F558D8" w:rsidRDefault="00F558D8" w:rsidP="00F558D8">
      <w:pPr>
        <w:spacing w:after="0" w:line="360" w:lineRule="auto"/>
        <w:jc w:val="both"/>
        <w:rPr>
          <w:rFonts w:eastAsia="Times New Roman" w:cstheme="minorHAnsi"/>
          <w:noProof/>
          <w:sz w:val="22"/>
          <w:szCs w:val="22"/>
          <w:highlight w:val="yellow"/>
        </w:rPr>
      </w:pPr>
    </w:p>
    <w:p w14:paraId="6C932AD7" w14:textId="5A9FA29C" w:rsidR="00127C67" w:rsidRDefault="00127C67" w:rsidP="00127C67">
      <w:pPr>
        <w:spacing w:before="120" w:after="0" w:line="360" w:lineRule="auto"/>
        <w:jc w:val="both"/>
        <w:rPr>
          <w:rFonts w:eastAsia="Times New Roman" w:cstheme="minorHAnsi"/>
          <w:noProof/>
          <w:sz w:val="22"/>
          <w:szCs w:val="22"/>
        </w:rPr>
      </w:pPr>
    </w:p>
    <w:p w14:paraId="24DBFE51" w14:textId="351C4EA1" w:rsidR="00127C67" w:rsidRDefault="00A53306" w:rsidP="00945A14">
      <w:pPr>
        <w:spacing w:after="0" w:line="276" w:lineRule="auto"/>
        <w:jc w:val="both"/>
        <w:rPr>
          <w:rFonts w:eastAsia="Times New Roman" w:cstheme="minorHAnsi"/>
          <w:noProof/>
          <w:sz w:val="22"/>
          <w:szCs w:val="22"/>
        </w:rPr>
      </w:pPr>
      <w:r>
        <w:rPr>
          <w:rFonts w:eastAsia="Times New Roman" w:cstheme="minorHAnsi"/>
          <w:noProof/>
          <w:sz w:val="22"/>
          <w:szCs w:val="22"/>
        </w:rPr>
        <mc:AlternateContent>
          <mc:Choice Requires="wps">
            <w:drawing>
              <wp:anchor distT="0" distB="0" distL="114300" distR="114300" simplePos="0" relativeHeight="251938816" behindDoc="0" locked="0" layoutInCell="1" allowOverlap="1" wp14:anchorId="3512CAAE" wp14:editId="2317AE80">
                <wp:simplePos x="0" y="0"/>
                <wp:positionH relativeFrom="column">
                  <wp:posOffset>3989705</wp:posOffset>
                </wp:positionH>
                <wp:positionV relativeFrom="paragraph">
                  <wp:posOffset>155575</wp:posOffset>
                </wp:positionV>
                <wp:extent cx="1447800" cy="1685925"/>
                <wp:effectExtent l="0" t="0" r="0" b="9525"/>
                <wp:wrapThrough wrapText="bothSides">
                  <wp:wrapPolygon edited="0">
                    <wp:start x="1705" y="0"/>
                    <wp:lineTo x="0" y="1220"/>
                    <wp:lineTo x="0" y="20258"/>
                    <wp:lineTo x="1421" y="21478"/>
                    <wp:lineTo x="19895" y="21478"/>
                    <wp:lineTo x="21316" y="20258"/>
                    <wp:lineTo x="21316" y="976"/>
                    <wp:lineTo x="19611" y="0"/>
                    <wp:lineTo x="1705" y="0"/>
                  </wp:wrapPolygon>
                </wp:wrapThrough>
                <wp:docPr id="2124770148" name="Prostokąt: zaokrąglone rogi 1"/>
                <wp:cNvGraphicFramePr/>
                <a:graphic xmlns:a="http://schemas.openxmlformats.org/drawingml/2006/main">
                  <a:graphicData uri="http://schemas.microsoft.com/office/word/2010/wordprocessingShape">
                    <wps:wsp>
                      <wps:cNvSpPr/>
                      <wps:spPr>
                        <a:xfrm>
                          <a:off x="0" y="0"/>
                          <a:ext cx="1447800" cy="1685925"/>
                        </a:xfrm>
                        <a:prstGeom prst="roundRect">
                          <a:avLst/>
                        </a:prstGeom>
                        <a:ln>
                          <a:noFill/>
                        </a:ln>
                      </wps:spPr>
                      <wps:style>
                        <a:lnRef idx="1">
                          <a:schemeClr val="accent5"/>
                        </a:lnRef>
                        <a:fillRef idx="2">
                          <a:schemeClr val="accent5"/>
                        </a:fillRef>
                        <a:effectRef idx="1">
                          <a:schemeClr val="accent5"/>
                        </a:effectRef>
                        <a:fontRef idx="minor">
                          <a:schemeClr val="dk1"/>
                        </a:fontRef>
                      </wps:style>
                      <wps:txbx>
                        <w:txbxContent>
                          <w:p w14:paraId="71425E94" w14:textId="1A19714D" w:rsidR="00A53306" w:rsidRDefault="00A53306" w:rsidP="00A53306">
                            <w:pPr>
                              <w:jc w:val="center"/>
                            </w:pPr>
                            <w:r>
                              <w:t>od lat utrzymujący się na najniższym poziomie w kraju wskaźnik stopy bezrobocia, który pod koniec 2023 r. wyniósł 3,0%</w:t>
                            </w:r>
                          </w:p>
                          <w:p w14:paraId="1F3F6A17" w14:textId="77777777" w:rsidR="00A53306" w:rsidRDefault="00A53306" w:rsidP="00A53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12CAAE" id="_x0000_s1030" style="position:absolute;left:0;text-align:left;margin-left:314.15pt;margin-top:12.25pt;width:114pt;height:132.7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" fillcolor="#87c7d9 [2168]" stroked="f" strokeweight=".5pt">
                <v:fill color2="#6dbbd1 [2616]" rotate="t" colors="0 #aad2e1;.5 #9ccbdb;1 #8ac5d9" focus="100%" type="gradient">
                  <o:fill v:ext="view" type="gradientUnscaled"/>
                </v:fill>
                <v:stroke joinstyle="miter"/>
                <v:textbox>
                  <w:txbxContent>
                    <w:p w14:paraId="71425E94" w14:textId="1A19714D" w:rsidR="00A53306" w:rsidRDefault="00A53306" w:rsidP="00A53306">
                      <w:pPr>
                        <w:jc w:val="center"/>
                      </w:pPr>
                      <w:r>
                        <w:t>od lat utrzymujący się na najniższym poziomie w kraju wskaźnik stopy bezrobocia, który pod koniec 2023 r. wyniósł 3,0%</w:t>
                      </w:r>
                    </w:p>
                    <w:p w14:paraId="1F3F6A17" w14:textId="77777777" w:rsidR="00A53306" w:rsidRDefault="00A53306" w:rsidP="00A53306">
                      <w:pPr>
                        <w:jc w:val="center"/>
                      </w:pPr>
                    </w:p>
                  </w:txbxContent>
                </v:textbox>
                <w10:wrap type="through"/>
              </v:roundrect>
            </w:pict>
          </mc:Fallback>
        </mc:AlternateContent>
      </w:r>
    </w:p>
    <w:p w14:paraId="6C7A6917" w14:textId="27C27AC7" w:rsidR="007060EA" w:rsidRDefault="007060EA" w:rsidP="00945A14">
      <w:pPr>
        <w:spacing w:after="0" w:line="276" w:lineRule="auto"/>
        <w:jc w:val="both"/>
        <w:rPr>
          <w:rFonts w:eastAsia="Times New Roman" w:cstheme="minorHAnsi"/>
          <w:noProof/>
          <w:sz w:val="22"/>
          <w:szCs w:val="22"/>
        </w:rPr>
      </w:pPr>
    </w:p>
    <w:p w14:paraId="420E0D1D" w14:textId="3FFC9932" w:rsidR="007060EA" w:rsidRDefault="007060EA" w:rsidP="00945A14">
      <w:pPr>
        <w:spacing w:after="0" w:line="276" w:lineRule="auto"/>
        <w:jc w:val="both"/>
        <w:rPr>
          <w:rFonts w:eastAsia="Times New Roman" w:cstheme="minorHAnsi"/>
          <w:noProof/>
          <w:sz w:val="22"/>
          <w:szCs w:val="22"/>
        </w:rPr>
      </w:pPr>
    </w:p>
    <w:p w14:paraId="6F6A1C65" w14:textId="4F72C3AC" w:rsidR="007060EA" w:rsidRDefault="007060EA" w:rsidP="00945A14">
      <w:pPr>
        <w:spacing w:after="0" w:line="276" w:lineRule="auto"/>
        <w:jc w:val="both"/>
        <w:rPr>
          <w:rFonts w:eastAsia="Times New Roman" w:cstheme="minorHAnsi"/>
          <w:noProof/>
          <w:sz w:val="22"/>
          <w:szCs w:val="22"/>
        </w:rPr>
      </w:pPr>
    </w:p>
    <w:p w14:paraId="550DE8C5" w14:textId="77777777" w:rsidR="007060EA" w:rsidRDefault="007060EA" w:rsidP="00945A14">
      <w:pPr>
        <w:spacing w:after="0" w:line="276" w:lineRule="auto"/>
        <w:jc w:val="both"/>
        <w:rPr>
          <w:rFonts w:eastAsia="Times New Roman" w:cstheme="minorHAnsi"/>
          <w:noProof/>
          <w:sz w:val="22"/>
          <w:szCs w:val="22"/>
        </w:rPr>
      </w:pPr>
    </w:p>
    <w:p w14:paraId="68F62521" w14:textId="3F09EA5A" w:rsidR="007060EA" w:rsidRDefault="007060EA" w:rsidP="00945A14">
      <w:pPr>
        <w:spacing w:after="0" w:line="276" w:lineRule="auto"/>
        <w:jc w:val="both"/>
        <w:rPr>
          <w:rFonts w:eastAsia="Times New Roman" w:cstheme="minorHAnsi"/>
          <w:noProof/>
          <w:sz w:val="22"/>
          <w:szCs w:val="22"/>
        </w:rPr>
      </w:pPr>
    </w:p>
    <w:p w14:paraId="57A90584" w14:textId="3060417F" w:rsidR="007060EA" w:rsidRDefault="007060EA" w:rsidP="00945A14">
      <w:pPr>
        <w:spacing w:after="0" w:line="276" w:lineRule="auto"/>
        <w:jc w:val="both"/>
        <w:rPr>
          <w:rFonts w:eastAsia="Times New Roman" w:cstheme="minorHAnsi"/>
          <w:noProof/>
          <w:sz w:val="22"/>
          <w:szCs w:val="22"/>
        </w:rPr>
      </w:pPr>
    </w:p>
    <w:p w14:paraId="26573BA7" w14:textId="77777777" w:rsidR="007060EA" w:rsidRDefault="007060EA" w:rsidP="00945A14">
      <w:pPr>
        <w:spacing w:after="0" w:line="276" w:lineRule="auto"/>
        <w:jc w:val="both"/>
        <w:rPr>
          <w:rFonts w:eastAsia="Times New Roman" w:cstheme="minorHAnsi"/>
          <w:noProof/>
          <w:sz w:val="22"/>
          <w:szCs w:val="22"/>
        </w:rPr>
      </w:pPr>
    </w:p>
    <w:p w14:paraId="18A89405" w14:textId="77777777" w:rsidR="007060EA" w:rsidRDefault="007060EA" w:rsidP="00945A14">
      <w:pPr>
        <w:spacing w:after="0" w:line="276" w:lineRule="auto"/>
        <w:jc w:val="both"/>
        <w:rPr>
          <w:rFonts w:eastAsia="Times New Roman" w:cstheme="minorHAnsi"/>
          <w:noProof/>
          <w:sz w:val="22"/>
          <w:szCs w:val="22"/>
        </w:rPr>
      </w:pPr>
    </w:p>
    <w:p w14:paraId="2D4AF74C" w14:textId="7E3743C0" w:rsidR="007060EA" w:rsidRDefault="007060EA" w:rsidP="00945A14">
      <w:pPr>
        <w:spacing w:after="0" w:line="276" w:lineRule="auto"/>
        <w:jc w:val="both"/>
        <w:rPr>
          <w:rFonts w:eastAsia="Times New Roman" w:cstheme="minorHAnsi"/>
          <w:noProof/>
          <w:sz w:val="22"/>
          <w:szCs w:val="22"/>
        </w:rPr>
      </w:pPr>
    </w:p>
    <w:p w14:paraId="3A6E0544" w14:textId="77777777" w:rsidR="007060EA" w:rsidRDefault="007060EA" w:rsidP="00945A14">
      <w:pPr>
        <w:spacing w:after="0" w:line="276" w:lineRule="auto"/>
        <w:jc w:val="both"/>
        <w:rPr>
          <w:rFonts w:eastAsia="Times New Roman" w:cstheme="minorHAnsi"/>
          <w:noProof/>
          <w:sz w:val="22"/>
          <w:szCs w:val="22"/>
        </w:rPr>
      </w:pPr>
    </w:p>
    <w:p w14:paraId="2FB0DBF8" w14:textId="4D6667CB" w:rsidR="007060EA" w:rsidRDefault="007060EA" w:rsidP="00945A14">
      <w:pPr>
        <w:spacing w:after="0" w:line="276" w:lineRule="auto"/>
        <w:jc w:val="both"/>
        <w:rPr>
          <w:rFonts w:eastAsia="Times New Roman" w:cstheme="minorHAnsi"/>
          <w:noProof/>
          <w:sz w:val="22"/>
          <w:szCs w:val="22"/>
        </w:rPr>
      </w:pPr>
    </w:p>
    <w:p w14:paraId="5011B3B8" w14:textId="03E16CE2" w:rsidR="007060EA" w:rsidRDefault="007060EA" w:rsidP="00945A14">
      <w:pPr>
        <w:spacing w:after="0" w:line="276" w:lineRule="auto"/>
        <w:jc w:val="both"/>
        <w:rPr>
          <w:rFonts w:eastAsia="Times New Roman" w:cstheme="minorHAnsi"/>
          <w:noProof/>
          <w:sz w:val="22"/>
          <w:szCs w:val="22"/>
        </w:rPr>
      </w:pPr>
    </w:p>
    <w:p w14:paraId="421F183E" w14:textId="77777777" w:rsidR="008C5797" w:rsidRDefault="008C5797" w:rsidP="00945A14">
      <w:pPr>
        <w:spacing w:after="0" w:line="276" w:lineRule="auto"/>
        <w:jc w:val="both"/>
        <w:rPr>
          <w:rFonts w:eastAsia="Times New Roman" w:cstheme="minorHAnsi"/>
          <w:noProof/>
          <w:sz w:val="22"/>
          <w:szCs w:val="22"/>
        </w:rPr>
      </w:pPr>
    </w:p>
    <w:p w14:paraId="17392E77" w14:textId="2BB14149" w:rsidR="00223492" w:rsidRDefault="00223492" w:rsidP="00945A14">
      <w:pPr>
        <w:spacing w:after="0" w:line="276" w:lineRule="auto"/>
        <w:jc w:val="both"/>
        <w:rPr>
          <w:rFonts w:eastAsia="Times New Roman" w:cstheme="minorHAnsi"/>
          <w:noProof/>
          <w:sz w:val="22"/>
          <w:szCs w:val="22"/>
        </w:rPr>
      </w:pPr>
    </w:p>
    <w:p w14:paraId="04080FC1" w14:textId="274F9580" w:rsidR="00127C67" w:rsidRDefault="00714391" w:rsidP="007060EA">
      <w:pPr>
        <w:pStyle w:val="Akapitzlist"/>
        <w:numPr>
          <w:ilvl w:val="0"/>
          <w:numId w:val="30"/>
        </w:numPr>
        <w:spacing w:after="0" w:line="276" w:lineRule="auto"/>
        <w:rPr>
          <w:rFonts w:eastAsia="Times New Roman" w:cstheme="minorHAnsi"/>
          <w:i/>
          <w:iCs/>
          <w:noProof/>
          <w:sz w:val="18"/>
          <w:szCs w:val="18"/>
        </w:rPr>
      </w:pPr>
      <w:r w:rsidRPr="00714391">
        <w:rPr>
          <w:rFonts w:eastAsia="Times New Roman" w:cstheme="minorHAnsi"/>
          <w:i/>
          <w:iCs/>
          <w:noProof/>
          <w:sz w:val="18"/>
          <w:szCs w:val="18"/>
        </w:rPr>
        <w:t>Stopa bezrobocia wg powiatów w Wielkopolsce w 2023 r.</w:t>
      </w:r>
    </w:p>
    <w:p w14:paraId="047292A9" w14:textId="3EAE8452" w:rsidR="007060EA" w:rsidRPr="007060EA" w:rsidRDefault="007060EA" w:rsidP="007060EA">
      <w:pPr>
        <w:pStyle w:val="Akapitzlist"/>
        <w:spacing w:after="0" w:line="276" w:lineRule="auto"/>
        <w:rPr>
          <w:rFonts w:eastAsia="Times New Roman" w:cstheme="minorHAnsi"/>
          <w:i/>
          <w:iCs/>
          <w:noProof/>
          <w:sz w:val="18"/>
          <w:szCs w:val="18"/>
        </w:rPr>
      </w:pPr>
      <w:r>
        <w:rPr>
          <w:rFonts w:eastAsia="Times New Roman" w:cstheme="minorHAnsi"/>
          <w:noProof/>
          <w:sz w:val="22"/>
          <w:szCs w:val="22"/>
        </w:rPr>
        <w:drawing>
          <wp:anchor distT="0" distB="0" distL="114300" distR="114300" simplePos="0" relativeHeight="251924480" behindDoc="1" locked="0" layoutInCell="1" allowOverlap="1" wp14:anchorId="059E0301" wp14:editId="6FBB5C5D">
            <wp:simplePos x="0" y="0"/>
            <wp:positionH relativeFrom="column">
              <wp:posOffset>484505</wp:posOffset>
            </wp:positionH>
            <wp:positionV relativeFrom="paragraph">
              <wp:posOffset>40005</wp:posOffset>
            </wp:positionV>
            <wp:extent cx="2705100" cy="3271520"/>
            <wp:effectExtent l="0" t="0" r="0" b="5080"/>
            <wp:wrapThrough wrapText="bothSides">
              <wp:wrapPolygon edited="0">
                <wp:start x="0" y="0"/>
                <wp:lineTo x="0" y="21508"/>
                <wp:lineTo x="21448" y="21508"/>
                <wp:lineTo x="21448" y="0"/>
                <wp:lineTo x="0" y="0"/>
              </wp:wrapPolygon>
            </wp:wrapThrough>
            <wp:docPr id="17695941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3271520"/>
                    </a:xfrm>
                    <a:prstGeom prst="rect">
                      <a:avLst/>
                    </a:prstGeom>
                    <a:noFill/>
                  </pic:spPr>
                </pic:pic>
              </a:graphicData>
            </a:graphic>
            <wp14:sizeRelH relativeFrom="margin">
              <wp14:pctWidth>0</wp14:pctWidth>
            </wp14:sizeRelH>
            <wp14:sizeRelV relativeFrom="margin">
              <wp14:pctHeight>0</wp14:pctHeight>
            </wp14:sizeRelV>
          </wp:anchor>
        </w:drawing>
      </w:r>
    </w:p>
    <w:p w14:paraId="2A982E14" w14:textId="55E54A25" w:rsidR="00D25A1F" w:rsidRDefault="00D96112" w:rsidP="00BB1705">
      <w:pPr>
        <w:spacing w:after="0" w:line="360" w:lineRule="auto"/>
        <w:ind w:left="720"/>
        <w:jc w:val="both"/>
        <w:rPr>
          <w:rFonts w:eastAsia="Times New Roman" w:cstheme="minorHAnsi"/>
          <w:noProof/>
          <w:sz w:val="22"/>
          <w:szCs w:val="22"/>
        </w:rPr>
      </w:pPr>
      <w:r w:rsidRPr="00E613DF">
        <w:rPr>
          <w:noProof/>
        </w:rPr>
        <w:drawing>
          <wp:anchor distT="0" distB="0" distL="114300" distR="114300" simplePos="0" relativeHeight="251925504" behindDoc="0" locked="0" layoutInCell="1" allowOverlap="1" wp14:anchorId="703E3EBC" wp14:editId="14F2204D">
            <wp:simplePos x="0" y="0"/>
            <wp:positionH relativeFrom="column">
              <wp:posOffset>391160</wp:posOffset>
            </wp:positionH>
            <wp:positionV relativeFrom="paragraph">
              <wp:posOffset>2438400</wp:posOffset>
            </wp:positionV>
            <wp:extent cx="746150" cy="593606"/>
            <wp:effectExtent l="0" t="0" r="0" b="0"/>
            <wp:wrapNone/>
            <wp:docPr id="7483163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6150" cy="593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8D8" w:rsidRPr="00306C06">
        <w:rPr>
          <w:rFonts w:eastAsia="Times New Roman" w:cstheme="minorHAnsi"/>
          <w:noProof/>
          <w:sz w:val="22"/>
          <w:szCs w:val="22"/>
        </w:rPr>
        <w:t xml:space="preserve">Występujące </w:t>
      </w:r>
      <w:r w:rsidR="00276AA3" w:rsidRPr="00306C06">
        <w:rPr>
          <w:rFonts w:eastAsia="Times New Roman" w:cstheme="minorHAnsi"/>
          <w:noProof/>
          <w:sz w:val="22"/>
          <w:szCs w:val="22"/>
        </w:rPr>
        <w:t>d</w:t>
      </w:r>
      <w:r w:rsidR="006A36FC" w:rsidRPr="00306C06">
        <w:rPr>
          <w:rFonts w:eastAsia="Times New Roman" w:cstheme="minorHAnsi"/>
          <w:noProof/>
          <w:sz w:val="22"/>
          <w:szCs w:val="22"/>
        </w:rPr>
        <w:t>uże zróżnicowanie terytorialne</w:t>
      </w:r>
      <w:r w:rsidR="00945A14" w:rsidRPr="00306C06">
        <w:rPr>
          <w:rFonts w:eastAsia="Times New Roman" w:cstheme="minorHAnsi"/>
          <w:noProof/>
          <w:sz w:val="22"/>
          <w:szCs w:val="22"/>
        </w:rPr>
        <w:t xml:space="preserve"> </w:t>
      </w:r>
      <w:r w:rsidR="006A36FC" w:rsidRPr="00306C06">
        <w:rPr>
          <w:rFonts w:eastAsia="Times New Roman" w:cstheme="minorHAnsi"/>
          <w:noProof/>
          <w:sz w:val="22"/>
          <w:szCs w:val="22"/>
        </w:rPr>
        <w:t>bezrobocia</w:t>
      </w:r>
      <w:r w:rsidR="00714391">
        <w:rPr>
          <w:rFonts w:eastAsia="Times New Roman" w:cstheme="minorHAnsi"/>
          <w:noProof/>
          <w:sz w:val="22"/>
          <w:szCs w:val="22"/>
        </w:rPr>
        <w:t xml:space="preserve"> </w:t>
      </w:r>
      <w:r w:rsidR="006A36FC" w:rsidRPr="00306C06">
        <w:rPr>
          <w:rFonts w:eastAsia="Times New Roman" w:cstheme="minorHAnsi"/>
          <w:noProof/>
          <w:sz w:val="22"/>
          <w:szCs w:val="22"/>
        </w:rPr>
        <w:t>rejestrowaneg</w:t>
      </w:r>
      <w:r w:rsidR="00276AA3" w:rsidRPr="00306C06">
        <w:rPr>
          <w:rFonts w:eastAsia="Times New Roman" w:cstheme="minorHAnsi"/>
          <w:noProof/>
          <w:sz w:val="22"/>
          <w:szCs w:val="22"/>
        </w:rPr>
        <w:t>o. Najwyższa stopa bezrobocia wyst</w:t>
      </w:r>
      <w:r w:rsidR="005D504C" w:rsidRPr="00306C06">
        <w:rPr>
          <w:rFonts w:eastAsia="Times New Roman" w:cstheme="minorHAnsi"/>
          <w:noProof/>
          <w:sz w:val="22"/>
          <w:szCs w:val="22"/>
        </w:rPr>
        <w:t>ą</w:t>
      </w:r>
      <w:r w:rsidR="00276AA3" w:rsidRPr="00306C06">
        <w:rPr>
          <w:rFonts w:eastAsia="Times New Roman" w:cstheme="minorHAnsi"/>
          <w:noProof/>
          <w:sz w:val="22"/>
          <w:szCs w:val="22"/>
        </w:rPr>
        <w:t>piła w</w:t>
      </w:r>
      <w:r w:rsidR="00F558D8" w:rsidRPr="00306C06">
        <w:rPr>
          <w:rFonts w:eastAsia="Times New Roman" w:cstheme="minorHAnsi"/>
          <w:noProof/>
          <w:sz w:val="22"/>
          <w:szCs w:val="22"/>
        </w:rPr>
        <w:t xml:space="preserve"> </w:t>
      </w:r>
      <w:r w:rsidR="00276AA3" w:rsidRPr="00306C06">
        <w:rPr>
          <w:rFonts w:eastAsia="Times New Roman" w:cstheme="minorHAnsi"/>
          <w:noProof/>
          <w:sz w:val="22"/>
          <w:szCs w:val="22"/>
        </w:rPr>
        <w:t xml:space="preserve">powiatach: </w:t>
      </w:r>
      <w:r w:rsidR="00F558D8" w:rsidRPr="00306C06">
        <w:rPr>
          <w:rFonts w:eastAsia="Times New Roman" w:cstheme="minorHAnsi"/>
          <w:noProof/>
          <w:sz w:val="22"/>
          <w:szCs w:val="22"/>
        </w:rPr>
        <w:t>chodzieskim (7,</w:t>
      </w:r>
      <w:r w:rsidR="00945A14" w:rsidRPr="00306C06">
        <w:rPr>
          <w:rFonts w:eastAsia="Times New Roman" w:cstheme="minorHAnsi"/>
          <w:noProof/>
          <w:sz w:val="22"/>
          <w:szCs w:val="22"/>
        </w:rPr>
        <w:t>5</w:t>
      </w:r>
      <w:r w:rsidR="00F558D8" w:rsidRPr="00306C06">
        <w:rPr>
          <w:rFonts w:eastAsia="Times New Roman" w:cstheme="minorHAnsi"/>
          <w:noProof/>
          <w:sz w:val="22"/>
          <w:szCs w:val="22"/>
        </w:rPr>
        <w:t>%),</w:t>
      </w:r>
      <w:r w:rsidR="00945A14" w:rsidRPr="00306C06">
        <w:rPr>
          <w:rFonts w:eastAsia="Times New Roman" w:cstheme="minorHAnsi"/>
          <w:noProof/>
          <w:sz w:val="22"/>
          <w:szCs w:val="22"/>
        </w:rPr>
        <w:t xml:space="preserve"> słupeckim</w:t>
      </w:r>
      <w:r w:rsidR="00AE5F9E" w:rsidRPr="00306C06">
        <w:rPr>
          <w:rFonts w:eastAsia="Times New Roman" w:cstheme="minorHAnsi"/>
          <w:noProof/>
          <w:color w:val="000000" w:themeColor="text1"/>
          <w:sz w:val="22"/>
          <w:szCs w:val="22"/>
        </w:rPr>
        <w:t xml:space="preserve"> (</w:t>
      </w:r>
      <w:r w:rsidR="00F558D8" w:rsidRPr="00306C06">
        <w:rPr>
          <w:rFonts w:eastAsia="Times New Roman" w:cstheme="minorHAnsi"/>
          <w:noProof/>
          <w:color w:val="000000" w:themeColor="text1"/>
          <w:sz w:val="22"/>
          <w:szCs w:val="22"/>
        </w:rPr>
        <w:t>7</w:t>
      </w:r>
      <w:r w:rsidR="00AE5F9E" w:rsidRPr="00306C06">
        <w:rPr>
          <w:rFonts w:eastAsia="Times New Roman" w:cstheme="minorHAnsi"/>
          <w:noProof/>
          <w:color w:val="000000" w:themeColor="text1"/>
          <w:sz w:val="22"/>
          <w:szCs w:val="22"/>
        </w:rPr>
        <w:t>,</w:t>
      </w:r>
      <w:r w:rsidR="00945A14" w:rsidRPr="00306C06">
        <w:rPr>
          <w:rFonts w:eastAsia="Times New Roman" w:cstheme="minorHAnsi"/>
          <w:noProof/>
          <w:color w:val="000000" w:themeColor="text1"/>
          <w:sz w:val="22"/>
          <w:szCs w:val="22"/>
        </w:rPr>
        <w:t>2</w:t>
      </w:r>
      <w:r w:rsidR="00AE5F9E" w:rsidRPr="00306C06">
        <w:rPr>
          <w:rFonts w:eastAsia="Times New Roman" w:cstheme="minorHAnsi"/>
          <w:noProof/>
          <w:color w:val="000000" w:themeColor="text1"/>
          <w:sz w:val="22"/>
          <w:szCs w:val="22"/>
        </w:rPr>
        <w:t xml:space="preserve">%), </w:t>
      </w:r>
      <w:r w:rsidR="00945A14" w:rsidRPr="00306C06">
        <w:rPr>
          <w:rFonts w:eastAsia="Times New Roman" w:cstheme="minorHAnsi"/>
          <w:noProof/>
          <w:sz w:val="22"/>
          <w:szCs w:val="22"/>
        </w:rPr>
        <w:t>konińskim (7,1%)</w:t>
      </w:r>
      <w:r w:rsidR="00F558D8" w:rsidRPr="00306C06">
        <w:rPr>
          <w:rFonts w:eastAsia="Times New Roman" w:cstheme="minorHAnsi"/>
          <w:noProof/>
          <w:sz w:val="22"/>
          <w:szCs w:val="22"/>
        </w:rPr>
        <w:t xml:space="preserve">, </w:t>
      </w:r>
      <w:r w:rsidR="00BB1705">
        <w:rPr>
          <w:rFonts w:eastAsia="Times New Roman" w:cstheme="minorHAnsi"/>
          <w:noProof/>
          <w:sz w:val="22"/>
          <w:szCs w:val="22"/>
        </w:rPr>
        <w:br/>
      </w:r>
      <w:r w:rsidR="00A11348" w:rsidRPr="00306C06">
        <w:rPr>
          <w:rFonts w:eastAsia="Times New Roman" w:cstheme="minorHAnsi"/>
          <w:noProof/>
          <w:sz w:val="22"/>
          <w:szCs w:val="22"/>
        </w:rPr>
        <w:t>a najniższ</w:t>
      </w:r>
      <w:r w:rsidR="00486479">
        <w:rPr>
          <w:rFonts w:eastAsia="Times New Roman" w:cstheme="minorHAnsi"/>
          <w:noProof/>
          <w:sz w:val="22"/>
          <w:szCs w:val="22"/>
        </w:rPr>
        <w:t>a</w:t>
      </w:r>
      <w:r w:rsidR="00A11348" w:rsidRPr="00306C06">
        <w:rPr>
          <w:rFonts w:eastAsia="Times New Roman" w:cstheme="minorHAnsi"/>
          <w:noProof/>
          <w:sz w:val="22"/>
          <w:szCs w:val="22"/>
        </w:rPr>
        <w:t xml:space="preserve"> w powiatach: poznańskim (1,</w:t>
      </w:r>
      <w:r w:rsidR="00945A14" w:rsidRPr="00306C06">
        <w:rPr>
          <w:rFonts w:eastAsia="Times New Roman" w:cstheme="minorHAnsi"/>
          <w:noProof/>
          <w:sz w:val="22"/>
          <w:szCs w:val="22"/>
        </w:rPr>
        <w:t>0</w:t>
      </w:r>
      <w:r w:rsidR="00A11348" w:rsidRPr="00306C06">
        <w:rPr>
          <w:rFonts w:eastAsia="Times New Roman" w:cstheme="minorHAnsi"/>
          <w:noProof/>
          <w:sz w:val="22"/>
          <w:szCs w:val="22"/>
        </w:rPr>
        <w:t xml:space="preserve">%), </w:t>
      </w:r>
      <w:r w:rsidR="00F558D8" w:rsidRPr="00306C06">
        <w:rPr>
          <w:rFonts w:eastAsia="Times New Roman" w:cstheme="minorHAnsi"/>
          <w:noProof/>
          <w:sz w:val="22"/>
          <w:szCs w:val="22"/>
        </w:rPr>
        <w:t>kępińskim</w:t>
      </w:r>
      <w:r w:rsidR="00A11348" w:rsidRPr="00306C06">
        <w:rPr>
          <w:rFonts w:eastAsia="Times New Roman" w:cstheme="minorHAnsi"/>
          <w:noProof/>
          <w:sz w:val="22"/>
          <w:szCs w:val="22"/>
        </w:rPr>
        <w:t xml:space="preserve"> (1,</w:t>
      </w:r>
      <w:r w:rsidR="00945A14" w:rsidRPr="00306C06">
        <w:rPr>
          <w:rFonts w:eastAsia="Times New Roman" w:cstheme="minorHAnsi"/>
          <w:noProof/>
          <w:sz w:val="22"/>
          <w:szCs w:val="22"/>
        </w:rPr>
        <w:t>6</w:t>
      </w:r>
      <w:r w:rsidR="00A11348" w:rsidRPr="00306C06">
        <w:rPr>
          <w:rFonts w:eastAsia="Times New Roman" w:cstheme="minorHAnsi"/>
          <w:noProof/>
          <w:sz w:val="22"/>
          <w:szCs w:val="22"/>
        </w:rPr>
        <w:t>%)</w:t>
      </w:r>
      <w:r w:rsidR="00D10E8D" w:rsidRPr="00306C06">
        <w:rPr>
          <w:rFonts w:eastAsia="Times New Roman" w:cstheme="minorHAnsi"/>
          <w:noProof/>
          <w:sz w:val="22"/>
          <w:szCs w:val="22"/>
        </w:rPr>
        <w:t xml:space="preserve"> </w:t>
      </w:r>
      <w:r w:rsidR="00A11348" w:rsidRPr="00306C06">
        <w:rPr>
          <w:rFonts w:eastAsia="Times New Roman" w:cstheme="minorHAnsi"/>
          <w:noProof/>
          <w:sz w:val="22"/>
          <w:szCs w:val="22"/>
        </w:rPr>
        <w:t xml:space="preserve">i </w:t>
      </w:r>
      <w:r w:rsidR="00F558D8" w:rsidRPr="00306C06">
        <w:rPr>
          <w:rFonts w:eastAsia="Times New Roman" w:cstheme="minorHAnsi"/>
          <w:noProof/>
          <w:sz w:val="22"/>
          <w:szCs w:val="22"/>
        </w:rPr>
        <w:t xml:space="preserve">wolsztyńskim </w:t>
      </w:r>
      <w:r w:rsidR="00A11348" w:rsidRPr="00306C06">
        <w:rPr>
          <w:rFonts w:eastAsia="Times New Roman" w:cstheme="minorHAnsi"/>
          <w:noProof/>
          <w:sz w:val="22"/>
          <w:szCs w:val="22"/>
        </w:rPr>
        <w:t>(1,</w:t>
      </w:r>
      <w:r w:rsidR="00F558D8" w:rsidRPr="00306C06">
        <w:rPr>
          <w:rFonts w:eastAsia="Times New Roman" w:cstheme="minorHAnsi"/>
          <w:noProof/>
          <w:sz w:val="22"/>
          <w:szCs w:val="22"/>
        </w:rPr>
        <w:t>9</w:t>
      </w:r>
      <w:r w:rsidR="00A11348" w:rsidRPr="00306C06">
        <w:rPr>
          <w:rFonts w:eastAsia="Times New Roman" w:cstheme="minorHAnsi"/>
          <w:noProof/>
          <w:sz w:val="22"/>
          <w:szCs w:val="22"/>
        </w:rPr>
        <w:t>%)</w:t>
      </w:r>
      <w:r w:rsidR="00F558D8" w:rsidRPr="00306C06">
        <w:rPr>
          <w:rFonts w:eastAsia="Times New Roman" w:cstheme="minorHAnsi"/>
          <w:noProof/>
          <w:sz w:val="22"/>
          <w:szCs w:val="22"/>
        </w:rPr>
        <w:t>.</w:t>
      </w:r>
      <w:r w:rsidR="00BB1705">
        <w:rPr>
          <w:rFonts w:eastAsia="Times New Roman" w:cstheme="minorHAnsi"/>
          <w:noProof/>
          <w:sz w:val="22"/>
          <w:szCs w:val="22"/>
        </w:rPr>
        <w:t xml:space="preserve"> </w:t>
      </w:r>
      <w:r w:rsidR="00BB1705">
        <w:rPr>
          <w:rFonts w:eastAsia="Times New Roman" w:cstheme="minorHAnsi"/>
          <w:noProof/>
          <w:sz w:val="22"/>
          <w:szCs w:val="22"/>
        </w:rPr>
        <w:br/>
        <w:t xml:space="preserve">W porównaniu do roku 2022 w 11 powiatach stopa bezrobocia zmniejszyła się, w 17 powiatach minimalnie wzrosła, a w 3 powiatach nie uległa zmianie. </w:t>
      </w:r>
    </w:p>
    <w:p w14:paraId="39FDF018" w14:textId="50DE56EF" w:rsidR="005921E1" w:rsidRDefault="005921E1" w:rsidP="00BB1705">
      <w:pPr>
        <w:spacing w:after="0" w:line="360" w:lineRule="auto"/>
        <w:jc w:val="both"/>
        <w:rPr>
          <w:rFonts w:eastAsia="Times New Roman" w:cstheme="minorHAnsi"/>
          <w:noProof/>
          <w:sz w:val="22"/>
          <w:szCs w:val="22"/>
        </w:rPr>
      </w:pPr>
    </w:p>
    <w:p w14:paraId="6EFBFB47" w14:textId="2F16EEC3" w:rsidR="005921E1" w:rsidRDefault="005921E1" w:rsidP="00BB1705">
      <w:pPr>
        <w:spacing w:after="0" w:line="360" w:lineRule="auto"/>
        <w:jc w:val="both"/>
        <w:rPr>
          <w:rFonts w:eastAsia="Times New Roman" w:cstheme="minorHAnsi"/>
          <w:noProof/>
          <w:sz w:val="22"/>
          <w:szCs w:val="22"/>
        </w:rPr>
      </w:pPr>
    </w:p>
    <w:p w14:paraId="34622678" w14:textId="77777777" w:rsidR="004C7BCC" w:rsidRDefault="004C7BCC" w:rsidP="00BB1705">
      <w:pPr>
        <w:spacing w:after="0" w:line="360" w:lineRule="auto"/>
        <w:jc w:val="both"/>
        <w:rPr>
          <w:rFonts w:eastAsia="Times New Roman" w:cstheme="minorHAnsi"/>
          <w:noProof/>
          <w:sz w:val="22"/>
          <w:szCs w:val="22"/>
        </w:rPr>
      </w:pPr>
    </w:p>
    <w:p w14:paraId="49419C55" w14:textId="77777777" w:rsidR="007060EA" w:rsidRDefault="007060EA" w:rsidP="00A53306">
      <w:pPr>
        <w:spacing w:after="0" w:line="276" w:lineRule="auto"/>
        <w:rPr>
          <w:rFonts w:eastAsia="Times New Roman" w:cstheme="minorHAnsi"/>
          <w:noProof/>
          <w:sz w:val="22"/>
          <w:szCs w:val="22"/>
        </w:rPr>
      </w:pPr>
    </w:p>
    <w:p w14:paraId="58AB73E0" w14:textId="77777777" w:rsidR="00947E26" w:rsidRDefault="00947E26" w:rsidP="00A53306">
      <w:pPr>
        <w:spacing w:after="0" w:line="276" w:lineRule="auto"/>
        <w:rPr>
          <w:rFonts w:eastAsia="Times New Roman" w:cstheme="minorHAnsi"/>
          <w:noProof/>
          <w:sz w:val="22"/>
          <w:szCs w:val="22"/>
        </w:rPr>
      </w:pPr>
    </w:p>
    <w:p w14:paraId="11F4C375" w14:textId="06FB693F" w:rsidR="005921E1" w:rsidRPr="00F8681B" w:rsidRDefault="00F8681B" w:rsidP="00A53306">
      <w:pPr>
        <w:pStyle w:val="Akapitzlist"/>
        <w:numPr>
          <w:ilvl w:val="0"/>
          <w:numId w:val="30"/>
        </w:numPr>
        <w:spacing w:after="0" w:line="276" w:lineRule="auto"/>
        <w:rPr>
          <w:rFonts w:eastAsia="Times New Roman" w:cstheme="minorHAnsi"/>
          <w:i/>
          <w:iCs/>
          <w:noProof/>
          <w:sz w:val="18"/>
          <w:szCs w:val="18"/>
        </w:rPr>
      </w:pPr>
      <w:r w:rsidRPr="00F8681B">
        <w:rPr>
          <w:rFonts w:eastAsia="Times New Roman" w:cstheme="minorHAnsi"/>
          <w:i/>
          <w:iCs/>
          <w:noProof/>
          <w:sz w:val="18"/>
          <w:szCs w:val="18"/>
        </w:rPr>
        <w:t>Liczba bezrobotnych w latach 2021-2023</w:t>
      </w:r>
    </w:p>
    <w:p w14:paraId="12ECE2D6" w14:textId="4720BAF3" w:rsidR="007060EA" w:rsidRDefault="00A53306" w:rsidP="00F558D8">
      <w:pPr>
        <w:spacing w:after="0" w:line="360" w:lineRule="auto"/>
        <w:jc w:val="both"/>
        <w:rPr>
          <w:rFonts w:eastAsia="Times New Roman" w:cstheme="minorHAnsi"/>
          <w:noProof/>
          <w:sz w:val="22"/>
          <w:szCs w:val="22"/>
        </w:rPr>
      </w:pPr>
      <w:r>
        <w:rPr>
          <w:rFonts w:eastAsia="Times New Roman" w:cstheme="minorHAnsi"/>
          <w:noProof/>
          <w:sz w:val="22"/>
          <w:szCs w:val="22"/>
        </w:rPr>
        <mc:AlternateContent>
          <mc:Choice Requires="wps">
            <w:drawing>
              <wp:anchor distT="0" distB="0" distL="114300" distR="114300" simplePos="0" relativeHeight="251940864" behindDoc="0" locked="0" layoutInCell="1" allowOverlap="1" wp14:anchorId="2C0050F9" wp14:editId="1198A5AD">
                <wp:simplePos x="0" y="0"/>
                <wp:positionH relativeFrom="column">
                  <wp:posOffset>4246880</wp:posOffset>
                </wp:positionH>
                <wp:positionV relativeFrom="paragraph">
                  <wp:posOffset>184785</wp:posOffset>
                </wp:positionV>
                <wp:extent cx="1447800" cy="1685925"/>
                <wp:effectExtent l="0" t="0" r="0" b="9525"/>
                <wp:wrapThrough wrapText="bothSides">
                  <wp:wrapPolygon edited="0">
                    <wp:start x="1705" y="0"/>
                    <wp:lineTo x="0" y="1220"/>
                    <wp:lineTo x="0" y="20258"/>
                    <wp:lineTo x="1421" y="21478"/>
                    <wp:lineTo x="19895" y="21478"/>
                    <wp:lineTo x="21316" y="20258"/>
                    <wp:lineTo x="21316" y="976"/>
                    <wp:lineTo x="19611" y="0"/>
                    <wp:lineTo x="1705" y="0"/>
                  </wp:wrapPolygon>
                </wp:wrapThrough>
                <wp:docPr id="996308642" name="Prostokąt: zaokrąglone rogi 1"/>
                <wp:cNvGraphicFramePr/>
                <a:graphic xmlns:a="http://schemas.openxmlformats.org/drawingml/2006/main">
                  <a:graphicData uri="http://schemas.microsoft.com/office/word/2010/wordprocessingShape">
                    <wps:wsp>
                      <wps:cNvSpPr/>
                      <wps:spPr>
                        <a:xfrm>
                          <a:off x="0" y="0"/>
                          <a:ext cx="1447800" cy="1685925"/>
                        </a:xfrm>
                        <a:prstGeom prst="roundRect">
                          <a:avLst/>
                        </a:prstGeom>
                        <a:ln>
                          <a:noFill/>
                        </a:ln>
                      </wps:spPr>
                      <wps:style>
                        <a:lnRef idx="1">
                          <a:schemeClr val="accent3"/>
                        </a:lnRef>
                        <a:fillRef idx="2">
                          <a:schemeClr val="accent3"/>
                        </a:fillRef>
                        <a:effectRef idx="1">
                          <a:schemeClr val="accent3"/>
                        </a:effectRef>
                        <a:fontRef idx="minor">
                          <a:schemeClr val="dk1"/>
                        </a:fontRef>
                      </wps:style>
                      <wps:txbx>
                        <w:txbxContent>
                          <w:p w14:paraId="17B0AB6B" w14:textId="7FA85AB3" w:rsidR="00A53306" w:rsidRDefault="00A53306" w:rsidP="00A53306">
                            <w:pPr>
                              <w:jc w:val="center"/>
                            </w:pPr>
                            <w:r>
                              <w:t>Wielkopolskie wciąż wyróżnia się najniższą stopą bezrobocia, kształtującą się o 2,1 pkt. proc. poniżej przeciętnego poziomu w kraju.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0050F9" id="_x0000_s1031" style="position:absolute;left:0;text-align:left;margin-left:334.4pt;margin-top:14.55pt;width:114pt;height:132.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" fillcolor="#bcd190 [2166]" stroked="f" strokeweight=".5pt">
                <v:fill color2="#adc878 [2614]" rotate="t" colors="0 #cadbaf;.5 #c1d4a1;1 #b9d091" focus="100%" type="gradient">
                  <o:fill v:ext="view" type="gradientUnscaled"/>
                </v:fill>
                <v:stroke joinstyle="miter"/>
                <v:textbox>
                  <w:txbxContent>
                    <w:p w14:paraId="17B0AB6B" w14:textId="7FA85AB3" w:rsidR="00A53306" w:rsidRDefault="00A53306" w:rsidP="00A53306">
                      <w:pPr>
                        <w:jc w:val="center"/>
                      </w:pPr>
                      <w:r>
                        <w:t>Wielkopolskie wciąż wyróżnia się najniższą stopą bezrobocia, kształtującą się o 2,1 pkt. proc. poniżej przeciętnego poziomu w kraju.</w:t>
                      </w:r>
                    </w:p>
                  </w:txbxContent>
                </v:textbox>
                <w10:wrap type="through"/>
              </v:roundrect>
            </w:pict>
          </mc:Fallback>
        </mc:AlternateContent>
      </w:r>
      <w:r>
        <w:rPr>
          <w:noProof/>
        </w:rPr>
        <w:drawing>
          <wp:anchor distT="0" distB="0" distL="114300" distR="114300" simplePos="0" relativeHeight="251891712" behindDoc="0" locked="0" layoutInCell="1" allowOverlap="1" wp14:anchorId="4D4C94C8" wp14:editId="1062D435">
            <wp:simplePos x="0" y="0"/>
            <wp:positionH relativeFrom="column">
              <wp:posOffset>170180</wp:posOffset>
            </wp:positionH>
            <wp:positionV relativeFrom="paragraph">
              <wp:posOffset>59690</wp:posOffset>
            </wp:positionV>
            <wp:extent cx="3743960" cy="2038350"/>
            <wp:effectExtent l="0" t="0" r="8890" b="0"/>
            <wp:wrapThrough wrapText="bothSides">
              <wp:wrapPolygon edited="0">
                <wp:start x="0" y="0"/>
                <wp:lineTo x="0" y="21398"/>
                <wp:lineTo x="21541" y="21398"/>
                <wp:lineTo x="21541" y="0"/>
                <wp:lineTo x="0" y="0"/>
              </wp:wrapPolygon>
            </wp:wrapThrough>
            <wp:docPr id="793413456" name="Wykres 1">
              <a:extLst xmlns:a="http://schemas.openxmlformats.org/drawingml/2006/main">
                <a:ext uri="{FF2B5EF4-FFF2-40B4-BE49-F238E27FC236}">
                  <a16:creationId xmlns:a16="http://schemas.microsoft.com/office/drawing/2014/main" id="{F82E9F9D-CE42-45A1-9762-BA1316898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B770422" w14:textId="027E298B" w:rsidR="007060EA" w:rsidRDefault="007060EA" w:rsidP="00F558D8">
      <w:pPr>
        <w:spacing w:after="0" w:line="360" w:lineRule="auto"/>
        <w:jc w:val="both"/>
        <w:rPr>
          <w:rFonts w:eastAsia="Times New Roman" w:cstheme="minorHAnsi"/>
          <w:noProof/>
          <w:sz w:val="22"/>
          <w:szCs w:val="22"/>
        </w:rPr>
      </w:pPr>
    </w:p>
    <w:p w14:paraId="6BF86654" w14:textId="0C41751E" w:rsidR="007060EA" w:rsidRDefault="007060EA" w:rsidP="00F558D8">
      <w:pPr>
        <w:spacing w:after="0" w:line="360" w:lineRule="auto"/>
        <w:jc w:val="both"/>
        <w:rPr>
          <w:rFonts w:eastAsia="Times New Roman" w:cstheme="minorHAnsi"/>
          <w:noProof/>
          <w:sz w:val="22"/>
          <w:szCs w:val="22"/>
        </w:rPr>
      </w:pPr>
    </w:p>
    <w:p w14:paraId="0161ABF0" w14:textId="7353E42F" w:rsidR="007060EA" w:rsidRDefault="007060EA" w:rsidP="00F558D8">
      <w:pPr>
        <w:spacing w:after="0" w:line="360" w:lineRule="auto"/>
        <w:jc w:val="both"/>
        <w:rPr>
          <w:rFonts w:eastAsia="Times New Roman" w:cstheme="minorHAnsi"/>
          <w:noProof/>
          <w:sz w:val="22"/>
          <w:szCs w:val="22"/>
        </w:rPr>
      </w:pPr>
    </w:p>
    <w:p w14:paraId="7D0C58C3" w14:textId="7336E3FA" w:rsidR="007060EA" w:rsidRDefault="007060EA" w:rsidP="00F558D8">
      <w:pPr>
        <w:spacing w:after="0" w:line="360" w:lineRule="auto"/>
        <w:jc w:val="both"/>
        <w:rPr>
          <w:rFonts w:eastAsia="Times New Roman" w:cstheme="minorHAnsi"/>
          <w:noProof/>
          <w:sz w:val="22"/>
          <w:szCs w:val="22"/>
        </w:rPr>
      </w:pPr>
    </w:p>
    <w:p w14:paraId="2F638D37" w14:textId="77777777" w:rsidR="007060EA" w:rsidRDefault="007060EA" w:rsidP="00F558D8">
      <w:pPr>
        <w:spacing w:after="0" w:line="360" w:lineRule="auto"/>
        <w:jc w:val="both"/>
        <w:rPr>
          <w:rFonts w:eastAsia="Times New Roman" w:cstheme="minorHAnsi"/>
          <w:noProof/>
          <w:sz w:val="22"/>
          <w:szCs w:val="22"/>
        </w:rPr>
      </w:pPr>
    </w:p>
    <w:p w14:paraId="77439F55" w14:textId="77777777" w:rsidR="007060EA" w:rsidRDefault="007060EA" w:rsidP="00F558D8">
      <w:pPr>
        <w:spacing w:after="0" w:line="360" w:lineRule="auto"/>
        <w:jc w:val="both"/>
        <w:rPr>
          <w:rFonts w:eastAsia="Times New Roman" w:cstheme="minorHAnsi"/>
          <w:noProof/>
          <w:sz w:val="22"/>
          <w:szCs w:val="22"/>
        </w:rPr>
      </w:pPr>
    </w:p>
    <w:p w14:paraId="77235519" w14:textId="617F1E16" w:rsidR="007060EA" w:rsidRDefault="007060EA" w:rsidP="00F558D8">
      <w:pPr>
        <w:spacing w:after="0" w:line="360" w:lineRule="auto"/>
        <w:jc w:val="both"/>
        <w:rPr>
          <w:rFonts w:eastAsia="Times New Roman" w:cstheme="minorHAnsi"/>
          <w:noProof/>
          <w:sz w:val="22"/>
          <w:szCs w:val="22"/>
        </w:rPr>
      </w:pPr>
    </w:p>
    <w:p w14:paraId="78F75766" w14:textId="7482ABEF" w:rsidR="007060EA" w:rsidRDefault="007060EA" w:rsidP="00F558D8">
      <w:pPr>
        <w:spacing w:after="0" w:line="360" w:lineRule="auto"/>
        <w:jc w:val="both"/>
        <w:rPr>
          <w:rFonts w:eastAsia="Times New Roman" w:cstheme="minorHAnsi"/>
          <w:noProof/>
          <w:sz w:val="22"/>
          <w:szCs w:val="22"/>
        </w:rPr>
      </w:pPr>
    </w:p>
    <w:p w14:paraId="11640D7B" w14:textId="7CC051A9" w:rsidR="00A53306" w:rsidRDefault="00E8597D" w:rsidP="001757BC">
      <w:pPr>
        <w:spacing w:after="0" w:line="360" w:lineRule="auto"/>
        <w:jc w:val="both"/>
        <w:rPr>
          <w:sz w:val="22"/>
          <w:szCs w:val="22"/>
        </w:rPr>
      </w:pPr>
      <w:r w:rsidRPr="00A4456B">
        <w:rPr>
          <w:sz w:val="22"/>
          <w:szCs w:val="22"/>
        </w:rPr>
        <w:t>Wg danych</w:t>
      </w:r>
      <w:r w:rsidR="00A4456B" w:rsidRPr="00A4456B">
        <w:rPr>
          <w:sz w:val="22"/>
          <w:szCs w:val="22"/>
        </w:rPr>
        <w:t xml:space="preserve"> </w:t>
      </w:r>
      <w:r w:rsidR="00474738" w:rsidRPr="00A52DE1">
        <w:rPr>
          <w:sz w:val="22"/>
          <w:szCs w:val="22"/>
        </w:rPr>
        <w:t>Bank</w:t>
      </w:r>
      <w:r w:rsidR="00817F5E" w:rsidRPr="00A52DE1">
        <w:rPr>
          <w:sz w:val="22"/>
          <w:szCs w:val="22"/>
        </w:rPr>
        <w:t>u</w:t>
      </w:r>
      <w:r w:rsidR="00474738" w:rsidRPr="00A52DE1">
        <w:rPr>
          <w:sz w:val="22"/>
          <w:szCs w:val="22"/>
        </w:rPr>
        <w:t xml:space="preserve"> Danych Lokalnych </w:t>
      </w:r>
      <w:r w:rsidR="009E11A9" w:rsidRPr="00A52DE1">
        <w:rPr>
          <w:sz w:val="22"/>
          <w:szCs w:val="22"/>
        </w:rPr>
        <w:t xml:space="preserve">GUS </w:t>
      </w:r>
      <w:r w:rsidR="00A52DE1">
        <w:rPr>
          <w:sz w:val="22"/>
          <w:szCs w:val="22"/>
        </w:rPr>
        <w:t>(</w:t>
      </w:r>
      <w:r w:rsidR="00A4456B" w:rsidRPr="00A4456B">
        <w:rPr>
          <w:sz w:val="22"/>
          <w:szCs w:val="22"/>
        </w:rPr>
        <w:t>BDL</w:t>
      </w:r>
      <w:r w:rsidR="00A52DE1">
        <w:rPr>
          <w:sz w:val="22"/>
          <w:szCs w:val="22"/>
        </w:rPr>
        <w:t>)</w:t>
      </w:r>
      <w:r w:rsidR="00A4456B" w:rsidRPr="00A4456B">
        <w:rPr>
          <w:sz w:val="22"/>
          <w:szCs w:val="22"/>
        </w:rPr>
        <w:t xml:space="preserve"> </w:t>
      </w:r>
      <w:r w:rsidRPr="00A4456B">
        <w:rPr>
          <w:sz w:val="22"/>
          <w:szCs w:val="22"/>
        </w:rPr>
        <w:t>pod koniec</w:t>
      </w:r>
      <w:r w:rsidR="00183306">
        <w:rPr>
          <w:sz w:val="22"/>
          <w:szCs w:val="22"/>
        </w:rPr>
        <w:t xml:space="preserve"> </w:t>
      </w:r>
      <w:r w:rsidRPr="00A4456B">
        <w:rPr>
          <w:sz w:val="22"/>
          <w:szCs w:val="22"/>
        </w:rPr>
        <w:t>2023</w:t>
      </w:r>
      <w:r w:rsidR="00183306">
        <w:rPr>
          <w:sz w:val="22"/>
          <w:szCs w:val="22"/>
        </w:rPr>
        <w:t xml:space="preserve"> r.,</w:t>
      </w:r>
      <w:r w:rsidR="00A4456B" w:rsidRPr="00A4456B">
        <w:rPr>
          <w:sz w:val="22"/>
          <w:szCs w:val="22"/>
        </w:rPr>
        <w:t xml:space="preserve"> a w przypadku wskaźnika zatrudnienia </w:t>
      </w:r>
      <w:r w:rsidR="00705D0C">
        <w:rPr>
          <w:sz w:val="22"/>
          <w:szCs w:val="22"/>
        </w:rPr>
        <w:br/>
      </w:r>
      <w:r w:rsidR="00A4456B" w:rsidRPr="00A4456B">
        <w:rPr>
          <w:sz w:val="22"/>
          <w:szCs w:val="22"/>
        </w:rPr>
        <w:t xml:space="preserve">i współczynnika aktywności zawodowej </w:t>
      </w:r>
      <w:r w:rsidR="001757BC">
        <w:rPr>
          <w:sz w:val="22"/>
          <w:szCs w:val="22"/>
        </w:rPr>
        <w:t>(</w:t>
      </w:r>
      <w:r w:rsidR="00821273">
        <w:rPr>
          <w:sz w:val="22"/>
          <w:szCs w:val="22"/>
        </w:rPr>
        <w:t xml:space="preserve">w </w:t>
      </w:r>
      <w:r w:rsidR="001757BC">
        <w:rPr>
          <w:sz w:val="22"/>
          <w:szCs w:val="22"/>
        </w:rPr>
        <w:t>I</w:t>
      </w:r>
      <w:r w:rsidR="00A4456B" w:rsidRPr="00A4456B">
        <w:rPr>
          <w:sz w:val="22"/>
          <w:szCs w:val="22"/>
        </w:rPr>
        <w:t>II kwarta</w:t>
      </w:r>
      <w:r w:rsidR="00821273">
        <w:rPr>
          <w:sz w:val="22"/>
          <w:szCs w:val="22"/>
        </w:rPr>
        <w:t>le</w:t>
      </w:r>
      <w:r w:rsidR="00A4456B" w:rsidRPr="00A4456B">
        <w:rPr>
          <w:sz w:val="22"/>
          <w:szCs w:val="22"/>
        </w:rPr>
        <w:t xml:space="preserve"> 2023 r.</w:t>
      </w:r>
      <w:r w:rsidR="001757BC">
        <w:rPr>
          <w:sz w:val="22"/>
          <w:szCs w:val="22"/>
        </w:rPr>
        <w:t xml:space="preserve">), </w:t>
      </w:r>
      <w:r w:rsidR="00A4456B">
        <w:rPr>
          <w:sz w:val="22"/>
          <w:szCs w:val="22"/>
        </w:rPr>
        <w:t xml:space="preserve">dla województwa </w:t>
      </w:r>
      <w:r w:rsidR="00507119">
        <w:rPr>
          <w:sz w:val="22"/>
          <w:szCs w:val="22"/>
        </w:rPr>
        <w:t>w</w:t>
      </w:r>
      <w:r w:rsidR="00A4456B">
        <w:rPr>
          <w:sz w:val="22"/>
          <w:szCs w:val="22"/>
        </w:rPr>
        <w:t>ielkopolskiego</w:t>
      </w:r>
      <w:r w:rsidR="00705D0C" w:rsidRPr="00705D0C">
        <w:rPr>
          <w:sz w:val="22"/>
          <w:szCs w:val="22"/>
        </w:rPr>
        <w:t xml:space="preserve"> </w:t>
      </w:r>
      <w:r w:rsidR="00705D0C">
        <w:rPr>
          <w:sz w:val="22"/>
          <w:szCs w:val="22"/>
        </w:rPr>
        <w:t>odnotowano:</w:t>
      </w:r>
    </w:p>
    <w:p w14:paraId="5F7CD60C" w14:textId="6B661E45" w:rsidR="00D027E6" w:rsidRPr="00D027E6" w:rsidRDefault="00D71618" w:rsidP="00BB3346">
      <w:pPr>
        <w:spacing w:after="0" w:line="360" w:lineRule="auto"/>
        <w:jc w:val="both"/>
        <w:rPr>
          <w:sz w:val="22"/>
          <w:szCs w:val="22"/>
        </w:rPr>
      </w:pPr>
      <w:r>
        <w:rPr>
          <w:noProof/>
        </w:rPr>
        <w:drawing>
          <wp:anchor distT="0" distB="0" distL="114300" distR="114300" simplePos="0" relativeHeight="251890688" behindDoc="1" locked="0" layoutInCell="1" allowOverlap="1" wp14:anchorId="073B17FC" wp14:editId="35D1103C">
            <wp:simplePos x="0" y="0"/>
            <wp:positionH relativeFrom="column">
              <wp:posOffset>284480</wp:posOffset>
            </wp:positionH>
            <wp:positionV relativeFrom="paragraph">
              <wp:posOffset>190500</wp:posOffset>
            </wp:positionV>
            <wp:extent cx="2867025" cy="1405890"/>
            <wp:effectExtent l="38100" t="0" r="47625" b="3810"/>
            <wp:wrapNone/>
            <wp:docPr id="6674366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695A66B5" w14:textId="37C81FA0" w:rsidR="00D027E6" w:rsidRDefault="00D027E6" w:rsidP="00BB3346">
      <w:pPr>
        <w:spacing w:after="0" w:line="360" w:lineRule="auto"/>
        <w:jc w:val="both"/>
        <w:rPr>
          <w:rFonts w:eastAsia="Times New Roman" w:cstheme="minorHAnsi"/>
          <w:noProof/>
          <w:sz w:val="22"/>
          <w:szCs w:val="22"/>
        </w:rPr>
      </w:pPr>
    </w:p>
    <w:p w14:paraId="77687E11" w14:textId="28020BE6" w:rsidR="00D027E6" w:rsidRDefault="00D027E6" w:rsidP="00BB3346">
      <w:pPr>
        <w:spacing w:after="0" w:line="360" w:lineRule="auto"/>
        <w:jc w:val="both"/>
        <w:rPr>
          <w:rFonts w:eastAsia="Times New Roman" w:cstheme="minorHAnsi"/>
          <w:noProof/>
          <w:sz w:val="22"/>
          <w:szCs w:val="22"/>
        </w:rPr>
      </w:pPr>
    </w:p>
    <w:p w14:paraId="277D3AD8" w14:textId="4A001E1B" w:rsidR="00D027E6" w:rsidRDefault="00D027E6" w:rsidP="00BB3346">
      <w:pPr>
        <w:spacing w:after="0" w:line="360" w:lineRule="auto"/>
        <w:jc w:val="both"/>
        <w:rPr>
          <w:rFonts w:eastAsia="Times New Roman" w:cstheme="minorHAnsi"/>
          <w:noProof/>
          <w:sz w:val="22"/>
          <w:szCs w:val="22"/>
        </w:rPr>
      </w:pPr>
      <w:r>
        <w:rPr>
          <w:noProof/>
        </w:rPr>
        <w:drawing>
          <wp:anchor distT="0" distB="0" distL="114300" distR="114300" simplePos="0" relativeHeight="251879424" behindDoc="0" locked="0" layoutInCell="1" allowOverlap="1" wp14:anchorId="374F7FED" wp14:editId="42BF4B84">
            <wp:simplePos x="0" y="0"/>
            <wp:positionH relativeFrom="column">
              <wp:posOffset>3246755</wp:posOffset>
            </wp:positionH>
            <wp:positionV relativeFrom="paragraph">
              <wp:posOffset>24765</wp:posOffset>
            </wp:positionV>
            <wp:extent cx="2533650" cy="1405890"/>
            <wp:effectExtent l="0" t="0" r="38100" b="22860"/>
            <wp:wrapThrough wrapText="bothSides">
              <wp:wrapPolygon edited="0">
                <wp:start x="0" y="0"/>
                <wp:lineTo x="0" y="21659"/>
                <wp:lineTo x="21762" y="21659"/>
                <wp:lineTo x="21762" y="0"/>
                <wp:lineTo x="0" y="0"/>
              </wp:wrapPolygon>
            </wp:wrapThrough>
            <wp:docPr id="201219507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6B37132A" w14:textId="234309FF" w:rsidR="00D027E6" w:rsidRDefault="00D027E6" w:rsidP="00BB3346">
      <w:pPr>
        <w:spacing w:after="0" w:line="360" w:lineRule="auto"/>
        <w:jc w:val="both"/>
        <w:rPr>
          <w:rFonts w:eastAsia="Times New Roman" w:cstheme="minorHAnsi"/>
          <w:noProof/>
          <w:sz w:val="22"/>
          <w:szCs w:val="22"/>
        </w:rPr>
      </w:pPr>
    </w:p>
    <w:p w14:paraId="4E77196E" w14:textId="05C938E8" w:rsidR="00D027E6" w:rsidRDefault="00D027E6" w:rsidP="00BB3346">
      <w:pPr>
        <w:spacing w:after="0" w:line="360" w:lineRule="auto"/>
        <w:jc w:val="both"/>
        <w:rPr>
          <w:rFonts w:eastAsia="Times New Roman" w:cstheme="minorHAnsi"/>
          <w:noProof/>
          <w:sz w:val="22"/>
          <w:szCs w:val="22"/>
        </w:rPr>
      </w:pPr>
    </w:p>
    <w:p w14:paraId="7FBC6864" w14:textId="36AEA4A7" w:rsidR="00D027E6" w:rsidRDefault="00D027E6" w:rsidP="00BB3346">
      <w:pPr>
        <w:spacing w:after="0" w:line="360" w:lineRule="auto"/>
        <w:jc w:val="both"/>
        <w:rPr>
          <w:rFonts w:eastAsia="Times New Roman" w:cstheme="minorHAnsi"/>
          <w:noProof/>
          <w:sz w:val="22"/>
          <w:szCs w:val="22"/>
        </w:rPr>
      </w:pPr>
    </w:p>
    <w:p w14:paraId="16AE8FA3" w14:textId="76DADB58" w:rsidR="00D027E6" w:rsidRDefault="00D027E6" w:rsidP="00BB3346">
      <w:pPr>
        <w:spacing w:after="0" w:line="360" w:lineRule="auto"/>
        <w:jc w:val="both"/>
        <w:rPr>
          <w:rFonts w:eastAsia="Times New Roman" w:cstheme="minorHAnsi"/>
          <w:noProof/>
          <w:sz w:val="22"/>
          <w:szCs w:val="22"/>
        </w:rPr>
      </w:pPr>
    </w:p>
    <w:p w14:paraId="5BF3A8BA" w14:textId="30F5CD7E" w:rsidR="00D027E6" w:rsidRDefault="00D027E6" w:rsidP="00BB3346">
      <w:pPr>
        <w:spacing w:after="0" w:line="360" w:lineRule="auto"/>
        <w:jc w:val="both"/>
        <w:rPr>
          <w:rFonts w:eastAsia="Times New Roman" w:cstheme="minorHAnsi"/>
          <w:noProof/>
          <w:sz w:val="22"/>
          <w:szCs w:val="22"/>
        </w:rPr>
      </w:pPr>
      <w:r>
        <w:rPr>
          <w:noProof/>
        </w:rPr>
        <w:drawing>
          <wp:anchor distT="0" distB="0" distL="114300" distR="114300" simplePos="0" relativeHeight="251942912" behindDoc="0" locked="0" layoutInCell="1" allowOverlap="1" wp14:anchorId="0E1FBA26" wp14:editId="26517976">
            <wp:simplePos x="0" y="0"/>
            <wp:positionH relativeFrom="column">
              <wp:posOffset>560705</wp:posOffset>
            </wp:positionH>
            <wp:positionV relativeFrom="paragraph">
              <wp:posOffset>238760</wp:posOffset>
            </wp:positionV>
            <wp:extent cx="2838450" cy="1336675"/>
            <wp:effectExtent l="19050" t="0" r="57150" b="15875"/>
            <wp:wrapThrough wrapText="bothSides">
              <wp:wrapPolygon edited="0">
                <wp:start x="-145" y="0"/>
                <wp:lineTo x="-145" y="21549"/>
                <wp:lineTo x="21890" y="21549"/>
                <wp:lineTo x="21890" y="0"/>
                <wp:lineTo x="-145" y="0"/>
              </wp:wrapPolygon>
            </wp:wrapThrough>
            <wp:docPr id="66174718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74A5C8EE" w14:textId="427C2DCC" w:rsidR="00D027E6" w:rsidRDefault="00D027E6" w:rsidP="00BB3346">
      <w:pPr>
        <w:spacing w:after="0" w:line="360" w:lineRule="auto"/>
        <w:jc w:val="both"/>
        <w:rPr>
          <w:rFonts w:eastAsia="Times New Roman" w:cstheme="minorHAnsi"/>
          <w:noProof/>
          <w:sz w:val="22"/>
          <w:szCs w:val="22"/>
        </w:rPr>
      </w:pPr>
    </w:p>
    <w:p w14:paraId="66FC1FD9" w14:textId="77777777" w:rsidR="00D027E6" w:rsidRDefault="00D027E6" w:rsidP="00BB3346">
      <w:pPr>
        <w:spacing w:after="0" w:line="360" w:lineRule="auto"/>
        <w:jc w:val="both"/>
        <w:rPr>
          <w:rFonts w:eastAsia="Times New Roman" w:cstheme="minorHAnsi"/>
          <w:noProof/>
          <w:sz w:val="22"/>
          <w:szCs w:val="22"/>
        </w:rPr>
      </w:pPr>
    </w:p>
    <w:p w14:paraId="53EE2846" w14:textId="6D0F3AD1" w:rsidR="00D027E6" w:rsidRDefault="00D027E6" w:rsidP="00BB3346">
      <w:pPr>
        <w:spacing w:after="0" w:line="360" w:lineRule="auto"/>
        <w:jc w:val="both"/>
        <w:rPr>
          <w:rFonts w:eastAsia="Times New Roman" w:cstheme="minorHAnsi"/>
          <w:noProof/>
          <w:sz w:val="22"/>
          <w:szCs w:val="22"/>
        </w:rPr>
      </w:pPr>
      <w:r>
        <w:rPr>
          <w:noProof/>
        </w:rPr>
        <w:drawing>
          <wp:anchor distT="0" distB="0" distL="114300" distR="114300" simplePos="0" relativeHeight="251944960" behindDoc="0" locked="0" layoutInCell="1" allowOverlap="1" wp14:anchorId="23DA89EF" wp14:editId="7F4CE41E">
            <wp:simplePos x="0" y="0"/>
            <wp:positionH relativeFrom="column">
              <wp:posOffset>3484880</wp:posOffset>
            </wp:positionH>
            <wp:positionV relativeFrom="paragraph">
              <wp:posOffset>212090</wp:posOffset>
            </wp:positionV>
            <wp:extent cx="2419350" cy="1336675"/>
            <wp:effectExtent l="0" t="0" r="57150" b="15875"/>
            <wp:wrapThrough wrapText="bothSides">
              <wp:wrapPolygon edited="0">
                <wp:start x="0" y="0"/>
                <wp:lineTo x="0" y="21549"/>
                <wp:lineTo x="21940" y="21549"/>
                <wp:lineTo x="21940" y="0"/>
                <wp:lineTo x="0" y="0"/>
              </wp:wrapPolygon>
            </wp:wrapThrough>
            <wp:docPr id="99265216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7C4E9CBC" w14:textId="4C7CDBF6" w:rsidR="00D027E6" w:rsidRDefault="00D027E6" w:rsidP="00BB3346">
      <w:pPr>
        <w:spacing w:after="0" w:line="360" w:lineRule="auto"/>
        <w:jc w:val="both"/>
        <w:rPr>
          <w:rFonts w:eastAsia="Times New Roman" w:cstheme="minorHAnsi"/>
          <w:noProof/>
          <w:sz w:val="22"/>
          <w:szCs w:val="22"/>
        </w:rPr>
      </w:pPr>
    </w:p>
    <w:p w14:paraId="19CF974A" w14:textId="73ED577C" w:rsidR="00D027E6" w:rsidRDefault="00D027E6" w:rsidP="00BB3346">
      <w:pPr>
        <w:spacing w:after="0" w:line="360" w:lineRule="auto"/>
        <w:jc w:val="both"/>
        <w:rPr>
          <w:rFonts w:eastAsia="Times New Roman" w:cstheme="minorHAnsi"/>
          <w:noProof/>
          <w:sz w:val="22"/>
          <w:szCs w:val="22"/>
        </w:rPr>
      </w:pPr>
    </w:p>
    <w:p w14:paraId="29EE8F33" w14:textId="469F6CC4" w:rsidR="00D027E6" w:rsidRDefault="00D027E6" w:rsidP="00BB3346">
      <w:pPr>
        <w:spacing w:after="0" w:line="360" w:lineRule="auto"/>
        <w:jc w:val="both"/>
        <w:rPr>
          <w:rFonts w:eastAsia="Times New Roman" w:cstheme="minorHAnsi"/>
          <w:noProof/>
          <w:sz w:val="22"/>
          <w:szCs w:val="22"/>
        </w:rPr>
      </w:pPr>
    </w:p>
    <w:p w14:paraId="36A3D188" w14:textId="77777777" w:rsidR="00D027E6" w:rsidRDefault="00D027E6" w:rsidP="00BB3346">
      <w:pPr>
        <w:spacing w:after="0" w:line="360" w:lineRule="auto"/>
        <w:jc w:val="both"/>
        <w:rPr>
          <w:rFonts w:eastAsia="Times New Roman" w:cstheme="minorHAnsi"/>
          <w:noProof/>
          <w:sz w:val="22"/>
          <w:szCs w:val="22"/>
        </w:rPr>
      </w:pPr>
    </w:p>
    <w:p w14:paraId="2AE5556C" w14:textId="77777777" w:rsidR="00D027E6" w:rsidRDefault="00D027E6" w:rsidP="00BB3346">
      <w:pPr>
        <w:spacing w:after="0" w:line="360" w:lineRule="auto"/>
        <w:jc w:val="both"/>
        <w:rPr>
          <w:rFonts w:eastAsia="Times New Roman" w:cstheme="minorHAnsi"/>
          <w:noProof/>
          <w:sz w:val="22"/>
          <w:szCs w:val="22"/>
        </w:rPr>
      </w:pPr>
    </w:p>
    <w:p w14:paraId="2CD3EBCD" w14:textId="77777777" w:rsidR="00D027E6" w:rsidRDefault="00D027E6" w:rsidP="00BB3346">
      <w:pPr>
        <w:spacing w:after="0" w:line="360" w:lineRule="auto"/>
        <w:jc w:val="both"/>
        <w:rPr>
          <w:rFonts w:eastAsia="Times New Roman" w:cstheme="minorHAnsi"/>
          <w:noProof/>
          <w:sz w:val="22"/>
          <w:szCs w:val="22"/>
        </w:rPr>
      </w:pPr>
    </w:p>
    <w:p w14:paraId="54DEC31C" w14:textId="05BBEE8D" w:rsidR="00037544" w:rsidRPr="00D027E6" w:rsidRDefault="00D027E6" w:rsidP="00BB3346">
      <w:pPr>
        <w:spacing w:after="0" w:line="360" w:lineRule="auto"/>
        <w:jc w:val="both"/>
        <w:rPr>
          <w:rFonts w:eastAsia="Times New Roman" w:cstheme="minorHAnsi"/>
          <w:noProof/>
          <w:sz w:val="22"/>
          <w:szCs w:val="22"/>
        </w:rPr>
      </w:pPr>
      <w:r>
        <w:rPr>
          <w:rFonts w:eastAsia="Times New Roman" w:cstheme="minorHAnsi"/>
          <w:noProof/>
          <w:sz w:val="22"/>
          <w:szCs w:val="22"/>
        </w:rPr>
        <w:t xml:space="preserve">W </w:t>
      </w:r>
      <w:r w:rsidR="001856D6">
        <w:rPr>
          <w:rFonts w:eastAsia="Times New Roman" w:cstheme="minorHAnsi"/>
          <w:noProof/>
          <w:sz w:val="22"/>
          <w:szCs w:val="22"/>
        </w:rPr>
        <w:t xml:space="preserve">2023 r. największy udział w ogólnej </w:t>
      </w:r>
      <w:r w:rsidR="00114BA8">
        <w:rPr>
          <w:rFonts w:eastAsia="Times New Roman" w:cstheme="minorHAnsi"/>
          <w:noProof/>
          <w:sz w:val="22"/>
          <w:szCs w:val="22"/>
        </w:rPr>
        <w:t>l</w:t>
      </w:r>
      <w:r w:rsidR="001856D6">
        <w:rPr>
          <w:rFonts w:eastAsia="Times New Roman" w:cstheme="minorHAnsi"/>
          <w:noProof/>
          <w:sz w:val="22"/>
          <w:szCs w:val="22"/>
        </w:rPr>
        <w:t xml:space="preserve">iczbie osób wśród wybranych grup zarejestrowanych bezrobotnych w województwie wielkopolskim, stanowiły kobiety – 58,4%, bezrobotni zamieszkujący na wsi – 47,8% oraz długotrwale bezrobotni – 39,0%. </w:t>
      </w:r>
      <w:r w:rsidR="001856D6" w:rsidRPr="00D71618">
        <w:rPr>
          <w:rFonts w:eastAsia="Times New Roman" w:cstheme="minorHAnsi"/>
          <w:noProof/>
          <w:sz w:val="22"/>
          <w:szCs w:val="22"/>
        </w:rPr>
        <w:t xml:space="preserve">Najniższe wartości wskaźnika zatrudnienia reprezentują grupy osób do </w:t>
      </w:r>
      <w:r>
        <w:rPr>
          <w:rFonts w:eastAsia="Times New Roman" w:cstheme="minorHAnsi"/>
          <w:noProof/>
          <w:sz w:val="22"/>
          <w:szCs w:val="22"/>
        </w:rPr>
        <w:br/>
      </w:r>
      <w:r w:rsidR="001856D6" w:rsidRPr="00D71618">
        <w:rPr>
          <w:rFonts w:eastAsia="Times New Roman" w:cstheme="minorHAnsi"/>
          <w:noProof/>
          <w:sz w:val="22"/>
          <w:szCs w:val="22"/>
        </w:rPr>
        <w:t>25 r.ż. oraz powyżej 50 r.ż.</w:t>
      </w:r>
      <w:r w:rsidR="00C22368" w:rsidRPr="00D71618">
        <w:rPr>
          <w:rFonts w:eastAsia="Times New Roman" w:cstheme="minorHAnsi"/>
          <w:noProof/>
          <w:sz w:val="22"/>
          <w:szCs w:val="22"/>
        </w:rPr>
        <w:t>, odpowiednio: 33,9% i 29,0%.</w:t>
      </w:r>
    </w:p>
    <w:tbl>
      <w:tblPr>
        <w:tblStyle w:val="Tabelalisty2akcent5"/>
        <w:tblpPr w:leftFromText="141" w:rightFromText="141" w:vertAnchor="text" w:horzAnchor="margin" w:tblpXSpec="center" w:tblpY="360"/>
        <w:tblW w:w="8690" w:type="dxa"/>
        <w:tblLook w:val="0720" w:firstRow="1" w:lastRow="0" w:firstColumn="0" w:lastColumn="1" w:noHBand="1" w:noVBand="1"/>
      </w:tblPr>
      <w:tblGrid>
        <w:gridCol w:w="3142"/>
        <w:gridCol w:w="912"/>
        <w:gridCol w:w="1418"/>
        <w:gridCol w:w="871"/>
        <w:gridCol w:w="1418"/>
        <w:gridCol w:w="929"/>
      </w:tblGrid>
      <w:tr w:rsidR="004C20BA" w:rsidRPr="001E1577" w14:paraId="757F0A20" w14:textId="77777777" w:rsidTr="004C20BA">
        <w:trPr>
          <w:cnfStyle w:val="100000000000" w:firstRow="1" w:lastRow="0" w:firstColumn="0" w:lastColumn="0" w:oddVBand="0" w:evenVBand="0" w:oddHBand="0" w:evenHBand="0" w:firstRowFirstColumn="0" w:firstRowLastColumn="0" w:lastRowFirstColumn="0" w:lastRowLastColumn="0"/>
          <w:trHeight w:val="737"/>
        </w:trPr>
        <w:tc>
          <w:tcPr>
            <w:tcW w:w="3142" w:type="dxa"/>
            <w:noWrap/>
            <w:vAlign w:val="center"/>
            <w:hideMark/>
          </w:tcPr>
          <w:p w14:paraId="749D81E1" w14:textId="77777777" w:rsidR="00900CCD" w:rsidRPr="00801C06" w:rsidRDefault="00900CCD" w:rsidP="004C20BA">
            <w:pPr>
              <w:pStyle w:val="Bezodstpw"/>
              <w:jc w:val="center"/>
              <w:rPr>
                <w:sz w:val="20"/>
                <w:szCs w:val="20"/>
                <w:lang w:eastAsia="pl-PL"/>
              </w:rPr>
            </w:pPr>
            <w:r w:rsidRPr="00801C06">
              <w:rPr>
                <w:sz w:val="20"/>
                <w:szCs w:val="20"/>
                <w:lang w:eastAsia="pl-PL"/>
              </w:rPr>
              <w:lastRenderedPageBreak/>
              <w:t>Wyszczególnienie</w:t>
            </w:r>
          </w:p>
        </w:tc>
        <w:tc>
          <w:tcPr>
            <w:tcW w:w="912" w:type="dxa"/>
            <w:shd w:val="clear" w:color="auto" w:fill="DBE5F1" w:themeFill="accent1" w:themeFillTint="33"/>
            <w:noWrap/>
            <w:vAlign w:val="center"/>
            <w:hideMark/>
          </w:tcPr>
          <w:p w14:paraId="598C7EB0" w14:textId="2A4CD956" w:rsidR="00900CCD" w:rsidRPr="00801C06" w:rsidRDefault="00E8714D" w:rsidP="00E8714D">
            <w:pPr>
              <w:pStyle w:val="Bezodstpw"/>
              <w:rPr>
                <w:sz w:val="20"/>
                <w:szCs w:val="20"/>
                <w:lang w:eastAsia="pl-PL"/>
              </w:rPr>
            </w:pPr>
            <w:r>
              <w:rPr>
                <w:sz w:val="20"/>
                <w:szCs w:val="20"/>
                <w:lang w:eastAsia="pl-PL"/>
              </w:rPr>
              <w:t xml:space="preserve"> </w:t>
            </w:r>
            <w:r w:rsidR="00900CCD" w:rsidRPr="00801C06">
              <w:rPr>
                <w:sz w:val="20"/>
                <w:szCs w:val="20"/>
                <w:lang w:eastAsia="pl-PL"/>
              </w:rPr>
              <w:t>2023 r.</w:t>
            </w:r>
          </w:p>
          <w:p w14:paraId="7DE4F9C7" w14:textId="45D0E5A5" w:rsidR="00900CCD" w:rsidRPr="00801C06" w:rsidRDefault="00900CCD" w:rsidP="00E8714D">
            <w:pPr>
              <w:pStyle w:val="Bezodstpw"/>
              <w:rPr>
                <w:sz w:val="20"/>
                <w:szCs w:val="20"/>
                <w:lang w:eastAsia="pl-PL"/>
              </w:rPr>
            </w:pPr>
          </w:p>
        </w:tc>
        <w:tc>
          <w:tcPr>
            <w:tcW w:w="1418" w:type="dxa"/>
            <w:noWrap/>
            <w:vAlign w:val="center"/>
            <w:hideMark/>
          </w:tcPr>
          <w:p w14:paraId="544F514F" w14:textId="325606F3" w:rsidR="00900CCD" w:rsidRPr="00801C06" w:rsidRDefault="00900CCD" w:rsidP="004C20BA">
            <w:pPr>
              <w:pStyle w:val="Bezodstpw"/>
              <w:jc w:val="center"/>
              <w:rPr>
                <w:sz w:val="20"/>
                <w:szCs w:val="20"/>
                <w:lang w:eastAsia="pl-PL"/>
              </w:rPr>
            </w:pPr>
            <w:r w:rsidRPr="00801C06">
              <w:rPr>
                <w:sz w:val="20"/>
                <w:szCs w:val="20"/>
                <w:lang w:eastAsia="pl-PL"/>
              </w:rPr>
              <w:t xml:space="preserve">% udział </w:t>
            </w:r>
            <w:r w:rsidRPr="00801C06">
              <w:rPr>
                <w:sz w:val="20"/>
                <w:szCs w:val="20"/>
                <w:lang w:eastAsia="pl-PL"/>
              </w:rPr>
              <w:br/>
              <w:t>w ogólnej liczbie bezrobotnych</w:t>
            </w:r>
          </w:p>
        </w:tc>
        <w:tc>
          <w:tcPr>
            <w:tcW w:w="871" w:type="dxa"/>
            <w:noWrap/>
            <w:vAlign w:val="center"/>
            <w:hideMark/>
          </w:tcPr>
          <w:p w14:paraId="01EF3405" w14:textId="77777777" w:rsidR="00900CCD" w:rsidRPr="00801C06" w:rsidRDefault="00900CCD" w:rsidP="004C20BA">
            <w:pPr>
              <w:pStyle w:val="Bezodstpw"/>
              <w:jc w:val="center"/>
              <w:rPr>
                <w:sz w:val="20"/>
                <w:szCs w:val="20"/>
                <w:lang w:eastAsia="pl-PL"/>
              </w:rPr>
            </w:pPr>
            <w:r w:rsidRPr="00801C06">
              <w:rPr>
                <w:sz w:val="20"/>
                <w:szCs w:val="20"/>
                <w:lang w:eastAsia="pl-PL"/>
              </w:rPr>
              <w:t>2022 r.</w:t>
            </w:r>
          </w:p>
          <w:p w14:paraId="50AB6202" w14:textId="14A29A8F" w:rsidR="00900CCD" w:rsidRPr="00801C06" w:rsidRDefault="00900CCD" w:rsidP="00601DAB">
            <w:pPr>
              <w:pStyle w:val="Bezodstpw"/>
              <w:rPr>
                <w:sz w:val="20"/>
                <w:szCs w:val="20"/>
                <w:lang w:eastAsia="pl-PL"/>
              </w:rPr>
            </w:pPr>
          </w:p>
        </w:tc>
        <w:tc>
          <w:tcPr>
            <w:tcW w:w="1418" w:type="dxa"/>
            <w:noWrap/>
            <w:vAlign w:val="center"/>
            <w:hideMark/>
          </w:tcPr>
          <w:p w14:paraId="59DBB76D" w14:textId="295564C8" w:rsidR="00900CCD" w:rsidRPr="00801C06" w:rsidRDefault="00900CCD" w:rsidP="004C20BA">
            <w:pPr>
              <w:pStyle w:val="Bezodstpw"/>
              <w:jc w:val="center"/>
              <w:rPr>
                <w:sz w:val="20"/>
                <w:szCs w:val="20"/>
                <w:lang w:eastAsia="pl-PL"/>
              </w:rPr>
            </w:pPr>
            <w:r w:rsidRPr="00801C06">
              <w:rPr>
                <w:sz w:val="20"/>
                <w:szCs w:val="20"/>
                <w:lang w:eastAsia="pl-PL"/>
              </w:rPr>
              <w:t xml:space="preserve">% udział </w:t>
            </w:r>
            <w:r w:rsidRPr="00801C06">
              <w:rPr>
                <w:sz w:val="20"/>
                <w:szCs w:val="20"/>
                <w:lang w:eastAsia="pl-PL"/>
              </w:rPr>
              <w:br/>
              <w:t>w ogólnej liczbie bezrobotnych</w:t>
            </w:r>
          </w:p>
        </w:tc>
        <w:tc>
          <w:tcPr>
            <w:cnfStyle w:val="000100000000" w:firstRow="0" w:lastRow="0" w:firstColumn="0" w:lastColumn="1" w:oddVBand="0" w:evenVBand="0" w:oddHBand="0" w:evenHBand="0" w:firstRowFirstColumn="0" w:firstRowLastColumn="0" w:lastRowFirstColumn="0" w:lastRowLastColumn="0"/>
            <w:tcW w:w="929" w:type="dxa"/>
            <w:vAlign w:val="center"/>
            <w:hideMark/>
          </w:tcPr>
          <w:p w14:paraId="5D18B320" w14:textId="77777777" w:rsidR="00900CCD" w:rsidRPr="00801C06" w:rsidRDefault="00900CCD" w:rsidP="004C20BA">
            <w:pPr>
              <w:pStyle w:val="Bezodstpw"/>
              <w:jc w:val="center"/>
              <w:rPr>
                <w:sz w:val="20"/>
                <w:szCs w:val="20"/>
                <w:lang w:eastAsia="pl-PL"/>
              </w:rPr>
            </w:pPr>
            <w:r w:rsidRPr="00801C06">
              <w:rPr>
                <w:sz w:val="20"/>
                <w:szCs w:val="20"/>
                <w:lang w:eastAsia="pl-PL"/>
              </w:rPr>
              <w:t>spadek/</w:t>
            </w:r>
          </w:p>
          <w:p w14:paraId="179CCD5C" w14:textId="77777777" w:rsidR="00900CCD" w:rsidRPr="00801C06" w:rsidRDefault="00900CCD" w:rsidP="004C20BA">
            <w:pPr>
              <w:pStyle w:val="Bezodstpw"/>
              <w:jc w:val="center"/>
              <w:rPr>
                <w:sz w:val="20"/>
                <w:szCs w:val="20"/>
                <w:lang w:eastAsia="pl-PL"/>
              </w:rPr>
            </w:pPr>
            <w:r w:rsidRPr="00801C06">
              <w:rPr>
                <w:sz w:val="20"/>
                <w:szCs w:val="20"/>
                <w:lang w:eastAsia="pl-PL"/>
              </w:rPr>
              <w:t>wzrost</w:t>
            </w:r>
          </w:p>
        </w:tc>
      </w:tr>
      <w:tr w:rsidR="004C20BA" w:rsidRPr="001E1577" w14:paraId="1EC4B483" w14:textId="77777777" w:rsidTr="004C20BA">
        <w:trPr>
          <w:trHeight w:val="289"/>
        </w:trPr>
        <w:tc>
          <w:tcPr>
            <w:tcW w:w="3142" w:type="dxa"/>
            <w:noWrap/>
            <w:hideMark/>
          </w:tcPr>
          <w:p w14:paraId="25B4674F" w14:textId="77777777" w:rsidR="00900CCD" w:rsidRPr="001E1577" w:rsidRDefault="00900CCD" w:rsidP="00900CCD">
            <w:pPr>
              <w:spacing w:after="0" w:line="240" w:lineRule="auto"/>
              <w:rPr>
                <w:rFonts w:eastAsia="Times New Roman" w:cstheme="minorHAnsi"/>
                <w:b/>
                <w:bCs/>
                <w:color w:val="000000"/>
                <w:sz w:val="20"/>
                <w:szCs w:val="20"/>
                <w:lang w:eastAsia="pl-PL"/>
              </w:rPr>
            </w:pPr>
            <w:r w:rsidRPr="001E1577">
              <w:rPr>
                <w:rFonts w:eastAsia="Times New Roman" w:cstheme="minorHAnsi"/>
                <w:b/>
                <w:bCs/>
                <w:color w:val="000000"/>
                <w:sz w:val="20"/>
                <w:szCs w:val="20"/>
                <w:lang w:eastAsia="pl-PL"/>
              </w:rPr>
              <w:t>OGÓŁEM</w:t>
            </w:r>
          </w:p>
        </w:tc>
        <w:tc>
          <w:tcPr>
            <w:tcW w:w="912" w:type="dxa"/>
            <w:shd w:val="clear" w:color="auto" w:fill="DBE5F1" w:themeFill="accent1" w:themeFillTint="33"/>
            <w:noWrap/>
            <w:hideMark/>
          </w:tcPr>
          <w:p w14:paraId="14EC1AF1" w14:textId="77777777" w:rsidR="00900CCD" w:rsidRPr="001E1577" w:rsidRDefault="00900CCD" w:rsidP="00900CCD">
            <w:pPr>
              <w:spacing w:after="0" w:line="240" w:lineRule="auto"/>
              <w:jc w:val="center"/>
              <w:rPr>
                <w:rFonts w:eastAsia="Times New Roman" w:cstheme="minorHAnsi"/>
                <w:b/>
                <w:bCs/>
                <w:color w:val="000000"/>
                <w:sz w:val="20"/>
                <w:szCs w:val="20"/>
                <w:lang w:eastAsia="pl-PL"/>
              </w:rPr>
            </w:pPr>
            <w:r w:rsidRPr="001E1577">
              <w:rPr>
                <w:rFonts w:eastAsia="Times New Roman" w:cstheme="minorHAnsi"/>
                <w:b/>
                <w:bCs/>
                <w:color w:val="000000"/>
                <w:sz w:val="20"/>
                <w:szCs w:val="20"/>
                <w:lang w:eastAsia="pl-PL"/>
              </w:rPr>
              <w:t>46 531</w:t>
            </w:r>
          </w:p>
        </w:tc>
        <w:tc>
          <w:tcPr>
            <w:tcW w:w="1418" w:type="dxa"/>
            <w:noWrap/>
            <w:hideMark/>
          </w:tcPr>
          <w:p w14:paraId="40D24FD7" w14:textId="77777777" w:rsidR="00900CCD" w:rsidRPr="001E1577" w:rsidRDefault="00900CCD" w:rsidP="00900CCD">
            <w:pPr>
              <w:spacing w:after="0" w:line="240" w:lineRule="auto"/>
              <w:jc w:val="center"/>
              <w:rPr>
                <w:rFonts w:eastAsia="Times New Roman" w:cstheme="minorHAnsi"/>
                <w:b/>
                <w:bCs/>
                <w:color w:val="000000"/>
                <w:sz w:val="20"/>
                <w:szCs w:val="20"/>
                <w:lang w:eastAsia="pl-PL"/>
              </w:rPr>
            </w:pPr>
            <w:r w:rsidRPr="001E1577">
              <w:rPr>
                <w:rFonts w:eastAsia="Times New Roman" w:cstheme="minorHAnsi"/>
                <w:b/>
                <w:bCs/>
                <w:color w:val="000000"/>
                <w:sz w:val="20"/>
                <w:szCs w:val="20"/>
                <w:lang w:eastAsia="pl-PL"/>
              </w:rPr>
              <w:t>100</w:t>
            </w:r>
          </w:p>
        </w:tc>
        <w:tc>
          <w:tcPr>
            <w:tcW w:w="871" w:type="dxa"/>
            <w:noWrap/>
            <w:hideMark/>
          </w:tcPr>
          <w:p w14:paraId="5F4DBF19" w14:textId="77777777" w:rsidR="00900CCD" w:rsidRPr="001E1577" w:rsidRDefault="00900CCD" w:rsidP="00900CCD">
            <w:pPr>
              <w:spacing w:after="0" w:line="240" w:lineRule="auto"/>
              <w:jc w:val="center"/>
              <w:rPr>
                <w:rFonts w:eastAsia="Times New Roman" w:cstheme="minorHAnsi"/>
                <w:b/>
                <w:bCs/>
                <w:color w:val="000000"/>
                <w:sz w:val="20"/>
                <w:szCs w:val="20"/>
                <w:lang w:eastAsia="pl-PL"/>
              </w:rPr>
            </w:pPr>
            <w:r w:rsidRPr="001E1577">
              <w:rPr>
                <w:rFonts w:eastAsia="Times New Roman" w:cstheme="minorHAnsi"/>
                <w:b/>
                <w:bCs/>
                <w:color w:val="000000"/>
                <w:sz w:val="20"/>
                <w:szCs w:val="20"/>
                <w:lang w:eastAsia="pl-PL"/>
              </w:rPr>
              <w:t>46 289</w:t>
            </w:r>
          </w:p>
        </w:tc>
        <w:tc>
          <w:tcPr>
            <w:tcW w:w="1418" w:type="dxa"/>
            <w:noWrap/>
            <w:hideMark/>
          </w:tcPr>
          <w:p w14:paraId="44A913AC" w14:textId="77777777" w:rsidR="00900CCD" w:rsidRPr="001E1577" w:rsidRDefault="00900CCD" w:rsidP="00900CCD">
            <w:pPr>
              <w:spacing w:after="0" w:line="240" w:lineRule="auto"/>
              <w:jc w:val="center"/>
              <w:rPr>
                <w:rFonts w:eastAsia="Times New Roman" w:cstheme="minorHAnsi"/>
                <w:b/>
                <w:bCs/>
                <w:color w:val="000000"/>
                <w:sz w:val="20"/>
                <w:szCs w:val="20"/>
                <w:lang w:eastAsia="pl-PL"/>
              </w:rPr>
            </w:pPr>
            <w:r w:rsidRPr="001E1577">
              <w:rPr>
                <w:rFonts w:eastAsia="Times New Roman" w:cstheme="minorHAnsi"/>
                <w:b/>
                <w:bCs/>
                <w:color w:val="000000"/>
                <w:sz w:val="20"/>
                <w:szCs w:val="20"/>
                <w:lang w:eastAsia="pl-PL"/>
              </w:rPr>
              <w:t>100</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25649569"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242</w:t>
            </w:r>
          </w:p>
        </w:tc>
      </w:tr>
      <w:tr w:rsidR="004C20BA" w:rsidRPr="001E1577" w14:paraId="44D1F9D1" w14:textId="77777777" w:rsidTr="004C20BA">
        <w:trPr>
          <w:trHeight w:val="252"/>
        </w:trPr>
        <w:tc>
          <w:tcPr>
            <w:tcW w:w="3142" w:type="dxa"/>
            <w:noWrap/>
            <w:hideMark/>
          </w:tcPr>
          <w:p w14:paraId="7B4DD77C"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Kobiety</w:t>
            </w:r>
          </w:p>
        </w:tc>
        <w:tc>
          <w:tcPr>
            <w:tcW w:w="912" w:type="dxa"/>
            <w:shd w:val="clear" w:color="auto" w:fill="DBE5F1" w:themeFill="accent1" w:themeFillTint="33"/>
            <w:noWrap/>
            <w:hideMark/>
          </w:tcPr>
          <w:p w14:paraId="74509E57"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27 191</w:t>
            </w:r>
          </w:p>
        </w:tc>
        <w:tc>
          <w:tcPr>
            <w:tcW w:w="1418" w:type="dxa"/>
            <w:noWrap/>
            <w:hideMark/>
          </w:tcPr>
          <w:p w14:paraId="53D757D4"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58,4</w:t>
            </w:r>
          </w:p>
        </w:tc>
        <w:tc>
          <w:tcPr>
            <w:tcW w:w="871" w:type="dxa"/>
            <w:noWrap/>
            <w:hideMark/>
          </w:tcPr>
          <w:p w14:paraId="07515356"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27 145</w:t>
            </w:r>
          </w:p>
        </w:tc>
        <w:tc>
          <w:tcPr>
            <w:tcW w:w="1418" w:type="dxa"/>
            <w:noWrap/>
            <w:hideMark/>
          </w:tcPr>
          <w:p w14:paraId="55F6AC42"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58,6</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733B4BA5"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46</w:t>
            </w:r>
          </w:p>
        </w:tc>
      </w:tr>
      <w:tr w:rsidR="004C20BA" w:rsidRPr="001E1577" w14:paraId="6E191CBF" w14:textId="77777777" w:rsidTr="004C20BA">
        <w:trPr>
          <w:trHeight w:val="252"/>
        </w:trPr>
        <w:tc>
          <w:tcPr>
            <w:tcW w:w="3142" w:type="dxa"/>
            <w:hideMark/>
          </w:tcPr>
          <w:p w14:paraId="4669B0F3"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Mężczyźni</w:t>
            </w:r>
          </w:p>
        </w:tc>
        <w:tc>
          <w:tcPr>
            <w:tcW w:w="912" w:type="dxa"/>
            <w:shd w:val="clear" w:color="auto" w:fill="DBE5F1" w:themeFill="accent1" w:themeFillTint="33"/>
            <w:hideMark/>
          </w:tcPr>
          <w:p w14:paraId="5FB634F0"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19 340</w:t>
            </w:r>
          </w:p>
        </w:tc>
        <w:tc>
          <w:tcPr>
            <w:tcW w:w="1418" w:type="dxa"/>
            <w:noWrap/>
            <w:hideMark/>
          </w:tcPr>
          <w:p w14:paraId="6C19D325"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41,6</w:t>
            </w:r>
          </w:p>
        </w:tc>
        <w:tc>
          <w:tcPr>
            <w:tcW w:w="871" w:type="dxa"/>
            <w:noWrap/>
            <w:hideMark/>
          </w:tcPr>
          <w:p w14:paraId="35C62B3A"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19 144</w:t>
            </w:r>
          </w:p>
        </w:tc>
        <w:tc>
          <w:tcPr>
            <w:tcW w:w="1418" w:type="dxa"/>
            <w:noWrap/>
            <w:hideMark/>
          </w:tcPr>
          <w:p w14:paraId="0E75226B"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41,4</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3EB62E40"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196</w:t>
            </w:r>
          </w:p>
        </w:tc>
      </w:tr>
      <w:tr w:rsidR="004C20BA" w:rsidRPr="001E1577" w14:paraId="691D43E7" w14:textId="77777777" w:rsidTr="004C20BA">
        <w:trPr>
          <w:trHeight w:val="252"/>
        </w:trPr>
        <w:tc>
          <w:tcPr>
            <w:tcW w:w="3142" w:type="dxa"/>
            <w:hideMark/>
          </w:tcPr>
          <w:p w14:paraId="5470C0E0"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Bezrobotni z prawem do zasiłku</w:t>
            </w:r>
          </w:p>
        </w:tc>
        <w:tc>
          <w:tcPr>
            <w:tcW w:w="912" w:type="dxa"/>
            <w:shd w:val="clear" w:color="auto" w:fill="DBE5F1" w:themeFill="accent1" w:themeFillTint="33"/>
            <w:hideMark/>
          </w:tcPr>
          <w:p w14:paraId="04A42406"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7 923</w:t>
            </w:r>
          </w:p>
        </w:tc>
        <w:tc>
          <w:tcPr>
            <w:tcW w:w="1418" w:type="dxa"/>
            <w:noWrap/>
            <w:hideMark/>
          </w:tcPr>
          <w:p w14:paraId="2806BB12"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17,0</w:t>
            </w:r>
          </w:p>
        </w:tc>
        <w:tc>
          <w:tcPr>
            <w:tcW w:w="871" w:type="dxa"/>
            <w:noWrap/>
            <w:hideMark/>
          </w:tcPr>
          <w:p w14:paraId="2543608E" w14:textId="6FAD6153"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7</w:t>
            </w:r>
            <w:r w:rsidR="00BA733E">
              <w:rPr>
                <w:rFonts w:eastAsia="Times New Roman" w:cstheme="minorHAnsi"/>
                <w:color w:val="000000"/>
                <w:sz w:val="20"/>
                <w:szCs w:val="20"/>
                <w:lang w:eastAsia="pl-PL"/>
              </w:rPr>
              <w:t xml:space="preserve"> </w:t>
            </w:r>
            <w:r w:rsidRPr="001E1577">
              <w:rPr>
                <w:rFonts w:eastAsia="Times New Roman" w:cstheme="minorHAnsi"/>
                <w:color w:val="000000"/>
                <w:sz w:val="20"/>
                <w:szCs w:val="20"/>
                <w:lang w:eastAsia="pl-PL"/>
              </w:rPr>
              <w:t>871</w:t>
            </w:r>
          </w:p>
        </w:tc>
        <w:tc>
          <w:tcPr>
            <w:tcW w:w="1418" w:type="dxa"/>
            <w:noWrap/>
            <w:hideMark/>
          </w:tcPr>
          <w:p w14:paraId="24DBF836"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17,0</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25CDF42E"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52</w:t>
            </w:r>
          </w:p>
        </w:tc>
      </w:tr>
      <w:tr w:rsidR="004C20BA" w:rsidRPr="001E1577" w14:paraId="7A3A604A" w14:textId="77777777" w:rsidTr="004C20BA">
        <w:trPr>
          <w:trHeight w:val="252"/>
        </w:trPr>
        <w:tc>
          <w:tcPr>
            <w:tcW w:w="3142" w:type="dxa"/>
            <w:hideMark/>
          </w:tcPr>
          <w:p w14:paraId="22C2E1CA"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Bezrobotni do 30 r.ż.</w:t>
            </w:r>
          </w:p>
        </w:tc>
        <w:tc>
          <w:tcPr>
            <w:tcW w:w="912" w:type="dxa"/>
            <w:shd w:val="clear" w:color="auto" w:fill="DBE5F1" w:themeFill="accent1" w:themeFillTint="33"/>
            <w:hideMark/>
          </w:tcPr>
          <w:p w14:paraId="295CD94D"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12 531</w:t>
            </w:r>
          </w:p>
        </w:tc>
        <w:tc>
          <w:tcPr>
            <w:tcW w:w="1418" w:type="dxa"/>
            <w:noWrap/>
            <w:hideMark/>
          </w:tcPr>
          <w:p w14:paraId="6A092D6C"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26,9</w:t>
            </w:r>
          </w:p>
        </w:tc>
        <w:tc>
          <w:tcPr>
            <w:tcW w:w="871" w:type="dxa"/>
            <w:noWrap/>
            <w:hideMark/>
          </w:tcPr>
          <w:p w14:paraId="7D2068E3"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12 370</w:t>
            </w:r>
          </w:p>
        </w:tc>
        <w:tc>
          <w:tcPr>
            <w:tcW w:w="1418" w:type="dxa"/>
            <w:noWrap/>
            <w:hideMark/>
          </w:tcPr>
          <w:p w14:paraId="5F64D8CE"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26,7</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3ADE38EB"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161</w:t>
            </w:r>
          </w:p>
        </w:tc>
      </w:tr>
      <w:tr w:rsidR="004C20BA" w:rsidRPr="001E1577" w14:paraId="0C4F59F9" w14:textId="77777777" w:rsidTr="004C20BA">
        <w:trPr>
          <w:trHeight w:val="252"/>
        </w:trPr>
        <w:tc>
          <w:tcPr>
            <w:tcW w:w="3142" w:type="dxa"/>
            <w:hideMark/>
          </w:tcPr>
          <w:p w14:paraId="2C8CFDAE"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w tym do 25 r.ż.</w:t>
            </w:r>
          </w:p>
        </w:tc>
        <w:tc>
          <w:tcPr>
            <w:tcW w:w="912" w:type="dxa"/>
            <w:shd w:val="clear" w:color="auto" w:fill="DBE5F1" w:themeFill="accent1" w:themeFillTint="33"/>
            <w:hideMark/>
          </w:tcPr>
          <w:p w14:paraId="37ECCD5C"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7 169</w:t>
            </w:r>
          </w:p>
        </w:tc>
        <w:tc>
          <w:tcPr>
            <w:tcW w:w="1418" w:type="dxa"/>
            <w:noWrap/>
            <w:hideMark/>
          </w:tcPr>
          <w:p w14:paraId="128F1166"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15,4</w:t>
            </w:r>
          </w:p>
        </w:tc>
        <w:tc>
          <w:tcPr>
            <w:tcW w:w="871" w:type="dxa"/>
            <w:noWrap/>
            <w:hideMark/>
          </w:tcPr>
          <w:p w14:paraId="159B3AC4"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6 988</w:t>
            </w:r>
          </w:p>
        </w:tc>
        <w:tc>
          <w:tcPr>
            <w:tcW w:w="1418" w:type="dxa"/>
            <w:noWrap/>
            <w:hideMark/>
          </w:tcPr>
          <w:p w14:paraId="7F2A3A54"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15,1</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120CB383"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181</w:t>
            </w:r>
          </w:p>
        </w:tc>
      </w:tr>
      <w:tr w:rsidR="004C20BA" w:rsidRPr="001E1577" w14:paraId="65A50FF4" w14:textId="77777777" w:rsidTr="004C20BA">
        <w:trPr>
          <w:trHeight w:val="252"/>
        </w:trPr>
        <w:tc>
          <w:tcPr>
            <w:tcW w:w="3142" w:type="dxa"/>
            <w:hideMark/>
          </w:tcPr>
          <w:p w14:paraId="5B3B4D78"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Bezrobotni powyżej</w:t>
            </w:r>
            <w:r w:rsidRPr="003D50FE">
              <w:rPr>
                <w:rFonts w:eastAsia="Times New Roman" w:cstheme="minorHAnsi"/>
                <w:color w:val="000000"/>
                <w:sz w:val="20"/>
                <w:szCs w:val="20"/>
                <w:lang w:eastAsia="pl-PL"/>
              </w:rPr>
              <w:t xml:space="preserve"> </w:t>
            </w:r>
            <w:r w:rsidRPr="001E1577">
              <w:rPr>
                <w:rFonts w:eastAsia="Times New Roman" w:cstheme="minorHAnsi"/>
                <w:color w:val="000000"/>
                <w:sz w:val="20"/>
                <w:szCs w:val="20"/>
                <w:lang w:eastAsia="pl-PL"/>
              </w:rPr>
              <w:t>50 r.ż.</w:t>
            </w:r>
          </w:p>
        </w:tc>
        <w:tc>
          <w:tcPr>
            <w:tcW w:w="912" w:type="dxa"/>
            <w:shd w:val="clear" w:color="auto" w:fill="DBE5F1" w:themeFill="accent1" w:themeFillTint="33"/>
            <w:hideMark/>
          </w:tcPr>
          <w:p w14:paraId="0D17CE49"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11 845</w:t>
            </w:r>
          </w:p>
        </w:tc>
        <w:tc>
          <w:tcPr>
            <w:tcW w:w="1418" w:type="dxa"/>
            <w:noWrap/>
            <w:hideMark/>
          </w:tcPr>
          <w:p w14:paraId="65518A41"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25,5</w:t>
            </w:r>
          </w:p>
        </w:tc>
        <w:tc>
          <w:tcPr>
            <w:tcW w:w="871" w:type="dxa"/>
            <w:noWrap/>
            <w:hideMark/>
          </w:tcPr>
          <w:p w14:paraId="0431C140"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11 970</w:t>
            </w:r>
          </w:p>
        </w:tc>
        <w:tc>
          <w:tcPr>
            <w:tcW w:w="1418" w:type="dxa"/>
            <w:noWrap/>
            <w:hideMark/>
          </w:tcPr>
          <w:p w14:paraId="03CF5B5E"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25,9</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44F0D195"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-125</w:t>
            </w:r>
          </w:p>
        </w:tc>
      </w:tr>
      <w:tr w:rsidR="004C20BA" w:rsidRPr="001E1577" w14:paraId="3DCDA034" w14:textId="77777777" w:rsidTr="004C20BA">
        <w:trPr>
          <w:trHeight w:val="252"/>
        </w:trPr>
        <w:tc>
          <w:tcPr>
            <w:tcW w:w="3142" w:type="dxa"/>
            <w:hideMark/>
          </w:tcPr>
          <w:p w14:paraId="0861E0C8"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Długotrwale bezrobotni</w:t>
            </w:r>
          </w:p>
        </w:tc>
        <w:tc>
          <w:tcPr>
            <w:tcW w:w="912" w:type="dxa"/>
            <w:shd w:val="clear" w:color="auto" w:fill="DBE5F1" w:themeFill="accent1" w:themeFillTint="33"/>
            <w:hideMark/>
          </w:tcPr>
          <w:p w14:paraId="2DF903AB"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18 133</w:t>
            </w:r>
          </w:p>
        </w:tc>
        <w:tc>
          <w:tcPr>
            <w:tcW w:w="1418" w:type="dxa"/>
            <w:noWrap/>
            <w:hideMark/>
          </w:tcPr>
          <w:p w14:paraId="450E74A3"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39,0</w:t>
            </w:r>
          </w:p>
        </w:tc>
        <w:tc>
          <w:tcPr>
            <w:tcW w:w="871" w:type="dxa"/>
            <w:noWrap/>
            <w:hideMark/>
          </w:tcPr>
          <w:p w14:paraId="569D6FEC"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18 890</w:t>
            </w:r>
          </w:p>
        </w:tc>
        <w:tc>
          <w:tcPr>
            <w:tcW w:w="1418" w:type="dxa"/>
            <w:noWrap/>
            <w:hideMark/>
          </w:tcPr>
          <w:p w14:paraId="70DBA159"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40,8</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34C9D3C3"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-757</w:t>
            </w:r>
          </w:p>
        </w:tc>
      </w:tr>
      <w:tr w:rsidR="004C20BA" w:rsidRPr="001E1577" w14:paraId="6C4B70D2" w14:textId="77777777" w:rsidTr="004C20BA">
        <w:trPr>
          <w:trHeight w:val="252"/>
        </w:trPr>
        <w:tc>
          <w:tcPr>
            <w:tcW w:w="3142" w:type="dxa"/>
            <w:hideMark/>
          </w:tcPr>
          <w:p w14:paraId="1487C5DB"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niepełnosprawni</w:t>
            </w:r>
          </w:p>
        </w:tc>
        <w:tc>
          <w:tcPr>
            <w:tcW w:w="912" w:type="dxa"/>
            <w:shd w:val="clear" w:color="auto" w:fill="DBE5F1" w:themeFill="accent1" w:themeFillTint="33"/>
            <w:hideMark/>
          </w:tcPr>
          <w:p w14:paraId="37BE29AB"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4 350</w:t>
            </w:r>
          </w:p>
        </w:tc>
        <w:tc>
          <w:tcPr>
            <w:tcW w:w="1418" w:type="dxa"/>
            <w:noWrap/>
            <w:hideMark/>
          </w:tcPr>
          <w:p w14:paraId="15514710"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9,3</w:t>
            </w:r>
          </w:p>
        </w:tc>
        <w:tc>
          <w:tcPr>
            <w:tcW w:w="871" w:type="dxa"/>
            <w:noWrap/>
            <w:hideMark/>
          </w:tcPr>
          <w:p w14:paraId="6A1FDE4B"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4 135</w:t>
            </w:r>
          </w:p>
        </w:tc>
        <w:tc>
          <w:tcPr>
            <w:tcW w:w="1418" w:type="dxa"/>
            <w:noWrap/>
            <w:hideMark/>
          </w:tcPr>
          <w:p w14:paraId="639FC6E6"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8,9</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039E55BA"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215</w:t>
            </w:r>
          </w:p>
        </w:tc>
      </w:tr>
      <w:tr w:rsidR="004C20BA" w:rsidRPr="001E1577" w14:paraId="23B49D9B" w14:textId="77777777" w:rsidTr="004C20BA">
        <w:trPr>
          <w:trHeight w:val="252"/>
        </w:trPr>
        <w:tc>
          <w:tcPr>
            <w:tcW w:w="3142" w:type="dxa"/>
            <w:hideMark/>
          </w:tcPr>
          <w:p w14:paraId="25342798" w14:textId="77777777" w:rsidR="00900CCD" w:rsidRPr="001E1577" w:rsidRDefault="00900CCD" w:rsidP="00900CCD">
            <w:pPr>
              <w:spacing w:after="0" w:line="240" w:lineRule="auto"/>
              <w:rPr>
                <w:rFonts w:eastAsia="Times New Roman" w:cstheme="minorHAnsi"/>
                <w:color w:val="000000"/>
                <w:sz w:val="20"/>
                <w:szCs w:val="20"/>
                <w:lang w:eastAsia="pl-PL"/>
              </w:rPr>
            </w:pPr>
            <w:r w:rsidRPr="001E1577">
              <w:rPr>
                <w:rFonts w:eastAsia="Times New Roman" w:cstheme="minorHAnsi"/>
                <w:color w:val="000000"/>
                <w:sz w:val="20"/>
                <w:szCs w:val="20"/>
                <w:lang w:eastAsia="pl-PL"/>
              </w:rPr>
              <w:t>Bezrobotni zamieszkali na wsi</w:t>
            </w:r>
          </w:p>
        </w:tc>
        <w:tc>
          <w:tcPr>
            <w:tcW w:w="912" w:type="dxa"/>
            <w:shd w:val="clear" w:color="auto" w:fill="DBE5F1" w:themeFill="accent1" w:themeFillTint="33"/>
            <w:hideMark/>
          </w:tcPr>
          <w:p w14:paraId="5CDFBD12"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22 240</w:t>
            </w:r>
          </w:p>
        </w:tc>
        <w:tc>
          <w:tcPr>
            <w:tcW w:w="1418" w:type="dxa"/>
            <w:noWrap/>
            <w:hideMark/>
          </w:tcPr>
          <w:p w14:paraId="0E6546FD"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47,8</w:t>
            </w:r>
          </w:p>
        </w:tc>
        <w:tc>
          <w:tcPr>
            <w:tcW w:w="871" w:type="dxa"/>
            <w:noWrap/>
            <w:hideMark/>
          </w:tcPr>
          <w:p w14:paraId="5E611D84"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22 122</w:t>
            </w:r>
          </w:p>
        </w:tc>
        <w:tc>
          <w:tcPr>
            <w:tcW w:w="1418" w:type="dxa"/>
            <w:noWrap/>
            <w:hideMark/>
          </w:tcPr>
          <w:p w14:paraId="4EB64757"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47,8</w:t>
            </w:r>
          </w:p>
        </w:tc>
        <w:tc>
          <w:tcPr>
            <w:cnfStyle w:val="000100000000" w:firstRow="0" w:lastRow="0" w:firstColumn="0" w:lastColumn="1" w:oddVBand="0" w:evenVBand="0" w:oddHBand="0" w:evenHBand="0" w:firstRowFirstColumn="0" w:firstRowLastColumn="0" w:lastRowFirstColumn="0" w:lastRowLastColumn="0"/>
            <w:tcW w:w="929" w:type="dxa"/>
            <w:noWrap/>
            <w:hideMark/>
          </w:tcPr>
          <w:p w14:paraId="41DBAE25" w14:textId="77777777" w:rsidR="00900CCD" w:rsidRPr="001E1577" w:rsidRDefault="00900CCD" w:rsidP="00900CCD">
            <w:pPr>
              <w:spacing w:after="0" w:line="240" w:lineRule="auto"/>
              <w:jc w:val="center"/>
              <w:rPr>
                <w:rFonts w:eastAsia="Times New Roman" w:cstheme="minorHAnsi"/>
                <w:color w:val="000000"/>
                <w:sz w:val="20"/>
                <w:szCs w:val="20"/>
                <w:lang w:eastAsia="pl-PL"/>
              </w:rPr>
            </w:pPr>
            <w:r w:rsidRPr="001E1577">
              <w:rPr>
                <w:rFonts w:eastAsia="Times New Roman" w:cstheme="minorHAnsi"/>
                <w:color w:val="000000"/>
                <w:sz w:val="20"/>
                <w:szCs w:val="20"/>
                <w:lang w:eastAsia="pl-PL"/>
              </w:rPr>
              <w:t>118</w:t>
            </w:r>
          </w:p>
        </w:tc>
      </w:tr>
    </w:tbl>
    <w:p w14:paraId="049BB26E" w14:textId="1C576DDA" w:rsidR="003D50FE" w:rsidRPr="003D50FE" w:rsidRDefault="003D50FE" w:rsidP="00947E26">
      <w:pPr>
        <w:pStyle w:val="Akapitzlist"/>
        <w:numPr>
          <w:ilvl w:val="0"/>
          <w:numId w:val="30"/>
        </w:numPr>
        <w:spacing w:after="0" w:line="360" w:lineRule="auto"/>
        <w:jc w:val="both"/>
        <w:rPr>
          <w:rStyle w:val="markedcontent"/>
          <w:rFonts w:cstheme="minorHAnsi"/>
          <w:i/>
          <w:iCs/>
          <w:sz w:val="18"/>
          <w:szCs w:val="18"/>
        </w:rPr>
      </w:pPr>
      <w:r w:rsidRPr="003D50FE">
        <w:rPr>
          <w:rStyle w:val="markedcontent"/>
          <w:rFonts w:cstheme="minorHAnsi"/>
          <w:i/>
          <w:iCs/>
          <w:sz w:val="18"/>
          <w:szCs w:val="18"/>
        </w:rPr>
        <w:t>Wybrane grupy zarejestrowanych bezrobotnych w województwie wielkopolskim w latach 2022-2023 (stan w końcu roku).</w:t>
      </w:r>
    </w:p>
    <w:p w14:paraId="557E539B" w14:textId="472ED0D6" w:rsidR="00900CCD" w:rsidRPr="00260E38" w:rsidRDefault="00260E38" w:rsidP="00801C06">
      <w:pPr>
        <w:spacing w:after="0" w:line="360" w:lineRule="auto"/>
        <w:ind w:firstLine="360"/>
        <w:jc w:val="both"/>
        <w:rPr>
          <w:rStyle w:val="markedcontent"/>
          <w:rFonts w:cstheme="minorHAnsi"/>
          <w:i/>
          <w:iCs/>
          <w:sz w:val="18"/>
          <w:szCs w:val="18"/>
        </w:rPr>
      </w:pPr>
      <w:r w:rsidRPr="00260E38">
        <w:rPr>
          <w:rStyle w:val="markedcontent"/>
          <w:rFonts w:cstheme="minorHAnsi"/>
          <w:i/>
          <w:iCs/>
          <w:sz w:val="18"/>
          <w:szCs w:val="18"/>
        </w:rPr>
        <w:t xml:space="preserve">Źródło: </w:t>
      </w:r>
      <w:r w:rsidRPr="00260E38">
        <w:rPr>
          <w:i/>
          <w:iCs/>
          <w:sz w:val="18"/>
          <w:szCs w:val="18"/>
        </w:rPr>
        <w:t>Biuletyn Informacyjny IV kwartał 2022 i 2023 r.</w:t>
      </w:r>
    </w:p>
    <w:p w14:paraId="41F27117" w14:textId="0DC4A00D" w:rsidR="004C20BA" w:rsidRDefault="004C20BA" w:rsidP="00EE1151">
      <w:pPr>
        <w:spacing w:before="240" w:after="0" w:line="360" w:lineRule="auto"/>
        <w:jc w:val="both"/>
        <w:rPr>
          <w:rStyle w:val="markedcontent"/>
          <w:rFonts w:eastAsia="Times New Roman" w:cstheme="minorHAnsi"/>
          <w:noProof/>
          <w:sz w:val="22"/>
          <w:szCs w:val="22"/>
        </w:rPr>
      </w:pPr>
      <w:r>
        <w:rPr>
          <w:rFonts w:eastAsia="Times New Roman" w:cstheme="minorHAnsi"/>
          <w:noProof/>
          <w:sz w:val="22"/>
          <w:szCs w:val="22"/>
        </w:rPr>
        <w:t>I</w:t>
      </w:r>
      <w:r w:rsidRPr="008B0593">
        <w:rPr>
          <w:rFonts w:eastAsia="Times New Roman" w:cstheme="minorHAnsi"/>
          <w:noProof/>
          <w:sz w:val="22"/>
          <w:szCs w:val="22"/>
        </w:rPr>
        <w:t xml:space="preserve">stotna jest </w:t>
      </w:r>
      <w:r>
        <w:rPr>
          <w:rFonts w:eastAsia="Times New Roman" w:cstheme="minorHAnsi"/>
          <w:noProof/>
          <w:sz w:val="22"/>
          <w:szCs w:val="22"/>
        </w:rPr>
        <w:t xml:space="preserve">również </w:t>
      </w:r>
      <w:r w:rsidRPr="008B0593">
        <w:rPr>
          <w:rFonts w:eastAsia="Times New Roman" w:cstheme="minorHAnsi"/>
          <w:noProof/>
          <w:sz w:val="22"/>
          <w:szCs w:val="22"/>
        </w:rPr>
        <w:t>grupa potencjalnych bądź przyszłych zasobów pracy</w:t>
      </w:r>
      <w:r>
        <w:rPr>
          <w:rFonts w:eastAsia="Times New Roman" w:cstheme="minorHAnsi"/>
          <w:noProof/>
          <w:sz w:val="22"/>
          <w:szCs w:val="22"/>
        </w:rPr>
        <w:t xml:space="preserve"> </w:t>
      </w:r>
      <w:r w:rsidRPr="008B0593">
        <w:rPr>
          <w:rFonts w:eastAsia="Times New Roman" w:cstheme="minorHAnsi"/>
          <w:noProof/>
          <w:sz w:val="22"/>
          <w:szCs w:val="22"/>
        </w:rPr>
        <w:t>skoncentrowanych w populacji biernych zawodowo.</w:t>
      </w:r>
      <w:r>
        <w:rPr>
          <w:rFonts w:eastAsia="Times New Roman" w:cstheme="minorHAnsi"/>
          <w:noProof/>
          <w:sz w:val="22"/>
          <w:szCs w:val="22"/>
        </w:rPr>
        <w:t xml:space="preserve"> </w:t>
      </w:r>
      <w:r w:rsidRPr="008B0593">
        <w:rPr>
          <w:rFonts w:eastAsia="Times New Roman" w:cstheme="minorHAnsi"/>
          <w:noProof/>
          <w:sz w:val="22"/>
          <w:szCs w:val="22"/>
        </w:rPr>
        <w:t>W ramach tej zbiorowości znajdują się bowiem zarówno osoby, które jeszcze nie weszły</w:t>
      </w:r>
      <w:r>
        <w:rPr>
          <w:rFonts w:eastAsia="Times New Roman" w:cstheme="minorHAnsi"/>
          <w:noProof/>
          <w:sz w:val="22"/>
          <w:szCs w:val="22"/>
        </w:rPr>
        <w:t xml:space="preserve"> </w:t>
      </w:r>
      <w:r w:rsidRPr="008B0593">
        <w:rPr>
          <w:rFonts w:eastAsia="Times New Roman" w:cstheme="minorHAnsi"/>
          <w:noProof/>
          <w:sz w:val="22"/>
          <w:szCs w:val="22"/>
        </w:rPr>
        <w:t>na rynek pracy (w tym większość uczącej się młodzieży), osoby, które już definitywnie z rynku</w:t>
      </w:r>
      <w:r>
        <w:rPr>
          <w:rFonts w:eastAsia="Times New Roman" w:cstheme="minorHAnsi"/>
          <w:noProof/>
          <w:sz w:val="22"/>
          <w:szCs w:val="22"/>
        </w:rPr>
        <w:t xml:space="preserve"> </w:t>
      </w:r>
      <w:r w:rsidRPr="008B0593">
        <w:rPr>
          <w:rFonts w:eastAsia="Times New Roman" w:cstheme="minorHAnsi"/>
          <w:noProof/>
          <w:sz w:val="22"/>
          <w:szCs w:val="22"/>
        </w:rPr>
        <w:t>pracy odeszły albo nigdy na rynek pracy nie trafią (część emerytów, rencistów, osoby</w:t>
      </w:r>
      <w:r>
        <w:rPr>
          <w:rFonts w:eastAsia="Times New Roman" w:cstheme="minorHAnsi"/>
          <w:noProof/>
          <w:sz w:val="22"/>
          <w:szCs w:val="22"/>
        </w:rPr>
        <w:t xml:space="preserve"> </w:t>
      </w:r>
      <w:r w:rsidRPr="008B0593">
        <w:rPr>
          <w:rFonts w:eastAsia="Times New Roman" w:cstheme="minorHAnsi"/>
          <w:noProof/>
          <w:sz w:val="22"/>
          <w:szCs w:val="22"/>
        </w:rPr>
        <w:t>utrzymujące się z innych źródeł niż praca), ale też osoby, które weszły na rynek pracy, potem</w:t>
      </w:r>
      <w:r>
        <w:rPr>
          <w:rFonts w:eastAsia="Times New Roman" w:cstheme="minorHAnsi"/>
          <w:noProof/>
          <w:sz w:val="22"/>
          <w:szCs w:val="22"/>
        </w:rPr>
        <w:t xml:space="preserve"> </w:t>
      </w:r>
      <w:r w:rsidRPr="008B0593">
        <w:rPr>
          <w:rFonts w:eastAsia="Times New Roman" w:cstheme="minorHAnsi"/>
          <w:noProof/>
          <w:sz w:val="22"/>
          <w:szCs w:val="22"/>
        </w:rPr>
        <w:t>częściowo się zdezaktywizowały i po przerwie na ten rynek pracy zechcą powrócić</w:t>
      </w:r>
      <w:r>
        <w:rPr>
          <w:rFonts w:eastAsia="Times New Roman" w:cstheme="minorHAnsi"/>
          <w:noProof/>
          <w:sz w:val="22"/>
          <w:szCs w:val="22"/>
        </w:rPr>
        <w:t>.</w:t>
      </w:r>
      <w:r w:rsidR="00F964F7">
        <w:rPr>
          <w:rStyle w:val="Odwoanieprzypisudolnego"/>
          <w:rFonts w:eastAsia="Times New Roman"/>
          <w:noProof/>
          <w:sz w:val="22"/>
          <w:szCs w:val="22"/>
        </w:rPr>
        <w:footnoteReference w:id="1"/>
      </w:r>
      <w:r>
        <w:rPr>
          <w:rFonts w:eastAsia="Times New Roman" w:cstheme="minorHAnsi"/>
          <w:noProof/>
          <w:sz w:val="22"/>
          <w:szCs w:val="22"/>
        </w:rPr>
        <w:t xml:space="preserve"> W </w:t>
      </w:r>
      <w:r w:rsidR="00A55545">
        <w:rPr>
          <w:rFonts w:eastAsia="Times New Roman" w:cstheme="minorHAnsi"/>
          <w:noProof/>
          <w:sz w:val="22"/>
          <w:szCs w:val="22"/>
        </w:rPr>
        <w:t>W</w:t>
      </w:r>
      <w:r>
        <w:rPr>
          <w:rFonts w:eastAsia="Times New Roman" w:cstheme="minorHAnsi"/>
          <w:noProof/>
          <w:sz w:val="22"/>
          <w:szCs w:val="22"/>
        </w:rPr>
        <w:t xml:space="preserve">ielkopolsce populacja tej grupy w 2023 r. </w:t>
      </w:r>
      <w:r w:rsidRPr="00DB5795">
        <w:rPr>
          <w:rFonts w:eastAsia="Times New Roman" w:cstheme="minorHAnsi"/>
          <w:noProof/>
          <w:sz w:val="22"/>
          <w:szCs w:val="22"/>
        </w:rPr>
        <w:t xml:space="preserve">liczyła 1 080 </w:t>
      </w:r>
      <w:r w:rsidR="00D71618" w:rsidRPr="00DB5795">
        <w:rPr>
          <w:rFonts w:eastAsia="Times New Roman" w:cstheme="minorHAnsi"/>
          <w:noProof/>
          <w:sz w:val="22"/>
          <w:szCs w:val="22"/>
        </w:rPr>
        <w:t xml:space="preserve">tys. </w:t>
      </w:r>
      <w:r w:rsidRPr="00DB5795">
        <w:rPr>
          <w:rFonts w:eastAsia="Times New Roman" w:cstheme="minorHAnsi"/>
          <w:noProof/>
          <w:sz w:val="22"/>
          <w:szCs w:val="22"/>
        </w:rPr>
        <w:t>osób,</w:t>
      </w:r>
      <w:r w:rsidR="00850705" w:rsidRPr="00DB5795">
        <w:rPr>
          <w:rFonts w:eastAsia="Times New Roman" w:cstheme="minorHAnsi"/>
          <w:noProof/>
          <w:sz w:val="22"/>
          <w:szCs w:val="22"/>
        </w:rPr>
        <w:t xml:space="preserve"> </w:t>
      </w:r>
      <w:r w:rsidRPr="00DB5795">
        <w:rPr>
          <w:rFonts w:eastAsia="Times New Roman" w:cstheme="minorHAnsi"/>
          <w:noProof/>
          <w:sz w:val="22"/>
          <w:szCs w:val="22"/>
        </w:rPr>
        <w:t>w tym najwięcej</w:t>
      </w:r>
      <w:r w:rsidR="00FA7B26" w:rsidRPr="00DB5795">
        <w:rPr>
          <w:rFonts w:eastAsia="Times New Roman" w:cstheme="minorHAnsi"/>
          <w:noProof/>
          <w:sz w:val="22"/>
          <w:szCs w:val="22"/>
        </w:rPr>
        <w:t xml:space="preserve"> </w:t>
      </w:r>
      <w:r w:rsidRPr="00DB5795">
        <w:rPr>
          <w:rFonts w:eastAsia="Times New Roman" w:cstheme="minorHAnsi"/>
          <w:noProof/>
          <w:sz w:val="22"/>
          <w:szCs w:val="22"/>
        </w:rPr>
        <w:t xml:space="preserve">w grupie wiekowej 55-89 lat – 735 </w:t>
      </w:r>
      <w:r w:rsidR="00DB5795" w:rsidRPr="00DB5795">
        <w:rPr>
          <w:rFonts w:eastAsia="Times New Roman" w:cstheme="minorHAnsi"/>
          <w:noProof/>
          <w:sz w:val="22"/>
          <w:szCs w:val="22"/>
        </w:rPr>
        <w:t xml:space="preserve">tys. </w:t>
      </w:r>
      <w:r w:rsidRPr="00DB5795">
        <w:rPr>
          <w:rFonts w:eastAsia="Times New Roman" w:cstheme="minorHAnsi"/>
          <w:noProof/>
          <w:sz w:val="22"/>
          <w:szCs w:val="22"/>
        </w:rPr>
        <w:t>osób</w:t>
      </w:r>
      <w:r w:rsidR="00FA7B26" w:rsidRPr="00DB5795">
        <w:rPr>
          <w:rFonts w:eastAsia="Times New Roman" w:cstheme="minorHAnsi"/>
          <w:noProof/>
          <w:sz w:val="22"/>
          <w:szCs w:val="22"/>
        </w:rPr>
        <w:t xml:space="preserve"> oraz 15-24 lata – 197 </w:t>
      </w:r>
      <w:r w:rsidR="00DB5795" w:rsidRPr="00DB5795">
        <w:rPr>
          <w:rFonts w:eastAsia="Times New Roman" w:cstheme="minorHAnsi"/>
          <w:noProof/>
          <w:sz w:val="22"/>
          <w:szCs w:val="22"/>
        </w:rPr>
        <w:t xml:space="preserve">tys. </w:t>
      </w:r>
      <w:r w:rsidR="00FA7B26" w:rsidRPr="00DB5795">
        <w:rPr>
          <w:rFonts w:eastAsia="Times New Roman" w:cstheme="minorHAnsi"/>
          <w:noProof/>
          <w:sz w:val="22"/>
          <w:szCs w:val="22"/>
        </w:rPr>
        <w:t>osób</w:t>
      </w:r>
      <w:r w:rsidRPr="00DB5795">
        <w:rPr>
          <w:rFonts w:eastAsia="Times New Roman" w:cstheme="minorHAnsi"/>
          <w:noProof/>
          <w:sz w:val="22"/>
          <w:szCs w:val="22"/>
        </w:rPr>
        <w:t>.</w:t>
      </w:r>
      <w:r>
        <w:rPr>
          <w:rFonts w:eastAsia="Times New Roman" w:cstheme="minorHAnsi"/>
          <w:noProof/>
          <w:sz w:val="22"/>
          <w:szCs w:val="22"/>
        </w:rPr>
        <w:t xml:space="preserve"> </w:t>
      </w:r>
    </w:p>
    <w:p w14:paraId="77011230" w14:textId="7754192D" w:rsidR="00EE11C7" w:rsidRPr="005B3907" w:rsidRDefault="005B3907" w:rsidP="00EE11C7">
      <w:pPr>
        <w:spacing w:after="0" w:line="360" w:lineRule="auto"/>
        <w:jc w:val="both"/>
        <w:rPr>
          <w:rStyle w:val="markedcontent"/>
          <w:rFonts w:cstheme="minorHAnsi"/>
          <w:sz w:val="22"/>
          <w:szCs w:val="22"/>
        </w:rPr>
      </w:pPr>
      <w:r>
        <w:rPr>
          <w:rFonts w:cstheme="minorHAnsi"/>
          <w:b/>
          <w:bCs/>
          <w:noProof/>
          <w:sz w:val="22"/>
          <w:szCs w:val="22"/>
        </w:rPr>
        <w:drawing>
          <wp:anchor distT="0" distB="0" distL="114300" distR="114300" simplePos="0" relativeHeight="251931648" behindDoc="1" locked="0" layoutInCell="1" allowOverlap="1" wp14:anchorId="717713B9" wp14:editId="179CA86D">
            <wp:simplePos x="0" y="0"/>
            <wp:positionH relativeFrom="column">
              <wp:posOffset>1703705</wp:posOffset>
            </wp:positionH>
            <wp:positionV relativeFrom="paragraph">
              <wp:posOffset>1536065</wp:posOffset>
            </wp:positionV>
            <wp:extent cx="2495550" cy="733425"/>
            <wp:effectExtent l="0" t="0" r="0" b="9525"/>
            <wp:wrapTopAndBottom/>
            <wp:docPr id="17802830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83042" name="Obraz 1780283042"/>
                    <pic:cNvPicPr/>
                  </pic:nvPicPr>
                  <pic:blipFill>
                    <a:blip r:embed="rId51">
                      <a:extLst>
                        <a:ext uri="{28A0092B-C50C-407E-A947-70E740481C1C}">
                          <a14:useLocalDpi xmlns:a14="http://schemas.microsoft.com/office/drawing/2010/main" val="0"/>
                        </a:ext>
                      </a:extLst>
                    </a:blip>
                    <a:stretch>
                      <a:fillRect/>
                    </a:stretch>
                  </pic:blipFill>
                  <pic:spPr>
                    <a:xfrm>
                      <a:off x="0" y="0"/>
                      <a:ext cx="2495550" cy="733425"/>
                    </a:xfrm>
                    <a:prstGeom prst="rect">
                      <a:avLst/>
                    </a:prstGeom>
                  </pic:spPr>
                </pic:pic>
              </a:graphicData>
            </a:graphic>
            <wp14:sizeRelH relativeFrom="margin">
              <wp14:pctWidth>0</wp14:pctWidth>
            </wp14:sizeRelH>
            <wp14:sizeRelV relativeFrom="margin">
              <wp14:pctHeight>0</wp14:pctHeight>
            </wp14:sizeRelV>
          </wp:anchor>
        </w:drawing>
      </w:r>
      <w:r w:rsidR="00276C35" w:rsidRPr="00CC5484">
        <w:rPr>
          <w:rStyle w:val="markedcontent"/>
          <w:rFonts w:cstheme="minorHAnsi"/>
          <w:sz w:val="22"/>
          <w:szCs w:val="22"/>
        </w:rPr>
        <w:t>Po</w:t>
      </w:r>
      <w:r w:rsidR="00900CCD">
        <w:rPr>
          <w:rStyle w:val="markedcontent"/>
          <w:rFonts w:cstheme="minorHAnsi"/>
          <w:sz w:val="22"/>
          <w:szCs w:val="22"/>
        </w:rPr>
        <w:t>n</w:t>
      </w:r>
      <w:r w:rsidR="00276C35" w:rsidRPr="00CC5484">
        <w:rPr>
          <w:rStyle w:val="markedcontent"/>
          <w:rFonts w:cstheme="minorHAnsi"/>
          <w:sz w:val="22"/>
          <w:szCs w:val="22"/>
        </w:rPr>
        <w:t xml:space="preserve">adto </w:t>
      </w:r>
      <w:r w:rsidR="002A2F2C" w:rsidRPr="00CC5484">
        <w:rPr>
          <w:rStyle w:val="markedcontent"/>
          <w:rFonts w:cstheme="minorHAnsi"/>
          <w:sz w:val="22"/>
          <w:szCs w:val="22"/>
        </w:rPr>
        <w:t xml:space="preserve">w </w:t>
      </w:r>
      <w:r w:rsidR="00276C35" w:rsidRPr="00CC5484">
        <w:rPr>
          <w:rStyle w:val="markedcontent"/>
          <w:rFonts w:cstheme="minorHAnsi"/>
          <w:sz w:val="22"/>
          <w:szCs w:val="22"/>
        </w:rPr>
        <w:t>202</w:t>
      </w:r>
      <w:r w:rsidR="00183306" w:rsidRPr="00CC5484">
        <w:rPr>
          <w:rStyle w:val="markedcontent"/>
          <w:rFonts w:cstheme="minorHAnsi"/>
          <w:sz w:val="22"/>
          <w:szCs w:val="22"/>
        </w:rPr>
        <w:t>3</w:t>
      </w:r>
      <w:r w:rsidR="002A2F2C" w:rsidRPr="00CC5484">
        <w:rPr>
          <w:rStyle w:val="markedcontent"/>
          <w:rFonts w:cstheme="minorHAnsi"/>
          <w:sz w:val="22"/>
          <w:szCs w:val="22"/>
        </w:rPr>
        <w:t xml:space="preserve"> r.</w:t>
      </w:r>
      <w:r w:rsidR="00276C35" w:rsidRPr="00CC5484">
        <w:rPr>
          <w:rStyle w:val="markedcontent"/>
          <w:rFonts w:cstheme="minorHAnsi"/>
          <w:sz w:val="22"/>
          <w:szCs w:val="22"/>
        </w:rPr>
        <w:t xml:space="preserve"> </w:t>
      </w:r>
      <w:r w:rsidR="00CC5484" w:rsidRPr="00CC5484">
        <w:rPr>
          <w:rStyle w:val="markedcontent"/>
          <w:rFonts w:cstheme="minorHAnsi"/>
          <w:sz w:val="22"/>
          <w:szCs w:val="22"/>
        </w:rPr>
        <w:t xml:space="preserve">odnotowano spadek </w:t>
      </w:r>
      <w:r w:rsidR="00FD792B">
        <w:rPr>
          <w:rStyle w:val="markedcontent"/>
          <w:rFonts w:cstheme="minorHAnsi"/>
          <w:sz w:val="22"/>
          <w:szCs w:val="22"/>
        </w:rPr>
        <w:t>(</w:t>
      </w:r>
      <w:r w:rsidR="00CC5484" w:rsidRPr="00CC5484">
        <w:rPr>
          <w:rStyle w:val="markedcontent"/>
          <w:rFonts w:cstheme="minorHAnsi"/>
          <w:sz w:val="22"/>
          <w:szCs w:val="22"/>
        </w:rPr>
        <w:t>o 19,5%</w:t>
      </w:r>
      <w:r w:rsidR="00FD792B">
        <w:rPr>
          <w:rStyle w:val="markedcontent"/>
          <w:rFonts w:cstheme="minorHAnsi"/>
          <w:sz w:val="22"/>
          <w:szCs w:val="22"/>
        </w:rPr>
        <w:t>),</w:t>
      </w:r>
      <w:r w:rsidR="00CC5484" w:rsidRPr="00CC5484">
        <w:rPr>
          <w:rStyle w:val="markedcontent"/>
          <w:rFonts w:cstheme="minorHAnsi"/>
          <w:sz w:val="22"/>
          <w:szCs w:val="22"/>
        </w:rPr>
        <w:t xml:space="preserve"> liczby ofert pracy będących w dyspozycji powiatowych urzędów pracy województwa</w:t>
      </w:r>
      <w:r w:rsidR="00FD792B">
        <w:rPr>
          <w:rStyle w:val="markedcontent"/>
          <w:rFonts w:cstheme="minorHAnsi"/>
          <w:sz w:val="22"/>
          <w:szCs w:val="22"/>
        </w:rPr>
        <w:t>. Ich liczba była rekordowo niska i wyniosła</w:t>
      </w:r>
      <w:r w:rsidR="00CC5484" w:rsidRPr="00CC5484">
        <w:rPr>
          <w:rStyle w:val="markedcontent"/>
          <w:rFonts w:cstheme="minorHAnsi"/>
          <w:sz w:val="22"/>
          <w:szCs w:val="22"/>
        </w:rPr>
        <w:t xml:space="preserve"> 65</w:t>
      </w:r>
      <w:r w:rsidR="00FD792B">
        <w:rPr>
          <w:rStyle w:val="markedcontent"/>
          <w:rFonts w:cstheme="minorHAnsi"/>
          <w:sz w:val="22"/>
          <w:szCs w:val="22"/>
        </w:rPr>
        <w:t> </w:t>
      </w:r>
      <w:r w:rsidR="00CC5484" w:rsidRPr="00CC5484">
        <w:rPr>
          <w:rStyle w:val="markedcontent"/>
          <w:rFonts w:cstheme="minorHAnsi"/>
          <w:sz w:val="22"/>
          <w:szCs w:val="22"/>
        </w:rPr>
        <w:t>157</w:t>
      </w:r>
      <w:r w:rsidR="00FD792B">
        <w:rPr>
          <w:rStyle w:val="markedcontent"/>
          <w:rFonts w:cstheme="minorHAnsi"/>
          <w:sz w:val="22"/>
          <w:szCs w:val="22"/>
        </w:rPr>
        <w:t xml:space="preserve"> ofert pracy.</w:t>
      </w:r>
      <w:r w:rsidR="00CC5484" w:rsidRPr="00CC5484">
        <w:rPr>
          <w:rStyle w:val="markedcontent"/>
          <w:rFonts w:cstheme="minorHAnsi"/>
          <w:sz w:val="22"/>
          <w:szCs w:val="22"/>
        </w:rPr>
        <w:t xml:space="preserve"> </w:t>
      </w:r>
      <w:r w:rsidR="00FD792B" w:rsidRPr="00A553F0">
        <w:rPr>
          <w:rStyle w:val="markedcontent"/>
          <w:rFonts w:cstheme="minorHAnsi"/>
          <w:sz w:val="22"/>
          <w:szCs w:val="22"/>
        </w:rPr>
        <w:t>W</w:t>
      </w:r>
      <w:r w:rsidR="00A553F0" w:rsidRPr="00A553F0">
        <w:rPr>
          <w:rStyle w:val="markedcontent"/>
          <w:rFonts w:cstheme="minorHAnsi"/>
          <w:sz w:val="22"/>
          <w:szCs w:val="22"/>
        </w:rPr>
        <w:t xml:space="preserve">ynika to </w:t>
      </w:r>
      <w:r w:rsidR="00A553F0" w:rsidRPr="00A553F0">
        <w:rPr>
          <w:rStyle w:val="markedcontent"/>
          <w:rFonts w:cstheme="minorHAnsi"/>
          <w:sz w:val="22"/>
          <w:szCs w:val="22"/>
        </w:rPr>
        <w:br/>
        <w:t xml:space="preserve">z faktu, że coraz większą rolę odgrywają w tym media społecznościowe oraz systemy poleceń pracowniczych, które pozwalają docierać z ofertą zatrudnienia </w:t>
      </w:r>
      <w:r w:rsidR="00D71618">
        <w:rPr>
          <w:rStyle w:val="markedcontent"/>
          <w:rFonts w:cstheme="minorHAnsi"/>
          <w:sz w:val="22"/>
          <w:szCs w:val="22"/>
        </w:rPr>
        <w:t xml:space="preserve">bezpośrednio </w:t>
      </w:r>
      <w:r w:rsidR="00A553F0" w:rsidRPr="00A553F0">
        <w:rPr>
          <w:rStyle w:val="markedcontent"/>
          <w:rFonts w:cstheme="minorHAnsi"/>
          <w:sz w:val="22"/>
          <w:szCs w:val="22"/>
        </w:rPr>
        <w:t xml:space="preserve">do sprofilowanych kandydatów. </w:t>
      </w:r>
      <w:r w:rsidR="00962E80" w:rsidRPr="00D80984">
        <w:rPr>
          <w:rStyle w:val="markedcontent"/>
          <w:rFonts w:cstheme="minorHAnsi"/>
          <w:sz w:val="22"/>
          <w:szCs w:val="22"/>
        </w:rPr>
        <w:t>Spadek nastąpił również w liczbie zarejestrowanych w PUP oświadczeń o powierzeniu pracy cudzoziemcowi</w:t>
      </w:r>
      <w:r w:rsidR="006F7739" w:rsidRPr="00D80984">
        <w:rPr>
          <w:rStyle w:val="markedcontent"/>
          <w:rFonts w:cstheme="minorHAnsi"/>
          <w:sz w:val="22"/>
          <w:szCs w:val="22"/>
        </w:rPr>
        <w:t>, których w 202</w:t>
      </w:r>
      <w:r w:rsidR="00D80984" w:rsidRPr="00D80984">
        <w:rPr>
          <w:rStyle w:val="markedcontent"/>
          <w:rFonts w:cstheme="minorHAnsi"/>
          <w:sz w:val="22"/>
          <w:szCs w:val="22"/>
        </w:rPr>
        <w:t>3</w:t>
      </w:r>
      <w:r w:rsidR="00B8780D" w:rsidRPr="00D80984">
        <w:rPr>
          <w:rStyle w:val="markedcontent"/>
          <w:rFonts w:cstheme="minorHAnsi"/>
          <w:sz w:val="22"/>
          <w:szCs w:val="22"/>
        </w:rPr>
        <w:t> </w:t>
      </w:r>
      <w:r w:rsidR="006F7739" w:rsidRPr="00D80984">
        <w:rPr>
          <w:rStyle w:val="markedcontent"/>
          <w:rFonts w:cstheme="minorHAnsi"/>
          <w:sz w:val="22"/>
          <w:szCs w:val="22"/>
        </w:rPr>
        <w:t xml:space="preserve">r. było </w:t>
      </w:r>
      <w:r w:rsidR="00D80984" w:rsidRPr="00D80984">
        <w:rPr>
          <w:rStyle w:val="markedcontent"/>
          <w:rFonts w:cstheme="minorHAnsi"/>
          <w:sz w:val="22"/>
          <w:szCs w:val="22"/>
        </w:rPr>
        <w:t>48 870</w:t>
      </w:r>
      <w:r w:rsidR="006F7739" w:rsidRPr="00D80984">
        <w:rPr>
          <w:rStyle w:val="markedcontent"/>
          <w:rFonts w:cstheme="minorHAnsi"/>
          <w:sz w:val="22"/>
          <w:szCs w:val="22"/>
        </w:rPr>
        <w:t xml:space="preserve">, czyli mniej o ponad </w:t>
      </w:r>
      <w:r w:rsidR="00D80984" w:rsidRPr="00D80984">
        <w:rPr>
          <w:rStyle w:val="markedcontent"/>
          <w:rFonts w:cstheme="minorHAnsi"/>
          <w:sz w:val="22"/>
          <w:szCs w:val="22"/>
        </w:rPr>
        <w:t>60</w:t>
      </w:r>
      <w:r w:rsidR="006F7739" w:rsidRPr="00D80984">
        <w:rPr>
          <w:rStyle w:val="markedcontent"/>
          <w:rFonts w:cstheme="minorHAnsi"/>
          <w:sz w:val="22"/>
          <w:szCs w:val="22"/>
        </w:rPr>
        <w:t xml:space="preserve"> tys. w porównaniu z rokiem 202</w:t>
      </w:r>
      <w:r w:rsidR="00D80984" w:rsidRPr="00D80984">
        <w:rPr>
          <w:rStyle w:val="markedcontent"/>
          <w:rFonts w:cstheme="minorHAnsi"/>
          <w:sz w:val="22"/>
          <w:szCs w:val="22"/>
        </w:rPr>
        <w:t>2.</w:t>
      </w:r>
      <w:r w:rsidR="00F95EBF">
        <w:rPr>
          <w:rStyle w:val="markedcontent"/>
          <w:rFonts w:cstheme="minorHAnsi"/>
          <w:sz w:val="22"/>
          <w:szCs w:val="22"/>
        </w:rPr>
        <w:t xml:space="preserve"> </w:t>
      </w:r>
    </w:p>
    <w:p w14:paraId="7A230996" w14:textId="2C6ED5A4" w:rsidR="00D71618" w:rsidRDefault="005614AA" w:rsidP="00D71618">
      <w:pPr>
        <w:spacing w:after="0" w:line="360" w:lineRule="auto"/>
        <w:ind w:left="2160" w:firstLine="720"/>
        <w:jc w:val="both"/>
        <w:rPr>
          <w:rStyle w:val="markedcontent"/>
          <w:rFonts w:cstheme="minorHAnsi"/>
          <w:i/>
          <w:iCs/>
          <w:sz w:val="18"/>
          <w:szCs w:val="18"/>
        </w:rPr>
      </w:pPr>
      <w:r w:rsidRPr="005614AA">
        <w:rPr>
          <w:rStyle w:val="markedcontent"/>
          <w:rFonts w:cstheme="minorHAnsi"/>
          <w:i/>
          <w:iCs/>
          <w:sz w:val="18"/>
          <w:szCs w:val="18"/>
        </w:rPr>
        <w:t>Źródło:</w:t>
      </w:r>
      <w:r w:rsidRPr="005614AA">
        <w:rPr>
          <w:i/>
          <w:iCs/>
          <w:sz w:val="18"/>
          <w:szCs w:val="18"/>
        </w:rPr>
        <w:t xml:space="preserve"> </w:t>
      </w:r>
      <w:r w:rsidRPr="005614AA">
        <w:rPr>
          <w:rStyle w:val="markedcontent"/>
          <w:rFonts w:cstheme="minorHAnsi"/>
          <w:i/>
          <w:iCs/>
          <w:sz w:val="18"/>
          <w:szCs w:val="18"/>
        </w:rPr>
        <w:t>Biuletyn Informacji, IV kwartał, str. 16</w:t>
      </w:r>
    </w:p>
    <w:p w14:paraId="57227C84" w14:textId="411A79F5" w:rsidR="00900CCD" w:rsidRDefault="005E5802" w:rsidP="00037544">
      <w:pPr>
        <w:spacing w:before="240" w:after="0" w:line="360" w:lineRule="auto"/>
        <w:jc w:val="both"/>
        <w:rPr>
          <w:rStyle w:val="markedcontent"/>
          <w:rFonts w:cstheme="minorHAnsi"/>
          <w:sz w:val="22"/>
          <w:szCs w:val="22"/>
        </w:rPr>
      </w:pPr>
      <w:r>
        <w:rPr>
          <w:rStyle w:val="markedcontent"/>
          <w:rFonts w:cstheme="minorHAnsi"/>
          <w:sz w:val="22"/>
          <w:szCs w:val="22"/>
        </w:rPr>
        <w:t xml:space="preserve">Największy spadek </w:t>
      </w:r>
      <w:r w:rsidR="00D80984" w:rsidRPr="00D80984">
        <w:rPr>
          <w:rStyle w:val="markedcontent"/>
          <w:rFonts w:cstheme="minorHAnsi"/>
          <w:sz w:val="22"/>
          <w:szCs w:val="22"/>
        </w:rPr>
        <w:t xml:space="preserve">liczby oświadczeń </w:t>
      </w:r>
      <w:r>
        <w:rPr>
          <w:rStyle w:val="markedcontent"/>
          <w:rFonts w:cstheme="minorHAnsi"/>
          <w:sz w:val="22"/>
          <w:szCs w:val="22"/>
        </w:rPr>
        <w:t>dotyczył obywateli Ukrainy i wyniósł 72%. J</w:t>
      </w:r>
      <w:r w:rsidR="00D80984" w:rsidRPr="00D80984">
        <w:rPr>
          <w:rStyle w:val="markedcontent"/>
          <w:rFonts w:cstheme="minorHAnsi"/>
          <w:sz w:val="22"/>
          <w:szCs w:val="22"/>
        </w:rPr>
        <w:t xml:space="preserve">est </w:t>
      </w:r>
      <w:r>
        <w:rPr>
          <w:rStyle w:val="markedcontent"/>
          <w:rFonts w:cstheme="minorHAnsi"/>
          <w:sz w:val="22"/>
          <w:szCs w:val="22"/>
        </w:rPr>
        <w:t xml:space="preserve">to związane </w:t>
      </w:r>
      <w:r w:rsidR="00D71618">
        <w:rPr>
          <w:rStyle w:val="markedcontent"/>
          <w:rFonts w:cstheme="minorHAnsi"/>
          <w:sz w:val="22"/>
          <w:szCs w:val="22"/>
        </w:rPr>
        <w:br/>
      </w:r>
      <w:r>
        <w:rPr>
          <w:rStyle w:val="markedcontent"/>
          <w:rFonts w:cstheme="minorHAnsi"/>
          <w:sz w:val="22"/>
          <w:szCs w:val="22"/>
        </w:rPr>
        <w:t xml:space="preserve">z </w:t>
      </w:r>
      <w:r w:rsidR="00D80984" w:rsidRPr="00D80984">
        <w:rPr>
          <w:rStyle w:val="markedcontent"/>
          <w:rFonts w:cstheme="minorHAnsi"/>
          <w:sz w:val="22"/>
          <w:szCs w:val="22"/>
        </w:rPr>
        <w:t>kontynuacją rozwiązań prawnych</w:t>
      </w:r>
      <w:r w:rsidR="00D80984">
        <w:rPr>
          <w:rStyle w:val="markedcontent"/>
          <w:rFonts w:cstheme="minorHAnsi"/>
          <w:sz w:val="22"/>
          <w:szCs w:val="22"/>
        </w:rPr>
        <w:t xml:space="preserve"> </w:t>
      </w:r>
      <w:r w:rsidR="00D80984" w:rsidRPr="00D80984">
        <w:rPr>
          <w:rStyle w:val="markedcontent"/>
          <w:rFonts w:cstheme="minorHAnsi"/>
          <w:sz w:val="22"/>
          <w:szCs w:val="22"/>
        </w:rPr>
        <w:t xml:space="preserve">umożliwiających zatrudnienie obywateli Ukrainy w trybie powiadomienia właściwego </w:t>
      </w:r>
      <w:r w:rsidR="00A52DE1">
        <w:rPr>
          <w:rStyle w:val="markedcontent"/>
          <w:rFonts w:cstheme="minorHAnsi"/>
          <w:sz w:val="22"/>
          <w:szCs w:val="22"/>
        </w:rPr>
        <w:t xml:space="preserve">powiatowego </w:t>
      </w:r>
      <w:r w:rsidR="00D80984" w:rsidRPr="00D80984">
        <w:rPr>
          <w:rStyle w:val="markedcontent"/>
          <w:rFonts w:cstheme="minorHAnsi"/>
          <w:sz w:val="22"/>
          <w:szCs w:val="22"/>
        </w:rPr>
        <w:t>urzędu pracy o</w:t>
      </w:r>
      <w:r w:rsidR="00D80984">
        <w:rPr>
          <w:rStyle w:val="markedcontent"/>
          <w:rFonts w:cstheme="minorHAnsi"/>
          <w:sz w:val="22"/>
          <w:szCs w:val="22"/>
        </w:rPr>
        <w:t xml:space="preserve"> </w:t>
      </w:r>
      <w:r w:rsidR="00D80984" w:rsidRPr="00D80984">
        <w:rPr>
          <w:rStyle w:val="markedcontent"/>
          <w:rFonts w:cstheme="minorHAnsi"/>
          <w:sz w:val="22"/>
          <w:szCs w:val="22"/>
        </w:rPr>
        <w:t>powierzeniu pracy uchodźcom wojennym</w:t>
      </w:r>
      <w:r w:rsidR="00801C06">
        <w:rPr>
          <w:rStyle w:val="markedcontent"/>
          <w:rFonts w:cstheme="minorHAnsi"/>
          <w:sz w:val="22"/>
          <w:szCs w:val="22"/>
        </w:rPr>
        <w:t xml:space="preserve">. </w:t>
      </w:r>
      <w:r w:rsidR="00A52DE1">
        <w:rPr>
          <w:rStyle w:val="markedcontent"/>
          <w:rFonts w:cstheme="minorHAnsi"/>
          <w:sz w:val="22"/>
          <w:szCs w:val="22"/>
        </w:rPr>
        <w:br/>
      </w:r>
      <w:r w:rsidR="00793440" w:rsidRPr="00793440">
        <w:rPr>
          <w:rStyle w:val="markedcontent"/>
          <w:rFonts w:cstheme="minorHAnsi"/>
          <w:sz w:val="22"/>
          <w:szCs w:val="22"/>
        </w:rPr>
        <w:t>W okresie od stycznia</w:t>
      </w:r>
      <w:r w:rsidR="00F964F7">
        <w:rPr>
          <w:rStyle w:val="markedcontent"/>
          <w:rFonts w:cstheme="minorHAnsi"/>
          <w:sz w:val="22"/>
          <w:szCs w:val="22"/>
        </w:rPr>
        <w:t xml:space="preserve"> </w:t>
      </w:r>
      <w:r w:rsidR="00793440" w:rsidRPr="00793440">
        <w:rPr>
          <w:rStyle w:val="markedcontent"/>
          <w:rFonts w:cstheme="minorHAnsi"/>
          <w:sz w:val="22"/>
          <w:szCs w:val="22"/>
        </w:rPr>
        <w:t>do grudnia 2023 r</w:t>
      </w:r>
      <w:r w:rsidR="00793440">
        <w:rPr>
          <w:rStyle w:val="markedcontent"/>
          <w:rFonts w:cstheme="minorHAnsi"/>
          <w:sz w:val="22"/>
          <w:szCs w:val="22"/>
        </w:rPr>
        <w:t>.</w:t>
      </w:r>
      <w:r w:rsidR="00793440" w:rsidRPr="00793440">
        <w:rPr>
          <w:rStyle w:val="markedcontent"/>
          <w:rFonts w:cstheme="minorHAnsi"/>
          <w:sz w:val="22"/>
          <w:szCs w:val="22"/>
        </w:rPr>
        <w:t xml:space="preserve"> </w:t>
      </w:r>
      <w:r w:rsidR="00793440">
        <w:rPr>
          <w:rStyle w:val="markedcontent"/>
          <w:rFonts w:cstheme="minorHAnsi"/>
          <w:sz w:val="22"/>
          <w:szCs w:val="22"/>
        </w:rPr>
        <w:t>PUP</w:t>
      </w:r>
      <w:r w:rsidR="00793440" w:rsidRPr="00793440">
        <w:rPr>
          <w:rStyle w:val="markedcontent"/>
          <w:rFonts w:cstheme="minorHAnsi"/>
          <w:sz w:val="22"/>
          <w:szCs w:val="22"/>
        </w:rPr>
        <w:t xml:space="preserve"> odnotowały 2 393 nowo zarejestrowanych</w:t>
      </w:r>
      <w:r w:rsidR="00793440">
        <w:rPr>
          <w:rStyle w:val="markedcontent"/>
          <w:rFonts w:cstheme="minorHAnsi"/>
          <w:sz w:val="22"/>
          <w:szCs w:val="22"/>
        </w:rPr>
        <w:t xml:space="preserve"> </w:t>
      </w:r>
      <w:r w:rsidR="00793440" w:rsidRPr="00793440">
        <w:rPr>
          <w:rStyle w:val="markedcontent"/>
          <w:rFonts w:cstheme="minorHAnsi"/>
          <w:sz w:val="22"/>
          <w:szCs w:val="22"/>
        </w:rPr>
        <w:t>bezrobotnych</w:t>
      </w:r>
      <w:r w:rsidR="005B3907">
        <w:rPr>
          <w:rStyle w:val="markedcontent"/>
          <w:rFonts w:cstheme="minorHAnsi"/>
          <w:sz w:val="22"/>
          <w:szCs w:val="22"/>
        </w:rPr>
        <w:t xml:space="preserve"> </w:t>
      </w:r>
      <w:r w:rsidR="00793440" w:rsidRPr="00793440">
        <w:rPr>
          <w:rStyle w:val="markedcontent"/>
          <w:rFonts w:cstheme="minorHAnsi"/>
          <w:sz w:val="22"/>
          <w:szCs w:val="22"/>
        </w:rPr>
        <w:t xml:space="preserve">obywateli Ukrainy, z czego </w:t>
      </w:r>
      <w:r w:rsidR="00793440">
        <w:rPr>
          <w:rStyle w:val="markedcontent"/>
          <w:rFonts w:cstheme="minorHAnsi"/>
          <w:sz w:val="22"/>
          <w:szCs w:val="22"/>
        </w:rPr>
        <w:t xml:space="preserve">na koniec roku 2023 w rejestrach pozostało </w:t>
      </w:r>
      <w:r w:rsidR="00793440" w:rsidRPr="00793440">
        <w:rPr>
          <w:rStyle w:val="markedcontent"/>
          <w:rFonts w:cstheme="minorHAnsi"/>
          <w:sz w:val="22"/>
          <w:szCs w:val="22"/>
        </w:rPr>
        <w:t>622 bezrobotnyc</w:t>
      </w:r>
      <w:r w:rsidR="00104C7F">
        <w:rPr>
          <w:rStyle w:val="markedcontent"/>
          <w:rFonts w:cstheme="minorHAnsi"/>
          <w:sz w:val="22"/>
          <w:szCs w:val="22"/>
        </w:rPr>
        <w:t>h</w:t>
      </w:r>
      <w:r w:rsidR="00793440" w:rsidRPr="00793440">
        <w:rPr>
          <w:rStyle w:val="markedcontent"/>
          <w:rFonts w:cstheme="minorHAnsi"/>
          <w:sz w:val="22"/>
          <w:szCs w:val="22"/>
        </w:rPr>
        <w:t xml:space="preserve">, </w:t>
      </w:r>
      <w:r w:rsidR="00104C7F">
        <w:rPr>
          <w:rStyle w:val="markedcontent"/>
          <w:rFonts w:cstheme="minorHAnsi"/>
          <w:sz w:val="22"/>
          <w:szCs w:val="22"/>
        </w:rPr>
        <w:t>w tym</w:t>
      </w:r>
      <w:r w:rsidR="00793440" w:rsidRPr="00793440">
        <w:rPr>
          <w:rStyle w:val="markedcontent"/>
          <w:rFonts w:cstheme="minorHAnsi"/>
          <w:sz w:val="22"/>
          <w:szCs w:val="22"/>
        </w:rPr>
        <w:t xml:space="preserve"> 89% stanowiły kobiety.</w:t>
      </w:r>
      <w:r w:rsidR="00801C06">
        <w:rPr>
          <w:rStyle w:val="Odwoanieprzypisudolnego"/>
          <w:sz w:val="22"/>
          <w:szCs w:val="22"/>
        </w:rPr>
        <w:footnoteReference w:id="2"/>
      </w:r>
    </w:p>
    <w:p w14:paraId="0EAEFA5B" w14:textId="77777777" w:rsidR="00037544" w:rsidRPr="00431E30" w:rsidRDefault="00037544" w:rsidP="00D027E6">
      <w:pPr>
        <w:spacing w:before="120" w:after="0" w:line="360" w:lineRule="auto"/>
        <w:jc w:val="both"/>
        <w:rPr>
          <w:rFonts w:cstheme="minorHAnsi"/>
          <w:sz w:val="22"/>
          <w:szCs w:val="22"/>
        </w:rPr>
      </w:pPr>
    </w:p>
    <w:p w14:paraId="58D9BD90" w14:textId="75C443C4" w:rsidR="001B2053" w:rsidRPr="00F113B2" w:rsidRDefault="005811C7" w:rsidP="00431E30">
      <w:pPr>
        <w:pStyle w:val="Nagwek2"/>
        <w:numPr>
          <w:ilvl w:val="0"/>
          <w:numId w:val="18"/>
        </w:numPr>
        <w:spacing w:before="0"/>
        <w:ind w:left="567" w:hanging="567"/>
        <w:rPr>
          <w:noProof/>
          <w:color w:val="1F497D" w:themeColor="text2"/>
          <w:sz w:val="28"/>
          <w:szCs w:val="28"/>
        </w:rPr>
      </w:pPr>
      <w:bookmarkStart w:id="9" w:name="_Toc159498011"/>
      <w:bookmarkStart w:id="10" w:name="_Hlk94256684"/>
      <w:r w:rsidRPr="00F113B2">
        <w:rPr>
          <w:noProof/>
          <w:color w:val="1F497D" w:themeColor="text2"/>
          <w:sz w:val="28"/>
          <w:szCs w:val="28"/>
        </w:rPr>
        <w:t xml:space="preserve">Cele </w:t>
      </w:r>
      <w:r w:rsidR="00C10559" w:rsidRPr="00F113B2">
        <w:rPr>
          <w:noProof/>
          <w:color w:val="1F497D" w:themeColor="text2"/>
          <w:sz w:val="28"/>
          <w:szCs w:val="28"/>
        </w:rPr>
        <w:t>wielkopolskiego rynku pracy w 202</w:t>
      </w:r>
      <w:r w:rsidR="00B10C06">
        <w:rPr>
          <w:noProof/>
          <w:color w:val="1F497D" w:themeColor="text2"/>
          <w:sz w:val="28"/>
          <w:szCs w:val="28"/>
        </w:rPr>
        <w:t>4</w:t>
      </w:r>
      <w:r w:rsidR="00C10559" w:rsidRPr="00F113B2">
        <w:rPr>
          <w:noProof/>
          <w:color w:val="1F497D" w:themeColor="text2"/>
          <w:sz w:val="28"/>
          <w:szCs w:val="28"/>
        </w:rPr>
        <w:t xml:space="preserve"> roku</w:t>
      </w:r>
      <w:bookmarkEnd w:id="9"/>
    </w:p>
    <w:bookmarkEnd w:id="10"/>
    <w:p w14:paraId="2F27702F" w14:textId="1701A666" w:rsidR="00AD196A" w:rsidRPr="006C06BA" w:rsidRDefault="00112E96" w:rsidP="006B6354">
      <w:pPr>
        <w:spacing w:after="0" w:line="360" w:lineRule="auto"/>
        <w:ind w:firstLine="720"/>
        <w:jc w:val="both"/>
        <w:rPr>
          <w:rFonts w:ascii="Calibri" w:eastAsia="Calibri" w:hAnsi="Calibri" w:cs="Calibri"/>
          <w:sz w:val="22"/>
          <w:szCs w:val="22"/>
          <w:highlight w:val="yellow"/>
        </w:rPr>
      </w:pPr>
      <w:r>
        <w:rPr>
          <w:rFonts w:ascii="Calibri" w:eastAsia="Calibri" w:hAnsi="Calibri" w:cs="Calibri"/>
          <w:noProof/>
          <w:sz w:val="22"/>
          <w:szCs w:val="22"/>
        </w:rPr>
        <mc:AlternateContent>
          <mc:Choice Requires="wps">
            <w:drawing>
              <wp:anchor distT="0" distB="0" distL="114300" distR="114300" simplePos="0" relativeHeight="251872256" behindDoc="0" locked="0" layoutInCell="1" allowOverlap="1" wp14:anchorId="355956F8" wp14:editId="14B9F1EB">
                <wp:simplePos x="0" y="0"/>
                <wp:positionH relativeFrom="column">
                  <wp:posOffset>55879</wp:posOffset>
                </wp:positionH>
                <wp:positionV relativeFrom="paragraph">
                  <wp:posOffset>83820</wp:posOffset>
                </wp:positionV>
                <wp:extent cx="5915025" cy="0"/>
                <wp:effectExtent l="0" t="0" r="0" b="0"/>
                <wp:wrapNone/>
                <wp:docPr id="135996640" name="Łącznik prosty 3"/>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F5442" id="Łącznik prosty 3"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4.4pt,6.6pt" to="470.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" strokecolor="#4f81bd [3204]" strokeweight=".5pt">
                <v:stroke joinstyle="miter"/>
              </v:line>
            </w:pict>
          </mc:Fallback>
        </mc:AlternateContent>
      </w:r>
    </w:p>
    <w:p w14:paraId="38F64D55" w14:textId="00E26B0E" w:rsidR="00B73BBA" w:rsidRPr="00AD196A" w:rsidRDefault="00DE47C9" w:rsidP="00703789">
      <w:pPr>
        <w:spacing w:after="0" w:line="360" w:lineRule="auto"/>
        <w:jc w:val="both"/>
        <w:rPr>
          <w:rFonts w:cstheme="minorHAnsi"/>
        </w:rPr>
      </w:pPr>
      <w:r w:rsidRPr="00AD196A">
        <w:rPr>
          <w:rFonts w:ascii="Calibri" w:eastAsia="Calibri" w:hAnsi="Calibri" w:cs="Times New Roman"/>
          <w:sz w:val="22"/>
          <w:szCs w:val="22"/>
          <w:lang w:eastAsia="pl-PL"/>
        </w:rPr>
        <w:t xml:space="preserve">Na podstawie dokonanej analizy sytuacji wielkopolskiego rynku pracy oraz przedstawionych </w:t>
      </w:r>
      <w:r w:rsidRPr="00AD196A">
        <w:rPr>
          <w:rFonts w:eastAsia="Times New Roman" w:cstheme="minorHAnsi"/>
          <w:noProof/>
          <w:sz w:val="22"/>
          <w:szCs w:val="22"/>
        </w:rPr>
        <w:t>wyżej ce</w:t>
      </w:r>
      <w:r w:rsidR="00B73BBA" w:rsidRPr="00AD196A">
        <w:rPr>
          <w:rFonts w:eastAsia="Times New Roman" w:cstheme="minorHAnsi"/>
          <w:noProof/>
          <w:sz w:val="22"/>
          <w:szCs w:val="22"/>
        </w:rPr>
        <w:t>l</w:t>
      </w:r>
      <w:r w:rsidRPr="00AD196A">
        <w:rPr>
          <w:rFonts w:eastAsia="Times New Roman" w:cstheme="minorHAnsi"/>
          <w:noProof/>
          <w:sz w:val="22"/>
          <w:szCs w:val="22"/>
        </w:rPr>
        <w:t>ów</w:t>
      </w:r>
      <w:r w:rsidR="00B73BBA" w:rsidRPr="00AD196A">
        <w:rPr>
          <w:rFonts w:eastAsia="Times New Roman" w:cstheme="minorHAnsi"/>
          <w:noProof/>
          <w:sz w:val="22"/>
          <w:szCs w:val="22"/>
        </w:rPr>
        <w:t xml:space="preserve"> </w:t>
      </w:r>
      <w:r w:rsidR="00B10C06" w:rsidRPr="00B10C06">
        <w:rPr>
          <w:rFonts w:cstheme="minorHAnsi"/>
          <w:i/>
          <w:iCs/>
          <w:sz w:val="22"/>
          <w:szCs w:val="22"/>
        </w:rPr>
        <w:t>Krajowego Planu Działań na rzecz Zatrudnienia na lata 2024-2026</w:t>
      </w:r>
      <w:r w:rsidR="00B10C06" w:rsidRPr="0097722C">
        <w:rPr>
          <w:rFonts w:cstheme="minorHAnsi"/>
          <w:sz w:val="22"/>
          <w:szCs w:val="22"/>
        </w:rPr>
        <w:t xml:space="preserve"> </w:t>
      </w:r>
      <w:r w:rsidR="00B10C06">
        <w:rPr>
          <w:rFonts w:cstheme="minorHAnsi"/>
          <w:sz w:val="22"/>
          <w:szCs w:val="22"/>
        </w:rPr>
        <w:t xml:space="preserve">oraz </w:t>
      </w:r>
      <w:r w:rsidR="00AD196A" w:rsidRPr="003E5BF7">
        <w:rPr>
          <w:rFonts w:eastAsia="Times New Roman" w:cstheme="minorHAnsi"/>
          <w:i/>
          <w:iCs/>
          <w:noProof/>
          <w:sz w:val="22"/>
          <w:szCs w:val="22"/>
        </w:rPr>
        <w:t>Strategii Rozwoju Województwa Wielkopolskiego do 2030 roku</w:t>
      </w:r>
      <w:r w:rsidRPr="00AD196A">
        <w:rPr>
          <w:rFonts w:eastAsia="Times New Roman" w:cstheme="minorHAnsi"/>
          <w:noProof/>
          <w:sz w:val="22"/>
          <w:szCs w:val="22"/>
        </w:rPr>
        <w:t xml:space="preserve">, </w:t>
      </w:r>
      <w:r w:rsidR="00F80F94">
        <w:rPr>
          <w:rFonts w:eastAsia="Times New Roman" w:cstheme="minorHAnsi"/>
          <w:noProof/>
          <w:sz w:val="22"/>
          <w:szCs w:val="22"/>
        </w:rPr>
        <w:t xml:space="preserve">Samorząd Wojewódzki </w:t>
      </w:r>
      <w:r w:rsidR="0077657F" w:rsidRPr="00AD196A">
        <w:rPr>
          <w:rFonts w:eastAsia="Times New Roman" w:cstheme="minorHAnsi"/>
          <w:noProof/>
          <w:sz w:val="22"/>
          <w:szCs w:val="22"/>
        </w:rPr>
        <w:t xml:space="preserve">wskazał </w:t>
      </w:r>
      <w:r w:rsidR="004D5DD5" w:rsidRPr="00AD196A">
        <w:rPr>
          <w:rFonts w:eastAsia="Times New Roman" w:cstheme="minorHAnsi"/>
          <w:noProof/>
          <w:sz w:val="22"/>
          <w:szCs w:val="22"/>
        </w:rPr>
        <w:t xml:space="preserve">dla wielkopolskiego rynku pracy </w:t>
      </w:r>
      <w:r w:rsidR="00AD196A">
        <w:rPr>
          <w:rFonts w:eastAsia="Times New Roman" w:cstheme="minorHAnsi"/>
          <w:noProof/>
          <w:sz w:val="22"/>
          <w:szCs w:val="22"/>
        </w:rPr>
        <w:t xml:space="preserve">dwa </w:t>
      </w:r>
      <w:r w:rsidRPr="00AD196A">
        <w:rPr>
          <w:rFonts w:eastAsia="Times New Roman" w:cstheme="minorHAnsi"/>
          <w:noProof/>
          <w:sz w:val="22"/>
          <w:szCs w:val="22"/>
        </w:rPr>
        <w:t xml:space="preserve">cele </w:t>
      </w:r>
      <w:r w:rsidR="00B10C06">
        <w:rPr>
          <w:rFonts w:eastAsia="Times New Roman" w:cstheme="minorHAnsi"/>
          <w:noProof/>
          <w:sz w:val="22"/>
          <w:szCs w:val="22"/>
        </w:rPr>
        <w:br/>
      </w:r>
      <w:r w:rsidRPr="00AD196A">
        <w:rPr>
          <w:rFonts w:eastAsia="Times New Roman" w:cstheme="minorHAnsi"/>
          <w:noProof/>
          <w:sz w:val="22"/>
          <w:szCs w:val="22"/>
        </w:rPr>
        <w:t xml:space="preserve">i obszary grup bezrobotnych wymagających szczególnego wsparcia. </w:t>
      </w:r>
    </w:p>
    <w:p w14:paraId="208E2AF2" w14:textId="4F6A7DB0" w:rsidR="00B73BBA" w:rsidRPr="00AD196A" w:rsidRDefault="004E06BF" w:rsidP="00703789">
      <w:pPr>
        <w:spacing w:after="0" w:line="360" w:lineRule="auto"/>
        <w:jc w:val="both"/>
        <w:rPr>
          <w:rFonts w:ascii="Calibri" w:eastAsia="Calibri" w:hAnsi="Calibri" w:cs="Times New Roman"/>
          <w:sz w:val="22"/>
          <w:szCs w:val="22"/>
        </w:rPr>
      </w:pPr>
      <w:r w:rsidRPr="00AD196A">
        <w:rPr>
          <w:rFonts w:ascii="Calibri" w:eastAsia="Calibri" w:hAnsi="Calibri" w:cs="Calibri"/>
          <w:sz w:val="22"/>
          <w:szCs w:val="22"/>
        </w:rPr>
        <w:t>W roku 202</w:t>
      </w:r>
      <w:r w:rsidR="00B10C06">
        <w:rPr>
          <w:rFonts w:ascii="Calibri" w:eastAsia="Calibri" w:hAnsi="Calibri" w:cs="Calibri"/>
          <w:sz w:val="22"/>
          <w:szCs w:val="22"/>
        </w:rPr>
        <w:t>4</w:t>
      </w:r>
      <w:r w:rsidRPr="00AD196A">
        <w:rPr>
          <w:rFonts w:ascii="Calibri" w:eastAsia="Calibri" w:hAnsi="Calibri" w:cs="Calibri"/>
          <w:sz w:val="22"/>
          <w:szCs w:val="22"/>
        </w:rPr>
        <w:t xml:space="preserve"> </w:t>
      </w:r>
      <w:r w:rsidR="006B6354" w:rsidRPr="00AD196A">
        <w:rPr>
          <w:rFonts w:ascii="Calibri" w:eastAsia="Calibri" w:hAnsi="Calibri" w:cs="Calibri"/>
          <w:sz w:val="22"/>
          <w:szCs w:val="22"/>
        </w:rPr>
        <w:t xml:space="preserve">Samorząd Województwa </w:t>
      </w:r>
      <w:r w:rsidRPr="00AD196A">
        <w:rPr>
          <w:rFonts w:ascii="Calibri" w:eastAsia="Calibri" w:hAnsi="Calibri" w:cs="Calibri"/>
          <w:sz w:val="22"/>
          <w:szCs w:val="22"/>
        </w:rPr>
        <w:t xml:space="preserve">Wielkopolskiego </w:t>
      </w:r>
      <w:r w:rsidR="00B73BBA" w:rsidRPr="00AD196A">
        <w:rPr>
          <w:rFonts w:ascii="Calibri" w:eastAsia="Calibri" w:hAnsi="Calibri" w:cs="Times New Roman"/>
          <w:sz w:val="22"/>
          <w:szCs w:val="22"/>
        </w:rPr>
        <w:t>planuje dalsze działania mające na celu</w:t>
      </w:r>
      <w:r w:rsidR="00CB2DD0" w:rsidRPr="00AD196A">
        <w:rPr>
          <w:rFonts w:ascii="Calibri" w:eastAsia="Calibri" w:hAnsi="Calibri" w:cs="Times New Roman"/>
          <w:sz w:val="22"/>
          <w:szCs w:val="22"/>
        </w:rPr>
        <w:t>:</w:t>
      </w:r>
      <w:r w:rsidR="00B73BBA" w:rsidRPr="00AD196A">
        <w:rPr>
          <w:rFonts w:ascii="Calibri" w:eastAsia="Calibri" w:hAnsi="Calibri" w:cs="Times New Roman"/>
          <w:sz w:val="22"/>
          <w:szCs w:val="22"/>
        </w:rPr>
        <w:t xml:space="preserve"> </w:t>
      </w:r>
    </w:p>
    <w:p w14:paraId="22B55C74" w14:textId="2E3908AE" w:rsidR="000C672B" w:rsidRDefault="00154593" w:rsidP="000C672B">
      <w:pPr>
        <w:spacing w:after="0" w:line="360" w:lineRule="auto"/>
        <w:jc w:val="both"/>
        <w:rPr>
          <w:rFonts w:ascii="Calibri" w:eastAsia="Calibri" w:hAnsi="Calibri" w:cs="Times New Roman"/>
          <w:noProof/>
          <w:sz w:val="22"/>
          <w:szCs w:val="22"/>
          <w:highlight w:val="yellow"/>
          <w:lang w:eastAsia="pl-PL"/>
        </w:rPr>
      </w:pPr>
      <w:bookmarkStart w:id="11" w:name="_Hlk89161062"/>
      <w:r>
        <w:rPr>
          <w:rFonts w:ascii="Calibri" w:eastAsia="Calibri" w:hAnsi="Calibri" w:cs="Times New Roman"/>
          <w:noProof/>
          <w:sz w:val="22"/>
          <w:szCs w:val="22"/>
          <w:lang w:eastAsia="pl-PL"/>
        </w:rPr>
        <w:drawing>
          <wp:anchor distT="0" distB="0" distL="114300" distR="114300" simplePos="0" relativeHeight="251748352" behindDoc="1" locked="0" layoutInCell="1" allowOverlap="1" wp14:anchorId="3304EFC0" wp14:editId="668B8BA8">
            <wp:simplePos x="0" y="0"/>
            <wp:positionH relativeFrom="column">
              <wp:posOffset>770255</wp:posOffset>
            </wp:positionH>
            <wp:positionV relativeFrom="paragraph">
              <wp:posOffset>154940</wp:posOffset>
            </wp:positionV>
            <wp:extent cx="4448175" cy="2028825"/>
            <wp:effectExtent l="0" t="0" r="0" b="9525"/>
            <wp:wrapTight wrapText="bothSides">
              <wp:wrapPolygon edited="0">
                <wp:start x="8325" y="0"/>
                <wp:lineTo x="6475" y="1623"/>
                <wp:lineTo x="5550" y="2637"/>
                <wp:lineTo x="5365" y="12980"/>
                <wp:lineTo x="3423" y="21499"/>
                <wp:lineTo x="13598" y="21499"/>
                <wp:lineTo x="13136" y="19470"/>
                <wp:lineTo x="16928" y="19470"/>
                <wp:lineTo x="18224" y="18659"/>
                <wp:lineTo x="18224" y="2231"/>
                <wp:lineTo x="8696" y="0"/>
                <wp:lineTo x="8325" y="0"/>
              </wp:wrapPolygon>
            </wp:wrapTight>
            <wp:docPr id="56" name="Diagram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68F0529C" w14:textId="232E27F3" w:rsidR="00AD196A" w:rsidRDefault="00AD196A" w:rsidP="000C672B">
      <w:pPr>
        <w:spacing w:after="0" w:line="360" w:lineRule="auto"/>
        <w:jc w:val="both"/>
        <w:rPr>
          <w:rFonts w:ascii="Calibri" w:eastAsia="Calibri" w:hAnsi="Calibri" w:cs="Times New Roman"/>
          <w:noProof/>
          <w:sz w:val="22"/>
          <w:szCs w:val="22"/>
          <w:highlight w:val="yellow"/>
          <w:lang w:eastAsia="pl-PL"/>
        </w:rPr>
      </w:pPr>
    </w:p>
    <w:p w14:paraId="4DFFFB44" w14:textId="7728FBA4" w:rsidR="00AD196A" w:rsidRDefault="00AD196A" w:rsidP="000C672B">
      <w:pPr>
        <w:spacing w:after="0" w:line="360" w:lineRule="auto"/>
        <w:jc w:val="both"/>
        <w:rPr>
          <w:rFonts w:ascii="Calibri" w:eastAsia="Calibri" w:hAnsi="Calibri" w:cs="Times New Roman"/>
          <w:noProof/>
          <w:sz w:val="22"/>
          <w:szCs w:val="22"/>
          <w:highlight w:val="yellow"/>
          <w:lang w:eastAsia="pl-PL"/>
        </w:rPr>
      </w:pPr>
    </w:p>
    <w:p w14:paraId="5CC8E0DB" w14:textId="520DBA65" w:rsidR="00AD196A" w:rsidRDefault="00AD196A" w:rsidP="000C672B">
      <w:pPr>
        <w:spacing w:after="0" w:line="360" w:lineRule="auto"/>
        <w:jc w:val="both"/>
        <w:rPr>
          <w:rFonts w:ascii="Calibri" w:eastAsia="Calibri" w:hAnsi="Calibri" w:cs="Times New Roman"/>
          <w:noProof/>
          <w:sz w:val="22"/>
          <w:szCs w:val="22"/>
          <w:highlight w:val="yellow"/>
          <w:lang w:eastAsia="pl-PL"/>
        </w:rPr>
      </w:pPr>
    </w:p>
    <w:p w14:paraId="365EB21D" w14:textId="417E5A59" w:rsidR="000C672B" w:rsidRDefault="000C672B" w:rsidP="000C672B">
      <w:pPr>
        <w:spacing w:after="0" w:line="360" w:lineRule="auto"/>
        <w:jc w:val="both"/>
        <w:rPr>
          <w:rFonts w:ascii="Calibri" w:eastAsia="Calibri" w:hAnsi="Calibri" w:cs="Times New Roman"/>
          <w:sz w:val="22"/>
          <w:szCs w:val="22"/>
          <w:highlight w:val="yellow"/>
          <w:lang w:eastAsia="pl-PL"/>
        </w:rPr>
      </w:pPr>
    </w:p>
    <w:p w14:paraId="0003FB26" w14:textId="1B6F1315" w:rsidR="00B10C06" w:rsidRDefault="00B10C06" w:rsidP="000C672B">
      <w:pPr>
        <w:spacing w:after="0" w:line="360" w:lineRule="auto"/>
        <w:jc w:val="both"/>
        <w:rPr>
          <w:rFonts w:ascii="Calibri" w:eastAsia="Calibri" w:hAnsi="Calibri" w:cs="Times New Roman"/>
          <w:sz w:val="22"/>
          <w:szCs w:val="22"/>
          <w:highlight w:val="yellow"/>
          <w:lang w:eastAsia="pl-PL"/>
        </w:rPr>
      </w:pPr>
    </w:p>
    <w:p w14:paraId="404D322A" w14:textId="15B1E693" w:rsidR="00B10C06" w:rsidRDefault="00B10C06" w:rsidP="000C672B">
      <w:pPr>
        <w:spacing w:after="0" w:line="360" w:lineRule="auto"/>
        <w:jc w:val="both"/>
        <w:rPr>
          <w:rFonts w:ascii="Calibri" w:eastAsia="Calibri" w:hAnsi="Calibri" w:cs="Times New Roman"/>
          <w:sz w:val="22"/>
          <w:szCs w:val="22"/>
          <w:highlight w:val="yellow"/>
          <w:lang w:eastAsia="pl-PL"/>
        </w:rPr>
      </w:pPr>
    </w:p>
    <w:p w14:paraId="5EA32AE2" w14:textId="77777777" w:rsidR="00B10C06" w:rsidRDefault="00B10C06" w:rsidP="000C672B">
      <w:pPr>
        <w:spacing w:after="0" w:line="360" w:lineRule="auto"/>
        <w:jc w:val="both"/>
        <w:rPr>
          <w:rFonts w:ascii="Calibri" w:eastAsia="Calibri" w:hAnsi="Calibri" w:cs="Times New Roman"/>
          <w:sz w:val="22"/>
          <w:szCs w:val="22"/>
          <w:highlight w:val="yellow"/>
          <w:lang w:eastAsia="pl-PL"/>
        </w:rPr>
      </w:pPr>
    </w:p>
    <w:p w14:paraId="76C73245" w14:textId="77777777" w:rsidR="00B10C06" w:rsidRDefault="00B10C06" w:rsidP="000C672B">
      <w:pPr>
        <w:spacing w:after="0" w:line="360" w:lineRule="auto"/>
        <w:jc w:val="both"/>
        <w:rPr>
          <w:rFonts w:ascii="Calibri" w:eastAsia="Calibri" w:hAnsi="Calibri" w:cs="Times New Roman"/>
          <w:sz w:val="22"/>
          <w:szCs w:val="22"/>
          <w:highlight w:val="yellow"/>
          <w:lang w:eastAsia="pl-PL"/>
        </w:rPr>
      </w:pPr>
    </w:p>
    <w:p w14:paraId="35A16FD4" w14:textId="6ED97E74" w:rsidR="00B10C06" w:rsidRDefault="00B10C06" w:rsidP="000C672B">
      <w:pPr>
        <w:spacing w:after="0" w:line="360" w:lineRule="auto"/>
        <w:jc w:val="both"/>
        <w:rPr>
          <w:rFonts w:ascii="Calibri" w:eastAsia="Calibri" w:hAnsi="Calibri" w:cs="Times New Roman"/>
          <w:sz w:val="22"/>
          <w:szCs w:val="22"/>
          <w:highlight w:val="yellow"/>
          <w:lang w:eastAsia="pl-PL"/>
        </w:rPr>
      </w:pPr>
    </w:p>
    <w:bookmarkEnd w:id="11"/>
    <w:p w14:paraId="69681B44" w14:textId="60A4C838" w:rsidR="006155F8" w:rsidRPr="00BB0F7D" w:rsidRDefault="004613B9" w:rsidP="00431E30">
      <w:pPr>
        <w:spacing w:before="120" w:after="0" w:line="360" w:lineRule="auto"/>
        <w:jc w:val="both"/>
        <w:rPr>
          <w:rFonts w:cstheme="minorHAnsi"/>
          <w:sz w:val="22"/>
          <w:szCs w:val="22"/>
        </w:rPr>
      </w:pPr>
      <w:r w:rsidRPr="00BB0F7D">
        <w:rPr>
          <w:rFonts w:cstheme="minorHAnsi"/>
          <w:sz w:val="22"/>
          <w:szCs w:val="22"/>
        </w:rPr>
        <w:t xml:space="preserve">Coroczne przygotowanie dokumentu wymaga, aby proponowane działania były na bieżąco monitorowane </w:t>
      </w:r>
      <w:r w:rsidR="00011D16">
        <w:rPr>
          <w:rFonts w:cstheme="minorHAnsi"/>
          <w:sz w:val="22"/>
          <w:szCs w:val="22"/>
        </w:rPr>
        <w:br/>
      </w:r>
      <w:r w:rsidRPr="00BB0F7D">
        <w:rPr>
          <w:rFonts w:cstheme="minorHAnsi"/>
          <w:sz w:val="22"/>
          <w:szCs w:val="22"/>
        </w:rPr>
        <w:t>i weryfikowane pod kątem ich skuteczności. Okres jednego roku jest</w:t>
      </w:r>
      <w:r w:rsidR="00EC4585" w:rsidRPr="00BB0F7D">
        <w:rPr>
          <w:rFonts w:cstheme="minorHAnsi"/>
          <w:sz w:val="22"/>
          <w:szCs w:val="22"/>
        </w:rPr>
        <w:t xml:space="preserve"> </w:t>
      </w:r>
      <w:r w:rsidRPr="00BB0F7D">
        <w:rPr>
          <w:rFonts w:cstheme="minorHAnsi"/>
          <w:sz w:val="22"/>
          <w:szCs w:val="22"/>
        </w:rPr>
        <w:t>zbyt krótki, aby nastąpiły trwałe zmiany w obszarach problemowych</w:t>
      </w:r>
      <w:r w:rsidR="00A43BD9" w:rsidRPr="00BB0F7D">
        <w:rPr>
          <w:rFonts w:cstheme="minorHAnsi"/>
          <w:sz w:val="22"/>
          <w:szCs w:val="22"/>
        </w:rPr>
        <w:t>, s</w:t>
      </w:r>
      <w:r w:rsidRPr="00BB0F7D">
        <w:rPr>
          <w:rFonts w:cstheme="minorHAnsi"/>
          <w:sz w:val="22"/>
          <w:szCs w:val="22"/>
        </w:rPr>
        <w:t>tąd, z jednej strony dokument stanowi kontynuację w stosunku do lat ubiegłych, z drugiej zaś jest modyfikowany i poszerzany w zakresie tematyki wsparcia i grup docelowych</w:t>
      </w:r>
      <w:r w:rsidR="00A43BD9" w:rsidRPr="00BB0F7D">
        <w:rPr>
          <w:rFonts w:cstheme="minorHAnsi"/>
          <w:sz w:val="22"/>
          <w:szCs w:val="22"/>
        </w:rPr>
        <w:t>.</w:t>
      </w:r>
      <w:r w:rsidR="00FA006F">
        <w:rPr>
          <w:rFonts w:cstheme="minorHAnsi"/>
          <w:sz w:val="22"/>
          <w:szCs w:val="22"/>
        </w:rPr>
        <w:t xml:space="preserve"> </w:t>
      </w:r>
    </w:p>
    <w:p w14:paraId="6ECF8FEC" w14:textId="3671A52C" w:rsidR="006A2D27" w:rsidRDefault="000157F8" w:rsidP="00714A3E">
      <w:pPr>
        <w:spacing w:before="120" w:after="0" w:line="360" w:lineRule="auto"/>
        <w:jc w:val="both"/>
        <w:rPr>
          <w:rFonts w:cstheme="minorHAnsi"/>
          <w:sz w:val="22"/>
          <w:szCs w:val="22"/>
        </w:rPr>
      </w:pPr>
      <w:r>
        <w:rPr>
          <w:rFonts w:eastAsia="Times New Roman" w:cstheme="minorHAnsi"/>
          <w:i/>
          <w:iCs/>
          <w:noProof/>
          <w:sz w:val="18"/>
          <w:szCs w:val="18"/>
          <w:lang w:eastAsia="pl-PL"/>
        </w:rPr>
        <w:drawing>
          <wp:anchor distT="0" distB="0" distL="114300" distR="114300" simplePos="0" relativeHeight="251955200" behindDoc="0" locked="0" layoutInCell="1" allowOverlap="1" wp14:anchorId="3B1AE88E" wp14:editId="76640D7F">
            <wp:simplePos x="0" y="0"/>
            <wp:positionH relativeFrom="column">
              <wp:posOffset>325755</wp:posOffset>
            </wp:positionH>
            <wp:positionV relativeFrom="paragraph">
              <wp:posOffset>1498600</wp:posOffset>
            </wp:positionV>
            <wp:extent cx="741045" cy="495300"/>
            <wp:effectExtent l="0" t="0" r="1905" b="0"/>
            <wp:wrapThrough wrapText="bothSides">
              <wp:wrapPolygon edited="0">
                <wp:start x="0" y="0"/>
                <wp:lineTo x="0" y="20769"/>
                <wp:lineTo x="21100" y="20769"/>
                <wp:lineTo x="21100" y="0"/>
                <wp:lineTo x="0" y="0"/>
              </wp:wrapPolygon>
            </wp:wrapThrough>
            <wp:docPr id="6245324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32438" name="Obraz 6245324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1045" cy="4953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953152" behindDoc="0" locked="0" layoutInCell="1" allowOverlap="1" wp14:anchorId="3F2974E2" wp14:editId="3B89DD9D">
            <wp:simplePos x="0" y="0"/>
            <wp:positionH relativeFrom="column">
              <wp:posOffset>384175</wp:posOffset>
            </wp:positionH>
            <wp:positionV relativeFrom="paragraph">
              <wp:posOffset>2202180</wp:posOffset>
            </wp:positionV>
            <wp:extent cx="609600" cy="571500"/>
            <wp:effectExtent l="0" t="0" r="0" b="0"/>
            <wp:wrapThrough wrapText="bothSides">
              <wp:wrapPolygon edited="0">
                <wp:start x="0" y="0"/>
                <wp:lineTo x="0" y="20880"/>
                <wp:lineTo x="20925" y="20880"/>
                <wp:lineTo x="20925" y="0"/>
                <wp:lineTo x="0" y="0"/>
              </wp:wrapPolygon>
            </wp:wrapThrough>
            <wp:docPr id="9947122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12227" name="Obraz 9947122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14:sizeRelH relativeFrom="margin">
              <wp14:pctWidth>0</wp14:pctWidth>
            </wp14:sizeRelH>
            <wp14:sizeRelV relativeFrom="margin">
              <wp14:pctHeight>0</wp14:pctHeight>
            </wp14:sizeRelV>
          </wp:anchor>
        </w:drawing>
      </w:r>
      <w:r w:rsidR="00654165">
        <w:rPr>
          <w:rFonts w:cstheme="minorHAnsi"/>
          <w:noProof/>
          <w:sz w:val="22"/>
          <w:szCs w:val="22"/>
        </w:rPr>
        <w:drawing>
          <wp:anchor distT="0" distB="0" distL="114300" distR="114300" simplePos="0" relativeHeight="251897856" behindDoc="0" locked="0" layoutInCell="1" allowOverlap="1" wp14:anchorId="3C3B9203" wp14:editId="685BF73F">
            <wp:simplePos x="0" y="0"/>
            <wp:positionH relativeFrom="column">
              <wp:posOffset>8255</wp:posOffset>
            </wp:positionH>
            <wp:positionV relativeFrom="paragraph">
              <wp:posOffset>630555</wp:posOffset>
            </wp:positionV>
            <wp:extent cx="5962650" cy="2962275"/>
            <wp:effectExtent l="19050" t="57150" r="19050" b="47625"/>
            <wp:wrapThrough wrapText="bothSides">
              <wp:wrapPolygon edited="0">
                <wp:start x="-69" y="-417"/>
                <wp:lineTo x="-69" y="21808"/>
                <wp:lineTo x="21600" y="21808"/>
                <wp:lineTo x="21600" y="-417"/>
                <wp:lineTo x="-69" y="-417"/>
              </wp:wrapPolygon>
            </wp:wrapThrough>
            <wp:docPr id="6831770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DF4CAB" w:rsidRPr="00DF4CAB">
        <w:rPr>
          <w:rFonts w:cstheme="minorHAnsi"/>
          <w:sz w:val="22"/>
          <w:szCs w:val="22"/>
        </w:rPr>
        <w:t xml:space="preserve">W celu 1. </w:t>
      </w:r>
      <w:r w:rsidR="00DF4CAB" w:rsidRPr="006A2D27">
        <w:rPr>
          <w:rFonts w:cstheme="minorHAnsi"/>
          <w:i/>
          <w:iCs/>
          <w:sz w:val="22"/>
          <w:szCs w:val="22"/>
        </w:rPr>
        <w:t>Wspieranie trwałej aktywizacji zawodowej osób pozostających bez pracy</w:t>
      </w:r>
      <w:r w:rsidR="00DF4CAB" w:rsidRPr="00DF4CAB">
        <w:rPr>
          <w:rFonts w:cstheme="minorHAnsi"/>
          <w:sz w:val="22"/>
          <w:szCs w:val="22"/>
        </w:rPr>
        <w:t>, będą podejmowane działania związane</w:t>
      </w:r>
      <w:r w:rsidR="006A2D27">
        <w:rPr>
          <w:rFonts w:cstheme="minorHAnsi"/>
          <w:sz w:val="22"/>
          <w:szCs w:val="22"/>
        </w:rPr>
        <w:t>:</w:t>
      </w:r>
      <w:r w:rsidR="00DF4CAB">
        <w:rPr>
          <w:rFonts w:cstheme="minorHAnsi"/>
          <w:sz w:val="22"/>
          <w:szCs w:val="22"/>
        </w:rPr>
        <w:t xml:space="preserve"> </w:t>
      </w:r>
    </w:p>
    <w:p w14:paraId="13B304B4" w14:textId="4FF99FBB" w:rsidR="00997D05" w:rsidRDefault="00997D05" w:rsidP="00DF4CAB">
      <w:pPr>
        <w:spacing w:after="0" w:line="360" w:lineRule="auto"/>
        <w:ind w:left="142"/>
        <w:jc w:val="both"/>
        <w:rPr>
          <w:rFonts w:cstheme="minorHAnsi"/>
          <w:sz w:val="22"/>
          <w:szCs w:val="22"/>
        </w:rPr>
      </w:pPr>
    </w:p>
    <w:p w14:paraId="72C7A1F8" w14:textId="2291B696" w:rsidR="00037544" w:rsidRDefault="00037544" w:rsidP="00DF4CAB">
      <w:pPr>
        <w:spacing w:after="0" w:line="360" w:lineRule="auto"/>
        <w:ind w:left="142"/>
        <w:jc w:val="both"/>
        <w:rPr>
          <w:rFonts w:cstheme="minorHAnsi"/>
          <w:sz w:val="22"/>
          <w:szCs w:val="22"/>
        </w:rPr>
      </w:pPr>
    </w:p>
    <w:p w14:paraId="52C8AE49" w14:textId="141E3D8A" w:rsidR="00F35FAE" w:rsidRDefault="000157F8" w:rsidP="00DF4CAB">
      <w:pPr>
        <w:spacing w:after="0" w:line="360" w:lineRule="auto"/>
        <w:ind w:left="142"/>
        <w:jc w:val="both"/>
        <w:rPr>
          <w:rFonts w:cstheme="minorHAnsi"/>
          <w:sz w:val="22"/>
          <w:szCs w:val="22"/>
        </w:rPr>
      </w:pPr>
      <w:r>
        <w:rPr>
          <w:rFonts w:eastAsia="Times New Roman" w:cstheme="minorHAnsi"/>
          <w:i/>
          <w:iCs/>
          <w:noProof/>
          <w:sz w:val="18"/>
          <w:szCs w:val="18"/>
          <w:lang w:eastAsia="pl-PL"/>
        </w:rPr>
        <w:drawing>
          <wp:anchor distT="0" distB="0" distL="114300" distR="114300" simplePos="0" relativeHeight="251954176" behindDoc="0" locked="0" layoutInCell="1" allowOverlap="1" wp14:anchorId="083AAA93" wp14:editId="78F1D72F">
            <wp:simplePos x="0" y="0"/>
            <wp:positionH relativeFrom="column">
              <wp:posOffset>179878</wp:posOffset>
            </wp:positionH>
            <wp:positionV relativeFrom="paragraph">
              <wp:posOffset>3458210</wp:posOffset>
            </wp:positionV>
            <wp:extent cx="1061085" cy="382270"/>
            <wp:effectExtent l="0" t="0" r="5715" b="0"/>
            <wp:wrapThrough wrapText="bothSides">
              <wp:wrapPolygon edited="0">
                <wp:start x="0" y="0"/>
                <wp:lineTo x="0" y="20452"/>
                <wp:lineTo x="21329" y="20452"/>
                <wp:lineTo x="21329" y="0"/>
                <wp:lineTo x="0" y="0"/>
              </wp:wrapPolygon>
            </wp:wrapThrough>
            <wp:docPr id="252631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137" name="Obraz 252631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61085" cy="382270"/>
                    </a:xfrm>
                    <a:prstGeom prst="rect">
                      <a:avLst/>
                    </a:prstGeom>
                  </pic:spPr>
                </pic:pic>
              </a:graphicData>
            </a:graphic>
            <wp14:sizeRelH relativeFrom="margin">
              <wp14:pctWidth>0</wp14:pctWidth>
            </wp14:sizeRelH>
            <wp14:sizeRelV relativeFrom="margin">
              <wp14:pctHeight>0</wp14:pctHeight>
            </wp14:sizeRelV>
          </wp:anchor>
        </w:drawing>
      </w:r>
      <w:r w:rsidR="005E3347">
        <w:rPr>
          <w:rFonts w:eastAsia="Times New Roman" w:cstheme="minorHAnsi"/>
          <w:i/>
          <w:iCs/>
          <w:noProof/>
          <w:sz w:val="18"/>
          <w:szCs w:val="18"/>
          <w:lang w:eastAsia="pl-PL"/>
        </w:rPr>
        <w:drawing>
          <wp:anchor distT="0" distB="0" distL="114300" distR="114300" simplePos="0" relativeHeight="251949056" behindDoc="0" locked="0" layoutInCell="1" allowOverlap="1" wp14:anchorId="56B15CCF" wp14:editId="4F8A6926">
            <wp:simplePos x="0" y="0"/>
            <wp:positionH relativeFrom="column">
              <wp:posOffset>183266</wp:posOffset>
            </wp:positionH>
            <wp:positionV relativeFrom="paragraph">
              <wp:posOffset>4236720</wp:posOffset>
            </wp:positionV>
            <wp:extent cx="1104181" cy="582878"/>
            <wp:effectExtent l="0" t="0" r="1270" b="8255"/>
            <wp:wrapNone/>
            <wp:docPr id="17763621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2114" name="Obraz 1776362114"/>
                    <pic:cNvPicPr/>
                  </pic:nvPicPr>
                  <pic:blipFill>
                    <a:blip r:embed="rId65">
                      <a:extLst>
                        <a:ext uri="{28A0092B-C50C-407E-A947-70E740481C1C}">
                          <a14:useLocalDpi xmlns:a14="http://schemas.microsoft.com/office/drawing/2010/main" val="0"/>
                        </a:ext>
                      </a:extLst>
                    </a:blip>
                    <a:stretch>
                      <a:fillRect/>
                    </a:stretch>
                  </pic:blipFill>
                  <pic:spPr>
                    <a:xfrm>
                      <a:off x="0" y="0"/>
                      <a:ext cx="1104181" cy="582878"/>
                    </a:xfrm>
                    <a:prstGeom prst="rect">
                      <a:avLst/>
                    </a:prstGeom>
                  </pic:spPr>
                </pic:pic>
              </a:graphicData>
            </a:graphic>
            <wp14:sizeRelH relativeFrom="margin">
              <wp14:pctWidth>0</wp14:pctWidth>
            </wp14:sizeRelH>
            <wp14:sizeRelV relativeFrom="margin">
              <wp14:pctHeight>0</wp14:pctHeight>
            </wp14:sizeRelV>
          </wp:anchor>
        </w:drawing>
      </w:r>
      <w:r w:rsidR="00E378AA">
        <w:rPr>
          <w:rFonts w:cstheme="minorHAnsi"/>
          <w:noProof/>
          <w:sz w:val="22"/>
          <w:szCs w:val="22"/>
        </w:rPr>
        <w:drawing>
          <wp:anchor distT="0" distB="0" distL="114300" distR="114300" simplePos="0" relativeHeight="251899904" behindDoc="0" locked="0" layoutInCell="1" allowOverlap="1" wp14:anchorId="1181871E" wp14:editId="053EC465">
            <wp:simplePos x="0" y="0"/>
            <wp:positionH relativeFrom="column">
              <wp:posOffset>-5715</wp:posOffset>
            </wp:positionH>
            <wp:positionV relativeFrom="paragraph">
              <wp:posOffset>603885</wp:posOffset>
            </wp:positionV>
            <wp:extent cx="5962650" cy="4320540"/>
            <wp:effectExtent l="38100" t="57150" r="38100" b="41910"/>
            <wp:wrapThrough wrapText="bothSides">
              <wp:wrapPolygon edited="0">
                <wp:start x="0" y="-286"/>
                <wp:lineTo x="-138" y="-95"/>
                <wp:lineTo x="-138" y="4000"/>
                <wp:lineTo x="10765" y="4476"/>
                <wp:lineTo x="-138" y="4476"/>
                <wp:lineTo x="-138" y="21238"/>
                <wp:lineTo x="0" y="21714"/>
                <wp:lineTo x="21600" y="21714"/>
                <wp:lineTo x="21669" y="4571"/>
                <wp:lineTo x="17252" y="4476"/>
                <wp:lineTo x="21669" y="3905"/>
                <wp:lineTo x="21669" y="1429"/>
                <wp:lineTo x="21531" y="0"/>
                <wp:lineTo x="21531" y="-286"/>
                <wp:lineTo x="0" y="-286"/>
              </wp:wrapPolygon>
            </wp:wrapThrough>
            <wp:docPr id="7670082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00E378AA" w:rsidRPr="00E378AA">
        <w:rPr>
          <w:rFonts w:cstheme="minorHAnsi"/>
          <w:sz w:val="22"/>
          <w:szCs w:val="22"/>
        </w:rPr>
        <w:t xml:space="preserve">W celu 2. </w:t>
      </w:r>
      <w:r w:rsidR="002C73BA" w:rsidRPr="002C73BA">
        <w:rPr>
          <w:rFonts w:cstheme="minorHAnsi"/>
          <w:i/>
          <w:iCs/>
          <w:sz w:val="22"/>
          <w:szCs w:val="22"/>
        </w:rPr>
        <w:t>Podnoszenie kompetencji i kwalifikacji przedsiębiorców</w:t>
      </w:r>
      <w:r w:rsidR="002C73BA">
        <w:rPr>
          <w:rFonts w:cstheme="minorHAnsi"/>
          <w:i/>
          <w:iCs/>
          <w:sz w:val="22"/>
          <w:szCs w:val="22"/>
        </w:rPr>
        <w:t xml:space="preserve"> i pracowników </w:t>
      </w:r>
      <w:r w:rsidR="002C73BA" w:rsidRPr="002C73BA">
        <w:rPr>
          <w:rFonts w:cstheme="minorHAnsi"/>
          <w:i/>
          <w:iCs/>
          <w:sz w:val="22"/>
          <w:szCs w:val="22"/>
        </w:rPr>
        <w:t>w celu dostoso</w:t>
      </w:r>
      <w:r w:rsidR="002C73BA">
        <w:rPr>
          <w:rFonts w:cstheme="minorHAnsi"/>
          <w:i/>
          <w:iCs/>
          <w:sz w:val="22"/>
          <w:szCs w:val="22"/>
        </w:rPr>
        <w:t>wani</w:t>
      </w:r>
      <w:r w:rsidR="002C73BA" w:rsidRPr="002C73BA">
        <w:rPr>
          <w:rFonts w:cstheme="minorHAnsi"/>
          <w:i/>
          <w:iCs/>
          <w:sz w:val="22"/>
          <w:szCs w:val="22"/>
        </w:rPr>
        <w:t>a do potrzeb sp</w:t>
      </w:r>
      <w:r w:rsidR="002C73BA">
        <w:rPr>
          <w:rFonts w:cstheme="minorHAnsi"/>
          <w:i/>
          <w:iCs/>
          <w:sz w:val="22"/>
          <w:szCs w:val="22"/>
        </w:rPr>
        <w:t>e</w:t>
      </w:r>
      <w:r w:rsidR="002C73BA" w:rsidRPr="002C73BA">
        <w:rPr>
          <w:rFonts w:cstheme="minorHAnsi"/>
          <w:i/>
          <w:iCs/>
          <w:sz w:val="22"/>
          <w:szCs w:val="22"/>
        </w:rPr>
        <w:t>cjalizacji regionalnego rynku pracy</w:t>
      </w:r>
      <w:r w:rsidR="002C73BA">
        <w:rPr>
          <w:rFonts w:cstheme="minorHAnsi"/>
          <w:i/>
          <w:iCs/>
          <w:sz w:val="22"/>
          <w:szCs w:val="22"/>
        </w:rPr>
        <w:t xml:space="preserve">, </w:t>
      </w:r>
      <w:r w:rsidR="002C73BA" w:rsidRPr="00104BF1">
        <w:rPr>
          <w:rFonts w:cstheme="minorHAnsi"/>
          <w:sz w:val="22"/>
          <w:szCs w:val="22"/>
        </w:rPr>
        <w:t>w ramach działań związanych:</w:t>
      </w:r>
    </w:p>
    <w:p w14:paraId="3F8AD249" w14:textId="0EED6D0A" w:rsidR="00295687" w:rsidRDefault="00295687" w:rsidP="00796AA6">
      <w:pPr>
        <w:spacing w:after="0" w:line="360" w:lineRule="auto"/>
        <w:rPr>
          <w:rFonts w:eastAsia="Times New Roman" w:cstheme="minorHAnsi"/>
          <w:i/>
          <w:iCs/>
          <w:sz w:val="18"/>
          <w:szCs w:val="18"/>
          <w:highlight w:val="yellow"/>
          <w:lang w:eastAsia="pl-PL"/>
        </w:rPr>
      </w:pPr>
    </w:p>
    <w:p w14:paraId="4EA8326A" w14:textId="1C8E4111" w:rsidR="005B3907" w:rsidRDefault="005B3907" w:rsidP="00796AA6">
      <w:pPr>
        <w:spacing w:after="0" w:line="360" w:lineRule="auto"/>
        <w:rPr>
          <w:rFonts w:eastAsia="Times New Roman" w:cstheme="minorHAnsi"/>
          <w:i/>
          <w:iCs/>
          <w:sz w:val="18"/>
          <w:szCs w:val="18"/>
          <w:highlight w:val="yellow"/>
          <w:lang w:eastAsia="pl-PL"/>
        </w:rPr>
      </w:pPr>
    </w:p>
    <w:p w14:paraId="7582B4F7" w14:textId="0496AFE0" w:rsidR="005B3907" w:rsidRDefault="005B3907" w:rsidP="00796AA6">
      <w:pPr>
        <w:spacing w:after="0" w:line="360" w:lineRule="auto"/>
        <w:rPr>
          <w:rFonts w:eastAsia="Times New Roman" w:cstheme="minorHAnsi"/>
          <w:i/>
          <w:iCs/>
          <w:sz w:val="18"/>
          <w:szCs w:val="18"/>
          <w:highlight w:val="yellow"/>
          <w:lang w:eastAsia="pl-PL"/>
        </w:rPr>
      </w:pPr>
    </w:p>
    <w:p w14:paraId="0200C877" w14:textId="4DBC5DC7" w:rsidR="005B3907" w:rsidRDefault="005B3907" w:rsidP="00796AA6">
      <w:pPr>
        <w:spacing w:after="0" w:line="360" w:lineRule="auto"/>
        <w:rPr>
          <w:rFonts w:eastAsia="Times New Roman" w:cstheme="minorHAnsi"/>
          <w:i/>
          <w:iCs/>
          <w:sz w:val="18"/>
          <w:szCs w:val="18"/>
          <w:highlight w:val="yellow"/>
          <w:lang w:eastAsia="pl-PL"/>
        </w:rPr>
      </w:pPr>
    </w:p>
    <w:p w14:paraId="5654842D" w14:textId="33E1F4EB" w:rsidR="005B3907" w:rsidRDefault="005B3907" w:rsidP="00796AA6">
      <w:pPr>
        <w:spacing w:after="0" w:line="360" w:lineRule="auto"/>
        <w:rPr>
          <w:rFonts w:eastAsia="Times New Roman" w:cstheme="minorHAnsi"/>
          <w:i/>
          <w:iCs/>
          <w:sz w:val="18"/>
          <w:szCs w:val="18"/>
          <w:highlight w:val="yellow"/>
          <w:lang w:eastAsia="pl-PL"/>
        </w:rPr>
      </w:pPr>
    </w:p>
    <w:p w14:paraId="39CA47F7" w14:textId="0860E8D6" w:rsidR="005B3907" w:rsidRDefault="005B3907" w:rsidP="00796AA6">
      <w:pPr>
        <w:spacing w:after="0" w:line="360" w:lineRule="auto"/>
        <w:rPr>
          <w:rFonts w:eastAsia="Times New Roman" w:cstheme="minorHAnsi"/>
          <w:i/>
          <w:iCs/>
          <w:sz w:val="18"/>
          <w:szCs w:val="18"/>
          <w:highlight w:val="yellow"/>
          <w:lang w:eastAsia="pl-PL"/>
        </w:rPr>
      </w:pPr>
    </w:p>
    <w:p w14:paraId="4272B79D" w14:textId="09A728B4" w:rsidR="005B3907" w:rsidRDefault="005B3907" w:rsidP="00796AA6">
      <w:pPr>
        <w:spacing w:after="0" w:line="360" w:lineRule="auto"/>
        <w:rPr>
          <w:rFonts w:eastAsia="Times New Roman" w:cstheme="minorHAnsi"/>
          <w:i/>
          <w:iCs/>
          <w:sz w:val="18"/>
          <w:szCs w:val="18"/>
          <w:highlight w:val="yellow"/>
          <w:lang w:eastAsia="pl-PL"/>
        </w:rPr>
      </w:pPr>
    </w:p>
    <w:p w14:paraId="54207AEA" w14:textId="0B6D6000" w:rsidR="005B3907" w:rsidRDefault="005B3907" w:rsidP="00796AA6">
      <w:pPr>
        <w:spacing w:after="0" w:line="360" w:lineRule="auto"/>
        <w:rPr>
          <w:rFonts w:eastAsia="Times New Roman" w:cstheme="minorHAnsi"/>
          <w:i/>
          <w:iCs/>
          <w:sz w:val="18"/>
          <w:szCs w:val="18"/>
          <w:highlight w:val="yellow"/>
          <w:lang w:eastAsia="pl-PL"/>
        </w:rPr>
      </w:pPr>
    </w:p>
    <w:p w14:paraId="1C233B66" w14:textId="3AFB7CBC" w:rsidR="005B3907" w:rsidRDefault="005B3907" w:rsidP="00796AA6">
      <w:pPr>
        <w:spacing w:after="0" w:line="360" w:lineRule="auto"/>
        <w:rPr>
          <w:rFonts w:eastAsia="Times New Roman" w:cstheme="minorHAnsi"/>
          <w:i/>
          <w:iCs/>
          <w:sz w:val="18"/>
          <w:szCs w:val="18"/>
          <w:highlight w:val="yellow"/>
          <w:lang w:eastAsia="pl-PL"/>
        </w:rPr>
      </w:pPr>
    </w:p>
    <w:p w14:paraId="03973ABF" w14:textId="15F089C4" w:rsidR="005B3907" w:rsidRDefault="005B3907" w:rsidP="00796AA6">
      <w:pPr>
        <w:spacing w:after="0" w:line="360" w:lineRule="auto"/>
        <w:rPr>
          <w:rFonts w:eastAsia="Times New Roman" w:cstheme="minorHAnsi"/>
          <w:i/>
          <w:iCs/>
          <w:sz w:val="18"/>
          <w:szCs w:val="18"/>
          <w:highlight w:val="yellow"/>
          <w:lang w:eastAsia="pl-PL"/>
        </w:rPr>
      </w:pPr>
    </w:p>
    <w:p w14:paraId="161927B2" w14:textId="38867772" w:rsidR="005B3907" w:rsidRDefault="005B3907" w:rsidP="00796AA6">
      <w:pPr>
        <w:spacing w:after="0" w:line="360" w:lineRule="auto"/>
        <w:rPr>
          <w:rFonts w:eastAsia="Times New Roman" w:cstheme="minorHAnsi"/>
          <w:i/>
          <w:iCs/>
          <w:sz w:val="18"/>
          <w:szCs w:val="18"/>
          <w:highlight w:val="yellow"/>
          <w:lang w:eastAsia="pl-PL"/>
        </w:rPr>
      </w:pPr>
    </w:p>
    <w:p w14:paraId="79F6D9FA" w14:textId="39266CD7" w:rsidR="005B3907" w:rsidRDefault="005B3907" w:rsidP="00796AA6">
      <w:pPr>
        <w:spacing w:after="0" w:line="360" w:lineRule="auto"/>
        <w:rPr>
          <w:rFonts w:eastAsia="Times New Roman" w:cstheme="minorHAnsi"/>
          <w:i/>
          <w:iCs/>
          <w:sz w:val="18"/>
          <w:szCs w:val="18"/>
          <w:highlight w:val="yellow"/>
          <w:lang w:eastAsia="pl-PL"/>
        </w:rPr>
      </w:pPr>
    </w:p>
    <w:p w14:paraId="3B025512" w14:textId="7B205FBE" w:rsidR="005B3907" w:rsidRDefault="005B3907" w:rsidP="00796AA6">
      <w:pPr>
        <w:spacing w:after="0" w:line="360" w:lineRule="auto"/>
        <w:rPr>
          <w:rFonts w:eastAsia="Times New Roman" w:cstheme="minorHAnsi"/>
          <w:i/>
          <w:iCs/>
          <w:sz w:val="18"/>
          <w:szCs w:val="18"/>
          <w:highlight w:val="yellow"/>
          <w:lang w:eastAsia="pl-PL"/>
        </w:rPr>
      </w:pPr>
    </w:p>
    <w:p w14:paraId="05576891" w14:textId="5FE39449" w:rsidR="005B3907" w:rsidRDefault="005B3907" w:rsidP="00796AA6">
      <w:pPr>
        <w:spacing w:after="0" w:line="360" w:lineRule="auto"/>
        <w:rPr>
          <w:rFonts w:eastAsia="Times New Roman" w:cstheme="minorHAnsi"/>
          <w:i/>
          <w:iCs/>
          <w:sz w:val="18"/>
          <w:szCs w:val="18"/>
          <w:highlight w:val="yellow"/>
          <w:lang w:eastAsia="pl-PL"/>
        </w:rPr>
      </w:pPr>
    </w:p>
    <w:p w14:paraId="3C74DFCB" w14:textId="2299FAF1" w:rsidR="005B3907" w:rsidRDefault="005B3907" w:rsidP="00796AA6">
      <w:pPr>
        <w:spacing w:after="0" w:line="360" w:lineRule="auto"/>
        <w:rPr>
          <w:rFonts w:eastAsia="Times New Roman" w:cstheme="minorHAnsi"/>
          <w:i/>
          <w:iCs/>
          <w:sz w:val="18"/>
          <w:szCs w:val="18"/>
          <w:highlight w:val="yellow"/>
          <w:lang w:eastAsia="pl-PL"/>
        </w:rPr>
      </w:pPr>
    </w:p>
    <w:p w14:paraId="1AAD0FCE" w14:textId="77777777" w:rsidR="005B3907" w:rsidRPr="00796AA6" w:rsidRDefault="005B3907" w:rsidP="00796AA6">
      <w:pPr>
        <w:spacing w:after="0" w:line="360" w:lineRule="auto"/>
        <w:rPr>
          <w:rFonts w:eastAsia="Times New Roman" w:cstheme="minorHAnsi"/>
          <w:i/>
          <w:iCs/>
          <w:sz w:val="18"/>
          <w:szCs w:val="18"/>
          <w:highlight w:val="yellow"/>
          <w:lang w:eastAsia="pl-PL"/>
        </w:rPr>
      </w:pPr>
    </w:p>
    <w:p w14:paraId="4F45AD9E" w14:textId="1248154C" w:rsidR="003E5FAA" w:rsidRPr="000232A4" w:rsidRDefault="005B43E1" w:rsidP="00C805D1">
      <w:pPr>
        <w:pStyle w:val="Nagwek2"/>
        <w:numPr>
          <w:ilvl w:val="0"/>
          <w:numId w:val="18"/>
        </w:numPr>
        <w:ind w:left="567" w:hanging="567"/>
        <w:rPr>
          <w:color w:val="1F497D" w:themeColor="text2"/>
        </w:rPr>
      </w:pPr>
      <w:bookmarkStart w:id="12" w:name="_Hlk94256705"/>
      <w:bookmarkStart w:id="13" w:name="_Toc159498012"/>
      <w:r w:rsidRPr="000232A4">
        <w:rPr>
          <w:color w:val="1F497D" w:themeColor="text2"/>
        </w:rPr>
        <w:lastRenderedPageBreak/>
        <w:t xml:space="preserve">Działania na rzecz zatrudnienia </w:t>
      </w:r>
      <w:r w:rsidR="005811C7" w:rsidRPr="000232A4">
        <w:rPr>
          <w:color w:val="1F497D" w:themeColor="text2"/>
        </w:rPr>
        <w:t xml:space="preserve">na wielkopolskim rynku pracy </w:t>
      </w:r>
      <w:r w:rsidR="002A2C51" w:rsidRPr="000232A4">
        <w:rPr>
          <w:color w:val="1F497D" w:themeColor="text2"/>
        </w:rPr>
        <w:br/>
      </w:r>
      <w:r w:rsidR="005811C7" w:rsidRPr="000232A4">
        <w:rPr>
          <w:color w:val="1F497D" w:themeColor="text2"/>
        </w:rPr>
        <w:t>w 202</w:t>
      </w:r>
      <w:r w:rsidR="00B10C06" w:rsidRPr="000232A4">
        <w:rPr>
          <w:color w:val="1F497D" w:themeColor="text2"/>
        </w:rPr>
        <w:t>4</w:t>
      </w:r>
      <w:r w:rsidR="005811C7" w:rsidRPr="000232A4">
        <w:rPr>
          <w:color w:val="1F497D" w:themeColor="text2"/>
        </w:rPr>
        <w:t xml:space="preserve"> roku</w:t>
      </w:r>
      <w:bookmarkEnd w:id="12"/>
      <w:bookmarkEnd w:id="13"/>
    </w:p>
    <w:p w14:paraId="38A05E59" w14:textId="73F741A9" w:rsidR="007C04DB" w:rsidRPr="00F113B2" w:rsidRDefault="007C3B67" w:rsidP="00852A72">
      <w:pPr>
        <w:spacing w:after="0" w:line="360" w:lineRule="auto"/>
        <w:ind w:left="4320"/>
        <w:jc w:val="both"/>
        <w:rPr>
          <w:rFonts w:ascii="Calibri" w:eastAsia="Calibri" w:hAnsi="Calibri" w:cs="Calibri"/>
          <w:color w:val="1F497D" w:themeColor="text2"/>
          <w:sz w:val="22"/>
          <w:szCs w:val="22"/>
        </w:rPr>
      </w:pPr>
      <w:r>
        <w:rPr>
          <w:noProof/>
        </w:rPr>
        <mc:AlternateContent>
          <mc:Choice Requires="wps">
            <w:drawing>
              <wp:anchor distT="0" distB="0" distL="114300" distR="114300" simplePos="0" relativeHeight="251894784" behindDoc="0" locked="0" layoutInCell="1" allowOverlap="1" wp14:anchorId="5F715E08" wp14:editId="6EC7FD50">
                <wp:simplePos x="0" y="0"/>
                <wp:positionH relativeFrom="column">
                  <wp:posOffset>-38100</wp:posOffset>
                </wp:positionH>
                <wp:positionV relativeFrom="paragraph">
                  <wp:posOffset>330200</wp:posOffset>
                </wp:positionV>
                <wp:extent cx="1828800" cy="1828800"/>
                <wp:effectExtent l="0" t="0" r="0" b="0"/>
                <wp:wrapSquare wrapText="bothSides"/>
                <wp:docPr id="80936363"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D2A483" w14:textId="5815D896" w:rsidR="007C3B67" w:rsidRPr="00EF5988" w:rsidRDefault="007C3B67" w:rsidP="002514AD">
                            <w:pPr>
                              <w:shd w:val="clear" w:color="auto" w:fill="DBE5F1" w:themeFill="accent1" w:themeFillTint="33"/>
                              <w:spacing w:before="120" w:after="0" w:line="276" w:lineRule="auto"/>
                              <w:jc w:val="center"/>
                              <w:rPr>
                                <w:rFonts w:eastAsia="Times New Roman" w:cstheme="minorHAns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14AD">
                              <w:rPr>
                                <w:rStyle w:val="TytuZnak"/>
                                <w:color w:val="000000" w:themeColor="text1"/>
                                <w:sz w:val="24"/>
                                <w:szCs w:val="24"/>
                              </w:rPr>
                              <w:t>Cel 1. Wspieranie trwałej aktywizacji zawodowej osób pozostających</w:t>
                            </w:r>
                            <w:r w:rsidR="00B47727" w:rsidRPr="002514AD">
                              <w:rPr>
                                <w:rStyle w:val="TytuZnak"/>
                                <w:color w:val="000000" w:themeColor="text1"/>
                                <w:sz w:val="24"/>
                                <w:szCs w:val="24"/>
                              </w:rPr>
                              <w:t xml:space="preserve"> </w:t>
                            </w:r>
                            <w:r w:rsidRPr="002514AD">
                              <w:rPr>
                                <w:rStyle w:val="TytuZnak"/>
                                <w:color w:val="000000" w:themeColor="text1"/>
                                <w:sz w:val="24"/>
                                <w:szCs w:val="24"/>
                              </w:rPr>
                              <w:t>bez pracy</w:t>
                            </w:r>
                            <w:r w:rsidRPr="007C3B67">
                              <w:rPr>
                                <w:rStyle w:val="TytuZnak"/>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5F715E08" id="_x0000_t202" coordsize="21600,21600" o:spt="202" path="m,l,21600r21600,l21600,xe">
                <v:stroke joinstyle="miter"/>
                <v:path gradientshapeok="t" o:connecttype="rect"/>
              </v:shapetype>
              <v:shape id="Pole tekstowe 1" o:spid="_x0000_s1032" type="#_x0000_t202" style="position:absolute;left:0;text-align:left;margin-left:-3pt;margin-top:26pt;width:2in;height:2in;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l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H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" filled="f" stroked="f">
                <v:textbox style="mso-fit-shape-to-text:t">
                  <w:txbxContent>
                    <w:p w14:paraId="24D2A483" w14:textId="5815D896" w:rsidR="007C3B67" w:rsidRPr="00EF5988" w:rsidRDefault="007C3B67" w:rsidP="002514AD">
                      <w:pPr>
                        <w:shd w:val="clear" w:color="auto" w:fill="DBE5F1" w:themeFill="accent1" w:themeFillTint="33"/>
                        <w:spacing w:before="120" w:after="0" w:line="276" w:lineRule="auto"/>
                        <w:jc w:val="center"/>
                        <w:rPr>
                          <w:rFonts w:eastAsia="Times New Roman" w:cstheme="minorHAns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514AD">
                        <w:rPr>
                          <w:rStyle w:val="TytuZnak"/>
                          <w:color w:val="000000" w:themeColor="text1"/>
                          <w:sz w:val="24"/>
                          <w:szCs w:val="24"/>
                        </w:rPr>
                        <w:t>Cel 1. Wspieranie trwałej aktywizacji zawodowej osób pozostających</w:t>
                      </w:r>
                      <w:r w:rsidR="00B47727" w:rsidRPr="002514AD">
                        <w:rPr>
                          <w:rStyle w:val="TytuZnak"/>
                          <w:color w:val="000000" w:themeColor="text1"/>
                          <w:sz w:val="24"/>
                          <w:szCs w:val="24"/>
                        </w:rPr>
                        <w:t xml:space="preserve"> </w:t>
                      </w:r>
                      <w:r w:rsidRPr="002514AD">
                        <w:rPr>
                          <w:rStyle w:val="TytuZnak"/>
                          <w:color w:val="000000" w:themeColor="text1"/>
                          <w:sz w:val="24"/>
                          <w:szCs w:val="24"/>
                        </w:rPr>
                        <w:t>bez pracy</w:t>
                      </w:r>
                      <w:r w:rsidRPr="007C3B67">
                        <w:rPr>
                          <w:rStyle w:val="TytuZnak"/>
                          <w:sz w:val="24"/>
                          <w:szCs w:val="24"/>
                        </w:rPr>
                        <w:t>.</w:t>
                      </w:r>
                    </w:p>
                  </w:txbxContent>
                </v:textbox>
                <w10:wrap type="square"/>
              </v:shape>
            </w:pict>
          </mc:Fallback>
        </mc:AlternateContent>
      </w:r>
      <w:r w:rsidR="00112E96" w:rsidRPr="00F113B2">
        <w:rPr>
          <w:rFonts w:ascii="Calibri" w:eastAsia="Calibri" w:hAnsi="Calibri" w:cs="Calibri"/>
          <w:noProof/>
          <w:color w:val="1F497D" w:themeColor="text2"/>
          <w:sz w:val="22"/>
          <w:szCs w:val="22"/>
        </w:rPr>
        <mc:AlternateContent>
          <mc:Choice Requires="wps">
            <w:drawing>
              <wp:anchor distT="0" distB="0" distL="114300" distR="114300" simplePos="0" relativeHeight="251873280" behindDoc="0" locked="0" layoutInCell="1" allowOverlap="1" wp14:anchorId="5636692A" wp14:editId="4F9D79E4">
                <wp:simplePos x="0" y="0"/>
                <wp:positionH relativeFrom="column">
                  <wp:posOffset>208279</wp:posOffset>
                </wp:positionH>
                <wp:positionV relativeFrom="paragraph">
                  <wp:posOffset>104775</wp:posOffset>
                </wp:positionV>
                <wp:extent cx="5686425" cy="0"/>
                <wp:effectExtent l="0" t="0" r="0" b="0"/>
                <wp:wrapNone/>
                <wp:docPr id="1238567727" name="Łącznik prosty 4"/>
                <wp:cNvGraphicFramePr/>
                <a:graphic xmlns:a="http://schemas.openxmlformats.org/drawingml/2006/main">
                  <a:graphicData uri="http://schemas.microsoft.com/office/word/2010/wordprocessingShape">
                    <wps:wsp>
                      <wps:cNvCnPr/>
                      <wps:spPr>
                        <a:xfrm>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D7C93" id="Łącznik prosty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6.4pt,8.25pt" to="464.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" strokecolor="#4f81bd [3204]" strokeweight=".5pt">
                <v:stroke joinstyle="miter"/>
              </v:line>
            </w:pict>
          </mc:Fallback>
        </mc:AlternateContent>
      </w:r>
    </w:p>
    <w:p w14:paraId="23041649" w14:textId="77777777" w:rsidR="007C3B67" w:rsidRDefault="007C3B67" w:rsidP="002844E4">
      <w:pPr>
        <w:spacing w:after="0" w:line="360" w:lineRule="auto"/>
        <w:jc w:val="both"/>
        <w:rPr>
          <w:rFonts w:eastAsia="Times New Roman" w:cstheme="minorHAnsi"/>
          <w:sz w:val="22"/>
          <w:szCs w:val="22"/>
          <w:highlight w:val="yellow"/>
        </w:rPr>
      </w:pPr>
    </w:p>
    <w:p w14:paraId="21AA325C" w14:textId="48E1E25C" w:rsidR="00A07A3F" w:rsidRPr="0008449D" w:rsidRDefault="00B47727" w:rsidP="002844E4">
      <w:pPr>
        <w:spacing w:after="0" w:line="360" w:lineRule="auto"/>
        <w:jc w:val="both"/>
        <w:rPr>
          <w:sz w:val="22"/>
          <w:szCs w:val="22"/>
        </w:rPr>
      </w:pPr>
      <w:r>
        <w:rPr>
          <w:rFonts w:eastAsia="Times New Roman" w:cstheme="minorHAnsi"/>
          <w:sz w:val="22"/>
          <w:szCs w:val="22"/>
        </w:rPr>
        <w:t>W</w:t>
      </w:r>
      <w:r w:rsidR="00C1748C">
        <w:rPr>
          <w:rFonts w:eastAsia="Times New Roman" w:cstheme="minorHAnsi"/>
          <w:sz w:val="22"/>
          <w:szCs w:val="22"/>
        </w:rPr>
        <w:t xml:space="preserve"> </w:t>
      </w:r>
      <w:r w:rsidR="00E96E07" w:rsidRPr="00E96E07">
        <w:rPr>
          <w:rFonts w:eastAsia="Times New Roman" w:cstheme="minorHAnsi"/>
          <w:sz w:val="22"/>
          <w:szCs w:val="22"/>
        </w:rPr>
        <w:t>202</w:t>
      </w:r>
      <w:r w:rsidR="00EB565E">
        <w:rPr>
          <w:rFonts w:eastAsia="Times New Roman" w:cstheme="minorHAnsi"/>
          <w:sz w:val="22"/>
          <w:szCs w:val="22"/>
        </w:rPr>
        <w:t>4</w:t>
      </w:r>
      <w:r w:rsidR="004B152E">
        <w:rPr>
          <w:rFonts w:eastAsia="Times New Roman" w:cstheme="minorHAnsi"/>
          <w:sz w:val="22"/>
          <w:szCs w:val="22"/>
        </w:rPr>
        <w:t> </w:t>
      </w:r>
      <w:r w:rsidR="00E96E07" w:rsidRPr="00E96E07">
        <w:rPr>
          <w:rFonts w:eastAsia="Times New Roman" w:cstheme="minorHAnsi"/>
          <w:sz w:val="22"/>
          <w:szCs w:val="22"/>
        </w:rPr>
        <w:t>r. w województwie wielkopolskim w ramach</w:t>
      </w:r>
      <w:bookmarkStart w:id="14" w:name="_Hlk125981756"/>
      <w:r w:rsidR="00601A7E">
        <w:rPr>
          <w:rFonts w:eastAsia="Times New Roman" w:cstheme="minorHAnsi"/>
          <w:sz w:val="22"/>
          <w:szCs w:val="22"/>
        </w:rPr>
        <w:t xml:space="preserve"> wsparcia trwałej aktywizacji zawodowej osób pozostających bez pracy</w:t>
      </w:r>
      <w:r w:rsidR="00E96E07" w:rsidRPr="00E96E07">
        <w:rPr>
          <w:rFonts w:eastAsia="Times New Roman" w:cstheme="minorHAnsi"/>
          <w:sz w:val="22"/>
          <w:szCs w:val="22"/>
        </w:rPr>
        <w:t xml:space="preserve">, </w:t>
      </w:r>
      <w:bookmarkEnd w:id="14"/>
      <w:r w:rsidR="00E96E07" w:rsidRPr="00E96E07">
        <w:rPr>
          <w:rFonts w:eastAsia="Times New Roman" w:cstheme="minorHAnsi"/>
          <w:sz w:val="22"/>
          <w:szCs w:val="22"/>
        </w:rPr>
        <w:t xml:space="preserve">zostaną podjęte działania związane m.in. z wykorzystaniem środków pieniężnych </w:t>
      </w:r>
      <w:r w:rsidR="00E96E07" w:rsidRPr="0008449D">
        <w:rPr>
          <w:rFonts w:eastAsia="Times New Roman" w:cstheme="minorHAnsi"/>
          <w:sz w:val="22"/>
          <w:szCs w:val="22"/>
        </w:rPr>
        <w:t>uzyskanych z Ministerstwa Rodziny</w:t>
      </w:r>
      <w:r w:rsidR="00EB565E" w:rsidRPr="0008449D">
        <w:rPr>
          <w:rFonts w:eastAsia="Times New Roman" w:cstheme="minorHAnsi"/>
          <w:sz w:val="22"/>
          <w:szCs w:val="22"/>
        </w:rPr>
        <w:t>, Pracy</w:t>
      </w:r>
      <w:r w:rsidR="00E96E07" w:rsidRPr="0008449D">
        <w:rPr>
          <w:rFonts w:eastAsia="Times New Roman" w:cstheme="minorHAnsi"/>
          <w:sz w:val="22"/>
          <w:szCs w:val="22"/>
        </w:rPr>
        <w:t xml:space="preserve"> i Polityki Społecznej. </w:t>
      </w:r>
      <w:r w:rsidR="00A07A3F" w:rsidRPr="0008449D">
        <w:rPr>
          <w:rFonts w:ascii="Calibri" w:eastAsia="Calibri" w:hAnsi="Calibri" w:cs="Calibri"/>
          <w:color w:val="000000" w:themeColor="text1"/>
          <w:sz w:val="22"/>
          <w:szCs w:val="22"/>
        </w:rPr>
        <w:t xml:space="preserve">Decyzją </w:t>
      </w:r>
      <w:r w:rsidR="005B00B6" w:rsidRPr="0008449D">
        <w:rPr>
          <w:rFonts w:ascii="Calibri" w:eastAsia="Calibri" w:hAnsi="Calibri" w:cs="Calibri"/>
          <w:color w:val="000000" w:themeColor="text1"/>
          <w:sz w:val="22"/>
          <w:szCs w:val="22"/>
        </w:rPr>
        <w:t>M</w:t>
      </w:r>
      <w:r w:rsidR="00A07A3F" w:rsidRPr="0008449D">
        <w:rPr>
          <w:rFonts w:ascii="Calibri" w:eastAsia="Calibri" w:hAnsi="Calibri" w:cs="Calibri"/>
          <w:color w:val="000000" w:themeColor="text1"/>
          <w:sz w:val="22"/>
          <w:szCs w:val="22"/>
        </w:rPr>
        <w:t>inisterstwa Samorząd Województwa Wielkopolskiego otrzymał na rok 202</w:t>
      </w:r>
      <w:r w:rsidR="00EB565E" w:rsidRPr="0008449D">
        <w:rPr>
          <w:rFonts w:ascii="Calibri" w:eastAsia="Calibri" w:hAnsi="Calibri" w:cs="Calibri"/>
          <w:color w:val="000000" w:themeColor="text1"/>
          <w:sz w:val="22"/>
          <w:szCs w:val="22"/>
        </w:rPr>
        <w:t>4</w:t>
      </w:r>
      <w:r w:rsidR="00E839E4" w:rsidRPr="0008449D">
        <w:rPr>
          <w:rFonts w:ascii="Calibri" w:eastAsia="Calibri" w:hAnsi="Calibri" w:cs="Calibri"/>
          <w:color w:val="000000" w:themeColor="text1"/>
          <w:sz w:val="22"/>
          <w:szCs w:val="22"/>
        </w:rPr>
        <w:t>,</w:t>
      </w:r>
      <w:r w:rsidR="00A07A3F" w:rsidRPr="0008449D">
        <w:rPr>
          <w:rFonts w:ascii="Calibri" w:eastAsia="Calibri" w:hAnsi="Calibri" w:cs="Calibri"/>
          <w:color w:val="000000" w:themeColor="text1"/>
          <w:sz w:val="22"/>
          <w:szCs w:val="22"/>
        </w:rPr>
        <w:t xml:space="preserve"> na realizację przez samorządy powiatowe programów na rzecz promocji zatrudnienia, łagodzenia skutków bezrobocia i aktywizacji zawodowej, kwotę </w:t>
      </w:r>
      <w:r w:rsidR="00601A7E">
        <w:rPr>
          <w:rFonts w:ascii="Calibri" w:eastAsia="Calibri" w:hAnsi="Calibri" w:cs="Calibri"/>
          <w:color w:val="000000" w:themeColor="text1"/>
          <w:sz w:val="22"/>
          <w:szCs w:val="22"/>
        </w:rPr>
        <w:br/>
      </w:r>
      <w:r w:rsidR="009A7BF4" w:rsidRPr="00601A7E">
        <w:rPr>
          <w:rFonts w:ascii="Calibri" w:eastAsia="Calibri" w:hAnsi="Calibri" w:cs="Calibri"/>
          <w:b/>
          <w:bCs/>
          <w:color w:val="000000" w:themeColor="text1"/>
          <w:sz w:val="22"/>
          <w:szCs w:val="22"/>
        </w:rPr>
        <w:t>229</w:t>
      </w:r>
      <w:r w:rsidR="000325BE">
        <w:rPr>
          <w:rFonts w:ascii="Calibri" w:eastAsia="Calibri" w:hAnsi="Calibri" w:cs="Calibri"/>
          <w:b/>
          <w:bCs/>
          <w:color w:val="000000" w:themeColor="text1"/>
          <w:sz w:val="22"/>
          <w:szCs w:val="22"/>
        </w:rPr>
        <w:t> </w:t>
      </w:r>
      <w:r w:rsidR="009A7BF4" w:rsidRPr="00601A7E">
        <w:rPr>
          <w:rFonts w:ascii="Calibri" w:eastAsia="Calibri" w:hAnsi="Calibri" w:cs="Calibri"/>
          <w:b/>
          <w:bCs/>
          <w:color w:val="000000" w:themeColor="text1"/>
          <w:sz w:val="22"/>
          <w:szCs w:val="22"/>
        </w:rPr>
        <w:t>670</w:t>
      </w:r>
      <w:r w:rsidR="000325BE">
        <w:rPr>
          <w:rFonts w:ascii="Calibri" w:eastAsia="Calibri" w:hAnsi="Calibri" w:cs="Calibri"/>
          <w:b/>
          <w:bCs/>
          <w:color w:val="000000" w:themeColor="text1"/>
          <w:sz w:val="22"/>
          <w:szCs w:val="22"/>
        </w:rPr>
        <w:t> </w:t>
      </w:r>
      <w:r w:rsidR="009A7BF4" w:rsidRPr="00601A7E">
        <w:rPr>
          <w:rFonts w:ascii="Calibri" w:eastAsia="Calibri" w:hAnsi="Calibri" w:cs="Calibri"/>
          <w:b/>
          <w:bCs/>
          <w:color w:val="000000" w:themeColor="text1"/>
          <w:sz w:val="22"/>
          <w:szCs w:val="22"/>
        </w:rPr>
        <w:t xml:space="preserve">424,33 </w:t>
      </w:r>
      <w:r w:rsidR="00A07A3F" w:rsidRPr="00601A7E">
        <w:rPr>
          <w:rFonts w:ascii="Calibri" w:eastAsia="Calibri" w:hAnsi="Calibri" w:cs="Calibri"/>
          <w:b/>
          <w:bCs/>
          <w:color w:val="000000" w:themeColor="text1"/>
          <w:sz w:val="22"/>
          <w:szCs w:val="22"/>
        </w:rPr>
        <w:t>zł.</w:t>
      </w:r>
      <w:r w:rsidR="00A07A3F" w:rsidRPr="00601A7E">
        <w:rPr>
          <w:rFonts w:ascii="Calibri" w:eastAsia="Calibri" w:hAnsi="Calibri" w:cs="Calibri"/>
          <w:color w:val="000000" w:themeColor="text1"/>
          <w:sz w:val="22"/>
          <w:szCs w:val="22"/>
        </w:rPr>
        <w:t xml:space="preserve"> </w:t>
      </w:r>
      <w:r w:rsidR="00A07A3F" w:rsidRPr="0008449D">
        <w:rPr>
          <w:rFonts w:ascii="Calibri" w:eastAsia="Calibri" w:hAnsi="Calibri" w:cs="Calibri"/>
          <w:color w:val="000000" w:themeColor="text1"/>
          <w:sz w:val="22"/>
          <w:szCs w:val="22"/>
        </w:rPr>
        <w:t>W ramach tego limitu, ustalon</w:t>
      </w:r>
      <w:r w:rsidR="00413B1C">
        <w:rPr>
          <w:rFonts w:ascii="Calibri" w:eastAsia="Calibri" w:hAnsi="Calibri" w:cs="Calibri"/>
          <w:color w:val="000000" w:themeColor="text1"/>
          <w:sz w:val="22"/>
          <w:szCs w:val="22"/>
        </w:rPr>
        <w:t xml:space="preserve">o </w:t>
      </w:r>
      <w:r w:rsidR="00A07A3F" w:rsidRPr="0008449D">
        <w:rPr>
          <w:rFonts w:ascii="Calibri" w:eastAsia="Calibri" w:hAnsi="Calibri" w:cs="Calibri"/>
          <w:color w:val="000000" w:themeColor="text1"/>
          <w:sz w:val="22"/>
          <w:szCs w:val="22"/>
        </w:rPr>
        <w:t>kwot</w:t>
      </w:r>
      <w:r w:rsidR="00413B1C">
        <w:rPr>
          <w:rFonts w:ascii="Calibri" w:eastAsia="Calibri" w:hAnsi="Calibri" w:cs="Calibri"/>
          <w:color w:val="000000" w:themeColor="text1"/>
          <w:sz w:val="22"/>
          <w:szCs w:val="22"/>
        </w:rPr>
        <w:t xml:space="preserve">ę </w:t>
      </w:r>
      <w:r w:rsidR="00413B1C" w:rsidRPr="00601A7E">
        <w:rPr>
          <w:rFonts w:ascii="Calibri" w:eastAsia="Calibri" w:hAnsi="Calibri" w:cs="Calibri"/>
          <w:b/>
          <w:bCs/>
          <w:color w:val="000000" w:themeColor="text1"/>
          <w:sz w:val="22"/>
          <w:szCs w:val="22"/>
        </w:rPr>
        <w:t>72</w:t>
      </w:r>
      <w:r w:rsidR="00413B1C">
        <w:rPr>
          <w:rFonts w:ascii="Calibri" w:eastAsia="Calibri" w:hAnsi="Calibri" w:cs="Calibri"/>
          <w:b/>
          <w:bCs/>
          <w:color w:val="000000" w:themeColor="text1"/>
          <w:sz w:val="22"/>
          <w:szCs w:val="22"/>
        </w:rPr>
        <w:t> </w:t>
      </w:r>
      <w:r w:rsidR="00413B1C" w:rsidRPr="00601A7E">
        <w:rPr>
          <w:rFonts w:ascii="Calibri" w:eastAsia="Calibri" w:hAnsi="Calibri" w:cs="Calibri"/>
          <w:b/>
          <w:bCs/>
          <w:color w:val="000000" w:themeColor="text1"/>
          <w:sz w:val="22"/>
          <w:szCs w:val="22"/>
        </w:rPr>
        <w:t>307</w:t>
      </w:r>
      <w:r w:rsidR="00413B1C">
        <w:rPr>
          <w:rFonts w:ascii="Calibri" w:eastAsia="Calibri" w:hAnsi="Calibri" w:cs="Calibri"/>
          <w:b/>
          <w:bCs/>
          <w:color w:val="000000" w:themeColor="text1"/>
          <w:sz w:val="22"/>
          <w:szCs w:val="22"/>
        </w:rPr>
        <w:t> </w:t>
      </w:r>
      <w:r w:rsidR="00413B1C" w:rsidRPr="00601A7E">
        <w:rPr>
          <w:rFonts w:ascii="Calibri" w:eastAsia="Calibri" w:hAnsi="Calibri" w:cs="Calibri"/>
          <w:b/>
          <w:bCs/>
          <w:color w:val="000000" w:themeColor="text1"/>
          <w:sz w:val="22"/>
          <w:szCs w:val="22"/>
        </w:rPr>
        <w:t>691,00 zł</w:t>
      </w:r>
      <w:r w:rsidR="00A07A3F" w:rsidRPr="0008449D">
        <w:rPr>
          <w:rFonts w:ascii="Calibri" w:eastAsia="Calibri" w:hAnsi="Calibri" w:cs="Calibri"/>
          <w:color w:val="000000" w:themeColor="text1"/>
          <w:sz w:val="22"/>
          <w:szCs w:val="22"/>
        </w:rPr>
        <w:t xml:space="preserve"> na realizację projektów współfinansowanych z Europejskiego Funduszu Społecznego Plus (EFS+)</w:t>
      </w:r>
      <w:r w:rsidR="00413B1C">
        <w:rPr>
          <w:rFonts w:ascii="Calibri" w:eastAsia="Calibri" w:hAnsi="Calibri" w:cs="Calibri"/>
          <w:color w:val="000000" w:themeColor="text1"/>
          <w:sz w:val="22"/>
          <w:szCs w:val="22"/>
        </w:rPr>
        <w:t>.</w:t>
      </w:r>
    </w:p>
    <w:p w14:paraId="46D851C2" w14:textId="1AF96713" w:rsidR="00BE5B10" w:rsidRPr="00BE5B10" w:rsidRDefault="00A07A3F" w:rsidP="00BE5B10">
      <w:pPr>
        <w:spacing w:after="240" w:line="360"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Ponadto, działania powiatowych urzędów pracy na rzecz zwiększenia aktywności zawodowej osób</w:t>
      </w:r>
      <w:r w:rsidR="003C7844">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bezrobotnych</w:t>
      </w:r>
      <w:r w:rsidR="00E41F10">
        <w:rPr>
          <w:rFonts w:ascii="Calibri" w:eastAsia="Calibri" w:hAnsi="Calibri" w:cs="Calibri"/>
          <w:color w:val="000000" w:themeColor="text1"/>
          <w:sz w:val="22"/>
          <w:szCs w:val="22"/>
        </w:rPr>
        <w:t>,</w:t>
      </w:r>
      <w:r>
        <w:rPr>
          <w:rFonts w:ascii="Calibri" w:eastAsia="Calibri" w:hAnsi="Calibri" w:cs="Calibri"/>
          <w:color w:val="000000" w:themeColor="text1"/>
          <w:sz w:val="22"/>
          <w:szCs w:val="22"/>
        </w:rPr>
        <w:t xml:space="preserve"> </w:t>
      </w:r>
      <w:r w:rsidR="00E41F10">
        <w:rPr>
          <w:rFonts w:ascii="Calibri" w:eastAsia="Calibri" w:hAnsi="Calibri" w:cs="Calibri"/>
          <w:color w:val="000000" w:themeColor="text1"/>
          <w:sz w:val="22"/>
          <w:szCs w:val="22"/>
        </w:rPr>
        <w:t xml:space="preserve">będą mogły </w:t>
      </w:r>
      <w:r>
        <w:rPr>
          <w:rFonts w:ascii="Calibri" w:eastAsia="Calibri" w:hAnsi="Calibri" w:cs="Calibri"/>
          <w:color w:val="000000" w:themeColor="text1"/>
          <w:sz w:val="22"/>
          <w:szCs w:val="22"/>
        </w:rPr>
        <w:t xml:space="preserve">być wspierane z rezerwy Funduszu Pracy, będącej w dyspozycji Ministra ds. pracy. Nabór </w:t>
      </w:r>
      <w:r w:rsidR="00E41F10">
        <w:rPr>
          <w:rFonts w:ascii="Calibri" w:eastAsia="Calibri" w:hAnsi="Calibri" w:cs="Calibri"/>
          <w:color w:val="000000" w:themeColor="text1"/>
          <w:sz w:val="22"/>
          <w:szCs w:val="22"/>
        </w:rPr>
        <w:t xml:space="preserve">wniosków </w:t>
      </w:r>
      <w:r w:rsidR="00A5508C">
        <w:rPr>
          <w:rFonts w:ascii="Calibri" w:eastAsia="Calibri" w:hAnsi="Calibri" w:cs="Calibri"/>
          <w:color w:val="000000" w:themeColor="text1"/>
          <w:sz w:val="22"/>
          <w:szCs w:val="22"/>
        </w:rPr>
        <w:t xml:space="preserve">o dodatkowe środki </w:t>
      </w:r>
      <w:r w:rsidR="00E41F10">
        <w:rPr>
          <w:rFonts w:ascii="Calibri" w:eastAsia="Calibri" w:hAnsi="Calibri" w:cs="Calibri"/>
          <w:color w:val="000000" w:themeColor="text1"/>
          <w:sz w:val="22"/>
          <w:szCs w:val="22"/>
        </w:rPr>
        <w:t xml:space="preserve">zostanie </w:t>
      </w:r>
      <w:r>
        <w:rPr>
          <w:rFonts w:ascii="Calibri" w:eastAsia="Calibri" w:hAnsi="Calibri" w:cs="Calibri"/>
          <w:color w:val="000000" w:themeColor="text1"/>
          <w:sz w:val="22"/>
          <w:szCs w:val="22"/>
        </w:rPr>
        <w:t>uruch</w:t>
      </w:r>
      <w:r w:rsidR="00E41F10">
        <w:rPr>
          <w:rFonts w:ascii="Calibri" w:eastAsia="Calibri" w:hAnsi="Calibri" w:cs="Calibri"/>
          <w:color w:val="000000" w:themeColor="text1"/>
          <w:sz w:val="22"/>
          <w:szCs w:val="22"/>
        </w:rPr>
        <w:t>o</w:t>
      </w:r>
      <w:r>
        <w:rPr>
          <w:rFonts w:ascii="Calibri" w:eastAsia="Calibri" w:hAnsi="Calibri" w:cs="Calibri"/>
          <w:color w:val="000000" w:themeColor="text1"/>
          <w:sz w:val="22"/>
          <w:szCs w:val="22"/>
        </w:rPr>
        <w:t>mi</w:t>
      </w:r>
      <w:r w:rsidR="00E41F10">
        <w:rPr>
          <w:rFonts w:ascii="Calibri" w:eastAsia="Calibri" w:hAnsi="Calibri" w:cs="Calibri"/>
          <w:color w:val="000000" w:themeColor="text1"/>
          <w:sz w:val="22"/>
          <w:szCs w:val="22"/>
        </w:rPr>
        <w:t>ony</w:t>
      </w:r>
      <w:r>
        <w:rPr>
          <w:rFonts w:ascii="Calibri" w:eastAsia="Calibri" w:hAnsi="Calibri" w:cs="Calibri"/>
          <w:color w:val="000000" w:themeColor="text1"/>
          <w:sz w:val="22"/>
          <w:szCs w:val="22"/>
        </w:rPr>
        <w:t xml:space="preserve"> w wyniku ogłoszenia Minist</w:t>
      </w:r>
      <w:r w:rsidR="00DB5795">
        <w:rPr>
          <w:rFonts w:ascii="Calibri" w:eastAsia="Calibri" w:hAnsi="Calibri" w:cs="Calibri"/>
          <w:color w:val="000000" w:themeColor="text1"/>
          <w:sz w:val="22"/>
          <w:szCs w:val="22"/>
        </w:rPr>
        <w:t>ra</w:t>
      </w:r>
      <w:r>
        <w:rPr>
          <w:rFonts w:ascii="Calibri" w:eastAsia="Calibri" w:hAnsi="Calibri" w:cs="Calibri"/>
          <w:color w:val="000000" w:themeColor="text1"/>
          <w:sz w:val="22"/>
          <w:szCs w:val="22"/>
        </w:rPr>
        <w:t xml:space="preserve"> Rodziny</w:t>
      </w:r>
      <w:r w:rsidR="00EB565E">
        <w:rPr>
          <w:rFonts w:ascii="Calibri" w:eastAsia="Calibri" w:hAnsi="Calibri" w:cs="Calibri"/>
          <w:color w:val="000000" w:themeColor="text1"/>
          <w:sz w:val="22"/>
          <w:szCs w:val="22"/>
        </w:rPr>
        <w:t>, Pracy</w:t>
      </w:r>
      <w:r>
        <w:rPr>
          <w:rFonts w:ascii="Calibri" w:eastAsia="Calibri" w:hAnsi="Calibri" w:cs="Calibri"/>
          <w:color w:val="000000" w:themeColor="text1"/>
          <w:sz w:val="22"/>
          <w:szCs w:val="22"/>
        </w:rPr>
        <w:t xml:space="preserve"> i Polityki Społecznej, zgodnie z potrzebami wynikającymi z bieżącej polityki rynku pracy</w:t>
      </w:r>
      <w:r w:rsidR="00E41F10">
        <w:rPr>
          <w:rFonts w:ascii="Calibri" w:eastAsia="Calibri" w:hAnsi="Calibri" w:cs="Calibri"/>
          <w:color w:val="000000" w:themeColor="text1"/>
          <w:sz w:val="22"/>
          <w:szCs w:val="22"/>
        </w:rPr>
        <w:t>.</w:t>
      </w:r>
    </w:p>
    <w:p w14:paraId="13CA271F" w14:textId="4272C6CE" w:rsidR="005335BC" w:rsidRDefault="00004B37" w:rsidP="003A5BA2">
      <w:pPr>
        <w:tabs>
          <w:tab w:val="left" w:pos="708"/>
          <w:tab w:val="center" w:pos="4536"/>
          <w:tab w:val="right" w:pos="9072"/>
        </w:tabs>
        <w:spacing w:after="240" w:line="360" w:lineRule="auto"/>
        <w:jc w:val="both"/>
        <w:rPr>
          <w:rFonts w:eastAsia="Calibri" w:cstheme="minorHAnsi"/>
          <w:bCs/>
          <w:sz w:val="22"/>
          <w:szCs w:val="22"/>
        </w:rPr>
      </w:pPr>
      <w:r>
        <w:rPr>
          <w:noProof/>
          <w:color w:val="365F91" w:themeColor="accent1" w:themeShade="BF"/>
        </w:rPr>
        <w:drawing>
          <wp:anchor distT="0" distB="0" distL="114300" distR="114300" simplePos="0" relativeHeight="251917312" behindDoc="0" locked="0" layoutInCell="1" allowOverlap="1" wp14:anchorId="5E70F451" wp14:editId="18BA65C2">
            <wp:simplePos x="0" y="0"/>
            <wp:positionH relativeFrom="column">
              <wp:posOffset>207010</wp:posOffset>
            </wp:positionH>
            <wp:positionV relativeFrom="paragraph">
              <wp:posOffset>1182322</wp:posOffset>
            </wp:positionV>
            <wp:extent cx="5486400" cy="1898015"/>
            <wp:effectExtent l="0" t="0" r="0" b="26035"/>
            <wp:wrapThrough wrapText="bothSides">
              <wp:wrapPolygon edited="0">
                <wp:start x="6450" y="0"/>
                <wp:lineTo x="6375" y="9105"/>
                <wp:lineTo x="4350" y="10840"/>
                <wp:lineTo x="2100" y="11924"/>
                <wp:lineTo x="2100" y="18861"/>
                <wp:lineTo x="2325" y="20812"/>
                <wp:lineTo x="2625" y="21679"/>
                <wp:lineTo x="19425" y="21679"/>
                <wp:lineTo x="19575" y="12141"/>
                <wp:lineTo x="16275" y="10840"/>
                <wp:lineTo x="14100" y="10406"/>
                <wp:lineTo x="15300" y="9539"/>
                <wp:lineTo x="15150" y="1734"/>
                <wp:lineTo x="14625" y="0"/>
                <wp:lineTo x="6450" y="0"/>
              </wp:wrapPolygon>
            </wp:wrapThrough>
            <wp:docPr id="201769648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V relativeFrom="margin">
              <wp14:pctHeight>0</wp14:pctHeight>
            </wp14:sizeRelV>
          </wp:anchor>
        </w:drawing>
      </w:r>
      <w:r w:rsidR="00413B1C">
        <w:rPr>
          <w:noProof/>
        </w:rPr>
        <w:drawing>
          <wp:anchor distT="0" distB="0" distL="114300" distR="114300" simplePos="0" relativeHeight="251900928" behindDoc="0" locked="0" layoutInCell="1" allowOverlap="1" wp14:anchorId="177DE398" wp14:editId="413A6187">
            <wp:simplePos x="0" y="0"/>
            <wp:positionH relativeFrom="column">
              <wp:posOffset>3865868</wp:posOffset>
            </wp:positionH>
            <wp:positionV relativeFrom="paragraph">
              <wp:posOffset>21781</wp:posOffset>
            </wp:positionV>
            <wp:extent cx="2272030" cy="669290"/>
            <wp:effectExtent l="0" t="0" r="0" b="0"/>
            <wp:wrapThrough wrapText="bothSides">
              <wp:wrapPolygon edited="0">
                <wp:start x="0" y="0"/>
                <wp:lineTo x="0" y="20903"/>
                <wp:lineTo x="21371" y="20903"/>
                <wp:lineTo x="21371" y="0"/>
                <wp:lineTo x="0" y="0"/>
              </wp:wrapPolygon>
            </wp:wrapThrough>
            <wp:docPr id="711474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203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5BC">
        <w:rPr>
          <w:rFonts w:eastAsia="Calibri" w:cstheme="minorHAnsi"/>
          <w:bCs/>
          <w:sz w:val="22"/>
          <w:szCs w:val="22"/>
        </w:rPr>
        <w:t xml:space="preserve">W </w:t>
      </w:r>
      <w:r w:rsidR="003A5BA2">
        <w:rPr>
          <w:rFonts w:eastAsia="Calibri" w:cstheme="minorHAnsi"/>
          <w:bCs/>
          <w:sz w:val="22"/>
          <w:szCs w:val="22"/>
        </w:rPr>
        <w:t xml:space="preserve">ramach powyższego celu </w:t>
      </w:r>
      <w:r w:rsidR="005335BC">
        <w:rPr>
          <w:rFonts w:eastAsia="Calibri" w:cstheme="minorHAnsi"/>
          <w:bCs/>
          <w:sz w:val="22"/>
          <w:szCs w:val="22"/>
        </w:rPr>
        <w:t xml:space="preserve">WUP w Poznaniu </w:t>
      </w:r>
      <w:r w:rsidR="003A5BA2">
        <w:rPr>
          <w:rFonts w:eastAsia="Calibri" w:cstheme="minorHAnsi"/>
          <w:bCs/>
          <w:sz w:val="22"/>
          <w:szCs w:val="22"/>
        </w:rPr>
        <w:t xml:space="preserve">w 2024 r., będzie wdrażał działania współfinansowane </w:t>
      </w:r>
      <w:r w:rsidR="005335BC">
        <w:rPr>
          <w:rFonts w:eastAsia="Calibri" w:cstheme="minorHAnsi"/>
          <w:bCs/>
          <w:sz w:val="22"/>
          <w:szCs w:val="22"/>
        </w:rPr>
        <w:t xml:space="preserve">z Europejskiego Funduszu Społecznego Plus (EFS+), w ramach programu: </w:t>
      </w:r>
      <w:r>
        <w:rPr>
          <w:rFonts w:eastAsia="Calibri" w:cstheme="minorHAnsi"/>
          <w:bCs/>
          <w:sz w:val="22"/>
          <w:szCs w:val="22"/>
        </w:rPr>
        <w:br/>
      </w:r>
      <w:r w:rsidR="005335BC">
        <w:rPr>
          <w:color w:val="365F91" w:themeColor="accent1" w:themeShade="BF"/>
          <w:sz w:val="24"/>
          <w:szCs w:val="24"/>
        </w:rPr>
        <w:t>Fundusze Europejskie dla Wielkopolski 2021-2027</w:t>
      </w:r>
    </w:p>
    <w:p w14:paraId="6BE8819F" w14:textId="5499C742" w:rsidR="00C611C3" w:rsidRDefault="00C611C3" w:rsidP="005335BC">
      <w:pPr>
        <w:tabs>
          <w:tab w:val="left" w:pos="708"/>
          <w:tab w:val="center" w:pos="4536"/>
          <w:tab w:val="right" w:pos="9072"/>
        </w:tabs>
        <w:spacing w:after="240" w:line="360" w:lineRule="auto"/>
        <w:jc w:val="both"/>
        <w:rPr>
          <w:noProof/>
          <w:color w:val="365F91" w:themeColor="accent1" w:themeShade="BF"/>
        </w:rPr>
      </w:pPr>
    </w:p>
    <w:p w14:paraId="6A2F00A3" w14:textId="77777777" w:rsidR="00997D05" w:rsidRDefault="00997D05" w:rsidP="005335BC">
      <w:pPr>
        <w:tabs>
          <w:tab w:val="left" w:pos="708"/>
          <w:tab w:val="center" w:pos="4536"/>
          <w:tab w:val="right" w:pos="9072"/>
        </w:tabs>
        <w:spacing w:after="240" w:line="360" w:lineRule="auto"/>
        <w:jc w:val="both"/>
        <w:rPr>
          <w:noProof/>
          <w:color w:val="365F91" w:themeColor="accent1" w:themeShade="BF"/>
        </w:rPr>
      </w:pPr>
    </w:p>
    <w:p w14:paraId="1D1A68B1" w14:textId="77777777" w:rsidR="002514AD" w:rsidRDefault="002514AD" w:rsidP="005335BC">
      <w:pPr>
        <w:tabs>
          <w:tab w:val="left" w:pos="708"/>
          <w:tab w:val="center" w:pos="4536"/>
          <w:tab w:val="right" w:pos="9072"/>
        </w:tabs>
        <w:spacing w:after="240" w:line="360" w:lineRule="auto"/>
        <w:jc w:val="both"/>
        <w:rPr>
          <w:noProof/>
          <w:color w:val="365F91" w:themeColor="accent1" w:themeShade="BF"/>
        </w:rPr>
      </w:pPr>
    </w:p>
    <w:p w14:paraId="63AEE602" w14:textId="77777777" w:rsidR="002514AD" w:rsidRDefault="002514AD" w:rsidP="005335BC">
      <w:pPr>
        <w:tabs>
          <w:tab w:val="left" w:pos="708"/>
          <w:tab w:val="center" w:pos="4536"/>
          <w:tab w:val="right" w:pos="9072"/>
        </w:tabs>
        <w:spacing w:after="240" w:line="360" w:lineRule="auto"/>
        <w:jc w:val="both"/>
        <w:rPr>
          <w:noProof/>
          <w:color w:val="365F91" w:themeColor="accent1" w:themeShade="BF"/>
        </w:rPr>
      </w:pPr>
    </w:p>
    <w:p w14:paraId="6234DEC2" w14:textId="77777777" w:rsidR="002514AD" w:rsidRDefault="002514AD" w:rsidP="005335BC">
      <w:pPr>
        <w:tabs>
          <w:tab w:val="left" w:pos="708"/>
          <w:tab w:val="center" w:pos="4536"/>
          <w:tab w:val="right" w:pos="9072"/>
        </w:tabs>
        <w:spacing w:after="240" w:line="360" w:lineRule="auto"/>
        <w:jc w:val="both"/>
        <w:rPr>
          <w:noProof/>
          <w:color w:val="365F91" w:themeColor="accent1" w:themeShade="BF"/>
        </w:rPr>
      </w:pPr>
    </w:p>
    <w:p w14:paraId="3767F909" w14:textId="623DA4DD" w:rsidR="00F32DA7" w:rsidRDefault="00F4796E" w:rsidP="00B33DCF">
      <w:pPr>
        <w:tabs>
          <w:tab w:val="left" w:pos="851"/>
          <w:tab w:val="center" w:pos="4536"/>
          <w:tab w:val="right" w:pos="9072"/>
        </w:tabs>
        <w:spacing w:before="480" w:after="0" w:line="360" w:lineRule="auto"/>
        <w:jc w:val="both"/>
        <w:rPr>
          <w:rFonts w:eastAsia="Calibri" w:cstheme="minorHAnsi"/>
          <w:bCs/>
          <w:sz w:val="22"/>
          <w:szCs w:val="22"/>
        </w:rPr>
      </w:pPr>
      <w:r w:rsidRPr="00905D66">
        <w:rPr>
          <w:rFonts w:eastAsia="Calibri" w:cstheme="minorHAnsi"/>
          <w:bCs/>
          <w:sz w:val="22"/>
          <w:szCs w:val="22"/>
        </w:rPr>
        <w:t xml:space="preserve">Celem </w:t>
      </w:r>
      <w:r w:rsidR="00295687">
        <w:rPr>
          <w:rFonts w:eastAsia="Calibri" w:cstheme="minorHAnsi"/>
          <w:bCs/>
          <w:sz w:val="22"/>
          <w:szCs w:val="22"/>
        </w:rPr>
        <w:t xml:space="preserve">powyższych </w:t>
      </w:r>
      <w:r w:rsidRPr="00905D66">
        <w:rPr>
          <w:rFonts w:eastAsia="Calibri" w:cstheme="minorHAnsi"/>
          <w:bCs/>
          <w:sz w:val="22"/>
          <w:szCs w:val="22"/>
        </w:rPr>
        <w:t xml:space="preserve">jest poprawa dostępu do zatrudnienia i działań aktywizujących dla wszystkich osób poszukujących pracy, w szczególności osób młodych, zwłaszcza poprzez wdrażanie </w:t>
      </w:r>
      <w:r w:rsidR="00DB5795" w:rsidRPr="00DB5795">
        <w:rPr>
          <w:rFonts w:ascii="Calibri" w:eastAsia="+mn-ea" w:hAnsi="Calibri" w:cs="Calibri"/>
          <w:sz w:val="22"/>
          <w:szCs w:val="22"/>
          <w:lang w:eastAsia="pl-PL"/>
        </w:rPr>
        <w:t>Gwarancji dla Młodzieży (GdM), kompleksowego zestawu działań wspierających osoby do 30 roku życia. Głównymi celami GdM jest wzmocnienie umiejętności cyfrowych osób młodych, zapewnienie wysokiej jakości ofert pracy lub innej aktywności oraz zindywidualizowane podejście i aktywne docieranie z ofertą wsparcia</w:t>
      </w:r>
      <w:r w:rsidR="00DB5795">
        <w:rPr>
          <w:rFonts w:ascii="Calibri" w:eastAsia="+mn-ea" w:hAnsi="Calibri" w:cs="Calibri"/>
          <w:sz w:val="22"/>
          <w:szCs w:val="22"/>
          <w:lang w:eastAsia="pl-PL"/>
        </w:rPr>
        <w:t>.</w:t>
      </w:r>
      <w:r w:rsidR="00DB5795">
        <w:rPr>
          <w:rFonts w:eastAsia="Calibri" w:cstheme="minorHAnsi"/>
          <w:bCs/>
          <w:sz w:val="22"/>
          <w:szCs w:val="22"/>
        </w:rPr>
        <w:t xml:space="preserve"> </w:t>
      </w:r>
      <w:r w:rsidR="00DB5795">
        <w:rPr>
          <w:rFonts w:eastAsia="+mn-ea" w:cstheme="minorHAnsi"/>
          <w:sz w:val="22"/>
          <w:szCs w:val="22"/>
        </w:rPr>
        <w:t xml:space="preserve">Ww. projekty EFS+ skierowane są ponadto do </w:t>
      </w:r>
      <w:r w:rsidRPr="00905D66">
        <w:rPr>
          <w:rFonts w:eastAsia="Calibri" w:cstheme="minorHAnsi"/>
          <w:bCs/>
          <w:sz w:val="22"/>
          <w:szCs w:val="22"/>
        </w:rPr>
        <w:t xml:space="preserve">długotrwale bezrobotnych oraz grup znajdujących się w niekorzystnej sytuacji na </w:t>
      </w:r>
      <w:r w:rsidRPr="00905D66">
        <w:rPr>
          <w:rFonts w:eastAsia="Calibri" w:cstheme="minorHAnsi"/>
          <w:bCs/>
          <w:sz w:val="22"/>
          <w:szCs w:val="22"/>
        </w:rPr>
        <w:lastRenderedPageBreak/>
        <w:t xml:space="preserve">rynku pracy, jak również dla osób biernych zawodowo, a także poprzez promowanie samozatrudnienia </w:t>
      </w:r>
      <w:r w:rsidR="00F32DA7">
        <w:rPr>
          <w:rFonts w:eastAsia="Calibri" w:cstheme="minorHAnsi"/>
          <w:bCs/>
          <w:sz w:val="22"/>
          <w:szCs w:val="22"/>
        </w:rPr>
        <w:br/>
      </w:r>
      <w:r w:rsidRPr="00905D66">
        <w:rPr>
          <w:rFonts w:eastAsia="Calibri" w:cstheme="minorHAnsi"/>
          <w:bCs/>
          <w:sz w:val="22"/>
          <w:szCs w:val="22"/>
        </w:rPr>
        <w:t xml:space="preserve">i ekonomii społecznej. </w:t>
      </w:r>
    </w:p>
    <w:p w14:paraId="5474AC23" w14:textId="11F5F1DE" w:rsidR="00C611C3" w:rsidRDefault="00C611C3" w:rsidP="001C2D4E">
      <w:pPr>
        <w:tabs>
          <w:tab w:val="left" w:pos="851"/>
          <w:tab w:val="center" w:pos="4536"/>
          <w:tab w:val="right" w:pos="9072"/>
        </w:tabs>
        <w:spacing w:before="240" w:after="240" w:line="360" w:lineRule="auto"/>
        <w:jc w:val="both"/>
        <w:rPr>
          <w:rFonts w:eastAsia="Calibri" w:cstheme="minorHAnsi"/>
          <w:bCs/>
          <w:sz w:val="22"/>
          <w:szCs w:val="22"/>
        </w:rPr>
      </w:pPr>
      <w:r>
        <w:rPr>
          <w:rFonts w:eastAsia="Calibri" w:cstheme="minorHAnsi"/>
          <w:bCs/>
          <w:noProof/>
          <w:sz w:val="22"/>
          <w:szCs w:val="22"/>
        </w:rPr>
        <w:drawing>
          <wp:anchor distT="0" distB="0" distL="114300" distR="114300" simplePos="0" relativeHeight="251901952" behindDoc="0" locked="0" layoutInCell="1" allowOverlap="1" wp14:anchorId="3ED8F04F" wp14:editId="5602B8D9">
            <wp:simplePos x="0" y="0"/>
            <wp:positionH relativeFrom="column">
              <wp:posOffset>38620</wp:posOffset>
            </wp:positionH>
            <wp:positionV relativeFrom="paragraph">
              <wp:posOffset>33424</wp:posOffset>
            </wp:positionV>
            <wp:extent cx="2687320" cy="913130"/>
            <wp:effectExtent l="0" t="0" r="0" b="20320"/>
            <wp:wrapThrough wrapText="bothSides">
              <wp:wrapPolygon edited="0">
                <wp:start x="2603" y="0"/>
                <wp:lineTo x="2450" y="901"/>
                <wp:lineTo x="2297" y="16673"/>
                <wp:lineTo x="3216" y="21630"/>
                <wp:lineTo x="3675" y="21630"/>
                <wp:lineTo x="19140" y="21630"/>
                <wp:lineTo x="19140" y="4056"/>
                <wp:lineTo x="17915" y="0"/>
                <wp:lineTo x="2603" y="0"/>
              </wp:wrapPolygon>
            </wp:wrapThrough>
            <wp:docPr id="211112446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r w:rsidR="00F4796E" w:rsidRPr="00905D66">
        <w:rPr>
          <w:rFonts w:eastAsia="Calibri" w:cstheme="minorHAnsi"/>
          <w:bCs/>
          <w:sz w:val="22"/>
          <w:szCs w:val="22"/>
        </w:rPr>
        <w:t>Celem działania jest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00F4796E">
        <w:rPr>
          <w:rFonts w:eastAsia="Calibri" w:cstheme="minorHAnsi"/>
          <w:bCs/>
          <w:sz w:val="22"/>
          <w:szCs w:val="22"/>
        </w:rPr>
        <w:t xml:space="preserve"> </w:t>
      </w:r>
    </w:p>
    <w:p w14:paraId="6D5B044F" w14:textId="77777777" w:rsidR="00F32DA7" w:rsidRDefault="001C2D4E" w:rsidP="00F32DA7">
      <w:pPr>
        <w:tabs>
          <w:tab w:val="left" w:pos="708"/>
          <w:tab w:val="center" w:pos="4536"/>
          <w:tab w:val="right" w:pos="9072"/>
        </w:tabs>
        <w:spacing w:after="240" w:line="360" w:lineRule="auto"/>
        <w:jc w:val="both"/>
        <w:rPr>
          <w:rFonts w:eastAsia="Calibri" w:cstheme="minorHAnsi"/>
          <w:bCs/>
          <w:sz w:val="22"/>
          <w:szCs w:val="22"/>
        </w:rPr>
      </w:pPr>
      <w:r>
        <w:rPr>
          <w:rFonts w:eastAsia="Calibri" w:cstheme="minorHAnsi"/>
          <w:bCs/>
          <w:noProof/>
          <w:sz w:val="22"/>
          <w:szCs w:val="22"/>
        </w:rPr>
        <w:drawing>
          <wp:anchor distT="0" distB="0" distL="114300" distR="114300" simplePos="0" relativeHeight="251904000" behindDoc="0" locked="0" layoutInCell="1" allowOverlap="1" wp14:anchorId="296158C4" wp14:editId="53809D2F">
            <wp:simplePos x="0" y="0"/>
            <wp:positionH relativeFrom="column">
              <wp:posOffset>38100</wp:posOffset>
            </wp:positionH>
            <wp:positionV relativeFrom="paragraph">
              <wp:posOffset>109855</wp:posOffset>
            </wp:positionV>
            <wp:extent cx="2687320" cy="913130"/>
            <wp:effectExtent l="0" t="0" r="0" b="20320"/>
            <wp:wrapThrough wrapText="bothSides">
              <wp:wrapPolygon edited="0">
                <wp:start x="2603" y="0"/>
                <wp:lineTo x="2450" y="901"/>
                <wp:lineTo x="2297" y="16673"/>
                <wp:lineTo x="3216" y="21630"/>
                <wp:lineTo x="3675" y="21630"/>
                <wp:lineTo x="19140" y="21630"/>
                <wp:lineTo x="19140" y="4056"/>
                <wp:lineTo x="17915" y="0"/>
                <wp:lineTo x="2603" y="0"/>
              </wp:wrapPolygon>
            </wp:wrapThrough>
            <wp:docPr id="17203444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anchor>
        </w:drawing>
      </w:r>
    </w:p>
    <w:p w14:paraId="1A10B059" w14:textId="694DA518" w:rsidR="001C2D4E" w:rsidRDefault="001C2D4E" w:rsidP="00F32DA7">
      <w:pPr>
        <w:tabs>
          <w:tab w:val="left" w:pos="708"/>
          <w:tab w:val="center" w:pos="4536"/>
          <w:tab w:val="right" w:pos="9072"/>
        </w:tabs>
        <w:spacing w:after="240" w:line="360" w:lineRule="auto"/>
        <w:jc w:val="both"/>
        <w:rPr>
          <w:rFonts w:eastAsia="Calibri" w:cstheme="minorHAnsi"/>
          <w:bCs/>
          <w:sz w:val="22"/>
          <w:szCs w:val="22"/>
        </w:rPr>
      </w:pPr>
      <w:r>
        <w:rPr>
          <w:rFonts w:eastAsia="Calibri" w:cstheme="minorHAnsi"/>
          <w:bCs/>
          <w:sz w:val="22"/>
          <w:szCs w:val="22"/>
        </w:rPr>
        <w:t>Celem działania jest wspieranie aktywnego włączenia społecznego w celu promowania równości szans,</w:t>
      </w:r>
      <w:r w:rsidR="00F32DA7">
        <w:rPr>
          <w:rFonts w:eastAsia="Calibri" w:cstheme="minorHAnsi"/>
          <w:bCs/>
          <w:sz w:val="22"/>
          <w:szCs w:val="22"/>
        </w:rPr>
        <w:t xml:space="preserve"> </w:t>
      </w:r>
      <w:r>
        <w:rPr>
          <w:rFonts w:eastAsia="Calibri" w:cstheme="minorHAnsi"/>
          <w:bCs/>
          <w:sz w:val="22"/>
          <w:szCs w:val="22"/>
        </w:rPr>
        <w:t>niedyskryminacji i aktywnego uczestnictwa, oraz zwiększanie zdolności do zatrudnienia, w szczególności</w:t>
      </w:r>
      <w:r w:rsidR="00F32DA7">
        <w:rPr>
          <w:rFonts w:eastAsia="Calibri" w:cstheme="minorHAnsi"/>
          <w:bCs/>
          <w:sz w:val="22"/>
          <w:szCs w:val="22"/>
        </w:rPr>
        <w:t xml:space="preserve"> </w:t>
      </w:r>
      <w:r>
        <w:rPr>
          <w:rFonts w:eastAsia="Calibri" w:cstheme="minorHAnsi"/>
          <w:bCs/>
          <w:sz w:val="22"/>
          <w:szCs w:val="22"/>
        </w:rPr>
        <w:t>grup w niekorzystnej sytuacji.</w:t>
      </w:r>
    </w:p>
    <w:p w14:paraId="6FA6FF61" w14:textId="14047E37" w:rsidR="001C2D4E" w:rsidRDefault="001C2D4E" w:rsidP="00C611C3">
      <w:pPr>
        <w:tabs>
          <w:tab w:val="left" w:pos="708"/>
          <w:tab w:val="center" w:pos="4536"/>
          <w:tab w:val="right" w:pos="9072"/>
        </w:tabs>
        <w:spacing w:after="240" w:line="360" w:lineRule="auto"/>
        <w:jc w:val="both"/>
        <w:rPr>
          <w:rFonts w:eastAsia="Calibri" w:cstheme="minorHAnsi"/>
          <w:bCs/>
          <w:sz w:val="22"/>
          <w:szCs w:val="22"/>
        </w:rPr>
      </w:pPr>
      <w:r>
        <w:rPr>
          <w:rFonts w:eastAsia="Calibri" w:cstheme="minorHAnsi"/>
          <w:bCs/>
          <w:noProof/>
          <w:sz w:val="22"/>
          <w:szCs w:val="22"/>
        </w:rPr>
        <w:drawing>
          <wp:anchor distT="0" distB="0" distL="114300" distR="114300" simplePos="0" relativeHeight="251906048" behindDoc="0" locked="0" layoutInCell="1" allowOverlap="1" wp14:anchorId="648D79B6" wp14:editId="285D7C36">
            <wp:simplePos x="0" y="0"/>
            <wp:positionH relativeFrom="column">
              <wp:posOffset>38100</wp:posOffset>
            </wp:positionH>
            <wp:positionV relativeFrom="paragraph">
              <wp:posOffset>143222</wp:posOffset>
            </wp:positionV>
            <wp:extent cx="2687320" cy="913130"/>
            <wp:effectExtent l="0" t="0" r="0" b="20320"/>
            <wp:wrapThrough wrapText="bothSides">
              <wp:wrapPolygon edited="0">
                <wp:start x="766" y="0"/>
                <wp:lineTo x="612" y="901"/>
                <wp:lineTo x="459" y="16673"/>
                <wp:lineTo x="1378" y="21630"/>
                <wp:lineTo x="1837" y="21630"/>
                <wp:lineTo x="20977" y="21630"/>
                <wp:lineTo x="20977" y="4056"/>
                <wp:lineTo x="19752" y="0"/>
                <wp:lineTo x="766" y="0"/>
              </wp:wrapPolygon>
            </wp:wrapThrough>
            <wp:docPr id="5078948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14:paraId="55E3B45E" w14:textId="10731382" w:rsidR="00CD2A6A" w:rsidRDefault="00F4796E" w:rsidP="00713450">
      <w:pPr>
        <w:tabs>
          <w:tab w:val="left" w:pos="708"/>
          <w:tab w:val="center" w:pos="4536"/>
          <w:tab w:val="right" w:pos="9072"/>
        </w:tabs>
        <w:spacing w:after="480" w:line="360" w:lineRule="auto"/>
        <w:jc w:val="both"/>
        <w:rPr>
          <w:rFonts w:eastAsia="Calibri" w:cstheme="minorHAnsi"/>
          <w:bCs/>
          <w:sz w:val="22"/>
          <w:szCs w:val="22"/>
        </w:rPr>
      </w:pPr>
      <w:r w:rsidRPr="00872D05">
        <w:rPr>
          <w:rFonts w:eastAsia="Calibri" w:cstheme="minorHAnsi"/>
          <w:bCs/>
          <w:sz w:val="22"/>
          <w:szCs w:val="22"/>
        </w:rPr>
        <w:t>Celem działa</w:t>
      </w:r>
      <w:r>
        <w:rPr>
          <w:rFonts w:eastAsia="Calibri" w:cstheme="minorHAnsi"/>
          <w:bCs/>
          <w:sz w:val="22"/>
          <w:szCs w:val="22"/>
        </w:rPr>
        <w:t>nia jest w</w:t>
      </w:r>
      <w:r w:rsidRPr="00905D66">
        <w:rPr>
          <w:rFonts w:eastAsia="Calibri" w:cstheme="minorHAnsi"/>
          <w:bCs/>
          <w:sz w:val="22"/>
          <w:szCs w:val="22"/>
        </w:rPr>
        <w:t>spieranie integracji społeczno-gospodarczej obywateli państw trzecich, w tym migrantów</w:t>
      </w:r>
      <w:r>
        <w:rPr>
          <w:rFonts w:eastAsia="Calibri" w:cstheme="minorHAnsi"/>
          <w:bCs/>
          <w:sz w:val="22"/>
          <w:szCs w:val="22"/>
        </w:rPr>
        <w:t xml:space="preserve">. </w:t>
      </w:r>
    </w:p>
    <w:p w14:paraId="4A16F3E3" w14:textId="08D8ED2E" w:rsidR="007A49A5" w:rsidRPr="007A49A5" w:rsidRDefault="004A6A73" w:rsidP="00997D05">
      <w:pPr>
        <w:spacing w:after="0" w:line="360" w:lineRule="auto"/>
        <w:jc w:val="both"/>
        <w:rPr>
          <w:rFonts w:cstheme="minorHAnsi"/>
          <w:bCs/>
          <w:sz w:val="22"/>
          <w:szCs w:val="22"/>
        </w:rPr>
      </w:pPr>
      <w:r>
        <w:rPr>
          <w:rFonts w:cstheme="minorHAnsi"/>
          <w:bCs/>
          <w:noProof/>
          <w:sz w:val="22"/>
          <w:szCs w:val="22"/>
        </w:rPr>
        <w:drawing>
          <wp:anchor distT="0" distB="0" distL="114300" distR="114300" simplePos="0" relativeHeight="251909120" behindDoc="0" locked="0" layoutInCell="1" allowOverlap="1" wp14:anchorId="6DD50CE0" wp14:editId="68632D06">
            <wp:simplePos x="0" y="0"/>
            <wp:positionH relativeFrom="column">
              <wp:posOffset>1975</wp:posOffset>
            </wp:positionH>
            <wp:positionV relativeFrom="paragraph">
              <wp:posOffset>2226</wp:posOffset>
            </wp:positionV>
            <wp:extent cx="2133898" cy="1219370"/>
            <wp:effectExtent l="0" t="0" r="0" b="0"/>
            <wp:wrapThrough wrapText="bothSides">
              <wp:wrapPolygon edited="0">
                <wp:start x="0" y="0"/>
                <wp:lineTo x="0" y="21263"/>
                <wp:lineTo x="21407" y="21263"/>
                <wp:lineTo x="21407" y="0"/>
                <wp:lineTo x="0" y="0"/>
              </wp:wrapPolygon>
            </wp:wrapThrough>
            <wp:docPr id="105371528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285" name="Obraz 1053715285"/>
                    <pic:cNvPicPr/>
                  </pic:nvPicPr>
                  <pic:blipFill>
                    <a:blip r:embed="rId92">
                      <a:extLst>
                        <a:ext uri="{BEBA8EAE-BF5A-486C-A8C5-ECC9F3942E4B}">
                          <a14:imgProps xmlns:a14="http://schemas.microsoft.com/office/drawing/2010/main">
                            <a14:imgLayer r:embed="rId93">
                              <a14:imgEffect>
                                <a14:artisticTexturizer/>
                              </a14:imgEffect>
                              <a14:imgEffect>
                                <a14:sharpenSoften amount="100000"/>
                              </a14:imgEffect>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2133898" cy="1219370"/>
                    </a:xfrm>
                    <a:prstGeom prst="rect">
                      <a:avLst/>
                    </a:prstGeom>
                  </pic:spPr>
                </pic:pic>
              </a:graphicData>
            </a:graphic>
          </wp:anchor>
        </w:drawing>
      </w:r>
      <w:r w:rsidR="007A49A5" w:rsidRPr="007A49A5">
        <w:rPr>
          <w:rFonts w:cstheme="minorHAnsi"/>
          <w:bCs/>
          <w:sz w:val="22"/>
          <w:szCs w:val="22"/>
        </w:rPr>
        <w:t>W realizacji celu</w:t>
      </w:r>
      <w:r w:rsidR="007A49A5">
        <w:rPr>
          <w:rFonts w:cstheme="minorHAnsi"/>
          <w:bCs/>
          <w:sz w:val="22"/>
          <w:szCs w:val="22"/>
        </w:rPr>
        <w:t xml:space="preserve"> 1 </w:t>
      </w:r>
      <w:r w:rsidR="007A49A5" w:rsidRPr="007A49A5">
        <w:rPr>
          <w:rFonts w:cstheme="minorHAnsi"/>
          <w:bCs/>
          <w:sz w:val="22"/>
          <w:szCs w:val="22"/>
        </w:rPr>
        <w:t xml:space="preserve">kluczową rolę odgrywać będzie aktywizacja zawodowa tak zwanych rezerw kapitału ludzkiego z grup osób młodych, kobiet (w tym matek nieaktywnych zawodowo), osób </w:t>
      </w:r>
      <w:r w:rsidR="007A49A5">
        <w:rPr>
          <w:rFonts w:cstheme="minorHAnsi"/>
          <w:bCs/>
          <w:sz w:val="22"/>
          <w:szCs w:val="22"/>
        </w:rPr>
        <w:br/>
      </w:r>
      <w:r w:rsidR="007A49A5" w:rsidRPr="007A49A5">
        <w:rPr>
          <w:rFonts w:cstheme="minorHAnsi"/>
          <w:bCs/>
          <w:sz w:val="22"/>
          <w:szCs w:val="22"/>
        </w:rPr>
        <w:t xml:space="preserve">z niepełnosprawnościami, osób w wieku 50+, osób długotrwale bezrobotnych oraz cudzoziemców – uchodźców i migrantów. </w:t>
      </w:r>
      <w:r>
        <w:rPr>
          <w:rFonts w:cstheme="minorHAnsi"/>
          <w:bCs/>
          <w:sz w:val="22"/>
          <w:szCs w:val="22"/>
        </w:rPr>
        <w:br/>
      </w:r>
      <w:r w:rsidR="007A49A5" w:rsidRPr="007A49A5">
        <w:rPr>
          <w:rFonts w:cstheme="minorHAnsi"/>
          <w:bCs/>
          <w:sz w:val="22"/>
          <w:szCs w:val="22"/>
        </w:rPr>
        <w:t xml:space="preserve">W związku z tym, w 2024 roku w ramach poradnictwa zawodowego, działania WUP </w:t>
      </w:r>
      <w:r w:rsidR="008B0B7E">
        <w:rPr>
          <w:rFonts w:cstheme="minorHAnsi"/>
          <w:bCs/>
          <w:sz w:val="22"/>
          <w:szCs w:val="22"/>
        </w:rPr>
        <w:t xml:space="preserve">w </w:t>
      </w:r>
      <w:r w:rsidR="007A49A5" w:rsidRPr="007A49A5">
        <w:rPr>
          <w:rFonts w:cstheme="minorHAnsi"/>
          <w:bCs/>
          <w:sz w:val="22"/>
          <w:szCs w:val="22"/>
        </w:rPr>
        <w:t>Pozna</w:t>
      </w:r>
      <w:r w:rsidR="008B0B7E">
        <w:rPr>
          <w:rFonts w:cstheme="minorHAnsi"/>
          <w:bCs/>
          <w:sz w:val="22"/>
          <w:szCs w:val="22"/>
        </w:rPr>
        <w:t>niu</w:t>
      </w:r>
      <w:r w:rsidR="007A49A5" w:rsidRPr="007A49A5">
        <w:rPr>
          <w:rFonts w:cstheme="minorHAnsi"/>
          <w:bCs/>
          <w:sz w:val="22"/>
          <w:szCs w:val="22"/>
        </w:rPr>
        <w:t xml:space="preserve"> skupione będą, </w:t>
      </w:r>
      <w:r w:rsidR="00B31106">
        <w:rPr>
          <w:rFonts w:cstheme="minorHAnsi"/>
          <w:bCs/>
          <w:sz w:val="22"/>
          <w:szCs w:val="22"/>
        </w:rPr>
        <w:t>m.</w:t>
      </w:r>
      <w:r w:rsidR="007A49A5" w:rsidRPr="007A49A5">
        <w:rPr>
          <w:rFonts w:cstheme="minorHAnsi"/>
          <w:bCs/>
          <w:sz w:val="22"/>
          <w:szCs w:val="22"/>
        </w:rPr>
        <w:t>in</w:t>
      </w:r>
      <w:r w:rsidR="00B31106">
        <w:rPr>
          <w:rFonts w:cstheme="minorHAnsi"/>
          <w:bCs/>
          <w:sz w:val="22"/>
          <w:szCs w:val="22"/>
        </w:rPr>
        <w:t>.</w:t>
      </w:r>
      <w:r w:rsidR="000E7220">
        <w:rPr>
          <w:rFonts w:cstheme="minorHAnsi"/>
          <w:bCs/>
          <w:sz w:val="22"/>
          <w:szCs w:val="22"/>
        </w:rPr>
        <w:t>,</w:t>
      </w:r>
      <w:r w:rsidR="007A49A5" w:rsidRPr="007A49A5">
        <w:rPr>
          <w:rFonts w:cstheme="minorHAnsi"/>
          <w:bCs/>
          <w:sz w:val="22"/>
          <w:szCs w:val="22"/>
        </w:rPr>
        <w:t xml:space="preserve"> na wspieraniu osób, które z różnych przyczyn znalazły się w trudnej sytuacji zawodowej</w:t>
      </w:r>
      <w:r w:rsidR="0034232B">
        <w:rPr>
          <w:rFonts w:cstheme="minorHAnsi"/>
          <w:bCs/>
          <w:sz w:val="22"/>
          <w:szCs w:val="22"/>
        </w:rPr>
        <w:t>,</w:t>
      </w:r>
      <w:r w:rsidR="007A49A5" w:rsidRPr="007A49A5">
        <w:rPr>
          <w:rFonts w:cstheme="minorHAnsi"/>
          <w:bCs/>
          <w:sz w:val="22"/>
          <w:szCs w:val="22"/>
        </w:rPr>
        <w:t xml:space="preserve"> np. straciły pracę i brakuje im pomysłu, siły oraz motywacji do poszukiwania nowego zatrudnienia, nie wiedzą, jaka aktywność zawodowa byłaby zgodna z ich predyspozycjami, brakuje im aktualnej wiedzy o rynku pracy bądź odczuwają potrzebę rozwijania się i zdobywania nowych umiejętności. </w:t>
      </w:r>
    </w:p>
    <w:p w14:paraId="6D97193D" w14:textId="0C35F40B" w:rsidR="007A49A5" w:rsidRDefault="00597BAE" w:rsidP="00597BAE">
      <w:pPr>
        <w:spacing w:line="360" w:lineRule="auto"/>
        <w:jc w:val="both"/>
        <w:rPr>
          <w:rFonts w:cstheme="minorHAnsi"/>
          <w:bCs/>
          <w:sz w:val="22"/>
          <w:szCs w:val="22"/>
        </w:rPr>
      </w:pPr>
      <w:r>
        <w:rPr>
          <w:rFonts w:cstheme="minorHAnsi"/>
          <w:bCs/>
          <w:sz w:val="22"/>
          <w:szCs w:val="22"/>
        </w:rPr>
        <w:t>Ponadto w</w:t>
      </w:r>
      <w:r w:rsidR="007A49A5" w:rsidRPr="007A49A5">
        <w:rPr>
          <w:rFonts w:cstheme="minorHAnsi"/>
          <w:bCs/>
          <w:sz w:val="22"/>
          <w:szCs w:val="22"/>
        </w:rPr>
        <w:t xml:space="preserve"> </w:t>
      </w:r>
      <w:r w:rsidR="00091C5C">
        <w:rPr>
          <w:rFonts w:cstheme="minorHAnsi"/>
          <w:bCs/>
          <w:sz w:val="22"/>
          <w:szCs w:val="22"/>
        </w:rPr>
        <w:t>W</w:t>
      </w:r>
      <w:r w:rsidR="009E1ABF">
        <w:rPr>
          <w:rFonts w:cstheme="minorHAnsi"/>
          <w:bCs/>
          <w:sz w:val="22"/>
          <w:szCs w:val="22"/>
        </w:rPr>
        <w:t xml:space="preserve">ojewódzkim </w:t>
      </w:r>
      <w:r w:rsidR="00091C5C">
        <w:rPr>
          <w:rFonts w:cstheme="minorHAnsi"/>
          <w:bCs/>
          <w:sz w:val="22"/>
          <w:szCs w:val="22"/>
        </w:rPr>
        <w:t>U</w:t>
      </w:r>
      <w:r w:rsidR="009E1ABF">
        <w:rPr>
          <w:rFonts w:cstheme="minorHAnsi"/>
          <w:bCs/>
          <w:sz w:val="22"/>
          <w:szCs w:val="22"/>
        </w:rPr>
        <w:t xml:space="preserve">rzędzie </w:t>
      </w:r>
      <w:r w:rsidR="00091C5C">
        <w:rPr>
          <w:rFonts w:cstheme="minorHAnsi"/>
          <w:bCs/>
          <w:sz w:val="22"/>
          <w:szCs w:val="22"/>
        </w:rPr>
        <w:t>P</w:t>
      </w:r>
      <w:r w:rsidR="009E1ABF">
        <w:rPr>
          <w:rFonts w:cstheme="minorHAnsi"/>
          <w:bCs/>
          <w:sz w:val="22"/>
          <w:szCs w:val="22"/>
        </w:rPr>
        <w:t>racy</w:t>
      </w:r>
      <w:r w:rsidR="00091C5C">
        <w:rPr>
          <w:rFonts w:cstheme="minorHAnsi"/>
          <w:bCs/>
          <w:sz w:val="22"/>
          <w:szCs w:val="22"/>
        </w:rPr>
        <w:t xml:space="preserve"> w Poznaniu </w:t>
      </w:r>
      <w:r w:rsidR="007A49A5" w:rsidRPr="007A49A5">
        <w:rPr>
          <w:rFonts w:cstheme="minorHAnsi"/>
          <w:bCs/>
          <w:sz w:val="22"/>
          <w:szCs w:val="22"/>
        </w:rPr>
        <w:t xml:space="preserve">osoby zainteresowane będą mogły skorzystać </w:t>
      </w:r>
      <w:r w:rsidR="009E1ABF">
        <w:rPr>
          <w:rFonts w:cstheme="minorHAnsi"/>
          <w:bCs/>
          <w:sz w:val="22"/>
          <w:szCs w:val="22"/>
        </w:rPr>
        <w:br/>
      </w:r>
      <w:r w:rsidR="007A49A5" w:rsidRPr="007A49A5">
        <w:rPr>
          <w:rFonts w:cstheme="minorHAnsi"/>
          <w:bCs/>
          <w:sz w:val="22"/>
          <w:szCs w:val="22"/>
        </w:rPr>
        <w:t xml:space="preserve">z kompleksowego wsparcia, pozwalającego im poradzić sobie z kryzysem zawodowym, na nowo odkryć swój potencjał, uwierzyć w siebie, przeanalizować dotychczasowe niepowodzenia w pracy, żeby w przyszłości skuteczniej rozwiązywać problemy i być aktywnym na rynku pracy. Doradcy będą udzielać wsparcia psychologicznego w radzeniu sobie z niepokojem i pokonywaniu emocjonalnych trudności podczas szukania zatrudnienia. Każdorazowo stosowane będzie indywidualne podejście pozwalające zdiagnozować trudności, oczekiwania, potrzeby, odkryć istotne kompetencje i zaplanować zmianę. </w:t>
      </w:r>
    </w:p>
    <w:p w14:paraId="4E8453FE" w14:textId="77777777" w:rsidR="00B33DCF" w:rsidRDefault="00B33DCF" w:rsidP="00597BAE">
      <w:pPr>
        <w:spacing w:line="360" w:lineRule="auto"/>
        <w:jc w:val="both"/>
        <w:rPr>
          <w:rFonts w:cstheme="minorHAnsi"/>
          <w:bCs/>
          <w:sz w:val="22"/>
          <w:szCs w:val="22"/>
        </w:rPr>
      </w:pPr>
    </w:p>
    <w:p w14:paraId="2A9E91DE" w14:textId="71EA8F32" w:rsidR="004A6A73" w:rsidRDefault="002514AD" w:rsidP="00597BAE">
      <w:pPr>
        <w:spacing w:line="360" w:lineRule="auto"/>
        <w:jc w:val="both"/>
        <w:rPr>
          <w:rFonts w:cstheme="minorHAnsi"/>
          <w:bCs/>
          <w:sz w:val="22"/>
          <w:szCs w:val="22"/>
        </w:rPr>
      </w:pPr>
      <w:r>
        <w:rPr>
          <w:rFonts w:cstheme="minorHAnsi"/>
          <w:bCs/>
          <w:noProof/>
          <w:sz w:val="22"/>
          <w:szCs w:val="22"/>
        </w:rPr>
        <w:drawing>
          <wp:anchor distT="0" distB="0" distL="114300" distR="114300" simplePos="0" relativeHeight="251910144" behindDoc="0" locked="0" layoutInCell="1" allowOverlap="1" wp14:anchorId="575875CF" wp14:editId="1CD8A2EB">
            <wp:simplePos x="0" y="0"/>
            <wp:positionH relativeFrom="column">
              <wp:posOffset>1202055</wp:posOffset>
            </wp:positionH>
            <wp:positionV relativeFrom="paragraph">
              <wp:posOffset>213995</wp:posOffset>
            </wp:positionV>
            <wp:extent cx="4171950" cy="1590675"/>
            <wp:effectExtent l="57150" t="0" r="0" b="0"/>
            <wp:wrapThrough wrapText="bothSides">
              <wp:wrapPolygon edited="0">
                <wp:start x="2762" y="4398"/>
                <wp:lineTo x="2663" y="9054"/>
                <wp:lineTo x="-296" y="9054"/>
                <wp:lineTo x="-197" y="17332"/>
                <wp:lineTo x="2762" y="17332"/>
                <wp:lineTo x="2860" y="20953"/>
                <wp:lineTo x="17753" y="20953"/>
                <wp:lineTo x="17852" y="17332"/>
                <wp:lineTo x="18740" y="17332"/>
                <wp:lineTo x="21107" y="14228"/>
                <wp:lineTo x="21107" y="11641"/>
                <wp:lineTo x="19923" y="10089"/>
                <wp:lineTo x="17852" y="9054"/>
                <wp:lineTo x="18049" y="5691"/>
                <wp:lineTo x="17063" y="5174"/>
                <wp:lineTo x="10159" y="4398"/>
                <wp:lineTo x="2762" y="4398"/>
              </wp:wrapPolygon>
            </wp:wrapThrough>
            <wp:docPr id="181871727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sidR="007A49A5" w:rsidRPr="007A49A5">
        <w:rPr>
          <w:rFonts w:cstheme="minorHAnsi"/>
          <w:bCs/>
          <w:sz w:val="22"/>
          <w:szCs w:val="22"/>
        </w:rPr>
        <w:t>Poradnictwo skierowane będzie</w:t>
      </w:r>
      <w:r w:rsidR="004A6A73">
        <w:rPr>
          <w:rFonts w:cstheme="minorHAnsi"/>
          <w:bCs/>
          <w:sz w:val="22"/>
          <w:szCs w:val="22"/>
        </w:rPr>
        <w:t xml:space="preserve"> </w:t>
      </w:r>
      <w:r w:rsidR="007A49A5" w:rsidRPr="007A49A5">
        <w:rPr>
          <w:rFonts w:cstheme="minorHAnsi"/>
          <w:bCs/>
          <w:sz w:val="22"/>
          <w:szCs w:val="22"/>
        </w:rPr>
        <w:t>zarówno do</w:t>
      </w:r>
      <w:r w:rsidR="004A6A73">
        <w:rPr>
          <w:rFonts w:cstheme="minorHAnsi"/>
          <w:bCs/>
          <w:sz w:val="22"/>
          <w:szCs w:val="22"/>
        </w:rPr>
        <w:t>:</w:t>
      </w:r>
    </w:p>
    <w:p w14:paraId="051BA30D" w14:textId="764D9D82" w:rsidR="004A6A73" w:rsidRDefault="004A6A73" w:rsidP="00597BAE">
      <w:pPr>
        <w:spacing w:line="360" w:lineRule="auto"/>
        <w:jc w:val="both"/>
        <w:rPr>
          <w:rFonts w:cstheme="minorHAnsi"/>
          <w:bCs/>
          <w:sz w:val="22"/>
          <w:szCs w:val="22"/>
        </w:rPr>
      </w:pPr>
    </w:p>
    <w:p w14:paraId="79D9A077" w14:textId="77777777" w:rsidR="004A6A73" w:rsidRDefault="004A6A73" w:rsidP="00597BAE">
      <w:pPr>
        <w:spacing w:line="360" w:lineRule="auto"/>
        <w:jc w:val="both"/>
        <w:rPr>
          <w:rFonts w:cstheme="minorHAnsi"/>
          <w:bCs/>
          <w:sz w:val="22"/>
          <w:szCs w:val="22"/>
        </w:rPr>
      </w:pPr>
    </w:p>
    <w:p w14:paraId="343453F0" w14:textId="77777777" w:rsidR="004A6A73" w:rsidRDefault="004A6A73" w:rsidP="00597BAE">
      <w:pPr>
        <w:spacing w:line="360" w:lineRule="auto"/>
        <w:jc w:val="both"/>
        <w:rPr>
          <w:rFonts w:cstheme="minorHAnsi"/>
          <w:bCs/>
          <w:sz w:val="22"/>
          <w:szCs w:val="22"/>
        </w:rPr>
      </w:pPr>
    </w:p>
    <w:p w14:paraId="43FB6F6F" w14:textId="77777777" w:rsidR="004A6A73" w:rsidRDefault="004A6A73" w:rsidP="00597BAE">
      <w:pPr>
        <w:spacing w:line="360" w:lineRule="auto"/>
        <w:jc w:val="both"/>
        <w:rPr>
          <w:rFonts w:cstheme="minorHAnsi"/>
          <w:bCs/>
          <w:sz w:val="22"/>
          <w:szCs w:val="22"/>
        </w:rPr>
      </w:pPr>
    </w:p>
    <w:p w14:paraId="272F7433" w14:textId="77777777" w:rsidR="004A6A73" w:rsidRDefault="004A6A73" w:rsidP="00597BAE">
      <w:pPr>
        <w:spacing w:line="360" w:lineRule="auto"/>
        <w:jc w:val="both"/>
        <w:rPr>
          <w:rFonts w:cstheme="minorHAnsi"/>
          <w:bCs/>
          <w:sz w:val="22"/>
          <w:szCs w:val="22"/>
        </w:rPr>
      </w:pPr>
    </w:p>
    <w:p w14:paraId="2712E5B9" w14:textId="3FF960E4" w:rsidR="007A49A5" w:rsidRPr="006D6377" w:rsidRDefault="007A49A5" w:rsidP="006D6377">
      <w:pPr>
        <w:spacing w:line="360" w:lineRule="auto"/>
        <w:jc w:val="both"/>
        <w:rPr>
          <w:rFonts w:cstheme="minorHAnsi"/>
          <w:bCs/>
          <w:sz w:val="22"/>
          <w:szCs w:val="22"/>
        </w:rPr>
      </w:pPr>
      <w:r w:rsidRPr="007A49A5">
        <w:rPr>
          <w:rFonts w:cstheme="minorHAnsi"/>
          <w:bCs/>
          <w:sz w:val="22"/>
          <w:szCs w:val="22"/>
        </w:rPr>
        <w:t>Poradnictwo realizowane będzie w formule mieszanej, zarówno stacjonarnej</w:t>
      </w:r>
      <w:r w:rsidR="00937749">
        <w:rPr>
          <w:rFonts w:cstheme="minorHAnsi"/>
          <w:bCs/>
          <w:sz w:val="22"/>
          <w:szCs w:val="22"/>
        </w:rPr>
        <w:t>,</w:t>
      </w:r>
      <w:r w:rsidRPr="007A49A5">
        <w:rPr>
          <w:rFonts w:cstheme="minorHAnsi"/>
          <w:bCs/>
          <w:sz w:val="22"/>
          <w:szCs w:val="22"/>
        </w:rPr>
        <w:t xml:space="preserve"> jak i on-line. Zapewnienie </w:t>
      </w:r>
      <w:r w:rsidR="00597BAE">
        <w:rPr>
          <w:rFonts w:cstheme="minorHAnsi"/>
          <w:bCs/>
          <w:sz w:val="22"/>
          <w:szCs w:val="22"/>
        </w:rPr>
        <w:br/>
      </w:r>
      <w:r w:rsidRPr="007A49A5">
        <w:rPr>
          <w:rFonts w:cstheme="minorHAnsi"/>
          <w:bCs/>
          <w:sz w:val="22"/>
          <w:szCs w:val="22"/>
        </w:rPr>
        <w:t xml:space="preserve">w ofercie konsultacji na odległość oznacza większą dostępność usług dla tych grup klientów, którym trudniej spotkać się z doradcą </w:t>
      </w:r>
      <w:r w:rsidR="00091C5C">
        <w:rPr>
          <w:rFonts w:cstheme="minorHAnsi"/>
          <w:bCs/>
          <w:sz w:val="22"/>
          <w:szCs w:val="22"/>
        </w:rPr>
        <w:t>twarzą w twarz</w:t>
      </w:r>
      <w:r w:rsidRPr="007A49A5">
        <w:rPr>
          <w:rFonts w:cstheme="minorHAnsi"/>
          <w:bCs/>
          <w:sz w:val="22"/>
          <w:szCs w:val="22"/>
        </w:rPr>
        <w:t>.</w:t>
      </w:r>
    </w:p>
    <w:p w14:paraId="34C7E66B" w14:textId="465B70DC" w:rsidR="00B97833" w:rsidRDefault="009600AC" w:rsidP="00F07B53">
      <w:pPr>
        <w:spacing w:after="0" w:line="360" w:lineRule="auto"/>
        <w:rPr>
          <w:rFonts w:cstheme="minorHAnsi"/>
          <w:sz w:val="22"/>
          <w:szCs w:val="22"/>
        </w:rPr>
      </w:pPr>
      <w:r w:rsidRPr="00B625C2">
        <w:rPr>
          <w:rFonts w:cstheme="minorHAnsi"/>
          <w:sz w:val="22"/>
          <w:szCs w:val="22"/>
        </w:rPr>
        <w:t>Realizacja w</w:t>
      </w:r>
      <w:r w:rsidR="000E095E" w:rsidRPr="00B625C2">
        <w:rPr>
          <w:rFonts w:cstheme="minorHAnsi"/>
          <w:sz w:val="22"/>
          <w:szCs w:val="22"/>
        </w:rPr>
        <w:t xml:space="preserve">yżej </w:t>
      </w:r>
      <w:r w:rsidRPr="00B625C2">
        <w:rPr>
          <w:rFonts w:cstheme="minorHAnsi"/>
          <w:sz w:val="22"/>
          <w:szCs w:val="22"/>
        </w:rPr>
        <w:t xml:space="preserve">zaplanowanych </w:t>
      </w:r>
      <w:r w:rsidR="000E095E" w:rsidRPr="00B625C2">
        <w:rPr>
          <w:rFonts w:cstheme="minorHAnsi"/>
          <w:sz w:val="22"/>
          <w:szCs w:val="22"/>
        </w:rPr>
        <w:t>działa</w:t>
      </w:r>
      <w:r w:rsidRPr="00B625C2">
        <w:rPr>
          <w:rFonts w:cstheme="minorHAnsi"/>
          <w:sz w:val="22"/>
          <w:szCs w:val="22"/>
        </w:rPr>
        <w:t>ń</w:t>
      </w:r>
      <w:r w:rsidR="000E095E" w:rsidRPr="00B625C2">
        <w:rPr>
          <w:rFonts w:cstheme="minorHAnsi"/>
          <w:sz w:val="22"/>
          <w:szCs w:val="22"/>
        </w:rPr>
        <w:t xml:space="preserve"> w ramach doradztwa zawodowego </w:t>
      </w:r>
      <w:r w:rsidR="00B625C2" w:rsidRPr="00B625C2">
        <w:rPr>
          <w:rFonts w:cstheme="minorHAnsi"/>
          <w:sz w:val="22"/>
          <w:szCs w:val="22"/>
        </w:rPr>
        <w:t>przyczyni się do</w:t>
      </w:r>
      <w:r w:rsidR="00A044AD">
        <w:rPr>
          <w:rFonts w:cstheme="minorHAnsi"/>
          <w:sz w:val="22"/>
          <w:szCs w:val="22"/>
        </w:rPr>
        <w:t xml:space="preserve"> zapewnienia:</w:t>
      </w:r>
    </w:p>
    <w:p w14:paraId="7B957852" w14:textId="3F527D6E" w:rsidR="00E46737" w:rsidRDefault="00E46737" w:rsidP="00C805D1">
      <w:pPr>
        <w:pStyle w:val="Akapitzlist"/>
        <w:numPr>
          <w:ilvl w:val="0"/>
          <w:numId w:val="22"/>
        </w:numPr>
        <w:spacing w:after="0" w:line="360" w:lineRule="auto"/>
        <w:jc w:val="both"/>
        <w:rPr>
          <w:rFonts w:eastAsia="Calibri" w:cstheme="minorHAnsi"/>
          <w:bCs/>
          <w:sz w:val="22"/>
          <w:szCs w:val="22"/>
        </w:rPr>
      </w:pPr>
      <w:r w:rsidRPr="00E46737">
        <w:rPr>
          <w:rFonts w:eastAsia="Calibri" w:cstheme="minorHAnsi"/>
          <w:bCs/>
          <w:sz w:val="22"/>
          <w:szCs w:val="22"/>
        </w:rPr>
        <w:t>dostępu do specjalistycznych konsultacji zawodowych będących znaczącym wsparciem w czasie przeżywania trudności i ułatwiających powrót do aktywności zawodowej</w:t>
      </w:r>
      <w:r>
        <w:rPr>
          <w:rFonts w:eastAsia="Calibri" w:cstheme="minorHAnsi"/>
          <w:bCs/>
          <w:sz w:val="22"/>
          <w:szCs w:val="22"/>
        </w:rPr>
        <w:t>,</w:t>
      </w:r>
    </w:p>
    <w:p w14:paraId="123DAF52" w14:textId="4F064397" w:rsidR="00997D05" w:rsidRPr="00F12AE2" w:rsidRDefault="00E46737" w:rsidP="00C805D1">
      <w:pPr>
        <w:pStyle w:val="Akapitzlist"/>
        <w:numPr>
          <w:ilvl w:val="0"/>
          <w:numId w:val="22"/>
        </w:numPr>
        <w:spacing w:after="0" w:line="360" w:lineRule="auto"/>
        <w:jc w:val="both"/>
        <w:rPr>
          <w:rFonts w:eastAsia="Calibri" w:cstheme="minorHAnsi"/>
          <w:bCs/>
          <w:sz w:val="22"/>
          <w:szCs w:val="22"/>
        </w:rPr>
      </w:pPr>
      <w:r w:rsidRPr="00E46737">
        <w:rPr>
          <w:rFonts w:eastAsia="Calibri" w:cstheme="minorHAnsi"/>
          <w:bCs/>
          <w:sz w:val="22"/>
          <w:szCs w:val="22"/>
        </w:rPr>
        <w:t>dostępu do aktualnej wiedzy o szeroko rozumianym rynku pracy</w:t>
      </w:r>
      <w:r>
        <w:rPr>
          <w:rFonts w:eastAsia="Calibri" w:cstheme="minorHAnsi"/>
          <w:bCs/>
          <w:sz w:val="22"/>
          <w:szCs w:val="22"/>
        </w:rPr>
        <w:t>,</w:t>
      </w:r>
    </w:p>
    <w:p w14:paraId="19DC4D8B" w14:textId="3E278F65" w:rsidR="00FB01C2" w:rsidRDefault="00E46737" w:rsidP="00C805D1">
      <w:pPr>
        <w:pStyle w:val="Akapitzlist"/>
        <w:numPr>
          <w:ilvl w:val="0"/>
          <w:numId w:val="22"/>
        </w:numPr>
        <w:spacing w:after="0" w:line="360" w:lineRule="auto"/>
        <w:jc w:val="both"/>
        <w:rPr>
          <w:rFonts w:eastAsia="Calibri" w:cstheme="minorHAnsi"/>
          <w:bCs/>
          <w:sz w:val="22"/>
          <w:szCs w:val="22"/>
        </w:rPr>
      </w:pPr>
      <w:r w:rsidRPr="00E46737">
        <w:rPr>
          <w:rFonts w:eastAsia="Calibri" w:cstheme="minorHAnsi"/>
          <w:bCs/>
          <w:sz w:val="22"/>
          <w:szCs w:val="22"/>
        </w:rPr>
        <w:t>usług doradczych dostosowanych do wymogów rozwijającego się świata cyfrowego</w:t>
      </w:r>
      <w:r>
        <w:rPr>
          <w:rFonts w:eastAsia="Calibri" w:cstheme="minorHAnsi"/>
          <w:bCs/>
          <w:sz w:val="22"/>
          <w:szCs w:val="22"/>
        </w:rPr>
        <w:t>.</w:t>
      </w:r>
    </w:p>
    <w:p w14:paraId="5B250E10" w14:textId="0DD0D866" w:rsidR="009B610A" w:rsidRPr="002514AD" w:rsidRDefault="00B82C62" w:rsidP="002514AD">
      <w:pPr>
        <w:spacing w:after="0" w:line="360" w:lineRule="auto"/>
        <w:jc w:val="both"/>
        <w:rPr>
          <w:rFonts w:eastAsia="Calibri" w:cstheme="minorHAnsi"/>
          <w:bCs/>
          <w:sz w:val="22"/>
          <w:szCs w:val="22"/>
        </w:rPr>
      </w:pPr>
      <w:r>
        <w:rPr>
          <w:noProof/>
        </w:rPr>
        <w:drawing>
          <wp:anchor distT="0" distB="0" distL="114300" distR="114300" simplePos="0" relativeHeight="251912192" behindDoc="0" locked="0" layoutInCell="1" allowOverlap="1" wp14:anchorId="0272F5EA" wp14:editId="6DCED31B">
            <wp:simplePos x="0" y="0"/>
            <wp:positionH relativeFrom="column">
              <wp:posOffset>-4445</wp:posOffset>
            </wp:positionH>
            <wp:positionV relativeFrom="paragraph">
              <wp:posOffset>206663</wp:posOffset>
            </wp:positionV>
            <wp:extent cx="1543050" cy="1046480"/>
            <wp:effectExtent l="0" t="0" r="0" b="1270"/>
            <wp:wrapThrough wrapText="bothSides">
              <wp:wrapPolygon edited="0">
                <wp:start x="0" y="0"/>
                <wp:lineTo x="0" y="21233"/>
                <wp:lineTo x="21333" y="21233"/>
                <wp:lineTo x="21333" y="0"/>
                <wp:lineTo x="0" y="0"/>
              </wp:wrapPolygon>
            </wp:wrapThrough>
            <wp:docPr id="12485716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BEBA8EAE-BF5A-486C-A8C5-ECC9F3942E4B}">
                          <a14:imgProps xmlns:a14="http://schemas.microsoft.com/office/drawing/2010/main">
                            <a14:imgLayer r:embed="rId10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54305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886C9" w14:textId="6785A9D2" w:rsidR="004B1177" w:rsidRDefault="00CA6059" w:rsidP="004B1177">
      <w:pPr>
        <w:spacing w:after="0" w:line="360" w:lineRule="auto"/>
        <w:jc w:val="both"/>
        <w:rPr>
          <w:rFonts w:cstheme="minorHAnsi"/>
          <w:sz w:val="22"/>
          <w:szCs w:val="22"/>
        </w:rPr>
      </w:pPr>
      <w:r w:rsidRPr="009B610A">
        <w:rPr>
          <w:rFonts w:cstheme="minorHAnsi"/>
          <w:sz w:val="22"/>
          <w:szCs w:val="22"/>
        </w:rPr>
        <w:t xml:space="preserve">W 2024 r. </w:t>
      </w:r>
      <w:r w:rsidR="009B610A" w:rsidRPr="009B610A">
        <w:rPr>
          <w:rFonts w:cstheme="minorHAnsi"/>
          <w:sz w:val="22"/>
          <w:szCs w:val="22"/>
        </w:rPr>
        <w:t xml:space="preserve">w ramach celu 1., WUP w Poznaniu </w:t>
      </w:r>
      <w:r w:rsidRPr="009B610A">
        <w:rPr>
          <w:rFonts w:cstheme="minorHAnsi"/>
          <w:sz w:val="22"/>
          <w:szCs w:val="22"/>
        </w:rPr>
        <w:t>będzie kontynuowa</w:t>
      </w:r>
      <w:r w:rsidR="009B610A" w:rsidRPr="009B610A">
        <w:rPr>
          <w:rFonts w:cstheme="minorHAnsi"/>
          <w:sz w:val="22"/>
          <w:szCs w:val="22"/>
        </w:rPr>
        <w:t xml:space="preserve">ł prowadzenie, z upoważnienia Marszałka </w:t>
      </w:r>
      <w:r w:rsidR="00CF71A9">
        <w:rPr>
          <w:rFonts w:cstheme="minorHAnsi"/>
          <w:sz w:val="22"/>
          <w:szCs w:val="22"/>
        </w:rPr>
        <w:t xml:space="preserve">Województwa </w:t>
      </w:r>
      <w:r w:rsidR="009B610A" w:rsidRPr="009B610A">
        <w:rPr>
          <w:rFonts w:cstheme="minorHAnsi"/>
          <w:sz w:val="22"/>
          <w:szCs w:val="22"/>
        </w:rPr>
        <w:t xml:space="preserve">Wielkopolskiego, Krajowego Rejestru Agencji Zatrudnienia (KRAZ). </w:t>
      </w:r>
      <w:r w:rsidR="004B1177">
        <w:rPr>
          <w:rFonts w:cstheme="minorHAnsi"/>
          <w:sz w:val="22"/>
          <w:szCs w:val="22"/>
        </w:rPr>
        <w:t xml:space="preserve">Obowiązki związane </w:t>
      </w:r>
      <w:r w:rsidR="00433832">
        <w:rPr>
          <w:rFonts w:cstheme="minorHAnsi"/>
          <w:sz w:val="22"/>
          <w:szCs w:val="22"/>
        </w:rPr>
        <w:br/>
      </w:r>
      <w:r w:rsidR="004B1177">
        <w:rPr>
          <w:rFonts w:cstheme="minorHAnsi"/>
          <w:sz w:val="22"/>
          <w:szCs w:val="22"/>
        </w:rPr>
        <w:t>z realizacją tego zadania będą polegać, m.in., na:</w:t>
      </w:r>
    </w:p>
    <w:p w14:paraId="6E8F191F" w14:textId="4D88FE0B" w:rsidR="005575F4" w:rsidRDefault="002514AD" w:rsidP="004B1177">
      <w:pPr>
        <w:spacing w:after="0" w:line="360" w:lineRule="auto"/>
        <w:jc w:val="both"/>
        <w:rPr>
          <w:rFonts w:cstheme="minorHAnsi"/>
          <w:sz w:val="22"/>
          <w:szCs w:val="22"/>
        </w:rPr>
      </w:pPr>
      <w:r>
        <w:rPr>
          <w:rFonts w:cstheme="minorHAnsi"/>
          <w:noProof/>
          <w:sz w:val="22"/>
          <w:szCs w:val="22"/>
        </w:rPr>
        <w:drawing>
          <wp:anchor distT="0" distB="0" distL="114300" distR="114300" simplePos="0" relativeHeight="251911168" behindDoc="0" locked="0" layoutInCell="1" allowOverlap="1" wp14:anchorId="1B224129" wp14:editId="67C81BE9">
            <wp:simplePos x="0" y="0"/>
            <wp:positionH relativeFrom="column">
              <wp:posOffset>171046</wp:posOffset>
            </wp:positionH>
            <wp:positionV relativeFrom="paragraph">
              <wp:posOffset>303530</wp:posOffset>
            </wp:positionV>
            <wp:extent cx="5884718" cy="1194435"/>
            <wp:effectExtent l="38100" t="38100" r="40005" b="43815"/>
            <wp:wrapThrough wrapText="bothSides">
              <wp:wrapPolygon edited="0">
                <wp:start x="19859" y="-689"/>
                <wp:lineTo x="-140" y="0"/>
                <wp:lineTo x="-140" y="18258"/>
                <wp:lineTo x="20348" y="22048"/>
                <wp:lineTo x="20698" y="22048"/>
                <wp:lineTo x="20768" y="21359"/>
                <wp:lineTo x="21677" y="16191"/>
                <wp:lineTo x="21257" y="13780"/>
                <wp:lineTo x="20768" y="11024"/>
                <wp:lineTo x="20768" y="5167"/>
                <wp:lineTo x="20628" y="2411"/>
                <wp:lineTo x="20278" y="-689"/>
                <wp:lineTo x="19859" y="-689"/>
              </wp:wrapPolygon>
            </wp:wrapThrough>
            <wp:docPr id="20801032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margin">
              <wp14:pctWidth>0</wp14:pctWidth>
            </wp14:sizeRelH>
            <wp14:sizeRelV relativeFrom="margin">
              <wp14:pctHeight>0</wp14:pctHeight>
            </wp14:sizeRelV>
          </wp:anchor>
        </w:drawing>
      </w:r>
    </w:p>
    <w:p w14:paraId="78EA4D18" w14:textId="77777777" w:rsidR="005575F4" w:rsidRDefault="005575F4" w:rsidP="004B1177">
      <w:pPr>
        <w:spacing w:after="0" w:line="360" w:lineRule="auto"/>
        <w:jc w:val="both"/>
        <w:rPr>
          <w:rFonts w:cstheme="minorHAnsi"/>
          <w:sz w:val="22"/>
          <w:szCs w:val="22"/>
        </w:rPr>
      </w:pPr>
    </w:p>
    <w:p w14:paraId="4E705D60" w14:textId="1C941B5C" w:rsidR="004B1177" w:rsidRDefault="004B1177" w:rsidP="004B1177">
      <w:pPr>
        <w:spacing w:after="0" w:line="360" w:lineRule="auto"/>
        <w:jc w:val="both"/>
        <w:rPr>
          <w:rFonts w:cstheme="minorHAnsi"/>
          <w:sz w:val="22"/>
          <w:szCs w:val="22"/>
        </w:rPr>
      </w:pPr>
      <w:r>
        <w:rPr>
          <w:rFonts w:cstheme="minorHAnsi"/>
          <w:sz w:val="22"/>
          <w:szCs w:val="22"/>
        </w:rPr>
        <w:t>Ponadto m</w:t>
      </w:r>
      <w:r w:rsidRPr="009B610A">
        <w:rPr>
          <w:rFonts w:cstheme="minorHAnsi"/>
          <w:sz w:val="22"/>
          <w:szCs w:val="22"/>
        </w:rPr>
        <w:t xml:space="preserve">ając na względzie doświadczenia z lat ubiegłych i utrzymującą się potrzebę ze strony agencji zatrudnienia, WUP w 2024 roku zorganizuje spotkanie informacyjno - szkoleniowe dla podmiotów nowo wpisanych do </w:t>
      </w:r>
      <w:r>
        <w:rPr>
          <w:rFonts w:cstheme="minorHAnsi"/>
          <w:sz w:val="22"/>
          <w:szCs w:val="22"/>
        </w:rPr>
        <w:t>KRAZ.</w:t>
      </w:r>
    </w:p>
    <w:p w14:paraId="341BD737" w14:textId="24250705" w:rsidR="00B97833" w:rsidRDefault="004B1177" w:rsidP="00126D36">
      <w:pPr>
        <w:spacing w:after="0" w:line="360" w:lineRule="auto"/>
        <w:jc w:val="both"/>
        <w:rPr>
          <w:rFonts w:cstheme="minorHAnsi"/>
          <w:sz w:val="22"/>
          <w:szCs w:val="22"/>
        </w:rPr>
      </w:pPr>
      <w:r>
        <w:rPr>
          <w:rFonts w:cstheme="minorHAnsi"/>
          <w:sz w:val="22"/>
          <w:szCs w:val="22"/>
        </w:rPr>
        <w:t>Agencje zatrudnienia s</w:t>
      </w:r>
      <w:r w:rsidR="002E5E87">
        <w:rPr>
          <w:rFonts w:cstheme="minorHAnsi"/>
          <w:sz w:val="22"/>
          <w:szCs w:val="22"/>
        </w:rPr>
        <w:t>tanowi</w:t>
      </w:r>
      <w:r>
        <w:rPr>
          <w:rFonts w:cstheme="minorHAnsi"/>
          <w:sz w:val="22"/>
          <w:szCs w:val="22"/>
        </w:rPr>
        <w:t>ą</w:t>
      </w:r>
      <w:r w:rsidR="002E5E87">
        <w:rPr>
          <w:rFonts w:cstheme="minorHAnsi"/>
          <w:sz w:val="22"/>
          <w:szCs w:val="22"/>
        </w:rPr>
        <w:t xml:space="preserve"> ważny element na wielkopolskim rynku pracy, któr</w:t>
      </w:r>
      <w:r>
        <w:rPr>
          <w:rFonts w:cstheme="minorHAnsi"/>
          <w:sz w:val="22"/>
          <w:szCs w:val="22"/>
        </w:rPr>
        <w:t>e</w:t>
      </w:r>
      <w:r w:rsidR="002E5E87">
        <w:rPr>
          <w:rFonts w:cstheme="minorHAnsi"/>
          <w:sz w:val="22"/>
          <w:szCs w:val="22"/>
        </w:rPr>
        <w:t xml:space="preserve"> poprzez wypracowane przez lata narzędzia</w:t>
      </w:r>
      <w:r w:rsidR="00B93BCA">
        <w:rPr>
          <w:rFonts w:cstheme="minorHAnsi"/>
          <w:sz w:val="22"/>
          <w:szCs w:val="22"/>
        </w:rPr>
        <w:t xml:space="preserve"> i instrumenty</w:t>
      </w:r>
      <w:r w:rsidR="002E5E87">
        <w:rPr>
          <w:rFonts w:cstheme="minorHAnsi"/>
          <w:sz w:val="22"/>
          <w:szCs w:val="22"/>
        </w:rPr>
        <w:t>, pomagają pracownikom utrzymać zatrudnienie, a pracodawcom osiągnąć wyznaczone cele</w:t>
      </w:r>
      <w:r w:rsidR="00F24871">
        <w:rPr>
          <w:rFonts w:cstheme="minorHAnsi"/>
          <w:sz w:val="22"/>
          <w:szCs w:val="22"/>
        </w:rPr>
        <w:t xml:space="preserve">. Ponadto KRAZ jako narzędzie </w:t>
      </w:r>
      <w:r w:rsidR="00B93BCA">
        <w:rPr>
          <w:rFonts w:cstheme="minorHAnsi"/>
          <w:sz w:val="22"/>
          <w:szCs w:val="22"/>
        </w:rPr>
        <w:t xml:space="preserve">umożliwia monitorowanie działalności agencji zatrudnienia na terenie województwa. </w:t>
      </w:r>
    </w:p>
    <w:p w14:paraId="6CDAA3BB" w14:textId="0EF7D2F0" w:rsidR="00B778D9" w:rsidRDefault="008B0B7E" w:rsidP="00B778D9">
      <w:pPr>
        <w:spacing w:before="120" w:after="120" w:line="360" w:lineRule="auto"/>
        <w:jc w:val="both"/>
        <w:rPr>
          <w:rFonts w:eastAsia="Calibri" w:cstheme="minorHAnsi"/>
          <w:sz w:val="22"/>
          <w:szCs w:val="22"/>
          <w:highlight w:val="yellow"/>
          <w:lang w:eastAsia="pl-PL"/>
        </w:rPr>
      </w:pPr>
      <w:r>
        <w:rPr>
          <w:rFonts w:eastAsia="Calibri" w:cstheme="minorHAnsi"/>
          <w:noProof/>
          <w:sz w:val="22"/>
          <w:szCs w:val="22"/>
          <w:lang w:eastAsia="pl-PL"/>
        </w:rPr>
        <w:lastRenderedPageBreak/>
        <w:drawing>
          <wp:anchor distT="0" distB="0" distL="114300" distR="114300" simplePos="0" relativeHeight="251778048" behindDoc="1" locked="0" layoutInCell="1" allowOverlap="1" wp14:anchorId="5AD8DC85" wp14:editId="18469F99">
            <wp:simplePos x="0" y="0"/>
            <wp:positionH relativeFrom="column">
              <wp:posOffset>-36195</wp:posOffset>
            </wp:positionH>
            <wp:positionV relativeFrom="paragraph">
              <wp:posOffset>147955</wp:posOffset>
            </wp:positionV>
            <wp:extent cx="2162175" cy="749300"/>
            <wp:effectExtent l="0" t="0" r="9525" b="0"/>
            <wp:wrapTight wrapText="bothSides">
              <wp:wrapPolygon edited="0">
                <wp:start x="0" y="0"/>
                <wp:lineTo x="0" y="20868"/>
                <wp:lineTo x="21505" y="20868"/>
                <wp:lineTo x="21505" y="0"/>
                <wp:lineTo x="0" y="0"/>
              </wp:wrapPolygon>
            </wp:wrapTight>
            <wp:docPr id="48" name="Obraz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2162175" cy="749300"/>
                    </a:xfrm>
                    <a:prstGeom prst="rect">
                      <a:avLst/>
                    </a:prstGeom>
                  </pic:spPr>
                </pic:pic>
              </a:graphicData>
            </a:graphic>
            <wp14:sizeRelH relativeFrom="margin">
              <wp14:pctWidth>0</wp14:pctWidth>
            </wp14:sizeRelH>
            <wp14:sizeRelV relativeFrom="margin">
              <wp14:pctHeight>0</wp14:pctHeight>
            </wp14:sizeRelV>
          </wp:anchor>
        </w:drawing>
      </w:r>
    </w:p>
    <w:p w14:paraId="47DCF929" w14:textId="77777777" w:rsidR="008B0B7E" w:rsidRDefault="00B961FC" w:rsidP="00B67AC8">
      <w:pPr>
        <w:spacing w:after="0" w:line="360" w:lineRule="auto"/>
        <w:jc w:val="both"/>
        <w:rPr>
          <w:rFonts w:eastAsia="Calibri" w:cstheme="minorHAnsi"/>
          <w:sz w:val="22"/>
          <w:szCs w:val="22"/>
          <w:lang w:eastAsia="pl-PL"/>
        </w:rPr>
      </w:pPr>
      <w:r>
        <w:rPr>
          <w:rFonts w:eastAsia="Calibri" w:cstheme="minorHAnsi"/>
          <w:sz w:val="22"/>
          <w:szCs w:val="22"/>
          <w:lang w:eastAsia="pl-PL"/>
        </w:rPr>
        <w:t xml:space="preserve">Zaplanowano również </w:t>
      </w:r>
      <w:r w:rsidR="00F228A8">
        <w:rPr>
          <w:rFonts w:eastAsia="Calibri" w:cstheme="minorHAnsi"/>
          <w:sz w:val="22"/>
          <w:szCs w:val="22"/>
          <w:lang w:eastAsia="pl-PL"/>
        </w:rPr>
        <w:t>realiz</w:t>
      </w:r>
      <w:r>
        <w:rPr>
          <w:rFonts w:eastAsia="Calibri" w:cstheme="minorHAnsi"/>
          <w:sz w:val="22"/>
          <w:szCs w:val="22"/>
          <w:lang w:eastAsia="pl-PL"/>
        </w:rPr>
        <w:t>acj</w:t>
      </w:r>
      <w:r w:rsidR="00C16856">
        <w:rPr>
          <w:rFonts w:eastAsia="Calibri" w:cstheme="minorHAnsi"/>
          <w:sz w:val="22"/>
          <w:szCs w:val="22"/>
          <w:lang w:eastAsia="pl-PL"/>
        </w:rPr>
        <w:t>ę</w:t>
      </w:r>
      <w:r w:rsidR="00F228A8">
        <w:rPr>
          <w:rFonts w:eastAsia="Calibri" w:cstheme="minorHAnsi"/>
          <w:sz w:val="22"/>
          <w:szCs w:val="22"/>
          <w:lang w:eastAsia="pl-PL"/>
        </w:rPr>
        <w:t xml:space="preserve"> międzynarodow</w:t>
      </w:r>
      <w:r>
        <w:rPr>
          <w:rFonts w:eastAsia="Calibri" w:cstheme="minorHAnsi"/>
          <w:sz w:val="22"/>
          <w:szCs w:val="22"/>
          <w:lang w:eastAsia="pl-PL"/>
        </w:rPr>
        <w:t>ego</w:t>
      </w:r>
      <w:r w:rsidR="00F228A8">
        <w:rPr>
          <w:rFonts w:eastAsia="Calibri" w:cstheme="minorHAnsi"/>
          <w:sz w:val="22"/>
          <w:szCs w:val="22"/>
          <w:lang w:eastAsia="pl-PL"/>
        </w:rPr>
        <w:t xml:space="preserve"> pośrednictw</w:t>
      </w:r>
      <w:r>
        <w:rPr>
          <w:rFonts w:eastAsia="Calibri" w:cstheme="minorHAnsi"/>
          <w:sz w:val="22"/>
          <w:szCs w:val="22"/>
          <w:lang w:eastAsia="pl-PL"/>
        </w:rPr>
        <w:t>a</w:t>
      </w:r>
      <w:r w:rsidR="00F228A8">
        <w:rPr>
          <w:rFonts w:eastAsia="Calibri" w:cstheme="minorHAnsi"/>
          <w:sz w:val="22"/>
          <w:szCs w:val="22"/>
          <w:lang w:eastAsia="pl-PL"/>
        </w:rPr>
        <w:t xml:space="preserve"> pracy w</w:t>
      </w:r>
      <w:r w:rsidR="00B778D9" w:rsidRPr="0039621C">
        <w:rPr>
          <w:rFonts w:eastAsia="Calibri" w:cstheme="minorHAnsi"/>
          <w:sz w:val="22"/>
          <w:szCs w:val="22"/>
          <w:lang w:eastAsia="pl-PL"/>
        </w:rPr>
        <w:t xml:space="preserve"> ramach sieci EURES</w:t>
      </w:r>
      <w:r w:rsidR="00F228A8">
        <w:rPr>
          <w:rFonts w:eastAsia="Calibri" w:cstheme="minorHAnsi"/>
          <w:sz w:val="22"/>
          <w:szCs w:val="22"/>
          <w:lang w:eastAsia="pl-PL"/>
        </w:rPr>
        <w:t>.</w:t>
      </w:r>
      <w:r w:rsidR="00B778D9" w:rsidRPr="0039621C">
        <w:rPr>
          <w:rFonts w:eastAsia="Calibri" w:cstheme="minorHAnsi"/>
          <w:sz w:val="22"/>
          <w:szCs w:val="22"/>
          <w:lang w:eastAsia="pl-PL"/>
        </w:rPr>
        <w:t xml:space="preserve"> Działania w tym zakresie zostaną skierowane do</w:t>
      </w:r>
      <w:r w:rsidR="008B0B7E">
        <w:rPr>
          <w:rFonts w:eastAsia="Calibri" w:cstheme="minorHAnsi"/>
          <w:sz w:val="22"/>
          <w:szCs w:val="22"/>
          <w:lang w:eastAsia="pl-PL"/>
        </w:rPr>
        <w:t>:</w:t>
      </w:r>
    </w:p>
    <w:p w14:paraId="766CBDA8" w14:textId="77777777" w:rsidR="008B0B7E" w:rsidRPr="008B0B7E" w:rsidRDefault="00710747" w:rsidP="008B0B7E">
      <w:pPr>
        <w:pStyle w:val="Akapitzlist"/>
        <w:numPr>
          <w:ilvl w:val="0"/>
          <w:numId w:val="28"/>
        </w:numPr>
        <w:spacing w:after="0" w:line="360" w:lineRule="auto"/>
        <w:jc w:val="both"/>
        <w:rPr>
          <w:rFonts w:eastAsia="Calibri" w:cstheme="minorHAnsi"/>
          <w:sz w:val="22"/>
          <w:szCs w:val="22"/>
          <w:lang w:eastAsia="pl-PL"/>
        </w:rPr>
      </w:pPr>
      <w:r w:rsidRPr="008B0B7E">
        <w:rPr>
          <w:rFonts w:eastAsia="Calibri" w:cstheme="minorHAnsi"/>
          <w:sz w:val="22"/>
          <w:szCs w:val="22"/>
          <w:lang w:eastAsia="pl-PL"/>
        </w:rPr>
        <w:t xml:space="preserve">osób </w:t>
      </w:r>
      <w:r w:rsidR="00B778D9" w:rsidRPr="008B0B7E">
        <w:rPr>
          <w:rFonts w:eastAsia="Calibri" w:cstheme="minorHAnsi"/>
          <w:sz w:val="22"/>
          <w:szCs w:val="22"/>
          <w:lang w:eastAsia="pl-PL"/>
        </w:rPr>
        <w:t>bezrobotnych i poszukujących pracy lub zainteresowanych zmianą zatrudnienia</w:t>
      </w:r>
      <w:r w:rsidR="008B0B7E" w:rsidRPr="008B0B7E">
        <w:rPr>
          <w:rFonts w:eastAsia="Calibri" w:cstheme="minorHAnsi"/>
          <w:sz w:val="22"/>
          <w:szCs w:val="22"/>
          <w:lang w:eastAsia="pl-PL"/>
        </w:rPr>
        <w:t>,</w:t>
      </w:r>
    </w:p>
    <w:p w14:paraId="76371C98" w14:textId="77777777" w:rsidR="008B0B7E" w:rsidRPr="008B0B7E" w:rsidRDefault="00F228A8" w:rsidP="008B0B7E">
      <w:pPr>
        <w:pStyle w:val="Akapitzlist"/>
        <w:numPr>
          <w:ilvl w:val="0"/>
          <w:numId w:val="28"/>
        </w:numPr>
        <w:spacing w:after="0" w:line="360" w:lineRule="auto"/>
        <w:jc w:val="both"/>
        <w:rPr>
          <w:rFonts w:eastAsia="Calibri" w:cstheme="minorHAnsi"/>
          <w:sz w:val="22"/>
          <w:szCs w:val="22"/>
          <w:lang w:eastAsia="pl-PL"/>
        </w:rPr>
      </w:pPr>
      <w:r w:rsidRPr="008B0B7E">
        <w:rPr>
          <w:rFonts w:eastAsia="Calibri" w:cstheme="minorHAnsi"/>
          <w:sz w:val="22"/>
          <w:szCs w:val="22"/>
          <w:lang w:eastAsia="pl-PL"/>
        </w:rPr>
        <w:t xml:space="preserve">oraz </w:t>
      </w:r>
      <w:r w:rsidR="00B778D9" w:rsidRPr="008B0B7E">
        <w:rPr>
          <w:rFonts w:eastAsia="Calibri" w:cstheme="minorHAnsi"/>
          <w:sz w:val="22"/>
          <w:szCs w:val="22"/>
          <w:lang w:eastAsia="pl-PL"/>
        </w:rPr>
        <w:t>do</w:t>
      </w:r>
      <w:r w:rsidR="00B67AC8" w:rsidRPr="008B0B7E">
        <w:rPr>
          <w:rFonts w:eastAsia="Calibri" w:cstheme="minorHAnsi"/>
          <w:sz w:val="22"/>
          <w:szCs w:val="22"/>
          <w:lang w:eastAsia="pl-PL"/>
        </w:rPr>
        <w:t xml:space="preserve"> </w:t>
      </w:r>
      <w:r w:rsidR="00B778D9" w:rsidRPr="008B0B7E">
        <w:rPr>
          <w:rFonts w:eastAsia="Calibri" w:cstheme="minorHAnsi"/>
          <w:sz w:val="22"/>
          <w:szCs w:val="22"/>
          <w:lang w:eastAsia="pl-PL"/>
        </w:rPr>
        <w:t>pracodawców krajowych, zainteresowanych pozyskaniem pracowników z zagranicy.</w:t>
      </w:r>
    </w:p>
    <w:p w14:paraId="616816D2" w14:textId="1C0884F5" w:rsidR="00B778D9" w:rsidRPr="008B0B7E" w:rsidRDefault="00B778D9" w:rsidP="008B0B7E">
      <w:pPr>
        <w:spacing w:after="0" w:line="360" w:lineRule="auto"/>
        <w:jc w:val="both"/>
        <w:rPr>
          <w:rFonts w:eastAsia="Calibri" w:cstheme="minorHAnsi"/>
          <w:sz w:val="22"/>
          <w:szCs w:val="22"/>
          <w:highlight w:val="yellow"/>
          <w:lang w:eastAsia="pl-PL"/>
        </w:rPr>
      </w:pPr>
      <w:r w:rsidRPr="008B0B7E">
        <w:rPr>
          <w:rFonts w:eastAsia="Calibri" w:cstheme="minorHAnsi"/>
          <w:sz w:val="22"/>
          <w:szCs w:val="22"/>
          <w:lang w:eastAsia="pl-PL"/>
        </w:rPr>
        <w:t xml:space="preserve">Wsparcie będzie dotyczyło osób bezrobotnych oraz mobilności przestrzennej, w tym międzynarodowej. </w:t>
      </w:r>
    </w:p>
    <w:p w14:paraId="529A57A4" w14:textId="214A76AA" w:rsidR="00382FC8" w:rsidRPr="002D3B50" w:rsidRDefault="00F228A8" w:rsidP="00F9347D">
      <w:pPr>
        <w:spacing w:after="0" w:line="360" w:lineRule="auto"/>
        <w:jc w:val="both"/>
        <w:rPr>
          <w:rFonts w:eastAsia="Calibri" w:cstheme="minorHAnsi"/>
          <w:strike/>
          <w:sz w:val="22"/>
          <w:szCs w:val="22"/>
          <w:lang w:eastAsia="pl-PL"/>
        </w:rPr>
      </w:pPr>
      <w:r>
        <w:rPr>
          <w:rFonts w:eastAsia="Calibri" w:cstheme="minorHAnsi"/>
          <w:sz w:val="22"/>
          <w:szCs w:val="22"/>
          <w:lang w:eastAsia="pl-PL"/>
        </w:rPr>
        <w:t xml:space="preserve">Dodatkowo w </w:t>
      </w:r>
      <w:r w:rsidR="00B778D9" w:rsidRPr="0039621C">
        <w:rPr>
          <w:rFonts w:eastAsia="Calibri" w:cstheme="minorHAnsi"/>
          <w:sz w:val="22"/>
          <w:szCs w:val="22"/>
          <w:lang w:eastAsia="pl-PL"/>
        </w:rPr>
        <w:t>oparciu o bieżącą analizę sytuacji na lokalnym i regionalnym rynku pracy, dla pracodawców polskich, chcących zatrudniać poszukujących pracy z zagranicy, organizowane będą, wraz z innymi wojewódzkimi urzędami pracy, projekty rekrutacyjne, tj. Europejskie Dni Pracy w trybie on-line. Prowadzona będzie stała informacja dla poszukujących pracy o warunkach życia i pracy w UE/EOG oraz metod bezpiecznego podejmowania pracy na terenie UE/EOG.</w:t>
      </w:r>
      <w:r w:rsidR="002D3B50">
        <w:rPr>
          <w:rFonts w:eastAsia="Calibri" w:cstheme="minorHAnsi"/>
          <w:sz w:val="22"/>
          <w:szCs w:val="22"/>
          <w:lang w:eastAsia="pl-PL"/>
        </w:rPr>
        <w:t xml:space="preserve"> </w:t>
      </w:r>
      <w:r w:rsidR="00B778D9" w:rsidRPr="0039621C">
        <w:rPr>
          <w:rFonts w:eastAsia="Calibri" w:cstheme="minorHAnsi"/>
          <w:sz w:val="22"/>
          <w:szCs w:val="22"/>
          <w:lang w:eastAsia="pl-PL"/>
        </w:rPr>
        <w:t xml:space="preserve">Realizowane przez </w:t>
      </w:r>
      <w:r w:rsidR="007C50A3">
        <w:rPr>
          <w:rFonts w:eastAsia="Calibri" w:cstheme="minorHAnsi"/>
          <w:sz w:val="22"/>
          <w:szCs w:val="22"/>
          <w:lang w:eastAsia="pl-PL"/>
        </w:rPr>
        <w:t xml:space="preserve">WUP </w:t>
      </w:r>
      <w:r w:rsidR="00B778D9" w:rsidRPr="0039621C">
        <w:rPr>
          <w:rFonts w:eastAsia="Calibri" w:cstheme="minorHAnsi"/>
          <w:sz w:val="22"/>
          <w:szCs w:val="22"/>
          <w:lang w:eastAsia="pl-PL"/>
        </w:rPr>
        <w:t>w Poznaniu rekrutacje dla pracodawców zagranicznych uwzględniać będą zawody nadwyżkowe w regionie. Ze względu na niedobory kadrowe nie będą podejmowane rekrutacje mogące powodować drenaż lokalnego rynku pracy.</w:t>
      </w:r>
    </w:p>
    <w:p w14:paraId="49FF8C55" w14:textId="3A5D7C3F" w:rsidR="00202867" w:rsidRDefault="00202867" w:rsidP="00202867">
      <w:pPr>
        <w:spacing w:after="0" w:line="360" w:lineRule="auto"/>
        <w:jc w:val="both"/>
        <w:rPr>
          <w:rFonts w:ascii="Calibri" w:eastAsia="Calibri" w:hAnsi="Calibri" w:cs="Calibri"/>
          <w:sz w:val="22"/>
          <w:szCs w:val="22"/>
        </w:rPr>
      </w:pPr>
      <w:r w:rsidRPr="00E537DE">
        <w:rPr>
          <w:rFonts w:ascii="Calibri" w:hAnsi="Calibri" w:cs="Calibri"/>
          <w:noProof/>
          <w:sz w:val="22"/>
          <w:szCs w:val="22"/>
        </w:rPr>
        <w:drawing>
          <wp:anchor distT="0" distB="0" distL="114300" distR="114300" simplePos="0" relativeHeight="251777024" behindDoc="1" locked="0" layoutInCell="1" allowOverlap="1" wp14:anchorId="3646A2E6" wp14:editId="07B7BB42">
            <wp:simplePos x="0" y="0"/>
            <wp:positionH relativeFrom="column">
              <wp:posOffset>-3810</wp:posOffset>
            </wp:positionH>
            <wp:positionV relativeFrom="paragraph">
              <wp:posOffset>222338</wp:posOffset>
            </wp:positionV>
            <wp:extent cx="2294255" cy="571500"/>
            <wp:effectExtent l="0" t="0" r="0" b="0"/>
            <wp:wrapTight wrapText="bothSides">
              <wp:wrapPolygon edited="0">
                <wp:start x="0" y="0"/>
                <wp:lineTo x="0" y="20880"/>
                <wp:lineTo x="21343" y="20880"/>
                <wp:lineTo x="21343" y="0"/>
                <wp:lineTo x="0" y="0"/>
              </wp:wrapPolygon>
            </wp:wrapTight>
            <wp:docPr id="47" name="Obraz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Lst>
                    </a:blip>
                    <a:stretch>
                      <a:fillRect/>
                    </a:stretch>
                  </pic:blipFill>
                  <pic:spPr>
                    <a:xfrm>
                      <a:off x="0" y="0"/>
                      <a:ext cx="2294255" cy="571500"/>
                    </a:xfrm>
                    <a:prstGeom prst="rect">
                      <a:avLst/>
                    </a:prstGeom>
                  </pic:spPr>
                </pic:pic>
              </a:graphicData>
            </a:graphic>
            <wp14:sizeRelH relativeFrom="margin">
              <wp14:pctWidth>0</wp14:pctWidth>
            </wp14:sizeRelH>
            <wp14:sizeRelV relativeFrom="margin">
              <wp14:pctHeight>0</wp14:pctHeight>
            </wp14:sizeRelV>
          </wp:anchor>
        </w:drawing>
      </w:r>
    </w:p>
    <w:p w14:paraId="61E059BD" w14:textId="19C6168F" w:rsidR="00A966B4" w:rsidRDefault="00710747" w:rsidP="00202867">
      <w:pPr>
        <w:spacing w:after="0" w:line="360" w:lineRule="auto"/>
        <w:jc w:val="both"/>
        <w:rPr>
          <w:rFonts w:eastAsia="Calibri" w:cstheme="minorHAnsi"/>
          <w:sz w:val="22"/>
          <w:szCs w:val="22"/>
          <w:lang w:eastAsia="pl-PL"/>
        </w:rPr>
      </w:pPr>
      <w:r w:rsidRPr="00E537DE">
        <w:rPr>
          <w:rFonts w:ascii="Calibri" w:eastAsia="Calibri" w:hAnsi="Calibri" w:cs="Calibri"/>
          <w:sz w:val="22"/>
          <w:szCs w:val="22"/>
        </w:rPr>
        <w:t>Dodatkowo</w:t>
      </w:r>
      <w:r w:rsidR="00775E33">
        <w:rPr>
          <w:rFonts w:ascii="Calibri" w:eastAsia="Calibri" w:hAnsi="Calibri" w:cs="Calibri"/>
          <w:sz w:val="22"/>
          <w:szCs w:val="22"/>
        </w:rPr>
        <w:t>,</w:t>
      </w:r>
      <w:r w:rsidRPr="00E537DE">
        <w:rPr>
          <w:rFonts w:ascii="Calibri" w:eastAsia="Calibri" w:hAnsi="Calibri" w:cs="Calibri"/>
          <w:sz w:val="22"/>
          <w:szCs w:val="22"/>
        </w:rPr>
        <w:t xml:space="preserve"> </w:t>
      </w:r>
      <w:r w:rsidR="00240FCA">
        <w:rPr>
          <w:rFonts w:ascii="Calibri" w:eastAsia="Calibri" w:hAnsi="Calibri" w:cs="Calibri"/>
          <w:sz w:val="22"/>
          <w:szCs w:val="22"/>
        </w:rPr>
        <w:t>z uwagi na</w:t>
      </w:r>
      <w:r w:rsidR="00204121">
        <w:rPr>
          <w:rFonts w:ascii="Calibri" w:eastAsia="Calibri" w:hAnsi="Calibri" w:cs="Calibri"/>
          <w:sz w:val="22"/>
          <w:szCs w:val="22"/>
        </w:rPr>
        <w:t xml:space="preserve"> wybuch wojny na Ukrainie w 2022 r., przedłużony został i będzie realizowany w 2024 r. </w:t>
      </w:r>
      <w:r w:rsidRPr="00E537DE">
        <w:rPr>
          <w:rFonts w:ascii="Calibri" w:eastAsia="Calibri" w:hAnsi="Calibri" w:cs="Calibri"/>
          <w:sz w:val="22"/>
          <w:szCs w:val="22"/>
        </w:rPr>
        <w:t xml:space="preserve">projekt </w:t>
      </w:r>
      <w:r w:rsidRPr="00E537DE">
        <w:rPr>
          <w:rFonts w:eastAsia="Calibri" w:cstheme="minorHAnsi"/>
          <w:sz w:val="22"/>
          <w:szCs w:val="22"/>
          <w:lang w:eastAsia="pl-PL"/>
        </w:rPr>
        <w:t>pilotażow</w:t>
      </w:r>
      <w:r w:rsidR="00204121">
        <w:rPr>
          <w:rFonts w:eastAsia="Calibri" w:cstheme="minorHAnsi"/>
          <w:sz w:val="22"/>
          <w:szCs w:val="22"/>
          <w:lang w:eastAsia="pl-PL"/>
        </w:rPr>
        <w:t>y</w:t>
      </w:r>
      <w:r w:rsidR="009C5609">
        <w:rPr>
          <w:rFonts w:eastAsia="Calibri" w:cstheme="minorHAnsi"/>
          <w:sz w:val="22"/>
          <w:szCs w:val="22"/>
          <w:lang w:eastAsia="pl-PL"/>
        </w:rPr>
        <w:t>,</w:t>
      </w:r>
      <w:r w:rsidR="00204121">
        <w:rPr>
          <w:rFonts w:eastAsia="Calibri" w:cstheme="minorHAnsi"/>
          <w:sz w:val="22"/>
          <w:szCs w:val="22"/>
          <w:lang w:eastAsia="pl-PL"/>
        </w:rPr>
        <w:t xml:space="preserve"> zainicjowan</w:t>
      </w:r>
      <w:r w:rsidR="007B6BFB">
        <w:rPr>
          <w:rFonts w:eastAsia="Calibri" w:cstheme="minorHAnsi"/>
          <w:sz w:val="22"/>
          <w:szCs w:val="22"/>
          <w:lang w:eastAsia="pl-PL"/>
        </w:rPr>
        <w:t>y</w:t>
      </w:r>
      <w:r w:rsidR="00204121">
        <w:rPr>
          <w:rFonts w:eastAsia="Calibri" w:cstheme="minorHAnsi"/>
          <w:sz w:val="22"/>
          <w:szCs w:val="22"/>
          <w:lang w:eastAsia="pl-PL"/>
        </w:rPr>
        <w:t xml:space="preserve"> w 2022 r., </w:t>
      </w:r>
      <w:r w:rsidRPr="00E537DE">
        <w:rPr>
          <w:rFonts w:eastAsia="Calibri" w:cstheme="minorHAnsi"/>
          <w:sz w:val="22"/>
          <w:szCs w:val="22"/>
          <w:lang w:eastAsia="pl-PL"/>
        </w:rPr>
        <w:t xml:space="preserve">będący częścią działań </w:t>
      </w:r>
      <w:r w:rsidR="00202867">
        <w:rPr>
          <w:rFonts w:eastAsia="Calibri" w:cstheme="minorHAnsi"/>
          <w:sz w:val="22"/>
          <w:szCs w:val="22"/>
          <w:lang w:eastAsia="pl-PL"/>
        </w:rPr>
        <w:br/>
      </w:r>
      <w:r w:rsidRPr="00E537DE">
        <w:rPr>
          <w:rFonts w:eastAsia="Calibri" w:cstheme="minorHAnsi"/>
          <w:sz w:val="22"/>
          <w:szCs w:val="22"/>
          <w:lang w:eastAsia="pl-PL"/>
        </w:rPr>
        <w:t xml:space="preserve">w ramach ogólnounijnej inicjatywy pod nazwą „EU-Talent Pool” </w:t>
      </w:r>
      <w:r w:rsidR="00382FC8">
        <w:rPr>
          <w:rFonts w:eastAsia="Calibri" w:cstheme="minorHAnsi"/>
          <w:sz w:val="22"/>
          <w:szCs w:val="22"/>
          <w:lang w:eastAsia="pl-PL"/>
        </w:rPr>
        <w:t>(</w:t>
      </w:r>
      <w:r w:rsidR="00382FC8" w:rsidRPr="00382FC8">
        <w:rPr>
          <w:rFonts w:ascii="Calibri" w:eastAsia="Calibri" w:hAnsi="Calibri" w:cs="Calibri"/>
          <w:sz w:val="22"/>
          <w:szCs w:val="22"/>
        </w:rPr>
        <w:t>Europejska Pula Talentów</w:t>
      </w:r>
      <w:r w:rsidR="00382FC8">
        <w:rPr>
          <w:rFonts w:ascii="Calibri" w:eastAsia="Calibri" w:hAnsi="Calibri" w:cs="Calibri"/>
          <w:sz w:val="22"/>
          <w:szCs w:val="22"/>
        </w:rPr>
        <w:t>)</w:t>
      </w:r>
      <w:r w:rsidR="0079260F">
        <w:rPr>
          <w:rFonts w:ascii="Calibri" w:eastAsia="Calibri" w:hAnsi="Calibri" w:cs="Calibri"/>
          <w:sz w:val="22"/>
          <w:szCs w:val="22"/>
        </w:rPr>
        <w:t>,</w:t>
      </w:r>
      <w:r w:rsidR="00382FC8">
        <w:rPr>
          <w:rFonts w:ascii="Calibri" w:eastAsia="Calibri" w:hAnsi="Calibri" w:cs="Calibri"/>
          <w:sz w:val="22"/>
          <w:szCs w:val="22"/>
        </w:rPr>
        <w:t xml:space="preserve"> </w:t>
      </w:r>
      <w:r w:rsidRPr="00E537DE">
        <w:rPr>
          <w:rFonts w:eastAsia="Calibri" w:cstheme="minorHAnsi"/>
          <w:sz w:val="22"/>
          <w:szCs w:val="22"/>
          <w:lang w:eastAsia="pl-PL"/>
        </w:rPr>
        <w:t>skierowanej do obywateli państw trzecich</w:t>
      </w:r>
      <w:r w:rsidR="00E537DE" w:rsidRPr="00E537DE">
        <w:rPr>
          <w:rFonts w:eastAsia="Calibri" w:cstheme="minorHAnsi"/>
          <w:sz w:val="22"/>
          <w:szCs w:val="22"/>
          <w:lang w:eastAsia="pl-PL"/>
        </w:rPr>
        <w:t>.</w:t>
      </w:r>
      <w:r w:rsidR="00240FCA">
        <w:rPr>
          <w:rFonts w:eastAsia="Calibri" w:cstheme="minorHAnsi"/>
          <w:sz w:val="22"/>
          <w:szCs w:val="22"/>
          <w:lang w:eastAsia="pl-PL"/>
        </w:rPr>
        <w:t xml:space="preserve"> </w:t>
      </w:r>
    </w:p>
    <w:p w14:paraId="0C65CCE4" w14:textId="1605AF59" w:rsidR="004705E7" w:rsidRPr="006121C6" w:rsidRDefault="00FB01C2" w:rsidP="00904E4A">
      <w:pPr>
        <w:pStyle w:val="Akapitzlist"/>
        <w:spacing w:after="0" w:line="360" w:lineRule="auto"/>
        <w:ind w:left="0"/>
        <w:jc w:val="both"/>
        <w:rPr>
          <w:rFonts w:ascii="Calibri" w:eastAsia="Calibri" w:hAnsi="Calibri" w:cs="Calibri"/>
          <w:color w:val="000000" w:themeColor="text1"/>
          <w:sz w:val="22"/>
          <w:szCs w:val="22"/>
        </w:rPr>
      </w:pPr>
      <w:r w:rsidRPr="00E537DE">
        <w:rPr>
          <w:rFonts w:eastAsia="Calibri" w:cstheme="minorHAnsi"/>
          <w:noProof/>
          <w:sz w:val="22"/>
          <w:szCs w:val="22"/>
          <w:lang w:eastAsia="pl-PL"/>
        </w:rPr>
        <w:drawing>
          <wp:anchor distT="0" distB="0" distL="114300" distR="114300" simplePos="0" relativeHeight="251776000" behindDoc="1" locked="0" layoutInCell="1" allowOverlap="1" wp14:anchorId="627D92C5" wp14:editId="603E703F">
            <wp:simplePos x="0" y="0"/>
            <wp:positionH relativeFrom="column">
              <wp:posOffset>4542155</wp:posOffset>
            </wp:positionH>
            <wp:positionV relativeFrom="paragraph">
              <wp:posOffset>561975</wp:posOffset>
            </wp:positionV>
            <wp:extent cx="1455420" cy="676275"/>
            <wp:effectExtent l="0" t="0" r="0" b="9525"/>
            <wp:wrapTight wrapText="bothSides">
              <wp:wrapPolygon edited="0">
                <wp:start x="0" y="0"/>
                <wp:lineTo x="0" y="21296"/>
                <wp:lineTo x="21204" y="21296"/>
                <wp:lineTo x="21204" y="0"/>
                <wp:lineTo x="0" y="0"/>
              </wp:wrapPolygon>
            </wp:wrapTight>
            <wp:docPr id="45" name="Obraz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1455420" cy="676275"/>
                    </a:xfrm>
                    <a:prstGeom prst="rect">
                      <a:avLst/>
                    </a:prstGeom>
                  </pic:spPr>
                </pic:pic>
              </a:graphicData>
            </a:graphic>
            <wp14:sizeRelH relativeFrom="margin">
              <wp14:pctWidth>0</wp14:pctWidth>
            </wp14:sizeRelH>
            <wp14:sizeRelV relativeFrom="margin">
              <wp14:pctHeight>0</wp14:pctHeight>
            </wp14:sizeRelV>
          </wp:anchor>
        </w:drawing>
      </w:r>
      <w:r w:rsidR="00382FC8">
        <w:rPr>
          <w:rFonts w:eastAsia="Calibri" w:cstheme="minorHAnsi"/>
          <w:sz w:val="22"/>
          <w:szCs w:val="22"/>
          <w:lang w:eastAsia="pl-PL"/>
        </w:rPr>
        <w:t xml:space="preserve">Celem projektu jest </w:t>
      </w:r>
      <w:r w:rsidR="00B778D9" w:rsidRPr="0039621C">
        <w:rPr>
          <w:rFonts w:eastAsia="Calibri" w:cstheme="minorHAnsi"/>
          <w:sz w:val="22"/>
          <w:szCs w:val="22"/>
          <w:lang w:eastAsia="pl-PL"/>
        </w:rPr>
        <w:t>przyciągni</w:t>
      </w:r>
      <w:r w:rsidR="00537783">
        <w:rPr>
          <w:rFonts w:eastAsia="Calibri" w:cstheme="minorHAnsi"/>
          <w:sz w:val="22"/>
          <w:szCs w:val="22"/>
          <w:lang w:eastAsia="pl-PL"/>
        </w:rPr>
        <w:t>ę</w:t>
      </w:r>
      <w:r w:rsidR="00B778D9" w:rsidRPr="0039621C">
        <w:rPr>
          <w:rFonts w:eastAsia="Calibri" w:cstheme="minorHAnsi"/>
          <w:sz w:val="22"/>
          <w:szCs w:val="22"/>
          <w:lang w:eastAsia="pl-PL"/>
        </w:rPr>
        <w:t>cie do UE wykwalifikowanych kandydatów do pracy spoza UE</w:t>
      </w:r>
      <w:r w:rsidR="00854D1A">
        <w:rPr>
          <w:rFonts w:eastAsia="Calibri" w:cstheme="minorHAnsi"/>
          <w:sz w:val="22"/>
          <w:szCs w:val="22"/>
          <w:lang w:eastAsia="pl-PL"/>
        </w:rPr>
        <w:t xml:space="preserve">, poprzez </w:t>
      </w:r>
      <w:r w:rsidR="00382FC8" w:rsidRPr="00382FC8">
        <w:rPr>
          <w:rFonts w:ascii="Calibri" w:eastAsia="Calibri" w:hAnsi="Calibri" w:cs="Calibri"/>
          <w:sz w:val="22"/>
          <w:szCs w:val="22"/>
        </w:rPr>
        <w:t>umożliwi</w:t>
      </w:r>
      <w:r w:rsidR="00854D1A">
        <w:rPr>
          <w:rFonts w:ascii="Calibri" w:eastAsia="Calibri" w:hAnsi="Calibri" w:cs="Calibri"/>
          <w:sz w:val="22"/>
          <w:szCs w:val="22"/>
        </w:rPr>
        <w:t>enie</w:t>
      </w:r>
      <w:r w:rsidR="00382FC8" w:rsidRPr="00382FC8">
        <w:rPr>
          <w:rFonts w:ascii="Calibri" w:eastAsia="Calibri" w:hAnsi="Calibri" w:cs="Calibri"/>
          <w:sz w:val="22"/>
          <w:szCs w:val="22"/>
        </w:rPr>
        <w:t xml:space="preserve"> osobom</w:t>
      </w:r>
      <w:r w:rsidR="00443BB3">
        <w:rPr>
          <w:rFonts w:ascii="Calibri" w:eastAsia="Calibri" w:hAnsi="Calibri" w:cs="Calibri"/>
          <w:sz w:val="22"/>
          <w:szCs w:val="22"/>
        </w:rPr>
        <w:t xml:space="preserve"> </w:t>
      </w:r>
      <w:r w:rsidR="00382FC8" w:rsidRPr="00382FC8">
        <w:rPr>
          <w:rFonts w:ascii="Calibri" w:eastAsia="Calibri" w:hAnsi="Calibri" w:cs="Calibri"/>
          <w:sz w:val="22"/>
          <w:szCs w:val="22"/>
        </w:rPr>
        <w:t>z Ukrainy</w:t>
      </w:r>
      <w:r w:rsidR="00182AFE">
        <w:rPr>
          <w:rFonts w:ascii="Calibri" w:eastAsia="Calibri" w:hAnsi="Calibri" w:cs="Calibri"/>
          <w:sz w:val="22"/>
          <w:szCs w:val="22"/>
        </w:rPr>
        <w:t>,</w:t>
      </w:r>
      <w:r w:rsidR="00382FC8" w:rsidRPr="00382FC8">
        <w:rPr>
          <w:rFonts w:ascii="Calibri" w:eastAsia="Calibri" w:hAnsi="Calibri" w:cs="Calibri"/>
          <w:sz w:val="22"/>
          <w:szCs w:val="22"/>
        </w:rPr>
        <w:t xml:space="preserve"> objętym ochroną czasową na terenie UE</w:t>
      </w:r>
      <w:r w:rsidR="00182AFE">
        <w:rPr>
          <w:rFonts w:ascii="Calibri" w:eastAsia="Calibri" w:hAnsi="Calibri" w:cs="Calibri"/>
          <w:sz w:val="22"/>
          <w:szCs w:val="22"/>
        </w:rPr>
        <w:t>,</w:t>
      </w:r>
      <w:r w:rsidR="00382FC8" w:rsidRPr="00382FC8">
        <w:rPr>
          <w:rFonts w:ascii="Calibri" w:eastAsia="Calibri" w:hAnsi="Calibri" w:cs="Calibri"/>
          <w:sz w:val="22"/>
          <w:szCs w:val="22"/>
        </w:rPr>
        <w:t xml:space="preserve"> utworzeni</w:t>
      </w:r>
      <w:r w:rsidR="00D72A60">
        <w:rPr>
          <w:rFonts w:ascii="Calibri" w:eastAsia="Calibri" w:hAnsi="Calibri" w:cs="Calibri"/>
          <w:sz w:val="22"/>
          <w:szCs w:val="22"/>
        </w:rPr>
        <w:t>a</w:t>
      </w:r>
      <w:r w:rsidR="00382FC8" w:rsidRPr="00382FC8">
        <w:rPr>
          <w:rFonts w:ascii="Calibri" w:eastAsia="Calibri" w:hAnsi="Calibri" w:cs="Calibri"/>
          <w:sz w:val="22"/>
          <w:szCs w:val="22"/>
        </w:rPr>
        <w:t xml:space="preserve"> CV </w:t>
      </w:r>
      <w:r w:rsidR="0005127D">
        <w:rPr>
          <w:rFonts w:ascii="Calibri" w:eastAsia="Calibri" w:hAnsi="Calibri" w:cs="Calibri"/>
          <w:sz w:val="22"/>
          <w:szCs w:val="22"/>
        </w:rPr>
        <w:t>i</w:t>
      </w:r>
      <w:r w:rsidR="00382FC8" w:rsidRPr="00382FC8">
        <w:rPr>
          <w:rFonts w:ascii="Calibri" w:eastAsia="Calibri" w:hAnsi="Calibri" w:cs="Calibri"/>
          <w:sz w:val="22"/>
          <w:szCs w:val="22"/>
        </w:rPr>
        <w:t xml:space="preserve"> udostępnieni</w:t>
      </w:r>
      <w:r w:rsidR="00D72A60">
        <w:rPr>
          <w:rFonts w:ascii="Calibri" w:eastAsia="Calibri" w:hAnsi="Calibri" w:cs="Calibri"/>
          <w:sz w:val="22"/>
          <w:szCs w:val="22"/>
        </w:rPr>
        <w:t>a</w:t>
      </w:r>
      <w:r w:rsidR="00382FC8" w:rsidRPr="00382FC8">
        <w:rPr>
          <w:rFonts w:ascii="Calibri" w:eastAsia="Calibri" w:hAnsi="Calibri" w:cs="Calibri"/>
          <w:sz w:val="22"/>
          <w:szCs w:val="22"/>
        </w:rPr>
        <w:t xml:space="preserve"> go zweryfikowanym pracodawcom z Polski oraz pracodawcom z UE w bazie CV na portalu </w:t>
      </w:r>
      <w:r w:rsidR="004705E7">
        <w:rPr>
          <w:rFonts w:ascii="Calibri" w:eastAsia="Calibri" w:hAnsi="Calibri" w:cs="Calibri"/>
          <w:sz w:val="22"/>
          <w:szCs w:val="22"/>
        </w:rPr>
        <w:t>EURES</w:t>
      </w:r>
      <w:r w:rsidR="00960C1B">
        <w:rPr>
          <w:rFonts w:ascii="Calibri" w:eastAsia="Calibri" w:hAnsi="Calibri" w:cs="Calibri"/>
          <w:sz w:val="22"/>
          <w:szCs w:val="22"/>
        </w:rPr>
        <w:t xml:space="preserve">. </w:t>
      </w:r>
      <w:r w:rsidR="00960C1B">
        <w:rPr>
          <w:rFonts w:eastAsia="Calibri" w:cstheme="minorHAnsi"/>
          <w:sz w:val="22"/>
          <w:szCs w:val="22"/>
          <w:lang w:eastAsia="pl-PL"/>
        </w:rPr>
        <w:t>N</w:t>
      </w:r>
      <w:r w:rsidR="00960C1B" w:rsidRPr="0039621C">
        <w:rPr>
          <w:rFonts w:eastAsia="Calibri" w:cstheme="minorHAnsi"/>
          <w:sz w:val="22"/>
          <w:szCs w:val="22"/>
          <w:lang w:eastAsia="pl-PL"/>
        </w:rPr>
        <w:t>owa strona internetowa Europejskiego Urzędu ds. Pracy (ELA) z odpowiednimi informacjami</w:t>
      </w:r>
      <w:r w:rsidR="00BF049B">
        <w:rPr>
          <w:rFonts w:eastAsia="Calibri" w:cstheme="minorHAnsi"/>
          <w:sz w:val="22"/>
          <w:szCs w:val="22"/>
          <w:lang w:eastAsia="pl-PL"/>
        </w:rPr>
        <w:t xml:space="preserve"> </w:t>
      </w:r>
      <w:r w:rsidR="00960C1B">
        <w:rPr>
          <w:rFonts w:eastAsia="Calibri" w:cstheme="minorHAnsi"/>
          <w:sz w:val="22"/>
          <w:szCs w:val="22"/>
          <w:lang w:eastAsia="pl-PL"/>
        </w:rPr>
        <w:t xml:space="preserve">dostępna jest, po uprzedniej rejestracji, </w:t>
      </w:r>
      <w:r w:rsidR="00960C1B" w:rsidRPr="0039621C">
        <w:rPr>
          <w:rFonts w:eastAsia="Calibri" w:cstheme="minorHAnsi"/>
          <w:sz w:val="22"/>
          <w:szCs w:val="22"/>
          <w:lang w:eastAsia="pl-PL"/>
        </w:rPr>
        <w:t xml:space="preserve">w </w:t>
      </w:r>
      <w:r w:rsidR="00960C1B" w:rsidRPr="006121C6">
        <w:rPr>
          <w:rFonts w:eastAsia="Calibri" w:cstheme="minorHAnsi"/>
          <w:color w:val="000000" w:themeColor="text1"/>
          <w:sz w:val="22"/>
          <w:szCs w:val="22"/>
          <w:lang w:eastAsia="pl-PL"/>
        </w:rPr>
        <w:t>języku angielskim, ukraińskim i rosyjskim,</w:t>
      </w:r>
      <w:r w:rsidR="00BF049B" w:rsidRPr="006121C6">
        <w:rPr>
          <w:rFonts w:eastAsia="Calibri" w:cstheme="minorHAnsi"/>
          <w:color w:val="000000" w:themeColor="text1"/>
          <w:sz w:val="22"/>
          <w:szCs w:val="22"/>
          <w:lang w:eastAsia="pl-PL"/>
        </w:rPr>
        <w:t xml:space="preserve"> </w:t>
      </w:r>
      <w:r w:rsidR="00BF049B" w:rsidRPr="006121C6">
        <w:rPr>
          <w:rFonts w:ascii="Calibri" w:eastAsia="Calibri" w:hAnsi="Calibri" w:cs="Calibri"/>
          <w:color w:val="000000" w:themeColor="text1"/>
          <w:sz w:val="22"/>
          <w:szCs w:val="22"/>
        </w:rPr>
        <w:t>p</w:t>
      </w:r>
      <w:r w:rsidR="004705E7" w:rsidRPr="006121C6">
        <w:rPr>
          <w:rFonts w:ascii="Calibri" w:eastAsia="Calibri" w:hAnsi="Calibri" w:cs="Calibri"/>
          <w:color w:val="000000" w:themeColor="text1"/>
          <w:sz w:val="22"/>
          <w:szCs w:val="22"/>
        </w:rPr>
        <w:t xml:space="preserve">od linkiem: </w:t>
      </w:r>
      <w:hyperlink r:id="rId109" w:history="1">
        <w:r w:rsidR="004705E7" w:rsidRPr="006121C6">
          <w:rPr>
            <w:rStyle w:val="Hipercze"/>
            <w:rFonts w:asciiTheme="minorHAnsi" w:eastAsia="Calibri" w:hAnsiTheme="minorHAnsi" w:cstheme="minorHAnsi"/>
            <w:color w:val="000000" w:themeColor="text1"/>
            <w:sz w:val="22"/>
            <w:szCs w:val="22"/>
            <w:lang w:eastAsia="pl-PL"/>
          </w:rPr>
          <w:t>https://eures.ec.europa.eu/eu-talent-pool-pilot_en</w:t>
        </w:r>
      </w:hyperlink>
      <w:r w:rsidR="00443BB3" w:rsidRPr="006121C6">
        <w:rPr>
          <w:rFonts w:eastAsia="Calibri" w:cstheme="minorHAnsi"/>
          <w:color w:val="000000" w:themeColor="text1"/>
          <w:sz w:val="22"/>
          <w:szCs w:val="22"/>
          <w:lang w:eastAsia="pl-PL"/>
        </w:rPr>
        <w:t xml:space="preserve"> </w:t>
      </w:r>
    </w:p>
    <w:p w14:paraId="4CB4607C" w14:textId="77777777" w:rsidR="006121C6" w:rsidRPr="006121C6" w:rsidRDefault="006121C6" w:rsidP="006121C6">
      <w:pPr>
        <w:pStyle w:val="Akapitzlist"/>
        <w:spacing w:after="0" w:line="360" w:lineRule="auto"/>
        <w:ind w:left="0"/>
        <w:jc w:val="both"/>
        <w:rPr>
          <w:rFonts w:eastAsia="Calibri" w:cstheme="minorHAnsi"/>
          <w:color w:val="000000" w:themeColor="text1"/>
          <w:sz w:val="22"/>
          <w:szCs w:val="22"/>
          <w:lang w:eastAsia="pl-PL"/>
        </w:rPr>
      </w:pPr>
      <w:r w:rsidRPr="006121C6">
        <w:rPr>
          <w:rFonts w:eastAsia="Calibri" w:cstheme="minorHAnsi"/>
          <w:color w:val="000000" w:themeColor="text1"/>
          <w:sz w:val="22"/>
          <w:szCs w:val="22"/>
          <w:lang w:eastAsia="pl-PL"/>
        </w:rPr>
        <w:t>W 2024 r. będzie miała miejsce kontynuacja działań z zakresu doradztwa zawodowego dla uchodźców, realizowanych w latach 2022-2023 w ramach projektu dla obywateli Ukrainy „Pomoc dla Ukrainy - doradztwo dla uchodźców i migrantów”.</w:t>
      </w:r>
    </w:p>
    <w:p w14:paraId="60976F46" w14:textId="5C918FF9" w:rsidR="00204121" w:rsidRDefault="00204121" w:rsidP="00904E4A">
      <w:pPr>
        <w:pStyle w:val="Akapitzlist"/>
        <w:spacing w:after="0" w:line="360" w:lineRule="auto"/>
        <w:ind w:left="0"/>
        <w:jc w:val="both"/>
        <w:rPr>
          <w:rFonts w:eastAsia="Calibri" w:cstheme="minorHAnsi"/>
          <w:sz w:val="22"/>
          <w:szCs w:val="22"/>
          <w:lang w:eastAsia="pl-PL"/>
        </w:rPr>
      </w:pPr>
      <w:r w:rsidRPr="002D3B50">
        <w:rPr>
          <w:rFonts w:eastAsia="Calibri" w:cstheme="minorHAnsi"/>
          <w:sz w:val="22"/>
          <w:szCs w:val="22"/>
          <w:lang w:eastAsia="pl-PL"/>
        </w:rPr>
        <w:t xml:space="preserve">Ponadto w 2024 r., realizowane będą również, jak w latach poprzednich, działania w ramach koordynacji systemów </w:t>
      </w:r>
      <w:r w:rsidR="00232F39" w:rsidRPr="002D3B50">
        <w:rPr>
          <w:rFonts w:eastAsia="Calibri" w:cstheme="minorHAnsi"/>
          <w:sz w:val="22"/>
          <w:szCs w:val="22"/>
          <w:lang w:eastAsia="pl-PL"/>
        </w:rPr>
        <w:t>zabezpieczenia społecznego.</w:t>
      </w:r>
    </w:p>
    <w:p w14:paraId="380E599B" w14:textId="5E4A2D4F" w:rsidR="00B10737" w:rsidRDefault="0067741C" w:rsidP="00B10737">
      <w:pPr>
        <w:pStyle w:val="Akapitzlist"/>
        <w:spacing w:after="0" w:line="360" w:lineRule="auto"/>
        <w:ind w:left="0"/>
        <w:jc w:val="both"/>
        <w:rPr>
          <w:rFonts w:eastAsia="Calibri" w:cstheme="minorHAnsi"/>
          <w:sz w:val="22"/>
          <w:szCs w:val="22"/>
          <w:lang w:eastAsia="pl-PL"/>
        </w:rPr>
      </w:pPr>
      <w:r>
        <w:rPr>
          <w:rFonts w:eastAsia="Calibri" w:cstheme="minorHAnsi"/>
          <w:noProof/>
          <w:sz w:val="22"/>
          <w:szCs w:val="22"/>
          <w:lang w:eastAsia="pl-PL"/>
        </w:rPr>
        <w:drawing>
          <wp:anchor distT="0" distB="0" distL="114300" distR="114300" simplePos="0" relativeHeight="251913216" behindDoc="0" locked="0" layoutInCell="1" allowOverlap="1" wp14:anchorId="09101E36" wp14:editId="7F0E1E01">
            <wp:simplePos x="0" y="0"/>
            <wp:positionH relativeFrom="column">
              <wp:posOffset>-1270</wp:posOffset>
            </wp:positionH>
            <wp:positionV relativeFrom="paragraph">
              <wp:posOffset>190500</wp:posOffset>
            </wp:positionV>
            <wp:extent cx="2495550" cy="783590"/>
            <wp:effectExtent l="0" t="0" r="0" b="0"/>
            <wp:wrapThrough wrapText="bothSides">
              <wp:wrapPolygon edited="0">
                <wp:start x="0" y="0"/>
                <wp:lineTo x="0" y="21005"/>
                <wp:lineTo x="21435" y="21005"/>
                <wp:lineTo x="21435" y="0"/>
                <wp:lineTo x="0" y="0"/>
              </wp:wrapPolygon>
            </wp:wrapThrough>
            <wp:docPr id="19020458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5828" name="Obraz 1902045828"/>
                    <pic:cNvPicPr/>
                  </pic:nvPicPr>
                  <pic:blipFill>
                    <a:blip r:embed="rId110">
                      <a:extLst>
                        <a:ext uri="{28A0092B-C50C-407E-A947-70E740481C1C}">
                          <a14:useLocalDpi xmlns:a14="http://schemas.microsoft.com/office/drawing/2010/main" val="0"/>
                        </a:ext>
                      </a:extLst>
                    </a:blip>
                    <a:stretch>
                      <a:fillRect/>
                    </a:stretch>
                  </pic:blipFill>
                  <pic:spPr>
                    <a:xfrm>
                      <a:off x="0" y="0"/>
                      <a:ext cx="2495550" cy="783590"/>
                    </a:xfrm>
                    <a:prstGeom prst="rect">
                      <a:avLst/>
                    </a:prstGeom>
                  </pic:spPr>
                </pic:pic>
              </a:graphicData>
            </a:graphic>
            <wp14:sizeRelH relativeFrom="margin">
              <wp14:pctWidth>0</wp14:pctWidth>
            </wp14:sizeRelH>
            <wp14:sizeRelV relativeFrom="margin">
              <wp14:pctHeight>0</wp14:pctHeight>
            </wp14:sizeRelV>
          </wp:anchor>
        </w:drawing>
      </w:r>
    </w:p>
    <w:p w14:paraId="0557298F" w14:textId="5A448142" w:rsidR="000F7556" w:rsidRDefault="00B778D9" w:rsidP="00B10737">
      <w:pPr>
        <w:pStyle w:val="Akapitzlist"/>
        <w:spacing w:after="0" w:line="360" w:lineRule="auto"/>
        <w:ind w:left="0"/>
        <w:jc w:val="both"/>
        <w:rPr>
          <w:rFonts w:eastAsia="Calibri" w:cstheme="minorHAnsi"/>
          <w:sz w:val="22"/>
          <w:szCs w:val="22"/>
          <w:lang w:eastAsia="pl-PL"/>
        </w:rPr>
      </w:pPr>
      <w:r>
        <w:rPr>
          <w:rFonts w:eastAsia="Calibri" w:cstheme="minorHAnsi"/>
          <w:sz w:val="22"/>
          <w:szCs w:val="22"/>
          <w:lang w:eastAsia="pl-PL"/>
        </w:rPr>
        <w:t>Ponadto,</w:t>
      </w:r>
      <w:r w:rsidRPr="00731F5A">
        <w:rPr>
          <w:rFonts w:eastAsia="Calibri" w:cstheme="minorHAnsi"/>
          <w:sz w:val="22"/>
          <w:szCs w:val="22"/>
          <w:lang w:eastAsia="pl-PL"/>
        </w:rPr>
        <w:t xml:space="preserve"> </w:t>
      </w:r>
      <w:r w:rsidRPr="00B7388D">
        <w:rPr>
          <w:rFonts w:eastAsia="Calibri" w:cstheme="minorHAnsi"/>
          <w:sz w:val="22"/>
          <w:szCs w:val="22"/>
          <w:lang w:eastAsia="pl-PL"/>
        </w:rPr>
        <w:t>w ramach Partnerstwa na Rzecz Rozwoju Wielkopolskiego Rynku Pracy</w:t>
      </w:r>
      <w:r>
        <w:rPr>
          <w:rFonts w:eastAsia="Calibri" w:cstheme="minorHAnsi"/>
          <w:sz w:val="22"/>
          <w:szCs w:val="22"/>
          <w:lang w:eastAsia="pl-PL"/>
        </w:rPr>
        <w:t>, W</w:t>
      </w:r>
      <w:r w:rsidR="000D4A8E">
        <w:rPr>
          <w:rFonts w:eastAsia="Calibri" w:cstheme="minorHAnsi"/>
          <w:sz w:val="22"/>
          <w:szCs w:val="22"/>
          <w:lang w:eastAsia="pl-PL"/>
        </w:rPr>
        <w:t xml:space="preserve">UP w </w:t>
      </w:r>
      <w:r>
        <w:rPr>
          <w:rFonts w:eastAsia="Calibri" w:cstheme="minorHAnsi"/>
          <w:sz w:val="22"/>
          <w:szCs w:val="22"/>
          <w:lang w:eastAsia="pl-PL"/>
        </w:rPr>
        <w:t>Poznaniu w 202</w:t>
      </w:r>
      <w:r w:rsidR="002D3B50">
        <w:rPr>
          <w:rFonts w:eastAsia="Calibri" w:cstheme="minorHAnsi"/>
          <w:sz w:val="22"/>
          <w:szCs w:val="22"/>
          <w:lang w:eastAsia="pl-PL"/>
        </w:rPr>
        <w:t>4</w:t>
      </w:r>
      <w:r w:rsidR="00FE5C8F">
        <w:rPr>
          <w:rFonts w:eastAsia="Calibri" w:cstheme="minorHAnsi"/>
          <w:sz w:val="22"/>
          <w:szCs w:val="22"/>
          <w:lang w:eastAsia="pl-PL"/>
        </w:rPr>
        <w:t> </w:t>
      </w:r>
      <w:r>
        <w:rPr>
          <w:rFonts w:eastAsia="Calibri" w:cstheme="minorHAnsi"/>
          <w:sz w:val="22"/>
          <w:szCs w:val="22"/>
          <w:lang w:eastAsia="pl-PL"/>
        </w:rPr>
        <w:t xml:space="preserve">r. </w:t>
      </w:r>
      <w:r w:rsidRPr="00B7388D">
        <w:rPr>
          <w:rFonts w:eastAsia="Calibri" w:cstheme="minorHAnsi"/>
          <w:sz w:val="22"/>
          <w:szCs w:val="22"/>
          <w:lang w:eastAsia="pl-PL"/>
        </w:rPr>
        <w:t xml:space="preserve">zorganizuje przynajmniej jedno spotkanie, którego tematyka będzie poruszała aktualne problemy rynku pracy, szczególnie w kontekście wpływu na regionalny rynek </w:t>
      </w:r>
      <w:r w:rsidRPr="00B7388D">
        <w:rPr>
          <w:rFonts w:eastAsia="Calibri" w:cstheme="minorHAnsi"/>
          <w:sz w:val="22"/>
          <w:szCs w:val="22"/>
          <w:lang w:eastAsia="pl-PL"/>
        </w:rPr>
        <w:lastRenderedPageBreak/>
        <w:t>pracy</w:t>
      </w:r>
      <w:r>
        <w:rPr>
          <w:rFonts w:eastAsia="Calibri" w:cstheme="minorHAnsi"/>
          <w:sz w:val="22"/>
          <w:szCs w:val="22"/>
          <w:lang w:eastAsia="pl-PL"/>
        </w:rPr>
        <w:t xml:space="preserve"> sytuacji uchodźców i migrantów z Ukrainy w obliczu agresji zbrojnej Rosji w 2022</w:t>
      </w:r>
      <w:r w:rsidR="00FE5C8F">
        <w:rPr>
          <w:rFonts w:eastAsia="Calibri" w:cstheme="minorHAnsi"/>
          <w:sz w:val="22"/>
          <w:szCs w:val="22"/>
          <w:lang w:eastAsia="pl-PL"/>
        </w:rPr>
        <w:t> </w:t>
      </w:r>
      <w:r>
        <w:rPr>
          <w:rFonts w:eastAsia="Calibri" w:cstheme="minorHAnsi"/>
          <w:sz w:val="22"/>
          <w:szCs w:val="22"/>
          <w:lang w:eastAsia="pl-PL"/>
        </w:rPr>
        <w:t>r.</w:t>
      </w:r>
      <w:r w:rsidRPr="00B7388D">
        <w:rPr>
          <w:rFonts w:eastAsia="Calibri" w:cstheme="minorHAnsi"/>
          <w:sz w:val="22"/>
          <w:szCs w:val="22"/>
          <w:lang w:eastAsia="pl-PL"/>
        </w:rPr>
        <w:t xml:space="preserve"> </w:t>
      </w:r>
      <w:r w:rsidR="00710747">
        <w:rPr>
          <w:rFonts w:eastAsia="Calibri" w:cstheme="minorHAnsi"/>
          <w:sz w:val="22"/>
          <w:szCs w:val="22"/>
          <w:lang w:eastAsia="pl-PL"/>
        </w:rPr>
        <w:t>P</w:t>
      </w:r>
      <w:r w:rsidRPr="00B7388D">
        <w:rPr>
          <w:rFonts w:eastAsia="Calibri" w:cstheme="minorHAnsi"/>
          <w:sz w:val="22"/>
          <w:szCs w:val="22"/>
          <w:lang w:eastAsia="pl-PL"/>
        </w:rPr>
        <w:t>rzeprowadzone analizy i zaproponowane rozwiązania mogą wspierać funkcjonowanie przedsiębiorstw w trudnej rzeczywistości gospodarczej. Spotkanie w ramach Partnerstwa umożliwi uczestniczącym podmiotom wymianę informacji na temat</w:t>
      </w:r>
      <w:r w:rsidR="00B66434">
        <w:rPr>
          <w:rFonts w:eastAsia="Calibri" w:cstheme="minorHAnsi"/>
          <w:sz w:val="22"/>
          <w:szCs w:val="22"/>
          <w:lang w:eastAsia="pl-PL"/>
        </w:rPr>
        <w:t xml:space="preserve"> wyzwań</w:t>
      </w:r>
      <w:r w:rsidRPr="00B7388D">
        <w:rPr>
          <w:rFonts w:eastAsia="Calibri" w:cstheme="minorHAnsi"/>
          <w:sz w:val="22"/>
          <w:szCs w:val="22"/>
          <w:lang w:eastAsia="pl-PL"/>
        </w:rPr>
        <w:t xml:space="preserve">, z jakimi stykają się osoby poszukujące zatrudnienia i pracodawcy </w:t>
      </w:r>
      <w:r w:rsidR="00202867">
        <w:rPr>
          <w:rFonts w:eastAsia="Calibri" w:cstheme="minorHAnsi"/>
          <w:sz w:val="22"/>
          <w:szCs w:val="22"/>
          <w:lang w:eastAsia="pl-PL"/>
        </w:rPr>
        <w:br/>
      </w:r>
      <w:r w:rsidRPr="00B7388D">
        <w:rPr>
          <w:rFonts w:eastAsia="Calibri" w:cstheme="minorHAnsi"/>
          <w:sz w:val="22"/>
          <w:szCs w:val="22"/>
          <w:lang w:eastAsia="pl-PL"/>
        </w:rPr>
        <w:t>w Wielkopolsce</w:t>
      </w:r>
      <w:r w:rsidR="00D443EF">
        <w:rPr>
          <w:rFonts w:eastAsia="Calibri" w:cstheme="minorHAnsi"/>
          <w:sz w:val="22"/>
          <w:szCs w:val="22"/>
          <w:lang w:eastAsia="pl-PL"/>
        </w:rPr>
        <w:t>,</w:t>
      </w:r>
      <w:r w:rsidRPr="00B7388D">
        <w:rPr>
          <w:rFonts w:eastAsia="Calibri" w:cstheme="minorHAnsi"/>
          <w:sz w:val="22"/>
          <w:szCs w:val="22"/>
          <w:lang w:eastAsia="pl-PL"/>
        </w:rPr>
        <w:t xml:space="preserve"> </w:t>
      </w:r>
      <w:r w:rsidR="000D5EC6">
        <w:rPr>
          <w:rFonts w:eastAsia="Calibri" w:cstheme="minorHAnsi"/>
          <w:sz w:val="22"/>
          <w:szCs w:val="22"/>
          <w:lang w:eastAsia="pl-PL"/>
        </w:rPr>
        <w:t>m</w:t>
      </w:r>
      <w:r w:rsidRPr="00B7388D">
        <w:rPr>
          <w:rFonts w:eastAsia="Calibri" w:cstheme="minorHAnsi"/>
          <w:sz w:val="22"/>
          <w:szCs w:val="22"/>
          <w:lang w:eastAsia="pl-PL"/>
        </w:rPr>
        <w:t>oże również zainicjować podjęcie wspólnych inicjatyw.</w:t>
      </w:r>
    </w:p>
    <w:p w14:paraId="29D56999" w14:textId="4E883564" w:rsidR="00DE58E5" w:rsidRDefault="007475F8" w:rsidP="00DE58E5">
      <w:pPr>
        <w:spacing w:before="120"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929600" behindDoc="0" locked="0" layoutInCell="1" allowOverlap="1" wp14:anchorId="417537D8" wp14:editId="318EAFED">
            <wp:simplePos x="0" y="0"/>
            <wp:positionH relativeFrom="column">
              <wp:posOffset>4693920</wp:posOffset>
            </wp:positionH>
            <wp:positionV relativeFrom="paragraph">
              <wp:posOffset>362585</wp:posOffset>
            </wp:positionV>
            <wp:extent cx="1390650" cy="752475"/>
            <wp:effectExtent l="0" t="0" r="0" b="9525"/>
            <wp:wrapThrough wrapText="bothSides">
              <wp:wrapPolygon edited="0">
                <wp:start x="0" y="0"/>
                <wp:lineTo x="0" y="21327"/>
                <wp:lineTo x="21304" y="21327"/>
                <wp:lineTo x="21304" y="0"/>
                <wp:lineTo x="0" y="0"/>
              </wp:wrapPolygon>
            </wp:wrapThrough>
            <wp:docPr id="369344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44377" name="Obraz 369344377"/>
                    <pic:cNvPicPr/>
                  </pic:nvPicPr>
                  <pic:blipFill>
                    <a:blip r:embed="rId111" cstate="print">
                      <a:extLst>
                        <a:ext uri="{BEBA8EAE-BF5A-486C-A8C5-ECC9F3942E4B}">
                          <a14:imgProps xmlns:a14="http://schemas.microsoft.com/office/drawing/2010/main">
                            <a14:imgLayer r:embed="rId112">
                              <a14:imgEffect>
                                <a14:artisticPaintBrush/>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390650" cy="752475"/>
                    </a:xfrm>
                    <a:prstGeom prst="rect">
                      <a:avLst/>
                    </a:prstGeom>
                  </pic:spPr>
                </pic:pic>
              </a:graphicData>
            </a:graphic>
            <wp14:sizeRelH relativeFrom="margin">
              <wp14:pctWidth>0</wp14:pctWidth>
            </wp14:sizeRelH>
            <wp14:sizeRelV relativeFrom="margin">
              <wp14:pctHeight>0</wp14:pctHeight>
            </wp14:sizeRelV>
          </wp:anchor>
        </w:drawing>
      </w:r>
      <w:r w:rsidR="006D6377">
        <w:rPr>
          <w:rFonts w:ascii="Calibri" w:hAnsi="Calibri" w:cs="Calibri"/>
          <w:sz w:val="22"/>
          <w:szCs w:val="22"/>
        </w:rPr>
        <w:t xml:space="preserve">Z zaplanowanych działań na 2024 r., </w:t>
      </w:r>
      <w:r w:rsidR="00946AE7" w:rsidRPr="006D6377">
        <w:rPr>
          <w:rFonts w:ascii="Calibri" w:hAnsi="Calibri" w:cs="Calibri"/>
          <w:sz w:val="22"/>
          <w:szCs w:val="22"/>
        </w:rPr>
        <w:t xml:space="preserve">WUP w Poznaniu </w:t>
      </w:r>
      <w:r w:rsidR="006D6377" w:rsidRPr="006D6377">
        <w:rPr>
          <w:rFonts w:ascii="Calibri" w:hAnsi="Calibri" w:cs="Calibri"/>
          <w:sz w:val="22"/>
          <w:szCs w:val="22"/>
        </w:rPr>
        <w:t>w ramach</w:t>
      </w:r>
      <w:r w:rsidR="006D6377">
        <w:rPr>
          <w:rFonts w:ascii="Calibri" w:hAnsi="Calibri" w:cs="Calibri"/>
          <w:i/>
          <w:iCs/>
          <w:sz w:val="22"/>
          <w:szCs w:val="22"/>
        </w:rPr>
        <w:t xml:space="preserve"> </w:t>
      </w:r>
      <w:r w:rsidR="006960D9" w:rsidRPr="006960D9">
        <w:rPr>
          <w:rFonts w:ascii="Calibri" w:hAnsi="Calibri" w:cs="Calibri"/>
          <w:i/>
          <w:iCs/>
          <w:sz w:val="22"/>
          <w:szCs w:val="22"/>
        </w:rPr>
        <w:t>C</w:t>
      </w:r>
      <w:r w:rsidR="00044F44" w:rsidRPr="006960D9">
        <w:rPr>
          <w:rFonts w:ascii="Calibri" w:hAnsi="Calibri" w:cs="Calibri"/>
          <w:i/>
          <w:iCs/>
          <w:sz w:val="22"/>
          <w:szCs w:val="22"/>
        </w:rPr>
        <w:t>el</w:t>
      </w:r>
      <w:r w:rsidR="006D6377">
        <w:rPr>
          <w:rFonts w:ascii="Calibri" w:hAnsi="Calibri" w:cs="Calibri"/>
          <w:i/>
          <w:iCs/>
          <w:sz w:val="22"/>
          <w:szCs w:val="22"/>
        </w:rPr>
        <w:t>u</w:t>
      </w:r>
      <w:r w:rsidR="00044F44" w:rsidRPr="006960D9">
        <w:rPr>
          <w:rFonts w:ascii="Calibri" w:hAnsi="Calibri" w:cs="Calibri"/>
          <w:i/>
          <w:iCs/>
          <w:sz w:val="22"/>
          <w:szCs w:val="22"/>
        </w:rPr>
        <w:t xml:space="preserve"> 1</w:t>
      </w:r>
      <w:r w:rsidR="00B10737">
        <w:rPr>
          <w:rFonts w:ascii="Calibri" w:hAnsi="Calibri" w:cs="Calibri"/>
          <w:i/>
          <w:iCs/>
          <w:sz w:val="22"/>
          <w:szCs w:val="22"/>
        </w:rPr>
        <w:t>. Wspieranie trwałej aktywizacji zawodowej osób pozostających bez pracy</w:t>
      </w:r>
      <w:r w:rsidR="006D6377">
        <w:rPr>
          <w:rFonts w:ascii="Calibri" w:hAnsi="Calibri" w:cs="Calibri"/>
          <w:i/>
          <w:iCs/>
          <w:sz w:val="22"/>
          <w:szCs w:val="22"/>
        </w:rPr>
        <w:t xml:space="preserve">, </w:t>
      </w:r>
      <w:r w:rsidR="006D6377">
        <w:rPr>
          <w:rFonts w:ascii="Calibri" w:hAnsi="Calibri" w:cs="Calibri"/>
          <w:sz w:val="22"/>
          <w:szCs w:val="22"/>
        </w:rPr>
        <w:t xml:space="preserve">będzie </w:t>
      </w:r>
      <w:r w:rsidR="005E6672">
        <w:rPr>
          <w:rFonts w:ascii="Calibri" w:hAnsi="Calibri" w:cs="Calibri"/>
          <w:sz w:val="22"/>
          <w:szCs w:val="22"/>
        </w:rPr>
        <w:t xml:space="preserve">realizował </w:t>
      </w:r>
      <w:r w:rsidR="002D3B50">
        <w:rPr>
          <w:rFonts w:ascii="Calibri" w:hAnsi="Calibri" w:cs="Calibri"/>
          <w:sz w:val="22"/>
          <w:szCs w:val="22"/>
        </w:rPr>
        <w:t xml:space="preserve">także </w:t>
      </w:r>
      <w:r w:rsidR="006D6377">
        <w:rPr>
          <w:rFonts w:ascii="Calibri" w:hAnsi="Calibri" w:cs="Calibri"/>
          <w:sz w:val="22"/>
          <w:szCs w:val="22"/>
        </w:rPr>
        <w:t>stały monitoring rynku pracy, pozwalający na określenie priorytetów działań oraz dopasowywania nakładów do potrzeb lokalnych rynków pracy</w:t>
      </w:r>
      <w:r w:rsidR="00FB31AE">
        <w:rPr>
          <w:rFonts w:ascii="Calibri" w:hAnsi="Calibri" w:cs="Calibri"/>
          <w:sz w:val="22"/>
          <w:szCs w:val="22"/>
        </w:rPr>
        <w:t>,</w:t>
      </w:r>
      <w:r w:rsidR="006D6377">
        <w:rPr>
          <w:rFonts w:ascii="Calibri" w:hAnsi="Calibri" w:cs="Calibri"/>
          <w:sz w:val="22"/>
          <w:szCs w:val="22"/>
        </w:rPr>
        <w:t xml:space="preserve"> czy szczególnych grup osób niepracujących. </w:t>
      </w:r>
    </w:p>
    <w:p w14:paraId="392EAB7B" w14:textId="50957BDC" w:rsidR="002D3B50" w:rsidRDefault="006D6377" w:rsidP="00D760B0">
      <w:pPr>
        <w:spacing w:line="360" w:lineRule="auto"/>
        <w:jc w:val="both"/>
        <w:rPr>
          <w:rFonts w:eastAsia="Calibri" w:cstheme="minorHAnsi"/>
          <w:sz w:val="22"/>
          <w:szCs w:val="22"/>
        </w:rPr>
      </w:pPr>
      <w:r w:rsidRPr="006D6377">
        <w:rPr>
          <w:rFonts w:eastAsia="Calibri" w:cstheme="minorHAnsi"/>
          <w:sz w:val="22"/>
          <w:szCs w:val="22"/>
        </w:rPr>
        <w:t xml:space="preserve">Kluczowym działaniem w tym zakresie jest monitorowanie zmian w poziomie i strukturze regionalnego bezrobocia, realizowane przez </w:t>
      </w:r>
      <w:r w:rsidR="00D760B0">
        <w:rPr>
          <w:rFonts w:eastAsia="Calibri" w:cstheme="minorHAnsi"/>
          <w:sz w:val="22"/>
          <w:szCs w:val="22"/>
        </w:rPr>
        <w:t xml:space="preserve">WUP </w:t>
      </w:r>
      <w:r w:rsidRPr="006D6377">
        <w:rPr>
          <w:rFonts w:eastAsia="Calibri" w:cstheme="minorHAnsi"/>
          <w:sz w:val="22"/>
          <w:szCs w:val="22"/>
        </w:rPr>
        <w:t>w Poznaniu m.in.</w:t>
      </w:r>
      <w:r w:rsidR="002D3B50">
        <w:rPr>
          <w:rFonts w:eastAsia="Calibri" w:cstheme="minorHAnsi"/>
          <w:sz w:val="22"/>
          <w:szCs w:val="22"/>
        </w:rPr>
        <w:t>:</w:t>
      </w:r>
    </w:p>
    <w:p w14:paraId="2AF7F90F" w14:textId="23350BE7" w:rsidR="002D3B50" w:rsidRDefault="006D6377" w:rsidP="002D3B50">
      <w:pPr>
        <w:pStyle w:val="Akapitzlist"/>
        <w:numPr>
          <w:ilvl w:val="0"/>
          <w:numId w:val="29"/>
        </w:numPr>
        <w:spacing w:line="360" w:lineRule="auto"/>
        <w:jc w:val="both"/>
        <w:rPr>
          <w:rFonts w:eastAsia="Calibri" w:cstheme="minorHAnsi"/>
          <w:sz w:val="22"/>
          <w:szCs w:val="22"/>
        </w:rPr>
      </w:pPr>
      <w:r w:rsidRPr="002D3B50">
        <w:rPr>
          <w:rFonts w:eastAsia="Calibri" w:cstheme="minorHAnsi"/>
          <w:sz w:val="22"/>
          <w:szCs w:val="22"/>
        </w:rPr>
        <w:t xml:space="preserve">poprzez realizację sprawozdawczości publicznej z zakresu rynku pracy, </w:t>
      </w:r>
    </w:p>
    <w:p w14:paraId="43D73E4C" w14:textId="1DC68A2B" w:rsidR="002D3B50" w:rsidRDefault="006D6377" w:rsidP="002D3B50">
      <w:pPr>
        <w:pStyle w:val="Akapitzlist"/>
        <w:numPr>
          <w:ilvl w:val="0"/>
          <w:numId w:val="29"/>
        </w:numPr>
        <w:spacing w:line="360" w:lineRule="auto"/>
        <w:jc w:val="both"/>
        <w:rPr>
          <w:rFonts w:eastAsia="Calibri" w:cstheme="minorHAnsi"/>
          <w:sz w:val="22"/>
          <w:szCs w:val="22"/>
        </w:rPr>
      </w:pPr>
      <w:r w:rsidRPr="002D3B50">
        <w:rPr>
          <w:rFonts w:eastAsia="Calibri" w:cstheme="minorHAnsi"/>
          <w:sz w:val="22"/>
          <w:szCs w:val="22"/>
        </w:rPr>
        <w:t xml:space="preserve">monitorowanie informacji o zatrudnieniu cudzoziemców, </w:t>
      </w:r>
    </w:p>
    <w:p w14:paraId="32A56DA7" w14:textId="6DC852A6" w:rsidR="002D3B50" w:rsidRDefault="006D6377" w:rsidP="002D3B50">
      <w:pPr>
        <w:pStyle w:val="Akapitzlist"/>
        <w:numPr>
          <w:ilvl w:val="0"/>
          <w:numId w:val="29"/>
        </w:numPr>
        <w:spacing w:line="360" w:lineRule="auto"/>
        <w:jc w:val="both"/>
        <w:rPr>
          <w:rFonts w:eastAsia="Calibri" w:cstheme="minorHAnsi"/>
          <w:sz w:val="22"/>
          <w:szCs w:val="22"/>
        </w:rPr>
      </w:pPr>
      <w:r w:rsidRPr="002D3B50">
        <w:rPr>
          <w:rFonts w:eastAsia="Calibri" w:cstheme="minorHAnsi"/>
          <w:sz w:val="22"/>
          <w:szCs w:val="22"/>
        </w:rPr>
        <w:t xml:space="preserve">przygotowywanie Biuletynu Informacyjnego oraz aneksów statystycznych z zakresu informacji </w:t>
      </w:r>
      <w:r w:rsidR="002D3B50">
        <w:rPr>
          <w:rFonts w:eastAsia="Calibri" w:cstheme="minorHAnsi"/>
          <w:sz w:val="22"/>
          <w:szCs w:val="22"/>
        </w:rPr>
        <w:br/>
      </w:r>
      <w:r w:rsidRPr="002D3B50">
        <w:rPr>
          <w:rFonts w:eastAsia="Calibri" w:cstheme="minorHAnsi"/>
          <w:sz w:val="22"/>
          <w:szCs w:val="22"/>
        </w:rPr>
        <w:t>o bezrobociu rejestrowanym i działaniach aktywizacyjnych</w:t>
      </w:r>
      <w:r w:rsidR="002D3B50">
        <w:rPr>
          <w:rFonts w:eastAsia="Calibri" w:cstheme="minorHAnsi"/>
          <w:sz w:val="22"/>
          <w:szCs w:val="22"/>
        </w:rPr>
        <w:t>,</w:t>
      </w:r>
    </w:p>
    <w:p w14:paraId="307A28A8" w14:textId="48D0FB0A" w:rsidR="006D6377" w:rsidRPr="002D3B50" w:rsidRDefault="002D3B50" w:rsidP="002D3B50">
      <w:pPr>
        <w:pStyle w:val="Akapitzlist"/>
        <w:numPr>
          <w:ilvl w:val="0"/>
          <w:numId w:val="29"/>
        </w:numPr>
        <w:spacing w:line="360" w:lineRule="auto"/>
        <w:jc w:val="both"/>
        <w:rPr>
          <w:rFonts w:eastAsia="Calibri" w:cstheme="minorHAnsi"/>
          <w:sz w:val="22"/>
          <w:szCs w:val="22"/>
        </w:rPr>
      </w:pPr>
      <w:r>
        <w:rPr>
          <w:rFonts w:eastAsia="Calibri" w:cstheme="minorHAnsi"/>
          <w:sz w:val="22"/>
          <w:szCs w:val="22"/>
        </w:rPr>
        <w:t>p</w:t>
      </w:r>
      <w:r w:rsidR="006D6377" w:rsidRPr="002D3B50">
        <w:rPr>
          <w:rFonts w:eastAsia="Calibri" w:cstheme="minorHAnsi"/>
          <w:sz w:val="22"/>
          <w:szCs w:val="22"/>
        </w:rPr>
        <w:t xml:space="preserve">rowadzone będą również analizy tematyczne dotyczące rynku pracy na bazie danych </w:t>
      </w:r>
      <w:r w:rsidR="00700A37">
        <w:rPr>
          <w:rFonts w:eastAsia="Calibri" w:cstheme="minorHAnsi"/>
          <w:sz w:val="22"/>
          <w:szCs w:val="22"/>
        </w:rPr>
        <w:t xml:space="preserve">z zakresu </w:t>
      </w:r>
      <w:r w:rsidR="006D6377" w:rsidRPr="002D3B50">
        <w:rPr>
          <w:rFonts w:eastAsia="Calibri" w:cstheme="minorHAnsi"/>
          <w:sz w:val="22"/>
          <w:szCs w:val="22"/>
        </w:rPr>
        <w:t>zatrudnienia i jakości miejsc pracy, pozyskiwanych z innych instytucji.</w:t>
      </w:r>
    </w:p>
    <w:p w14:paraId="3BDE18AA" w14:textId="52BF6BB8" w:rsidR="004E7EDB" w:rsidRDefault="00202867" w:rsidP="0027169C">
      <w:pPr>
        <w:spacing w:after="0" w:line="360" w:lineRule="auto"/>
        <w:jc w:val="both"/>
        <w:rPr>
          <w:rFonts w:eastAsia="Calibri" w:cstheme="minorHAnsi"/>
          <w:sz w:val="22"/>
          <w:szCs w:val="22"/>
        </w:rPr>
      </w:pPr>
      <w:r>
        <w:rPr>
          <w:rFonts w:eastAsia="Calibri" w:cstheme="minorHAnsi"/>
          <w:noProof/>
          <w:sz w:val="22"/>
          <w:szCs w:val="22"/>
        </w:rPr>
        <w:drawing>
          <wp:anchor distT="0" distB="0" distL="114300" distR="114300" simplePos="0" relativeHeight="251930624" behindDoc="0" locked="0" layoutInCell="1" allowOverlap="1" wp14:anchorId="796782A9" wp14:editId="2E56305B">
            <wp:simplePos x="0" y="0"/>
            <wp:positionH relativeFrom="column">
              <wp:posOffset>51893</wp:posOffset>
            </wp:positionH>
            <wp:positionV relativeFrom="paragraph">
              <wp:posOffset>243338</wp:posOffset>
            </wp:positionV>
            <wp:extent cx="1028700" cy="1028700"/>
            <wp:effectExtent l="0" t="0" r="0" b="0"/>
            <wp:wrapThrough wrapText="bothSides">
              <wp:wrapPolygon edited="0">
                <wp:start x="0" y="0"/>
                <wp:lineTo x="0" y="21200"/>
                <wp:lineTo x="21200" y="21200"/>
                <wp:lineTo x="21200" y="0"/>
                <wp:lineTo x="0" y="0"/>
              </wp:wrapPolygon>
            </wp:wrapThrough>
            <wp:docPr id="3074512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1229" name="Obraz 307451229"/>
                    <pic:cNvPicPr/>
                  </pic:nvPicPr>
                  <pic:blipFill>
                    <a:blip r:embed="rId113" cstate="print">
                      <a:extLst>
                        <a:ext uri="{BEBA8EAE-BF5A-486C-A8C5-ECC9F3942E4B}">
                          <a14:imgProps xmlns:a14="http://schemas.microsoft.com/office/drawing/2010/main">
                            <a14:imgLayer r:embed="rId11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CE8C852" w14:textId="7D020D26" w:rsidR="0027169C" w:rsidRDefault="006D6377" w:rsidP="0027169C">
      <w:pPr>
        <w:spacing w:after="0" w:line="360" w:lineRule="auto"/>
        <w:jc w:val="both"/>
        <w:rPr>
          <w:rFonts w:eastAsia="Calibri" w:cstheme="minorHAnsi"/>
          <w:sz w:val="22"/>
          <w:szCs w:val="22"/>
        </w:rPr>
      </w:pPr>
      <w:r w:rsidRPr="006D6377">
        <w:rPr>
          <w:rFonts w:eastAsia="Calibri" w:cstheme="minorHAnsi"/>
          <w:sz w:val="22"/>
          <w:szCs w:val="22"/>
        </w:rPr>
        <w:t xml:space="preserve">W 2024 r. planowana jest realizacja badania dotyczącego sytuacji osób młodych na wielkopolskim rynku pracy. Badanie ma pozwolić na rozpoznanie strategii wchodzenia osób młodych na rynek pracy i ich oczekiwań od zatrudnienia, pokoleniowych przemian zachodzących w kolejnych rocznikach pracowników, ale także poznać ocenę województwa jako miejsca pracy dla osób w początkowych latach kariery zawodowej. W kontekście malejących zasobów pracy istotnym jest jak najpełniejsze włączanie osób młodych w zatrudnienie </w:t>
      </w:r>
      <w:r w:rsidR="005F454B">
        <w:rPr>
          <w:rFonts w:eastAsia="Calibri" w:cstheme="minorHAnsi"/>
          <w:sz w:val="22"/>
          <w:szCs w:val="22"/>
        </w:rPr>
        <w:br/>
      </w:r>
      <w:r w:rsidRPr="006D6377">
        <w:rPr>
          <w:rFonts w:eastAsia="Calibri" w:cstheme="minorHAnsi"/>
          <w:sz w:val="22"/>
          <w:szCs w:val="22"/>
        </w:rPr>
        <w:t>i odpowiednie wykorzystanie ich potencjału, a także zapewnienie im satysfakcjonujących warunków życia</w:t>
      </w:r>
      <w:r w:rsidR="00B6418C" w:rsidRPr="00B6418C">
        <w:rPr>
          <w:rFonts w:eastAsia="Calibri" w:cstheme="minorHAnsi"/>
          <w:sz w:val="22"/>
          <w:szCs w:val="22"/>
        </w:rPr>
        <w:t xml:space="preserve"> </w:t>
      </w:r>
      <w:r w:rsidR="00B6418C" w:rsidRPr="006D6377">
        <w:rPr>
          <w:rFonts w:eastAsia="Calibri" w:cstheme="minorHAnsi"/>
          <w:sz w:val="22"/>
          <w:szCs w:val="22"/>
        </w:rPr>
        <w:t>w regionie</w:t>
      </w:r>
      <w:r w:rsidRPr="006D6377">
        <w:rPr>
          <w:rFonts w:eastAsia="Calibri" w:cstheme="minorHAnsi"/>
          <w:sz w:val="22"/>
          <w:szCs w:val="22"/>
        </w:rPr>
        <w:t xml:space="preserve">. Jednocześnie szybko zachodzące przemiany technologiczne i kulturowe doprowadzają do zmian oczekiwań i motywacji zawodowych w kolejnych generacjach pracowników, co zmienia ich nastawienie do pracy i wymaga ze strony pracodawców otwartości na zarządzanie zróżnicowanym zespołem. </w:t>
      </w:r>
    </w:p>
    <w:p w14:paraId="49637EAC" w14:textId="00BD888D" w:rsidR="002447BB" w:rsidRDefault="006D6377" w:rsidP="0027169C">
      <w:pPr>
        <w:spacing w:after="0" w:line="360" w:lineRule="auto"/>
        <w:jc w:val="both"/>
        <w:rPr>
          <w:rFonts w:eastAsia="Calibri" w:cstheme="minorHAnsi"/>
          <w:sz w:val="22"/>
          <w:szCs w:val="22"/>
        </w:rPr>
      </w:pPr>
      <w:r w:rsidRPr="00D760B0">
        <w:rPr>
          <w:rFonts w:eastAsia="Calibri" w:cstheme="minorHAnsi"/>
          <w:sz w:val="22"/>
          <w:szCs w:val="22"/>
        </w:rPr>
        <w:t>Efekty tych działań będą sukcesywnie zamieszczan</w:t>
      </w:r>
      <w:r w:rsidR="00CE5FBB">
        <w:rPr>
          <w:rFonts w:eastAsia="Calibri" w:cstheme="minorHAnsi"/>
          <w:sz w:val="22"/>
          <w:szCs w:val="22"/>
        </w:rPr>
        <w:t>e</w:t>
      </w:r>
      <w:r w:rsidRPr="00D760B0">
        <w:rPr>
          <w:rFonts w:eastAsia="Calibri" w:cstheme="minorHAnsi"/>
          <w:sz w:val="22"/>
          <w:szCs w:val="22"/>
        </w:rPr>
        <w:t xml:space="preserve"> na stronie internetowej </w:t>
      </w:r>
      <w:r w:rsidR="00DC22F4">
        <w:rPr>
          <w:rFonts w:eastAsia="Calibri" w:cstheme="minorHAnsi"/>
          <w:sz w:val="22"/>
          <w:szCs w:val="22"/>
        </w:rPr>
        <w:t>WUP</w:t>
      </w:r>
      <w:r w:rsidRPr="00D760B0">
        <w:rPr>
          <w:rFonts w:eastAsia="Calibri" w:cstheme="minorHAnsi"/>
          <w:sz w:val="22"/>
          <w:szCs w:val="22"/>
        </w:rPr>
        <w:t xml:space="preserve"> w zakładkach</w:t>
      </w:r>
      <w:r w:rsidR="002447BB">
        <w:rPr>
          <w:rFonts w:eastAsia="Calibri" w:cstheme="minorHAnsi"/>
          <w:sz w:val="22"/>
          <w:szCs w:val="22"/>
        </w:rPr>
        <w:t>:</w:t>
      </w:r>
      <w:r w:rsidR="002447BB" w:rsidRPr="002447BB">
        <w:t xml:space="preserve"> </w:t>
      </w:r>
      <w:hyperlink r:id="rId115" w:history="1">
        <w:r w:rsidR="002447BB" w:rsidRPr="00352704">
          <w:rPr>
            <w:rStyle w:val="Hipercze"/>
            <w:rFonts w:asciiTheme="minorHAnsi" w:eastAsia="Calibri" w:hAnsiTheme="minorHAnsi" w:cstheme="minorHAnsi"/>
            <w:sz w:val="22"/>
            <w:szCs w:val="22"/>
          </w:rPr>
          <w:t>https://wuppoznan.praca.gov.pl/rynek-pracy/statystyki-i-analizy</w:t>
        </w:r>
      </w:hyperlink>
    </w:p>
    <w:p w14:paraId="5C53963E" w14:textId="3A802052" w:rsidR="00344B11" w:rsidRDefault="0072728D" w:rsidP="0027169C">
      <w:pPr>
        <w:spacing w:after="0" w:line="360" w:lineRule="auto"/>
        <w:jc w:val="both"/>
        <w:rPr>
          <w:rFonts w:eastAsia="Calibri" w:cstheme="minorHAnsi"/>
          <w:color w:val="17365D" w:themeColor="text2" w:themeShade="BF"/>
          <w:sz w:val="22"/>
          <w:szCs w:val="22"/>
        </w:rPr>
      </w:pPr>
      <w:hyperlink r:id="rId116" w:history="1">
        <w:r w:rsidR="002447BB" w:rsidRPr="00352704">
          <w:rPr>
            <w:rStyle w:val="Hipercze"/>
            <w:rFonts w:asciiTheme="minorHAnsi" w:eastAsia="Calibri" w:hAnsiTheme="minorHAnsi" w:cstheme="minorHAnsi"/>
            <w:sz w:val="22"/>
            <w:szCs w:val="22"/>
          </w:rPr>
          <w:t>https://wuppoznan.praca.gov.pl/badania-i-analizy-rynku-pracy</w:t>
        </w:r>
      </w:hyperlink>
      <w:r w:rsidR="002447BB">
        <w:rPr>
          <w:rFonts w:eastAsia="Calibri" w:cstheme="minorHAnsi"/>
          <w:color w:val="17365D" w:themeColor="text2" w:themeShade="BF"/>
          <w:sz w:val="22"/>
          <w:szCs w:val="22"/>
        </w:rPr>
        <w:t xml:space="preserve"> </w:t>
      </w:r>
    </w:p>
    <w:p w14:paraId="3C714E4D" w14:textId="72AB4076" w:rsidR="001D26C9" w:rsidRDefault="001242BE" w:rsidP="001D26C9">
      <w:pPr>
        <w:spacing w:before="120" w:after="0" w:line="360" w:lineRule="auto"/>
        <w:jc w:val="both"/>
        <w:rPr>
          <w:rFonts w:ascii="Calibri" w:eastAsia="DengXian" w:hAnsi="Calibri" w:cs="Arial"/>
          <w:iCs/>
          <w:sz w:val="22"/>
          <w:szCs w:val="22"/>
        </w:rPr>
      </w:pPr>
      <w:r>
        <w:rPr>
          <w:rFonts w:ascii="Calibri" w:eastAsia="Calibri" w:hAnsi="Calibri" w:cs="Times New Roman"/>
          <w:sz w:val="22"/>
          <w:szCs w:val="22"/>
        </w:rPr>
        <w:t>Ponadto, w</w:t>
      </w:r>
      <w:r w:rsidR="00044F44">
        <w:rPr>
          <w:rFonts w:ascii="Calibri" w:eastAsia="Calibri" w:hAnsi="Calibri" w:cs="Times New Roman"/>
          <w:sz w:val="22"/>
          <w:szCs w:val="22"/>
        </w:rPr>
        <w:t xml:space="preserve"> 202</w:t>
      </w:r>
      <w:r>
        <w:rPr>
          <w:rFonts w:ascii="Calibri" w:eastAsia="Calibri" w:hAnsi="Calibri" w:cs="Times New Roman"/>
          <w:sz w:val="22"/>
          <w:szCs w:val="22"/>
        </w:rPr>
        <w:t>4</w:t>
      </w:r>
      <w:r w:rsidR="002145C2">
        <w:rPr>
          <w:rFonts w:ascii="Calibri" w:eastAsia="Calibri" w:hAnsi="Calibri" w:cs="Times New Roman"/>
          <w:sz w:val="22"/>
          <w:szCs w:val="22"/>
        </w:rPr>
        <w:t> </w:t>
      </w:r>
      <w:r w:rsidR="00044F44">
        <w:rPr>
          <w:rFonts w:ascii="Calibri" w:eastAsia="Calibri" w:hAnsi="Calibri" w:cs="Times New Roman"/>
          <w:sz w:val="22"/>
          <w:szCs w:val="22"/>
        </w:rPr>
        <w:t>r. WUP w Poznaniu planuje przygotowanie opracowań i analiz</w:t>
      </w:r>
      <w:r w:rsidR="001D26C9">
        <w:rPr>
          <w:rFonts w:ascii="Calibri" w:eastAsia="Calibri" w:hAnsi="Calibri" w:cs="Times New Roman"/>
          <w:sz w:val="22"/>
          <w:szCs w:val="22"/>
        </w:rPr>
        <w:t>, które</w:t>
      </w:r>
      <w:r w:rsidR="00202867">
        <w:rPr>
          <w:rFonts w:ascii="Calibri" w:eastAsia="DengXian" w:hAnsi="Calibri" w:cs="Arial"/>
          <w:iCs/>
          <w:sz w:val="22"/>
          <w:szCs w:val="22"/>
        </w:rPr>
        <w:t xml:space="preserve"> będ</w:t>
      </w:r>
      <w:r w:rsidR="00A66313">
        <w:rPr>
          <w:rFonts w:ascii="Calibri" w:eastAsia="DengXian" w:hAnsi="Calibri" w:cs="Arial"/>
          <w:iCs/>
          <w:sz w:val="22"/>
          <w:szCs w:val="22"/>
        </w:rPr>
        <w:t>ą</w:t>
      </w:r>
      <w:r w:rsidR="00202867">
        <w:rPr>
          <w:rFonts w:ascii="Calibri" w:eastAsia="DengXian" w:hAnsi="Calibri" w:cs="Arial"/>
          <w:iCs/>
          <w:sz w:val="22"/>
          <w:szCs w:val="22"/>
        </w:rPr>
        <w:t xml:space="preserve"> sukcesywnie zamieszcza</w:t>
      </w:r>
      <w:r w:rsidR="00A66313">
        <w:rPr>
          <w:rFonts w:ascii="Calibri" w:eastAsia="DengXian" w:hAnsi="Calibri" w:cs="Arial"/>
          <w:iCs/>
          <w:sz w:val="22"/>
          <w:szCs w:val="22"/>
        </w:rPr>
        <w:t>ne</w:t>
      </w:r>
      <w:r w:rsidR="00202867">
        <w:rPr>
          <w:rFonts w:ascii="Calibri" w:eastAsia="DengXian" w:hAnsi="Calibri" w:cs="Arial"/>
          <w:iCs/>
          <w:sz w:val="22"/>
          <w:szCs w:val="22"/>
        </w:rPr>
        <w:t xml:space="preserve"> na swojej stronie internetowej:</w:t>
      </w:r>
      <w:r w:rsidR="001D26C9">
        <w:rPr>
          <w:rFonts w:ascii="Calibri" w:eastAsia="DengXian" w:hAnsi="Calibri" w:cs="Arial"/>
          <w:iCs/>
          <w:sz w:val="22"/>
          <w:szCs w:val="22"/>
        </w:rPr>
        <w:t xml:space="preserve"> </w:t>
      </w:r>
      <w:hyperlink r:id="rId117" w:history="1">
        <w:r w:rsidR="001D26C9" w:rsidRPr="00371B16">
          <w:rPr>
            <w:rStyle w:val="Hipercze"/>
            <w:rFonts w:eastAsia="DengXian" w:cs="Arial"/>
            <w:iCs/>
            <w:sz w:val="22"/>
            <w:szCs w:val="22"/>
          </w:rPr>
          <w:t>https://wuppoznan.praca.gov.pl/rynek-pracy/publikacje</w:t>
        </w:r>
      </w:hyperlink>
      <w:r w:rsidR="00202867">
        <w:rPr>
          <w:rFonts w:ascii="Calibri" w:eastAsia="DengXian" w:hAnsi="Calibri" w:cs="Arial"/>
          <w:iCs/>
          <w:sz w:val="22"/>
          <w:szCs w:val="22"/>
        </w:rPr>
        <w:t xml:space="preserve"> </w:t>
      </w:r>
      <w:r w:rsidR="00A66313">
        <w:rPr>
          <w:rFonts w:ascii="Calibri" w:eastAsia="DengXian" w:hAnsi="Calibri" w:cs="Arial"/>
          <w:iCs/>
          <w:sz w:val="22"/>
          <w:szCs w:val="22"/>
        </w:rPr>
        <w:br/>
      </w:r>
      <w:r w:rsidR="00202867">
        <w:rPr>
          <w:rFonts w:ascii="Calibri" w:eastAsia="DengXian" w:hAnsi="Calibri" w:cs="Arial"/>
          <w:iCs/>
          <w:sz w:val="22"/>
          <w:szCs w:val="22"/>
        </w:rPr>
        <w:t>w celu poszerzania i dostarczania wiedzy na temat lokalnego rynku pracy wśród mieszkańców regionu.</w:t>
      </w:r>
      <w:r w:rsidR="001D26C9">
        <w:rPr>
          <w:rFonts w:ascii="Calibri" w:eastAsia="DengXian" w:hAnsi="Calibri" w:cs="Arial"/>
          <w:iCs/>
          <w:sz w:val="22"/>
          <w:szCs w:val="22"/>
        </w:rPr>
        <w:t xml:space="preserve"> </w:t>
      </w:r>
    </w:p>
    <w:p w14:paraId="66C25DDB" w14:textId="77777777" w:rsidR="00A66313" w:rsidRDefault="00A66313" w:rsidP="00DE58E5">
      <w:pPr>
        <w:spacing w:before="120" w:after="0" w:line="360" w:lineRule="auto"/>
        <w:jc w:val="both"/>
        <w:rPr>
          <w:rFonts w:ascii="Calibri" w:eastAsia="DengXian" w:hAnsi="Calibri" w:cs="Arial"/>
          <w:iCs/>
          <w:sz w:val="22"/>
          <w:szCs w:val="22"/>
        </w:rPr>
      </w:pPr>
    </w:p>
    <w:p w14:paraId="3302F0A9" w14:textId="45FDF587" w:rsidR="00C727D1" w:rsidRPr="001D26C9" w:rsidRDefault="00A66313" w:rsidP="00DE58E5">
      <w:pPr>
        <w:spacing w:before="120" w:after="0" w:line="360" w:lineRule="auto"/>
        <w:jc w:val="both"/>
        <w:rPr>
          <w:rFonts w:ascii="Calibri" w:eastAsia="DengXian" w:hAnsi="Calibri" w:cs="Arial"/>
          <w:iCs/>
          <w:sz w:val="22"/>
          <w:szCs w:val="22"/>
        </w:rPr>
      </w:pPr>
      <w:r>
        <w:rPr>
          <w:rFonts w:ascii="Calibri" w:eastAsia="DengXian" w:hAnsi="Calibri" w:cs="Arial"/>
          <w:iCs/>
          <w:sz w:val="22"/>
          <w:szCs w:val="22"/>
        </w:rPr>
        <w:lastRenderedPageBreak/>
        <w:t>Należą do nich</w:t>
      </w:r>
      <w:r w:rsidR="001D26C9">
        <w:rPr>
          <w:rFonts w:ascii="Calibri" w:eastAsia="DengXian" w:hAnsi="Calibri" w:cs="Arial"/>
          <w:iCs/>
          <w:sz w:val="22"/>
          <w:szCs w:val="22"/>
        </w:rPr>
        <w:t>:</w:t>
      </w:r>
    </w:p>
    <w:p w14:paraId="001CBE4F" w14:textId="14B89C56" w:rsidR="00202867" w:rsidRDefault="00202867" w:rsidP="00DE58E5">
      <w:pPr>
        <w:spacing w:before="120"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841536" behindDoc="1" locked="0" layoutInCell="1" allowOverlap="1" wp14:anchorId="6C9632F4" wp14:editId="51D3A60F">
            <wp:simplePos x="0" y="0"/>
            <wp:positionH relativeFrom="column">
              <wp:posOffset>-347936</wp:posOffset>
            </wp:positionH>
            <wp:positionV relativeFrom="paragraph">
              <wp:posOffset>170431</wp:posOffset>
            </wp:positionV>
            <wp:extent cx="3518535" cy="3333750"/>
            <wp:effectExtent l="0" t="38100" r="0" b="38100"/>
            <wp:wrapTight wrapText="bothSides">
              <wp:wrapPolygon edited="0">
                <wp:start x="9239" y="-247"/>
                <wp:lineTo x="5730" y="0"/>
                <wp:lineTo x="3625" y="741"/>
                <wp:lineTo x="3625" y="1975"/>
                <wp:lineTo x="3158" y="2839"/>
                <wp:lineTo x="2690" y="3950"/>
                <wp:lineTo x="1520" y="5678"/>
                <wp:lineTo x="819" y="7776"/>
                <wp:lineTo x="468" y="9874"/>
                <wp:lineTo x="468" y="11849"/>
                <wp:lineTo x="819" y="13824"/>
                <wp:lineTo x="1637" y="15799"/>
                <wp:lineTo x="2690" y="17774"/>
                <wp:lineTo x="4912" y="19872"/>
                <wp:lineTo x="9005" y="21477"/>
                <wp:lineTo x="9239" y="21723"/>
                <wp:lineTo x="12396" y="21723"/>
                <wp:lineTo x="12630" y="21477"/>
                <wp:lineTo x="16606" y="19872"/>
                <wp:lineTo x="18828" y="17774"/>
                <wp:lineTo x="19998" y="15799"/>
                <wp:lineTo x="20700" y="13824"/>
                <wp:lineTo x="21050" y="11849"/>
                <wp:lineTo x="21050" y="9874"/>
                <wp:lineTo x="20700" y="7899"/>
                <wp:lineTo x="20232" y="6295"/>
                <wp:lineTo x="19998" y="5678"/>
                <wp:lineTo x="18828" y="3950"/>
                <wp:lineTo x="18711" y="2098"/>
                <wp:lineTo x="17659" y="1975"/>
                <wp:lineTo x="17776" y="987"/>
                <wp:lineTo x="15086" y="0"/>
                <wp:lineTo x="12396" y="-247"/>
                <wp:lineTo x="9239" y="-247"/>
              </wp:wrapPolygon>
            </wp:wrapTight>
            <wp:docPr id="57" name="Diagram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14:sizeRelH relativeFrom="margin">
              <wp14:pctWidth>0</wp14:pctWidth>
            </wp14:sizeRelH>
            <wp14:sizeRelV relativeFrom="margin">
              <wp14:pctHeight>0</wp14:pctHeight>
            </wp14:sizeRelV>
          </wp:anchor>
        </w:drawing>
      </w:r>
    </w:p>
    <w:p w14:paraId="2B06C549" w14:textId="0363C907" w:rsidR="001242BE" w:rsidRPr="00DE58E5" w:rsidRDefault="001242BE" w:rsidP="00DE58E5">
      <w:pPr>
        <w:spacing w:before="120" w:after="0" w:line="360" w:lineRule="auto"/>
        <w:jc w:val="both"/>
        <w:rPr>
          <w:rFonts w:ascii="Calibri" w:eastAsia="Calibri" w:hAnsi="Calibri" w:cs="Times New Roman"/>
          <w:sz w:val="22"/>
          <w:szCs w:val="22"/>
        </w:rPr>
      </w:pPr>
    </w:p>
    <w:p w14:paraId="653F77D3" w14:textId="3A899407" w:rsidR="00F039B6" w:rsidRDefault="00F039B6" w:rsidP="00C727D1">
      <w:pPr>
        <w:spacing w:after="0" w:line="360" w:lineRule="auto"/>
        <w:jc w:val="both"/>
        <w:rPr>
          <w:rFonts w:ascii="Calibri" w:eastAsia="Calibri" w:hAnsi="Calibri" w:cs="Times New Roman"/>
          <w:sz w:val="22"/>
          <w:szCs w:val="22"/>
        </w:rPr>
      </w:pPr>
    </w:p>
    <w:p w14:paraId="5E0149BB" w14:textId="2623C8C2" w:rsidR="00991BA8" w:rsidRDefault="003175E2" w:rsidP="00F039B6">
      <w:pPr>
        <w:spacing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843584" behindDoc="1" locked="0" layoutInCell="1" allowOverlap="1" wp14:anchorId="078BB9CA" wp14:editId="2378B5B8">
            <wp:simplePos x="0" y="0"/>
            <wp:positionH relativeFrom="column">
              <wp:posOffset>2368092</wp:posOffset>
            </wp:positionH>
            <wp:positionV relativeFrom="paragraph">
              <wp:posOffset>54064</wp:posOffset>
            </wp:positionV>
            <wp:extent cx="3990975" cy="3086100"/>
            <wp:effectExtent l="0" t="57150" r="0" b="38100"/>
            <wp:wrapThrough wrapText="bothSides">
              <wp:wrapPolygon edited="0">
                <wp:start x="9485" y="-400"/>
                <wp:lineTo x="7526" y="-133"/>
                <wp:lineTo x="5258" y="1067"/>
                <wp:lineTo x="5258" y="2000"/>
                <wp:lineTo x="4021" y="3867"/>
                <wp:lineTo x="3093" y="5867"/>
                <wp:lineTo x="2474" y="8133"/>
                <wp:lineTo x="2474" y="12667"/>
                <wp:lineTo x="2990" y="14800"/>
                <wp:lineTo x="3815" y="16933"/>
                <wp:lineTo x="5361" y="19200"/>
                <wp:lineTo x="8454" y="21200"/>
                <wp:lineTo x="9589" y="21733"/>
                <wp:lineTo x="12269" y="21733"/>
                <wp:lineTo x="13403" y="21200"/>
                <wp:lineTo x="16393" y="19067"/>
                <wp:lineTo x="16496" y="19067"/>
                <wp:lineTo x="18043" y="16933"/>
                <wp:lineTo x="18765" y="14800"/>
                <wp:lineTo x="19280" y="12667"/>
                <wp:lineTo x="19383" y="10533"/>
                <wp:lineTo x="19177" y="8133"/>
                <wp:lineTo x="18662" y="5867"/>
                <wp:lineTo x="17734" y="4133"/>
                <wp:lineTo x="18868" y="2267"/>
                <wp:lineTo x="18662" y="2000"/>
                <wp:lineTo x="16393" y="2000"/>
                <wp:lineTo x="16393" y="-133"/>
                <wp:lineTo x="12269" y="-400"/>
                <wp:lineTo x="9485" y="-400"/>
              </wp:wrapPolygon>
            </wp:wrapThrough>
            <wp:docPr id="71" name="Diagram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margin">
              <wp14:pctWidth>0</wp14:pctWidth>
            </wp14:sizeRelH>
            <wp14:sizeRelV relativeFrom="margin">
              <wp14:pctHeight>0</wp14:pctHeight>
            </wp14:sizeRelV>
          </wp:anchor>
        </w:drawing>
      </w:r>
    </w:p>
    <w:p w14:paraId="150524E8" w14:textId="3B600CE5" w:rsidR="00991BA8" w:rsidRDefault="00991BA8" w:rsidP="00C727D1">
      <w:pPr>
        <w:spacing w:after="0" w:line="360" w:lineRule="auto"/>
        <w:jc w:val="both"/>
        <w:rPr>
          <w:rFonts w:ascii="Calibri" w:eastAsia="Calibri" w:hAnsi="Calibri" w:cs="Times New Roman"/>
          <w:sz w:val="22"/>
          <w:szCs w:val="22"/>
        </w:rPr>
      </w:pPr>
    </w:p>
    <w:p w14:paraId="3391F667" w14:textId="2FA30AB1" w:rsidR="00991BA8" w:rsidRDefault="003175E2" w:rsidP="00C727D1">
      <w:pPr>
        <w:spacing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845632" behindDoc="1" locked="0" layoutInCell="1" allowOverlap="1" wp14:anchorId="6EDE8DDD" wp14:editId="46885110">
            <wp:simplePos x="0" y="0"/>
            <wp:positionH relativeFrom="column">
              <wp:posOffset>227330</wp:posOffset>
            </wp:positionH>
            <wp:positionV relativeFrom="paragraph">
              <wp:posOffset>31750</wp:posOffset>
            </wp:positionV>
            <wp:extent cx="2453005" cy="2081530"/>
            <wp:effectExtent l="19050" t="38100" r="0" b="52070"/>
            <wp:wrapThrough wrapText="bothSides">
              <wp:wrapPolygon edited="0">
                <wp:start x="8220" y="-395"/>
                <wp:lineTo x="2684" y="0"/>
                <wp:lineTo x="2684" y="3163"/>
                <wp:lineTo x="671" y="3163"/>
                <wp:lineTo x="671" y="6326"/>
                <wp:lineTo x="-168" y="8500"/>
                <wp:lineTo x="-168" y="12652"/>
                <wp:lineTo x="839" y="15815"/>
                <wp:lineTo x="3187" y="19175"/>
                <wp:lineTo x="7884" y="21547"/>
                <wp:lineTo x="8220" y="21943"/>
                <wp:lineTo x="12245" y="21943"/>
                <wp:lineTo x="12413" y="21547"/>
                <wp:lineTo x="17278" y="18977"/>
                <wp:lineTo x="17446" y="18977"/>
                <wp:lineTo x="19626" y="15815"/>
                <wp:lineTo x="20465" y="12652"/>
                <wp:lineTo x="20633" y="9489"/>
                <wp:lineTo x="19962" y="6326"/>
                <wp:lineTo x="18452" y="3954"/>
                <wp:lineTo x="17781" y="3163"/>
                <wp:lineTo x="19123" y="1977"/>
                <wp:lineTo x="17781" y="0"/>
                <wp:lineTo x="12245" y="-395"/>
                <wp:lineTo x="8220" y="-395"/>
              </wp:wrapPolygon>
            </wp:wrapThrough>
            <wp:docPr id="72" name="Diagram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14:sizeRelV relativeFrom="margin">
              <wp14:pctHeight>0</wp14:pctHeight>
            </wp14:sizeRelV>
          </wp:anchor>
        </w:drawing>
      </w:r>
    </w:p>
    <w:p w14:paraId="2F2E89DD" w14:textId="4667D74B" w:rsidR="001242BE" w:rsidRDefault="001242BE" w:rsidP="00C727D1">
      <w:pPr>
        <w:spacing w:after="0" w:line="360" w:lineRule="auto"/>
        <w:jc w:val="both"/>
        <w:rPr>
          <w:rFonts w:ascii="Calibri" w:eastAsia="Calibri" w:hAnsi="Calibri" w:cs="Times New Roman"/>
          <w:sz w:val="22"/>
          <w:szCs w:val="22"/>
        </w:rPr>
      </w:pPr>
    </w:p>
    <w:p w14:paraId="6783317D" w14:textId="66C1AE83" w:rsidR="001242BE" w:rsidRDefault="00202867" w:rsidP="00C727D1">
      <w:pPr>
        <w:spacing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847680" behindDoc="1" locked="0" layoutInCell="1" allowOverlap="1" wp14:anchorId="01F453DB" wp14:editId="3D5D9F41">
            <wp:simplePos x="0" y="0"/>
            <wp:positionH relativeFrom="column">
              <wp:posOffset>2548668</wp:posOffset>
            </wp:positionH>
            <wp:positionV relativeFrom="paragraph">
              <wp:posOffset>76835</wp:posOffset>
            </wp:positionV>
            <wp:extent cx="3181350" cy="2580005"/>
            <wp:effectExtent l="0" t="38100" r="0" b="48895"/>
            <wp:wrapThrough wrapText="bothSides">
              <wp:wrapPolygon edited="0">
                <wp:start x="8795" y="-319"/>
                <wp:lineTo x="5174" y="0"/>
                <wp:lineTo x="3751" y="797"/>
                <wp:lineTo x="3751" y="2552"/>
                <wp:lineTo x="2975" y="3509"/>
                <wp:lineTo x="1811" y="5742"/>
                <wp:lineTo x="1293" y="7177"/>
                <wp:lineTo x="905" y="9729"/>
                <wp:lineTo x="1035" y="12759"/>
                <wp:lineTo x="1681" y="15311"/>
                <wp:lineTo x="2975" y="17863"/>
                <wp:lineTo x="5691" y="20414"/>
                <wp:lineTo x="5820" y="20414"/>
                <wp:lineTo x="8795" y="21531"/>
                <wp:lineTo x="8925" y="21850"/>
                <wp:lineTo x="12158" y="21850"/>
                <wp:lineTo x="12287" y="21531"/>
                <wp:lineTo x="15133" y="20414"/>
                <wp:lineTo x="15262" y="20414"/>
                <wp:lineTo x="17978" y="17863"/>
                <wp:lineTo x="19272" y="15311"/>
                <wp:lineTo x="19919" y="12759"/>
                <wp:lineTo x="20177" y="10207"/>
                <wp:lineTo x="19660" y="7336"/>
                <wp:lineTo x="18884" y="5104"/>
                <wp:lineTo x="19789" y="2552"/>
                <wp:lineTo x="20177" y="797"/>
                <wp:lineTo x="17720" y="0"/>
                <wp:lineTo x="12158" y="-319"/>
                <wp:lineTo x="8795" y="-319"/>
              </wp:wrapPolygon>
            </wp:wrapThrough>
            <wp:docPr id="73" name="Diagram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margin">
              <wp14:pctWidth>0</wp14:pctWidth>
            </wp14:sizeRelH>
            <wp14:sizeRelV relativeFrom="margin">
              <wp14:pctHeight>0</wp14:pctHeight>
            </wp14:sizeRelV>
          </wp:anchor>
        </w:drawing>
      </w:r>
    </w:p>
    <w:p w14:paraId="5AD84980" w14:textId="23EAF60B" w:rsidR="001242BE" w:rsidRDefault="001242BE" w:rsidP="00C727D1">
      <w:pPr>
        <w:spacing w:after="0" w:line="360" w:lineRule="auto"/>
        <w:jc w:val="both"/>
        <w:rPr>
          <w:rFonts w:ascii="Calibri" w:eastAsia="Calibri" w:hAnsi="Calibri" w:cs="Times New Roman"/>
          <w:sz w:val="22"/>
          <w:szCs w:val="22"/>
        </w:rPr>
      </w:pPr>
    </w:p>
    <w:p w14:paraId="315240E1" w14:textId="69B0F15E" w:rsidR="001242BE" w:rsidRDefault="001242BE" w:rsidP="00C727D1">
      <w:pPr>
        <w:spacing w:after="0" w:line="360" w:lineRule="auto"/>
        <w:jc w:val="both"/>
        <w:rPr>
          <w:rFonts w:ascii="Calibri" w:eastAsia="Calibri" w:hAnsi="Calibri" w:cs="Times New Roman"/>
          <w:sz w:val="22"/>
          <w:szCs w:val="22"/>
        </w:rPr>
      </w:pPr>
    </w:p>
    <w:p w14:paraId="16AFF4B8" w14:textId="0034810D" w:rsidR="001242BE" w:rsidRDefault="001242BE" w:rsidP="00C727D1">
      <w:pPr>
        <w:spacing w:after="0" w:line="360" w:lineRule="auto"/>
        <w:jc w:val="both"/>
        <w:rPr>
          <w:rFonts w:ascii="Calibri" w:eastAsia="Calibri" w:hAnsi="Calibri" w:cs="Times New Roman"/>
          <w:sz w:val="22"/>
          <w:szCs w:val="22"/>
        </w:rPr>
      </w:pPr>
    </w:p>
    <w:p w14:paraId="359FE684" w14:textId="6B7CF220" w:rsidR="001242BE" w:rsidRDefault="001242BE" w:rsidP="00C727D1">
      <w:pPr>
        <w:spacing w:after="0" w:line="360" w:lineRule="auto"/>
        <w:jc w:val="both"/>
        <w:rPr>
          <w:rFonts w:ascii="Calibri" w:eastAsia="Calibri" w:hAnsi="Calibri" w:cs="Times New Roman"/>
          <w:sz w:val="22"/>
          <w:szCs w:val="22"/>
        </w:rPr>
      </w:pPr>
    </w:p>
    <w:p w14:paraId="0C70F103" w14:textId="6171EA99" w:rsidR="001242BE" w:rsidRDefault="001242BE" w:rsidP="00C727D1">
      <w:pPr>
        <w:spacing w:after="0" w:line="360" w:lineRule="auto"/>
        <w:jc w:val="both"/>
        <w:rPr>
          <w:rFonts w:ascii="Calibri" w:eastAsia="Calibri" w:hAnsi="Calibri" w:cs="Times New Roman"/>
          <w:sz w:val="22"/>
          <w:szCs w:val="22"/>
        </w:rPr>
      </w:pPr>
    </w:p>
    <w:p w14:paraId="587DCF77" w14:textId="126DA006" w:rsidR="001242BE" w:rsidRDefault="00202867" w:rsidP="00C727D1">
      <w:pPr>
        <w:spacing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849728" behindDoc="1" locked="0" layoutInCell="1" allowOverlap="1" wp14:anchorId="0871A396" wp14:editId="3E5D8CE8">
            <wp:simplePos x="0" y="0"/>
            <wp:positionH relativeFrom="column">
              <wp:posOffset>-298450</wp:posOffset>
            </wp:positionH>
            <wp:positionV relativeFrom="paragraph">
              <wp:posOffset>87630</wp:posOffset>
            </wp:positionV>
            <wp:extent cx="3981450" cy="3172460"/>
            <wp:effectExtent l="0" t="38100" r="0" b="0"/>
            <wp:wrapThrough wrapText="bothSides">
              <wp:wrapPolygon edited="0">
                <wp:start x="8578" y="-259"/>
                <wp:lineTo x="4031" y="0"/>
                <wp:lineTo x="4031" y="2075"/>
                <wp:lineTo x="3514" y="2075"/>
                <wp:lineTo x="2067" y="3632"/>
                <wp:lineTo x="2067" y="4151"/>
                <wp:lineTo x="930" y="5837"/>
                <wp:lineTo x="310" y="8301"/>
                <wp:lineTo x="207" y="10376"/>
                <wp:lineTo x="413" y="12452"/>
                <wp:lineTo x="930" y="14527"/>
                <wp:lineTo x="1964" y="16602"/>
                <wp:lineTo x="3824" y="18677"/>
                <wp:lineTo x="3927" y="18677"/>
                <wp:lineTo x="8475" y="20753"/>
                <wp:lineTo x="8578" y="21012"/>
                <wp:lineTo x="11678" y="21012"/>
                <wp:lineTo x="11782" y="20753"/>
                <wp:lineTo x="16226" y="18677"/>
                <wp:lineTo x="16329" y="18677"/>
                <wp:lineTo x="18189" y="16602"/>
                <wp:lineTo x="19223" y="14527"/>
                <wp:lineTo x="19843" y="12452"/>
                <wp:lineTo x="19843" y="8301"/>
                <wp:lineTo x="19430" y="6874"/>
                <wp:lineTo x="19223" y="5966"/>
                <wp:lineTo x="18189" y="4021"/>
                <wp:lineTo x="16846" y="2075"/>
                <wp:lineTo x="16433" y="2075"/>
                <wp:lineTo x="15709" y="0"/>
                <wp:lineTo x="11678" y="-259"/>
                <wp:lineTo x="8578" y="-259"/>
              </wp:wrapPolygon>
            </wp:wrapThrough>
            <wp:docPr id="74" name="Diagram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14:sizeRelH relativeFrom="margin">
              <wp14:pctWidth>0</wp14:pctWidth>
            </wp14:sizeRelH>
            <wp14:sizeRelV relativeFrom="margin">
              <wp14:pctHeight>0</wp14:pctHeight>
            </wp14:sizeRelV>
          </wp:anchor>
        </w:drawing>
      </w:r>
    </w:p>
    <w:p w14:paraId="55306B84" w14:textId="4BB0B97B" w:rsidR="001242BE" w:rsidRDefault="001242BE" w:rsidP="00C727D1">
      <w:pPr>
        <w:spacing w:after="0" w:line="360" w:lineRule="auto"/>
        <w:jc w:val="both"/>
        <w:rPr>
          <w:rFonts w:ascii="Calibri" w:eastAsia="Calibri" w:hAnsi="Calibri" w:cs="Times New Roman"/>
          <w:sz w:val="22"/>
          <w:szCs w:val="22"/>
        </w:rPr>
      </w:pPr>
    </w:p>
    <w:p w14:paraId="4442452D" w14:textId="2314A622" w:rsidR="001242BE" w:rsidRDefault="001242BE" w:rsidP="00C727D1">
      <w:pPr>
        <w:spacing w:after="0" w:line="360" w:lineRule="auto"/>
        <w:jc w:val="both"/>
        <w:rPr>
          <w:rFonts w:ascii="Calibri" w:eastAsia="Calibri" w:hAnsi="Calibri" w:cs="Times New Roman"/>
          <w:sz w:val="22"/>
          <w:szCs w:val="22"/>
        </w:rPr>
      </w:pPr>
    </w:p>
    <w:p w14:paraId="1B69703A" w14:textId="11234DD5" w:rsidR="000055AD" w:rsidRDefault="000055AD" w:rsidP="00C727D1">
      <w:pPr>
        <w:spacing w:after="0" w:line="360" w:lineRule="auto"/>
        <w:jc w:val="both"/>
        <w:rPr>
          <w:rFonts w:ascii="Calibri" w:eastAsia="Calibri" w:hAnsi="Calibri" w:cs="Times New Roman"/>
          <w:sz w:val="22"/>
          <w:szCs w:val="22"/>
        </w:rPr>
      </w:pPr>
    </w:p>
    <w:p w14:paraId="6476FD3B" w14:textId="6470343F" w:rsidR="000055AD" w:rsidRDefault="00644A62" w:rsidP="00C727D1">
      <w:pPr>
        <w:spacing w:after="0" w:line="360" w:lineRule="auto"/>
        <w:jc w:val="both"/>
        <w:rPr>
          <w:rFonts w:ascii="Calibri" w:eastAsia="Calibri" w:hAnsi="Calibri" w:cs="Times New Roman"/>
          <w:sz w:val="22"/>
          <w:szCs w:val="22"/>
        </w:rPr>
      </w:pPr>
      <w:r>
        <w:rPr>
          <w:rFonts w:ascii="Calibri" w:eastAsia="Calibri" w:hAnsi="Calibri" w:cs="Times New Roman"/>
          <w:noProof/>
          <w:sz w:val="22"/>
          <w:szCs w:val="22"/>
        </w:rPr>
        <w:drawing>
          <wp:anchor distT="0" distB="0" distL="114300" distR="114300" simplePos="0" relativeHeight="251694079" behindDoc="1" locked="0" layoutInCell="1" allowOverlap="1" wp14:anchorId="568A87BF" wp14:editId="79EECFF6">
            <wp:simplePos x="0" y="0"/>
            <wp:positionH relativeFrom="column">
              <wp:posOffset>3193695</wp:posOffset>
            </wp:positionH>
            <wp:positionV relativeFrom="paragraph">
              <wp:posOffset>240030</wp:posOffset>
            </wp:positionV>
            <wp:extent cx="2630170" cy="2529205"/>
            <wp:effectExtent l="38100" t="0" r="17780" b="0"/>
            <wp:wrapThrough wrapText="bothSides">
              <wp:wrapPolygon edited="0">
                <wp:start x="8605" y="813"/>
                <wp:lineTo x="1877" y="1139"/>
                <wp:lineTo x="1877" y="3742"/>
                <wp:lineTo x="782" y="6020"/>
                <wp:lineTo x="-156" y="6345"/>
                <wp:lineTo x="-313" y="13341"/>
                <wp:lineTo x="313" y="14154"/>
                <wp:lineTo x="313" y="14968"/>
                <wp:lineTo x="1877" y="16757"/>
                <wp:lineTo x="1877" y="18872"/>
                <wp:lineTo x="5476" y="19360"/>
                <wp:lineTo x="5476" y="20174"/>
                <wp:lineTo x="8761" y="20662"/>
                <wp:lineTo x="12829" y="20662"/>
                <wp:lineTo x="12985" y="20336"/>
                <wp:lineTo x="15958" y="19360"/>
                <wp:lineTo x="16114" y="19360"/>
                <wp:lineTo x="19399" y="16920"/>
                <wp:lineTo x="20964" y="14154"/>
                <wp:lineTo x="21590" y="11551"/>
                <wp:lineTo x="21433" y="8948"/>
                <wp:lineTo x="20494" y="6345"/>
                <wp:lineTo x="21277" y="5532"/>
                <wp:lineTo x="20964" y="4718"/>
                <wp:lineTo x="19243" y="3579"/>
                <wp:lineTo x="14080" y="1464"/>
                <wp:lineTo x="12672" y="813"/>
                <wp:lineTo x="8605" y="813"/>
              </wp:wrapPolygon>
            </wp:wrapThrough>
            <wp:docPr id="88733554" name="Diagram 88733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H relativeFrom="margin">
              <wp14:pctWidth>0</wp14:pctWidth>
            </wp14:sizeRelH>
            <wp14:sizeRelV relativeFrom="margin">
              <wp14:pctHeight>0</wp14:pctHeight>
            </wp14:sizeRelV>
          </wp:anchor>
        </w:drawing>
      </w:r>
    </w:p>
    <w:p w14:paraId="0F1B7D49" w14:textId="69791038" w:rsidR="00BB2CD1" w:rsidRPr="001D26C9" w:rsidRDefault="00BB2CD1" w:rsidP="001D26C9">
      <w:pPr>
        <w:spacing w:after="0" w:line="360" w:lineRule="auto"/>
        <w:jc w:val="both"/>
        <w:rPr>
          <w:rFonts w:ascii="Calibri" w:eastAsia="Calibri" w:hAnsi="Calibri" w:cs="Times New Roman"/>
          <w:sz w:val="22"/>
          <w:szCs w:val="22"/>
        </w:rPr>
      </w:pPr>
      <w:bookmarkStart w:id="15" w:name="_Hlk126154424"/>
    </w:p>
    <w:bookmarkEnd w:id="15"/>
    <w:p w14:paraId="75410FE5" w14:textId="52C0CDFA" w:rsidR="00296C69" w:rsidRDefault="00296C69" w:rsidP="008B57B3">
      <w:pPr>
        <w:spacing w:before="120" w:after="0" w:line="360" w:lineRule="auto"/>
        <w:jc w:val="both"/>
        <w:rPr>
          <w:rFonts w:ascii="Calibri" w:eastAsia="DengXian" w:hAnsi="Calibri" w:cs="Arial"/>
          <w:iCs/>
          <w:sz w:val="22"/>
          <w:szCs w:val="22"/>
        </w:rPr>
      </w:pPr>
    </w:p>
    <w:p w14:paraId="028C3D2C" w14:textId="4A48B7CE" w:rsidR="00723AEC" w:rsidRDefault="00723AEC" w:rsidP="008B57B3">
      <w:pPr>
        <w:spacing w:before="120" w:after="0" w:line="360" w:lineRule="auto"/>
        <w:jc w:val="both"/>
        <w:rPr>
          <w:rFonts w:ascii="Calibri" w:eastAsia="DengXian" w:hAnsi="Calibri" w:cs="Arial"/>
          <w:iCs/>
          <w:sz w:val="22"/>
          <w:szCs w:val="22"/>
        </w:rPr>
      </w:pPr>
    </w:p>
    <w:p w14:paraId="5AFD1DD1" w14:textId="77777777" w:rsidR="00723AEC" w:rsidRDefault="00723AEC" w:rsidP="008B57B3">
      <w:pPr>
        <w:spacing w:before="120" w:after="0" w:line="360" w:lineRule="auto"/>
        <w:jc w:val="both"/>
        <w:rPr>
          <w:rFonts w:ascii="Calibri" w:eastAsia="DengXian" w:hAnsi="Calibri" w:cs="Arial"/>
          <w:iCs/>
          <w:sz w:val="22"/>
          <w:szCs w:val="22"/>
        </w:rPr>
      </w:pPr>
    </w:p>
    <w:p w14:paraId="17E9919F" w14:textId="77777777" w:rsidR="001D26C9" w:rsidRDefault="001D26C9" w:rsidP="002844E4">
      <w:pPr>
        <w:jc w:val="both"/>
        <w:rPr>
          <w:sz w:val="22"/>
          <w:szCs w:val="22"/>
        </w:rPr>
      </w:pPr>
    </w:p>
    <w:p w14:paraId="0F536466" w14:textId="659CE116" w:rsidR="00DF4CAB" w:rsidRDefault="00DF4CAB" w:rsidP="00062FAE">
      <w:pPr>
        <w:jc w:val="both"/>
        <w:rPr>
          <w:sz w:val="22"/>
          <w:szCs w:val="22"/>
        </w:rPr>
      </w:pPr>
      <w:r w:rsidRPr="00DF4CAB">
        <w:rPr>
          <w:noProof/>
        </w:rPr>
        <w:lastRenderedPageBreak/>
        <mc:AlternateContent>
          <mc:Choice Requires="wps">
            <w:drawing>
              <wp:anchor distT="0" distB="0" distL="114300" distR="114300" simplePos="0" relativeHeight="251896832" behindDoc="0" locked="0" layoutInCell="1" allowOverlap="1" wp14:anchorId="50C28615" wp14:editId="721BD5CB">
                <wp:simplePos x="0" y="0"/>
                <wp:positionH relativeFrom="column">
                  <wp:posOffset>0</wp:posOffset>
                </wp:positionH>
                <wp:positionV relativeFrom="paragraph">
                  <wp:posOffset>38100</wp:posOffset>
                </wp:positionV>
                <wp:extent cx="1828800" cy="1828800"/>
                <wp:effectExtent l="0" t="0" r="0" b="0"/>
                <wp:wrapSquare wrapText="bothSides"/>
                <wp:docPr id="1896952541"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BF61B" w14:textId="1E5379FA" w:rsidR="00DF4CAB" w:rsidRPr="00F54DEA" w:rsidRDefault="00DF4CAB" w:rsidP="00DF4CAB">
                            <w:pPr>
                              <w:shd w:val="clear" w:color="auto" w:fill="F2DBDB" w:themeFill="accent2" w:themeFillTint="33"/>
                              <w:spacing w:before="120" w:after="0" w:line="276" w:lineRule="auto"/>
                              <w:jc w:val="center"/>
                              <w:rPr>
                                <w:rFonts w:eastAsia="Times New Roman" w:cstheme="minorHAns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C3B67">
                              <w:rPr>
                                <w:rStyle w:val="TytuZnak"/>
                                <w:sz w:val="24"/>
                                <w:szCs w:val="24"/>
                              </w:rPr>
                              <w:t xml:space="preserve">Cel </w:t>
                            </w:r>
                            <w:r>
                              <w:rPr>
                                <w:rStyle w:val="TytuZnak"/>
                                <w:sz w:val="24"/>
                                <w:szCs w:val="24"/>
                              </w:rPr>
                              <w:t>2.</w:t>
                            </w:r>
                            <w:r w:rsidRPr="007C3B67">
                              <w:rPr>
                                <w:rStyle w:val="TytuZnak"/>
                                <w:sz w:val="24"/>
                                <w:szCs w:val="24"/>
                              </w:rPr>
                              <w:t xml:space="preserve"> </w:t>
                            </w:r>
                            <w:r w:rsidRPr="00DF4CAB">
                              <w:rPr>
                                <w:rStyle w:val="TytuZnak"/>
                                <w:sz w:val="24"/>
                                <w:szCs w:val="24"/>
                              </w:rPr>
                              <w:t xml:space="preserve">Podnoszenie kompetencji i kwalifikacji przedsiębiorców </w:t>
                            </w:r>
                            <w:r w:rsidR="00296C69">
                              <w:rPr>
                                <w:rStyle w:val="TytuZnak"/>
                                <w:sz w:val="24"/>
                                <w:szCs w:val="24"/>
                              </w:rPr>
                              <w:br/>
                            </w:r>
                            <w:r w:rsidRPr="00DF4CAB">
                              <w:rPr>
                                <w:rStyle w:val="TytuZnak"/>
                                <w:sz w:val="24"/>
                                <w:szCs w:val="24"/>
                              </w:rPr>
                              <w:t>i pracowników w celu dostosowania do potrzeb specjalizacji regionalnego rynku pracy.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0C28615" id="_x0000_s1033" type="#_x0000_t202" style="position:absolute;left:0;text-align:left;margin-left:0;margin-top:3pt;width:2in;height:2in;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" filled="f" stroked="f">
                <v:textbox style="mso-fit-shape-to-text:t">
                  <w:txbxContent>
                    <w:p w14:paraId="00BBF61B" w14:textId="1E5379FA" w:rsidR="00DF4CAB" w:rsidRPr="00F54DEA" w:rsidRDefault="00DF4CAB" w:rsidP="00DF4CAB">
                      <w:pPr>
                        <w:shd w:val="clear" w:color="auto" w:fill="F2DBDB" w:themeFill="accent2" w:themeFillTint="33"/>
                        <w:spacing w:before="120" w:after="0" w:line="276" w:lineRule="auto"/>
                        <w:jc w:val="center"/>
                        <w:rPr>
                          <w:rFonts w:eastAsia="Times New Roman" w:cstheme="minorHAns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C3B67">
                        <w:rPr>
                          <w:rStyle w:val="TytuZnak"/>
                          <w:sz w:val="24"/>
                          <w:szCs w:val="24"/>
                        </w:rPr>
                        <w:t xml:space="preserve">Cel </w:t>
                      </w:r>
                      <w:r>
                        <w:rPr>
                          <w:rStyle w:val="TytuZnak"/>
                          <w:sz w:val="24"/>
                          <w:szCs w:val="24"/>
                        </w:rPr>
                        <w:t>2.</w:t>
                      </w:r>
                      <w:r w:rsidRPr="007C3B67">
                        <w:rPr>
                          <w:rStyle w:val="TytuZnak"/>
                          <w:sz w:val="24"/>
                          <w:szCs w:val="24"/>
                        </w:rPr>
                        <w:t xml:space="preserve"> </w:t>
                      </w:r>
                      <w:r w:rsidRPr="00DF4CAB">
                        <w:rPr>
                          <w:rStyle w:val="TytuZnak"/>
                          <w:sz w:val="24"/>
                          <w:szCs w:val="24"/>
                        </w:rPr>
                        <w:t xml:space="preserve">Podnoszenie kompetencji i kwalifikacji przedsiębiorców </w:t>
                      </w:r>
                      <w:r w:rsidR="00296C69">
                        <w:rPr>
                          <w:rStyle w:val="TytuZnak"/>
                          <w:sz w:val="24"/>
                          <w:szCs w:val="24"/>
                        </w:rPr>
                        <w:br/>
                      </w:r>
                      <w:r w:rsidRPr="00DF4CAB">
                        <w:rPr>
                          <w:rStyle w:val="TytuZnak"/>
                          <w:sz w:val="24"/>
                          <w:szCs w:val="24"/>
                        </w:rPr>
                        <w:t>i pracowników w celu dostosowania do potrzeb specjalizacji regionalnego rynku pracy.</w:t>
                      </w:r>
                    </w:p>
                  </w:txbxContent>
                </v:textbox>
                <w10:wrap type="square"/>
              </v:shape>
            </w:pict>
          </mc:Fallback>
        </mc:AlternateContent>
      </w:r>
    </w:p>
    <w:p w14:paraId="365AD860" w14:textId="6C9DE51F" w:rsidR="004C36F6" w:rsidRDefault="00724AA9" w:rsidP="004C36F6">
      <w:pPr>
        <w:spacing w:after="0" w:line="360" w:lineRule="auto"/>
        <w:jc w:val="both"/>
        <w:rPr>
          <w:rFonts w:eastAsia="Times New Roman" w:cstheme="minorHAnsi"/>
          <w:color w:val="000000"/>
          <w:sz w:val="22"/>
          <w:szCs w:val="22"/>
          <w:lang w:eastAsia="pl-PL"/>
        </w:rPr>
      </w:pPr>
      <w:r>
        <w:rPr>
          <w:sz w:val="22"/>
          <w:szCs w:val="22"/>
        </w:rPr>
        <w:t xml:space="preserve">W ramach </w:t>
      </w:r>
      <w:r w:rsidR="00AD612F">
        <w:rPr>
          <w:sz w:val="22"/>
          <w:szCs w:val="22"/>
        </w:rPr>
        <w:t>powyższego celu</w:t>
      </w:r>
      <w:r w:rsidR="00C61FA7">
        <w:rPr>
          <w:sz w:val="22"/>
          <w:szCs w:val="22"/>
        </w:rPr>
        <w:t xml:space="preserve">, </w:t>
      </w:r>
      <w:r>
        <w:rPr>
          <w:rFonts w:eastAsia="Times New Roman" w:cstheme="minorHAnsi"/>
          <w:color w:val="000000"/>
          <w:sz w:val="22"/>
          <w:szCs w:val="22"/>
          <w:lang w:eastAsia="pl-PL"/>
        </w:rPr>
        <w:t xml:space="preserve">WUP w Poznaniu </w:t>
      </w:r>
      <w:r w:rsidR="002B0472">
        <w:rPr>
          <w:rFonts w:eastAsia="Times New Roman" w:cstheme="minorHAnsi"/>
          <w:color w:val="000000"/>
          <w:sz w:val="22"/>
          <w:szCs w:val="22"/>
          <w:lang w:eastAsia="pl-PL"/>
        </w:rPr>
        <w:t xml:space="preserve">będzie </w:t>
      </w:r>
      <w:r>
        <w:rPr>
          <w:rFonts w:eastAsia="Times New Roman" w:cstheme="minorHAnsi"/>
          <w:color w:val="000000"/>
          <w:sz w:val="22"/>
          <w:szCs w:val="22"/>
          <w:lang w:eastAsia="pl-PL"/>
        </w:rPr>
        <w:t>kontynuował realizację zadań związanych z</w:t>
      </w:r>
      <w:r w:rsidR="002B0472">
        <w:rPr>
          <w:rFonts w:eastAsia="Times New Roman" w:cstheme="minorHAnsi"/>
          <w:color w:val="000000"/>
          <w:sz w:val="22"/>
          <w:szCs w:val="22"/>
          <w:lang w:eastAsia="pl-PL"/>
        </w:rPr>
        <w:t xml:space="preserve"> Krajowym Funduszem</w:t>
      </w:r>
      <w:r w:rsidR="00C61FA7">
        <w:rPr>
          <w:rFonts w:eastAsia="Times New Roman" w:cstheme="minorHAnsi"/>
          <w:color w:val="000000"/>
          <w:sz w:val="22"/>
          <w:szCs w:val="22"/>
          <w:lang w:eastAsia="pl-PL"/>
        </w:rPr>
        <w:t xml:space="preserve"> </w:t>
      </w:r>
      <w:r w:rsidR="002B0472">
        <w:rPr>
          <w:rFonts w:eastAsia="Times New Roman" w:cstheme="minorHAnsi"/>
          <w:color w:val="000000"/>
          <w:sz w:val="22"/>
          <w:szCs w:val="22"/>
          <w:lang w:eastAsia="pl-PL"/>
        </w:rPr>
        <w:t xml:space="preserve">Szkoleniowym </w:t>
      </w:r>
      <w:r w:rsidR="0006552D">
        <w:rPr>
          <w:rFonts w:eastAsia="Times New Roman" w:cstheme="minorHAnsi"/>
          <w:color w:val="000000"/>
          <w:sz w:val="22"/>
          <w:szCs w:val="22"/>
          <w:lang w:eastAsia="pl-PL"/>
        </w:rPr>
        <w:t>(KFS)</w:t>
      </w:r>
      <w:r w:rsidR="00CC534D">
        <w:rPr>
          <w:rFonts w:eastAsia="Times New Roman" w:cstheme="minorHAnsi"/>
          <w:color w:val="000000"/>
          <w:sz w:val="22"/>
          <w:szCs w:val="22"/>
          <w:lang w:eastAsia="pl-PL"/>
        </w:rPr>
        <w:t>, który jako instrument wspierający kształcenie ustawiczne</w:t>
      </w:r>
      <w:r w:rsidR="0027169C">
        <w:rPr>
          <w:rFonts w:eastAsia="Times New Roman" w:cstheme="minorHAnsi"/>
          <w:color w:val="000000"/>
          <w:sz w:val="22"/>
          <w:szCs w:val="22"/>
          <w:lang w:eastAsia="pl-PL"/>
        </w:rPr>
        <w:t>, pozwala pracodawcom szybko i elastycznie reagować na zmiany na rynku pracy.</w:t>
      </w:r>
      <w:r w:rsidR="00CC534D">
        <w:rPr>
          <w:rFonts w:eastAsia="Times New Roman" w:cstheme="minorHAnsi"/>
          <w:color w:val="000000"/>
          <w:sz w:val="22"/>
          <w:szCs w:val="22"/>
          <w:lang w:eastAsia="pl-PL"/>
        </w:rPr>
        <w:t xml:space="preserve"> </w:t>
      </w:r>
      <w:r w:rsidR="0027169C">
        <w:rPr>
          <w:rFonts w:eastAsia="Times New Roman" w:cstheme="minorHAnsi"/>
          <w:color w:val="000000"/>
          <w:sz w:val="22"/>
          <w:szCs w:val="22"/>
          <w:lang w:eastAsia="pl-PL"/>
        </w:rPr>
        <w:t>Ponadto, u</w:t>
      </w:r>
      <w:r w:rsidR="00D04DFB">
        <w:rPr>
          <w:rFonts w:eastAsia="Times New Roman" w:cstheme="minorHAnsi"/>
          <w:color w:val="000000"/>
          <w:sz w:val="22"/>
          <w:szCs w:val="22"/>
          <w:lang w:eastAsia="pl-PL"/>
        </w:rPr>
        <w:t>możliwi on podn</w:t>
      </w:r>
      <w:r w:rsidR="002844E4">
        <w:rPr>
          <w:rFonts w:eastAsia="Times New Roman" w:cstheme="minorHAnsi"/>
          <w:color w:val="000000"/>
          <w:sz w:val="22"/>
          <w:szCs w:val="22"/>
          <w:lang w:eastAsia="pl-PL"/>
        </w:rPr>
        <w:t>ie</w:t>
      </w:r>
      <w:r w:rsidR="00D04DFB">
        <w:rPr>
          <w:rFonts w:eastAsia="Times New Roman" w:cstheme="minorHAnsi"/>
          <w:color w:val="000000"/>
          <w:sz w:val="22"/>
          <w:szCs w:val="22"/>
          <w:lang w:eastAsia="pl-PL"/>
        </w:rPr>
        <w:t>s</w:t>
      </w:r>
      <w:r w:rsidR="002844E4">
        <w:rPr>
          <w:rFonts w:eastAsia="Times New Roman" w:cstheme="minorHAnsi"/>
          <w:color w:val="000000"/>
          <w:sz w:val="22"/>
          <w:szCs w:val="22"/>
          <w:lang w:eastAsia="pl-PL"/>
        </w:rPr>
        <w:t>i</w:t>
      </w:r>
      <w:r w:rsidR="00D04DFB">
        <w:rPr>
          <w:rFonts w:eastAsia="Times New Roman" w:cstheme="minorHAnsi"/>
          <w:color w:val="000000"/>
          <w:sz w:val="22"/>
          <w:szCs w:val="22"/>
          <w:lang w:eastAsia="pl-PL"/>
        </w:rPr>
        <w:t xml:space="preserve">enie kwalifikacji </w:t>
      </w:r>
      <w:r w:rsidR="000B4CFA">
        <w:rPr>
          <w:rFonts w:eastAsia="Times New Roman" w:cstheme="minorHAnsi"/>
          <w:color w:val="000000"/>
          <w:sz w:val="22"/>
          <w:szCs w:val="22"/>
          <w:lang w:eastAsia="pl-PL"/>
        </w:rPr>
        <w:t>pr</w:t>
      </w:r>
      <w:r w:rsidR="00D04DFB">
        <w:rPr>
          <w:rFonts w:eastAsia="Times New Roman" w:cstheme="minorHAnsi"/>
          <w:color w:val="000000"/>
          <w:sz w:val="22"/>
          <w:szCs w:val="22"/>
          <w:lang w:eastAsia="pl-PL"/>
        </w:rPr>
        <w:t>zedsiębiorców i ich pracowników</w:t>
      </w:r>
      <w:r w:rsidR="008D03C0" w:rsidRPr="006E7DF3">
        <w:rPr>
          <w:rFonts w:eastAsia="Times New Roman" w:cstheme="minorHAnsi"/>
          <w:color w:val="000000"/>
          <w:sz w:val="22"/>
          <w:szCs w:val="22"/>
          <w:lang w:eastAsia="pl-PL"/>
        </w:rPr>
        <w:t xml:space="preserve">, </w:t>
      </w:r>
      <w:r w:rsidR="002E34D5">
        <w:rPr>
          <w:rFonts w:eastAsia="Times New Roman" w:cstheme="minorHAnsi"/>
          <w:color w:val="000000"/>
          <w:sz w:val="22"/>
          <w:szCs w:val="22"/>
          <w:lang w:eastAsia="pl-PL"/>
        </w:rPr>
        <w:t xml:space="preserve">w odpowiedzi na </w:t>
      </w:r>
      <w:r w:rsidR="00D04DFB" w:rsidRPr="006E7DF3">
        <w:rPr>
          <w:rFonts w:eastAsia="Times New Roman" w:cstheme="minorHAnsi"/>
          <w:color w:val="000000"/>
          <w:sz w:val="22"/>
          <w:szCs w:val="22"/>
          <w:lang w:eastAsia="pl-PL"/>
        </w:rPr>
        <w:t>dynamiczn</w:t>
      </w:r>
      <w:r w:rsidR="002E34D5">
        <w:rPr>
          <w:rFonts w:eastAsia="Times New Roman" w:cstheme="minorHAnsi"/>
          <w:color w:val="000000"/>
          <w:sz w:val="22"/>
          <w:szCs w:val="22"/>
          <w:lang w:eastAsia="pl-PL"/>
        </w:rPr>
        <w:t xml:space="preserve">e </w:t>
      </w:r>
      <w:r w:rsidR="00D04DFB" w:rsidRPr="006E7DF3">
        <w:rPr>
          <w:rFonts w:eastAsia="Times New Roman" w:cstheme="minorHAnsi"/>
          <w:color w:val="000000"/>
          <w:sz w:val="22"/>
          <w:szCs w:val="22"/>
          <w:lang w:eastAsia="pl-PL"/>
        </w:rPr>
        <w:t>zmian</w:t>
      </w:r>
      <w:r w:rsidR="002E34D5">
        <w:rPr>
          <w:rFonts w:eastAsia="Times New Roman" w:cstheme="minorHAnsi"/>
          <w:color w:val="000000"/>
          <w:sz w:val="22"/>
          <w:szCs w:val="22"/>
          <w:lang w:eastAsia="pl-PL"/>
        </w:rPr>
        <w:t>y</w:t>
      </w:r>
      <w:r w:rsidR="00D04DFB" w:rsidRPr="006E7DF3">
        <w:rPr>
          <w:rFonts w:eastAsia="Times New Roman" w:cstheme="minorHAnsi"/>
          <w:color w:val="000000"/>
          <w:sz w:val="22"/>
          <w:szCs w:val="22"/>
          <w:lang w:eastAsia="pl-PL"/>
        </w:rPr>
        <w:t xml:space="preserve"> gospodarcz</w:t>
      </w:r>
      <w:r w:rsidR="002E34D5">
        <w:rPr>
          <w:rFonts w:eastAsia="Times New Roman" w:cstheme="minorHAnsi"/>
          <w:color w:val="000000"/>
          <w:sz w:val="22"/>
          <w:szCs w:val="22"/>
          <w:lang w:eastAsia="pl-PL"/>
        </w:rPr>
        <w:t>e.</w:t>
      </w:r>
      <w:r w:rsidR="00D04DFB" w:rsidRPr="006E7DF3">
        <w:rPr>
          <w:rFonts w:eastAsia="Times New Roman" w:cstheme="minorHAnsi"/>
          <w:color w:val="000000"/>
          <w:sz w:val="22"/>
          <w:szCs w:val="22"/>
          <w:lang w:eastAsia="pl-PL"/>
        </w:rPr>
        <w:t xml:space="preserve"> </w:t>
      </w:r>
    </w:p>
    <w:p w14:paraId="401B9280" w14:textId="77777777" w:rsidR="002E34D5" w:rsidRPr="00062FAE" w:rsidRDefault="002E34D5" w:rsidP="004C36F6">
      <w:pPr>
        <w:spacing w:after="0" w:line="360" w:lineRule="auto"/>
        <w:jc w:val="both"/>
        <w:rPr>
          <w:sz w:val="22"/>
          <w:szCs w:val="22"/>
        </w:rPr>
      </w:pPr>
    </w:p>
    <w:p w14:paraId="74D679FB" w14:textId="449C263C" w:rsidR="008E00ED" w:rsidRDefault="000232A4" w:rsidP="004C36F6">
      <w:pPr>
        <w:spacing w:after="0" w:line="360" w:lineRule="auto"/>
        <w:rPr>
          <w:rFonts w:eastAsia="Times New Roman" w:cstheme="minorHAnsi"/>
          <w:color w:val="000000"/>
          <w:sz w:val="22"/>
          <w:szCs w:val="22"/>
          <w:lang w:eastAsia="pl-PL"/>
        </w:rPr>
      </w:pPr>
      <w:r>
        <w:rPr>
          <w:rFonts w:eastAsia="Times New Roman" w:cstheme="minorHAnsi"/>
          <w:noProof/>
          <w:sz w:val="22"/>
          <w:szCs w:val="22"/>
          <w:lang w:eastAsia="pl-PL"/>
        </w:rPr>
        <w:drawing>
          <wp:anchor distT="0" distB="0" distL="114300" distR="114300" simplePos="0" relativeHeight="251916288" behindDoc="0" locked="0" layoutInCell="1" allowOverlap="1" wp14:anchorId="613F8627" wp14:editId="6BA1C85D">
            <wp:simplePos x="0" y="0"/>
            <wp:positionH relativeFrom="column">
              <wp:posOffset>306070</wp:posOffset>
            </wp:positionH>
            <wp:positionV relativeFrom="paragraph">
              <wp:posOffset>367030</wp:posOffset>
            </wp:positionV>
            <wp:extent cx="5143500" cy="5575300"/>
            <wp:effectExtent l="0" t="0" r="0" b="6350"/>
            <wp:wrapTopAndBottom/>
            <wp:docPr id="1406079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790" name="Obraz 14060790"/>
                    <pic:cNvPicPr/>
                  </pic:nvPicPr>
                  <pic:blipFill>
                    <a:blip r:embed="rId148">
                      <a:extLst>
                        <a:ext uri="{28A0092B-C50C-407E-A947-70E740481C1C}">
                          <a14:useLocalDpi xmlns:a14="http://schemas.microsoft.com/office/drawing/2010/main" val="0"/>
                        </a:ext>
                      </a:extLst>
                    </a:blip>
                    <a:stretch>
                      <a:fillRect/>
                    </a:stretch>
                  </pic:blipFill>
                  <pic:spPr>
                    <a:xfrm>
                      <a:off x="0" y="0"/>
                      <a:ext cx="5143500" cy="5575300"/>
                    </a:xfrm>
                    <a:prstGeom prst="rect">
                      <a:avLst/>
                    </a:prstGeom>
                  </pic:spPr>
                </pic:pic>
              </a:graphicData>
            </a:graphic>
            <wp14:sizeRelH relativeFrom="margin">
              <wp14:pctWidth>0</wp14:pctWidth>
            </wp14:sizeRelH>
            <wp14:sizeRelV relativeFrom="margin">
              <wp14:pctHeight>0</wp14:pctHeight>
            </wp14:sizeRelV>
          </wp:anchor>
        </w:drawing>
      </w:r>
      <w:r w:rsidR="008D03C0">
        <w:rPr>
          <w:rFonts w:eastAsia="Times New Roman" w:cstheme="minorHAnsi"/>
          <w:color w:val="000000"/>
          <w:sz w:val="22"/>
          <w:szCs w:val="22"/>
          <w:lang w:eastAsia="pl-PL"/>
        </w:rPr>
        <w:t>W 202</w:t>
      </w:r>
      <w:r w:rsidR="008E00ED">
        <w:rPr>
          <w:rFonts w:eastAsia="Times New Roman" w:cstheme="minorHAnsi"/>
          <w:color w:val="000000"/>
          <w:sz w:val="22"/>
          <w:szCs w:val="22"/>
          <w:lang w:eastAsia="pl-PL"/>
        </w:rPr>
        <w:t>4</w:t>
      </w:r>
      <w:r w:rsidR="006C03A6">
        <w:rPr>
          <w:rFonts w:eastAsia="Times New Roman" w:cstheme="minorHAnsi"/>
          <w:color w:val="000000"/>
          <w:sz w:val="22"/>
          <w:szCs w:val="22"/>
          <w:lang w:eastAsia="pl-PL"/>
        </w:rPr>
        <w:t> </w:t>
      </w:r>
      <w:r w:rsidR="008D03C0">
        <w:rPr>
          <w:rFonts w:eastAsia="Times New Roman" w:cstheme="minorHAnsi"/>
          <w:color w:val="000000"/>
          <w:sz w:val="22"/>
          <w:szCs w:val="22"/>
          <w:lang w:eastAsia="pl-PL"/>
        </w:rPr>
        <w:t xml:space="preserve">r. </w:t>
      </w:r>
      <w:r w:rsidR="006E7DF3">
        <w:rPr>
          <w:rFonts w:eastAsia="Times New Roman" w:cstheme="minorHAnsi"/>
          <w:color w:val="000000"/>
          <w:sz w:val="22"/>
          <w:szCs w:val="22"/>
          <w:lang w:eastAsia="pl-PL"/>
        </w:rPr>
        <w:t xml:space="preserve">w </w:t>
      </w:r>
      <w:r w:rsidR="008D03C0">
        <w:rPr>
          <w:rFonts w:eastAsia="Times New Roman" w:cstheme="minorHAnsi"/>
          <w:color w:val="000000"/>
          <w:sz w:val="22"/>
          <w:szCs w:val="22"/>
          <w:lang w:eastAsia="pl-PL"/>
        </w:rPr>
        <w:t>województw</w:t>
      </w:r>
      <w:r w:rsidR="006E7DF3">
        <w:rPr>
          <w:rFonts w:eastAsia="Times New Roman" w:cstheme="minorHAnsi"/>
          <w:color w:val="000000"/>
          <w:sz w:val="22"/>
          <w:szCs w:val="22"/>
          <w:lang w:eastAsia="pl-PL"/>
        </w:rPr>
        <w:t>ie</w:t>
      </w:r>
      <w:r w:rsidR="008D03C0">
        <w:rPr>
          <w:rFonts w:eastAsia="Times New Roman" w:cstheme="minorHAnsi"/>
          <w:color w:val="000000"/>
          <w:sz w:val="22"/>
          <w:szCs w:val="22"/>
          <w:lang w:eastAsia="pl-PL"/>
        </w:rPr>
        <w:t xml:space="preserve"> wielkopolski</w:t>
      </w:r>
      <w:r w:rsidR="006E7DF3">
        <w:rPr>
          <w:rFonts w:eastAsia="Times New Roman" w:cstheme="minorHAnsi"/>
          <w:color w:val="000000"/>
          <w:sz w:val="22"/>
          <w:szCs w:val="22"/>
          <w:lang w:eastAsia="pl-PL"/>
        </w:rPr>
        <w:t>m</w:t>
      </w:r>
      <w:r w:rsidR="008D03C0">
        <w:rPr>
          <w:rFonts w:eastAsia="Times New Roman" w:cstheme="minorHAnsi"/>
          <w:color w:val="000000"/>
          <w:sz w:val="22"/>
          <w:szCs w:val="22"/>
          <w:lang w:eastAsia="pl-PL"/>
        </w:rPr>
        <w:t xml:space="preserve"> w ramach KFS, </w:t>
      </w:r>
      <w:r w:rsidR="0091375B">
        <w:rPr>
          <w:rFonts w:eastAsia="Times New Roman" w:cstheme="minorHAnsi"/>
          <w:color w:val="000000"/>
          <w:sz w:val="22"/>
          <w:szCs w:val="22"/>
          <w:lang w:eastAsia="pl-PL"/>
        </w:rPr>
        <w:t>zaplanowano:</w:t>
      </w:r>
    </w:p>
    <w:p w14:paraId="554291E8" w14:textId="77777777" w:rsidR="002E34D5" w:rsidRDefault="002E34D5" w:rsidP="004C36F6">
      <w:pPr>
        <w:spacing w:after="0" w:line="360" w:lineRule="auto"/>
        <w:rPr>
          <w:rFonts w:eastAsia="Times New Roman" w:cstheme="minorHAnsi"/>
          <w:color w:val="000000"/>
          <w:sz w:val="22"/>
          <w:szCs w:val="22"/>
          <w:lang w:eastAsia="pl-PL"/>
        </w:rPr>
      </w:pPr>
    </w:p>
    <w:p w14:paraId="314FCD94" w14:textId="645FA725" w:rsidR="00C56B6A" w:rsidRDefault="00437034" w:rsidP="00C56B6A">
      <w:pPr>
        <w:pStyle w:val="Default"/>
        <w:spacing w:line="360" w:lineRule="auto"/>
        <w:jc w:val="both"/>
        <w:rPr>
          <w:rStyle w:val="Hipercze"/>
          <w:rFonts w:asciiTheme="minorHAnsi" w:hAnsiTheme="minorHAnsi" w:cstheme="minorHAnsi"/>
          <w:i/>
          <w:iCs/>
          <w:spacing w:val="5"/>
          <w:sz w:val="18"/>
          <w:szCs w:val="18"/>
        </w:rPr>
      </w:pPr>
      <w:r>
        <w:rPr>
          <w:rStyle w:val="Uwydatnienie"/>
          <w:rFonts w:asciiTheme="minorHAnsi" w:hAnsiTheme="minorHAnsi" w:cstheme="minorHAnsi"/>
          <w:color w:val="auto"/>
          <w:sz w:val="18"/>
          <w:szCs w:val="18"/>
        </w:rPr>
        <w:t>ź</w:t>
      </w:r>
      <w:r w:rsidR="00A252DF" w:rsidRPr="00A252DF">
        <w:rPr>
          <w:rStyle w:val="Uwydatnienie"/>
          <w:rFonts w:asciiTheme="minorHAnsi" w:hAnsiTheme="minorHAnsi" w:cstheme="minorHAnsi"/>
          <w:color w:val="auto"/>
          <w:sz w:val="18"/>
          <w:szCs w:val="18"/>
        </w:rPr>
        <w:t xml:space="preserve">ródło: </w:t>
      </w:r>
      <w:hyperlink r:id="rId149" w:history="1">
        <w:r w:rsidR="00C56B6A" w:rsidRPr="009B26DE">
          <w:rPr>
            <w:rStyle w:val="Hipercze"/>
            <w:rFonts w:asciiTheme="minorHAnsi" w:hAnsiTheme="minorHAnsi" w:cstheme="minorHAnsi"/>
            <w:i/>
            <w:iCs/>
            <w:spacing w:val="5"/>
            <w:sz w:val="18"/>
            <w:szCs w:val="18"/>
          </w:rPr>
          <w:t>https://wuppoznan.praca.gov.pl/krajowy-fundusz-szkoleniowy-w-wielkopolsce</w:t>
        </w:r>
      </w:hyperlink>
    </w:p>
    <w:p w14:paraId="057F90F7" w14:textId="42946572" w:rsidR="00296C69" w:rsidRDefault="00296C69" w:rsidP="00C56B6A">
      <w:pPr>
        <w:pStyle w:val="Default"/>
        <w:spacing w:line="360" w:lineRule="auto"/>
        <w:jc w:val="both"/>
        <w:rPr>
          <w:rStyle w:val="Hipercze"/>
          <w:rFonts w:asciiTheme="minorHAnsi" w:hAnsiTheme="minorHAnsi" w:cstheme="minorHAnsi"/>
          <w:i/>
          <w:iCs/>
          <w:spacing w:val="5"/>
          <w:sz w:val="18"/>
          <w:szCs w:val="18"/>
        </w:rPr>
      </w:pPr>
    </w:p>
    <w:p w14:paraId="4F6E5E80" w14:textId="32324971" w:rsidR="00E13576" w:rsidRDefault="00E13576" w:rsidP="00E13576">
      <w:pPr>
        <w:pStyle w:val="Default"/>
        <w:spacing w:line="360" w:lineRule="auto"/>
        <w:jc w:val="both"/>
        <w:rPr>
          <w:rStyle w:val="Hipercze"/>
          <w:rFonts w:asciiTheme="minorHAnsi" w:hAnsiTheme="minorHAnsi" w:cstheme="minorHAnsi"/>
          <w:i/>
          <w:iCs/>
          <w:spacing w:val="5"/>
          <w:sz w:val="18"/>
          <w:szCs w:val="18"/>
        </w:rPr>
      </w:pPr>
    </w:p>
    <w:p w14:paraId="56D79A29" w14:textId="77777777" w:rsidR="00295687" w:rsidRDefault="00295687" w:rsidP="00E13576">
      <w:pPr>
        <w:pStyle w:val="Default"/>
        <w:spacing w:line="360" w:lineRule="auto"/>
        <w:jc w:val="both"/>
        <w:rPr>
          <w:rStyle w:val="Hipercze"/>
          <w:rFonts w:asciiTheme="minorHAnsi" w:hAnsiTheme="minorHAnsi" w:cstheme="minorHAnsi"/>
          <w:i/>
          <w:iCs/>
          <w:spacing w:val="5"/>
          <w:sz w:val="18"/>
          <w:szCs w:val="18"/>
        </w:rPr>
      </w:pPr>
    </w:p>
    <w:p w14:paraId="03785C96" w14:textId="77777777" w:rsidR="00295687" w:rsidRDefault="00295687" w:rsidP="00E13576">
      <w:pPr>
        <w:pStyle w:val="Default"/>
        <w:spacing w:line="360" w:lineRule="auto"/>
        <w:jc w:val="both"/>
        <w:rPr>
          <w:rStyle w:val="Hipercze"/>
          <w:rFonts w:asciiTheme="minorHAnsi" w:hAnsiTheme="minorHAnsi" w:cstheme="minorHAnsi"/>
          <w:i/>
          <w:iCs/>
          <w:spacing w:val="5"/>
          <w:sz w:val="18"/>
          <w:szCs w:val="18"/>
        </w:rPr>
      </w:pPr>
    </w:p>
    <w:p w14:paraId="6A0A3C7C" w14:textId="4DEF6BA1" w:rsidR="0006546B" w:rsidRPr="000840E7" w:rsidRDefault="004C36F6" w:rsidP="00E13576">
      <w:pPr>
        <w:pStyle w:val="Default"/>
        <w:spacing w:line="360" w:lineRule="auto"/>
        <w:jc w:val="both"/>
        <w:rPr>
          <w:rStyle w:val="Uwydatnienie"/>
          <w:rFonts w:asciiTheme="minorHAnsi" w:hAnsiTheme="minorHAnsi" w:cstheme="minorHAnsi"/>
          <w:i w:val="0"/>
          <w:iCs w:val="0"/>
          <w:color w:val="auto"/>
          <w:sz w:val="22"/>
          <w:szCs w:val="22"/>
        </w:rPr>
      </w:pPr>
      <w:r>
        <w:rPr>
          <w:rStyle w:val="Uwydatnienie"/>
          <w:rFonts w:asciiTheme="minorHAnsi" w:hAnsiTheme="minorHAnsi" w:cstheme="minorHAnsi"/>
          <w:i w:val="0"/>
          <w:iCs w:val="0"/>
          <w:color w:val="auto"/>
          <w:sz w:val="22"/>
          <w:szCs w:val="22"/>
        </w:rPr>
        <w:t>Dodatkowo, w ciągu roku, dla PUP uruchomione zostaną środki rezerwy. W</w:t>
      </w:r>
      <w:r w:rsidR="007E3FF7" w:rsidRPr="00AD612F">
        <w:rPr>
          <w:rStyle w:val="Uwydatnienie"/>
          <w:rFonts w:asciiTheme="minorHAnsi" w:hAnsiTheme="minorHAnsi" w:cstheme="minorHAnsi"/>
          <w:i w:val="0"/>
          <w:iCs w:val="0"/>
          <w:color w:val="auto"/>
          <w:sz w:val="22"/>
          <w:szCs w:val="22"/>
        </w:rPr>
        <w:t xml:space="preserve">sparciem w ramach rezerwy </w:t>
      </w:r>
      <w:r w:rsidR="0006546B" w:rsidRPr="00AD612F">
        <w:rPr>
          <w:rStyle w:val="Uwydatnienie"/>
          <w:rFonts w:asciiTheme="minorHAnsi" w:hAnsiTheme="minorHAnsi" w:cstheme="minorHAnsi"/>
          <w:i w:val="0"/>
          <w:iCs w:val="0"/>
          <w:color w:val="auto"/>
          <w:sz w:val="22"/>
          <w:szCs w:val="22"/>
        </w:rPr>
        <w:t>KFS</w:t>
      </w:r>
      <w:r w:rsidR="007E3FF7" w:rsidRPr="00AD612F">
        <w:rPr>
          <w:rStyle w:val="Uwydatnienie"/>
          <w:rFonts w:asciiTheme="minorHAnsi" w:hAnsiTheme="minorHAnsi" w:cstheme="minorHAnsi"/>
          <w:i w:val="0"/>
          <w:iCs w:val="0"/>
          <w:color w:val="auto"/>
          <w:sz w:val="22"/>
          <w:szCs w:val="22"/>
        </w:rPr>
        <w:t xml:space="preserve"> może być objęte kształcenie ustawiczne</w:t>
      </w:r>
      <w:r w:rsidR="007E3FF7" w:rsidRPr="00EE63FC">
        <w:rPr>
          <w:rStyle w:val="Uwydatnienie"/>
          <w:rFonts w:asciiTheme="minorHAnsi" w:hAnsiTheme="minorHAnsi" w:cstheme="minorHAnsi"/>
          <w:color w:val="auto"/>
          <w:sz w:val="22"/>
          <w:szCs w:val="22"/>
        </w:rPr>
        <w:t xml:space="preserve">: </w:t>
      </w:r>
    </w:p>
    <w:p w14:paraId="5E41761D" w14:textId="01114594" w:rsidR="00A96AA3" w:rsidRDefault="007759F5" w:rsidP="00E13576">
      <w:pPr>
        <w:pStyle w:val="Default"/>
        <w:spacing w:line="360" w:lineRule="auto"/>
        <w:jc w:val="both"/>
        <w:rPr>
          <w:rStyle w:val="Uwydatnienie"/>
          <w:rFonts w:asciiTheme="minorHAnsi" w:hAnsiTheme="minorHAnsi" w:cstheme="minorHAnsi"/>
          <w:color w:val="auto"/>
          <w:sz w:val="22"/>
          <w:szCs w:val="22"/>
        </w:rPr>
      </w:pPr>
      <w:r>
        <w:rPr>
          <w:rFonts w:asciiTheme="minorHAnsi" w:hAnsiTheme="minorHAnsi" w:cstheme="minorHAnsi"/>
          <w:i/>
          <w:iCs/>
          <w:noProof/>
          <w:color w:val="auto"/>
          <w:sz w:val="22"/>
          <w:szCs w:val="22"/>
        </w:rPr>
        <w:drawing>
          <wp:inline distT="0" distB="0" distL="0" distR="0" wp14:anchorId="0EA6E342" wp14:editId="7B3C3B1B">
            <wp:extent cx="5581650" cy="5067300"/>
            <wp:effectExtent l="0" t="0" r="19050" b="0"/>
            <wp:docPr id="9150317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147966A1" w14:textId="017E7F17" w:rsidR="00CC534D" w:rsidRDefault="0006546B" w:rsidP="00CC534D">
      <w:pPr>
        <w:pStyle w:val="Bezodstpw"/>
        <w:spacing w:line="360" w:lineRule="auto"/>
        <w:jc w:val="both"/>
        <w:rPr>
          <w:rFonts w:cstheme="minorHAnsi"/>
          <w:sz w:val="22"/>
          <w:szCs w:val="22"/>
        </w:rPr>
      </w:pPr>
      <w:r>
        <w:rPr>
          <w:rFonts w:cstheme="minorHAnsi"/>
          <w:sz w:val="22"/>
          <w:szCs w:val="22"/>
        </w:rPr>
        <w:t xml:space="preserve">Dodatkowo </w:t>
      </w:r>
      <w:r w:rsidR="007E3FF7" w:rsidRPr="007E3FF7">
        <w:rPr>
          <w:rFonts w:cstheme="minorHAnsi"/>
          <w:sz w:val="22"/>
          <w:szCs w:val="22"/>
        </w:rPr>
        <w:t xml:space="preserve">WUP w Poznaniu </w:t>
      </w:r>
      <w:r>
        <w:rPr>
          <w:rFonts w:cstheme="minorHAnsi"/>
          <w:sz w:val="22"/>
          <w:szCs w:val="22"/>
        </w:rPr>
        <w:t>w 202</w:t>
      </w:r>
      <w:r w:rsidR="00723AEC">
        <w:rPr>
          <w:rFonts w:cstheme="minorHAnsi"/>
          <w:sz w:val="22"/>
          <w:szCs w:val="22"/>
        </w:rPr>
        <w:t>4</w:t>
      </w:r>
      <w:r w:rsidR="00F56CD3">
        <w:rPr>
          <w:rFonts w:cstheme="minorHAnsi"/>
          <w:sz w:val="22"/>
          <w:szCs w:val="22"/>
        </w:rPr>
        <w:t> </w:t>
      </w:r>
      <w:r>
        <w:rPr>
          <w:rFonts w:cstheme="minorHAnsi"/>
          <w:sz w:val="22"/>
          <w:szCs w:val="22"/>
        </w:rPr>
        <w:t xml:space="preserve">r. </w:t>
      </w:r>
      <w:r w:rsidR="007E3FF7" w:rsidRPr="007E3FF7">
        <w:rPr>
          <w:rFonts w:cstheme="minorHAnsi"/>
          <w:sz w:val="22"/>
          <w:szCs w:val="22"/>
        </w:rPr>
        <w:t>będzie realizował zadania ustawowe w zakresie KFS, obejmujące monitorowanie wydatków, zarówno w ramach limitu</w:t>
      </w:r>
      <w:r w:rsidR="008040C1">
        <w:rPr>
          <w:rFonts w:cstheme="minorHAnsi"/>
          <w:sz w:val="22"/>
          <w:szCs w:val="22"/>
        </w:rPr>
        <w:t>,</w:t>
      </w:r>
      <w:r w:rsidR="007E3FF7" w:rsidRPr="007E3FF7">
        <w:rPr>
          <w:rFonts w:cstheme="minorHAnsi"/>
          <w:sz w:val="22"/>
          <w:szCs w:val="22"/>
        </w:rPr>
        <w:t xml:space="preserve"> jak i rezerwy oraz promocję tego instrumentu rynku </w:t>
      </w:r>
    </w:p>
    <w:p w14:paraId="00CCA5B6" w14:textId="71913A4F" w:rsidR="00CC534D" w:rsidRDefault="00CC534D" w:rsidP="00CC534D">
      <w:pPr>
        <w:pStyle w:val="Bezodstpw"/>
        <w:spacing w:line="360" w:lineRule="auto"/>
        <w:jc w:val="both"/>
        <w:rPr>
          <w:rFonts w:cstheme="minorHAnsi"/>
          <w:sz w:val="22"/>
          <w:szCs w:val="22"/>
        </w:rPr>
      </w:pPr>
      <w:r w:rsidRPr="006C06BA">
        <w:rPr>
          <w:rFonts w:eastAsia="Times New Roman" w:cstheme="minorHAnsi"/>
          <w:noProof/>
          <w:sz w:val="22"/>
          <w:szCs w:val="22"/>
          <w:highlight w:val="yellow"/>
          <w:lang w:eastAsia="pl-PL"/>
        </w:rPr>
        <w:drawing>
          <wp:anchor distT="0" distB="0" distL="114300" distR="114300" simplePos="0" relativeHeight="251709440" behindDoc="1" locked="0" layoutInCell="1" allowOverlap="1" wp14:anchorId="4F53DFCB" wp14:editId="7238C287">
            <wp:simplePos x="0" y="0"/>
            <wp:positionH relativeFrom="column">
              <wp:posOffset>1905</wp:posOffset>
            </wp:positionH>
            <wp:positionV relativeFrom="paragraph">
              <wp:posOffset>255270</wp:posOffset>
            </wp:positionV>
            <wp:extent cx="1687830" cy="1165225"/>
            <wp:effectExtent l="0" t="0" r="7620" b="0"/>
            <wp:wrapTight wrapText="bothSides">
              <wp:wrapPolygon edited="0">
                <wp:start x="975" y="0"/>
                <wp:lineTo x="0" y="706"/>
                <wp:lineTo x="0" y="20835"/>
                <wp:lineTo x="975" y="21188"/>
                <wp:lineTo x="20479" y="21188"/>
                <wp:lineTo x="21454" y="20835"/>
                <wp:lineTo x="21454" y="706"/>
                <wp:lineTo x="20479" y="0"/>
                <wp:lineTo x="975" y="0"/>
              </wp:wrapPolygon>
            </wp:wrapTight>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pic:nvPicPr>
                  <pic:blipFill>
                    <a:blip r:embed="rId155">
                      <a:extLst>
                        <a:ext uri="{BEBA8EAE-BF5A-486C-A8C5-ECC9F3942E4B}">
                          <a14:imgProps xmlns:a14="http://schemas.microsoft.com/office/drawing/2010/main">
                            <a14:imgLayer r:embed="rId156">
                              <a14:imgEffect>
                                <a14:artisticTexturizer/>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87830" cy="1165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3FF7" w:rsidRPr="007E3FF7">
        <w:rPr>
          <w:rFonts w:cstheme="minorHAnsi"/>
          <w:sz w:val="22"/>
          <w:szCs w:val="22"/>
        </w:rPr>
        <w:t>pracy.</w:t>
      </w:r>
      <w:r>
        <w:rPr>
          <w:rFonts w:cstheme="minorHAnsi"/>
          <w:sz w:val="22"/>
          <w:szCs w:val="22"/>
        </w:rPr>
        <w:t xml:space="preserve"> </w:t>
      </w:r>
    </w:p>
    <w:p w14:paraId="69CE685B" w14:textId="2E866B7D" w:rsidR="00295687" w:rsidRDefault="004C36F6" w:rsidP="00CC534D">
      <w:pPr>
        <w:pStyle w:val="Bezodstpw"/>
        <w:spacing w:line="360" w:lineRule="auto"/>
        <w:jc w:val="both"/>
        <w:rPr>
          <w:rFonts w:eastAsia="Calibri" w:cstheme="minorHAnsi"/>
          <w:bCs/>
          <w:sz w:val="22"/>
          <w:szCs w:val="22"/>
        </w:rPr>
      </w:pPr>
      <w:r>
        <w:rPr>
          <w:rFonts w:eastAsia="Calibri" w:cstheme="minorHAnsi"/>
          <w:bCs/>
          <w:sz w:val="22"/>
          <w:szCs w:val="22"/>
        </w:rPr>
        <w:t xml:space="preserve">Jedną z form realizacji celu 2. </w:t>
      </w:r>
      <w:r w:rsidRPr="004C36F6">
        <w:rPr>
          <w:rFonts w:eastAsia="Calibri" w:cstheme="minorHAnsi"/>
          <w:bCs/>
          <w:i/>
          <w:iCs/>
          <w:sz w:val="22"/>
          <w:szCs w:val="22"/>
        </w:rPr>
        <w:t>Podnoszenie kompetencji i kwalifikacji przedsiębiorców i pracowników w celu dostosowania do potrzeb specjalizacji regionalnego rynku pracy</w:t>
      </w:r>
      <w:r>
        <w:rPr>
          <w:rFonts w:eastAsia="Calibri" w:cstheme="minorHAnsi"/>
          <w:bCs/>
          <w:i/>
          <w:iCs/>
          <w:sz w:val="22"/>
          <w:szCs w:val="22"/>
        </w:rPr>
        <w:t xml:space="preserve">, </w:t>
      </w:r>
      <w:r>
        <w:rPr>
          <w:rFonts w:eastAsia="Calibri" w:cstheme="minorHAnsi"/>
          <w:bCs/>
          <w:sz w:val="22"/>
          <w:szCs w:val="22"/>
        </w:rPr>
        <w:t>jest dążenie do poprawy jakości edukacji i kształcenia na wszystkich jego etapach, w tym efektywności systemu edukacji formalnej oraz upowszechniania i zwiększania efektywności uczenia się innego niż formalne dla wszystkich grup wiekowych</w:t>
      </w:r>
      <w:r w:rsidR="001131AE">
        <w:rPr>
          <w:rFonts w:eastAsia="Calibri" w:cstheme="minorHAnsi"/>
          <w:bCs/>
          <w:sz w:val="22"/>
          <w:szCs w:val="22"/>
        </w:rPr>
        <w:t xml:space="preserve">. WUP w Poznaniu, w zakresie swoich działań wpływających na </w:t>
      </w:r>
      <w:r w:rsidR="00683FA3">
        <w:rPr>
          <w:rFonts w:eastAsia="Calibri" w:cstheme="minorHAnsi"/>
          <w:bCs/>
          <w:sz w:val="22"/>
          <w:szCs w:val="22"/>
        </w:rPr>
        <w:t xml:space="preserve">wzrost kompetencji mieszkańców Wielkopolski, ma m.in., </w:t>
      </w:r>
      <w:r w:rsidR="00D57D45" w:rsidRPr="00D57D45">
        <w:rPr>
          <w:rFonts w:eastAsia="Calibri" w:cstheme="minorHAnsi"/>
          <w:bCs/>
          <w:sz w:val="22"/>
          <w:szCs w:val="22"/>
        </w:rPr>
        <w:t>działalnoś</w:t>
      </w:r>
      <w:r w:rsidR="001A5CCB">
        <w:rPr>
          <w:rFonts w:eastAsia="Calibri" w:cstheme="minorHAnsi"/>
          <w:bCs/>
          <w:sz w:val="22"/>
          <w:szCs w:val="22"/>
        </w:rPr>
        <w:t>ć</w:t>
      </w:r>
      <w:r w:rsidR="00D57D45" w:rsidRPr="00D57D45">
        <w:rPr>
          <w:rFonts w:eastAsia="Calibri" w:cstheme="minorHAnsi"/>
          <w:bCs/>
          <w:sz w:val="22"/>
          <w:szCs w:val="22"/>
        </w:rPr>
        <w:t xml:space="preserve"> metodyczno – szkoleniow</w:t>
      </w:r>
      <w:r w:rsidR="001A5CCB">
        <w:rPr>
          <w:rFonts w:eastAsia="Calibri" w:cstheme="minorHAnsi"/>
          <w:bCs/>
          <w:sz w:val="22"/>
          <w:szCs w:val="22"/>
        </w:rPr>
        <w:t>ą</w:t>
      </w:r>
      <w:r w:rsidR="00D57D45" w:rsidRPr="00D57D45">
        <w:rPr>
          <w:rFonts w:eastAsia="Calibri" w:cstheme="minorHAnsi"/>
          <w:bCs/>
          <w:sz w:val="22"/>
          <w:szCs w:val="22"/>
        </w:rPr>
        <w:t xml:space="preserve"> na rzecz kadry powiatowych urzędów pracy oraz grupowe porady </w:t>
      </w:r>
      <w:r w:rsidR="00683FA3">
        <w:rPr>
          <w:rFonts w:eastAsia="Calibri" w:cstheme="minorHAnsi"/>
          <w:bCs/>
          <w:sz w:val="22"/>
          <w:szCs w:val="22"/>
        </w:rPr>
        <w:br/>
      </w:r>
      <w:r w:rsidR="00D57D45" w:rsidRPr="00D57D45">
        <w:rPr>
          <w:rFonts w:eastAsia="Calibri" w:cstheme="minorHAnsi"/>
          <w:bCs/>
          <w:sz w:val="22"/>
          <w:szCs w:val="22"/>
        </w:rPr>
        <w:t xml:space="preserve">i spotkania informacyjne dla różnych grup odbiorców zainteresowanych </w:t>
      </w:r>
      <w:bookmarkStart w:id="16" w:name="_Hlk125109372"/>
      <w:r w:rsidR="00D57D45" w:rsidRPr="00D57D45">
        <w:rPr>
          <w:rFonts w:eastAsia="Calibri" w:cstheme="minorHAnsi"/>
          <w:bCs/>
          <w:sz w:val="22"/>
          <w:szCs w:val="22"/>
        </w:rPr>
        <w:t xml:space="preserve">zdobywaniem wiedzy </w:t>
      </w:r>
      <w:r w:rsidR="00683FA3">
        <w:rPr>
          <w:rFonts w:eastAsia="Calibri" w:cstheme="minorHAnsi"/>
          <w:bCs/>
          <w:sz w:val="22"/>
          <w:szCs w:val="22"/>
        </w:rPr>
        <w:br/>
      </w:r>
      <w:r w:rsidR="00D57D45" w:rsidRPr="00D57D45">
        <w:rPr>
          <w:rFonts w:eastAsia="Calibri" w:cstheme="minorHAnsi"/>
          <w:bCs/>
          <w:sz w:val="22"/>
          <w:szCs w:val="22"/>
        </w:rPr>
        <w:t>i umiejętności przydatnych w poszukiwaniu pracy i utrzymaniu zatrudnienia.</w:t>
      </w:r>
      <w:bookmarkEnd w:id="16"/>
      <w:r w:rsidR="00D57D45" w:rsidRPr="00D57D45">
        <w:rPr>
          <w:rFonts w:eastAsia="Calibri" w:cstheme="minorHAnsi"/>
          <w:bCs/>
          <w:sz w:val="22"/>
          <w:szCs w:val="22"/>
        </w:rPr>
        <w:t xml:space="preserve"> </w:t>
      </w:r>
    </w:p>
    <w:p w14:paraId="2258BF49" w14:textId="77777777" w:rsidR="00742C3B" w:rsidRDefault="00742C3B" w:rsidP="00D31208">
      <w:pPr>
        <w:spacing w:after="0" w:line="360" w:lineRule="auto"/>
        <w:jc w:val="both"/>
        <w:rPr>
          <w:rFonts w:cstheme="minorHAnsi"/>
          <w:bCs/>
          <w:sz w:val="22"/>
          <w:szCs w:val="22"/>
        </w:rPr>
      </w:pPr>
    </w:p>
    <w:p w14:paraId="1151B5C9" w14:textId="77777777" w:rsidR="00295687" w:rsidRDefault="00295687" w:rsidP="00D31208">
      <w:pPr>
        <w:spacing w:after="0" w:line="360" w:lineRule="auto"/>
        <w:jc w:val="both"/>
        <w:rPr>
          <w:rFonts w:cstheme="minorHAnsi"/>
          <w:bCs/>
          <w:sz w:val="22"/>
          <w:szCs w:val="22"/>
        </w:rPr>
      </w:pPr>
    </w:p>
    <w:p w14:paraId="62045C7D" w14:textId="5C5D1A59" w:rsidR="00F4220D" w:rsidRDefault="00D31208" w:rsidP="00F4220D">
      <w:pPr>
        <w:spacing w:after="240" w:line="360" w:lineRule="auto"/>
        <w:jc w:val="both"/>
        <w:rPr>
          <w:rFonts w:cstheme="minorHAnsi"/>
          <w:bCs/>
          <w:sz w:val="22"/>
          <w:szCs w:val="22"/>
        </w:rPr>
      </w:pPr>
      <w:r w:rsidRPr="00D31208">
        <w:rPr>
          <w:rFonts w:cstheme="minorHAnsi"/>
          <w:bCs/>
          <w:sz w:val="22"/>
          <w:szCs w:val="22"/>
        </w:rPr>
        <w:t xml:space="preserve">Podobnie jak w latach ubiegłych, </w:t>
      </w:r>
      <w:r w:rsidR="007C1314">
        <w:rPr>
          <w:rFonts w:cstheme="minorHAnsi"/>
          <w:bCs/>
          <w:sz w:val="22"/>
          <w:szCs w:val="22"/>
        </w:rPr>
        <w:t xml:space="preserve">tak i </w:t>
      </w:r>
      <w:r w:rsidRPr="00D31208">
        <w:rPr>
          <w:rFonts w:cstheme="minorHAnsi"/>
          <w:bCs/>
          <w:sz w:val="22"/>
          <w:szCs w:val="22"/>
        </w:rPr>
        <w:t xml:space="preserve">w 2024 roku doradcy zawodowi z </w:t>
      </w:r>
      <w:r w:rsidR="00EE5045">
        <w:rPr>
          <w:rFonts w:cstheme="minorHAnsi"/>
          <w:bCs/>
          <w:sz w:val="22"/>
          <w:szCs w:val="22"/>
        </w:rPr>
        <w:t>WUP w Poznaniu</w:t>
      </w:r>
      <w:r w:rsidRPr="00D31208">
        <w:rPr>
          <w:rFonts w:cstheme="minorHAnsi"/>
          <w:bCs/>
          <w:sz w:val="22"/>
          <w:szCs w:val="22"/>
        </w:rPr>
        <w:t xml:space="preserve"> będą organizować zajęcia grupowe dla osób dorosłych, zainteresowanych wiedzą o regionalnym i lokalnym rynku, tematyką przedsiębiorczości, predyspozycji osobowościowo – zawodowych, bilansem kompetencji, a także przygotowaniem do spotkań z pracodawcami podczas rekrutacji, skuteczną komunikacją, radzeniem sobie</w:t>
      </w:r>
      <w:r>
        <w:rPr>
          <w:rFonts w:cstheme="minorHAnsi"/>
          <w:bCs/>
          <w:sz w:val="22"/>
          <w:szCs w:val="22"/>
        </w:rPr>
        <w:t xml:space="preserve"> </w:t>
      </w:r>
      <w:r w:rsidRPr="00D31208">
        <w:rPr>
          <w:rFonts w:cstheme="minorHAnsi"/>
          <w:bCs/>
          <w:sz w:val="22"/>
          <w:szCs w:val="22"/>
        </w:rPr>
        <w:t xml:space="preserve">ze stresem i rozwojem kompetencji społecznych. Natomiast na rzecz kadry powiatowych urzędów pracy </w:t>
      </w:r>
      <w:r>
        <w:rPr>
          <w:rFonts w:cstheme="minorHAnsi"/>
          <w:bCs/>
          <w:sz w:val="22"/>
          <w:szCs w:val="22"/>
        </w:rPr>
        <w:br/>
      </w:r>
      <w:r w:rsidRPr="00D31208">
        <w:rPr>
          <w:rFonts w:cstheme="minorHAnsi"/>
          <w:bCs/>
          <w:sz w:val="22"/>
          <w:szCs w:val="22"/>
        </w:rPr>
        <w:t xml:space="preserve">z terenu Wielkopolski realizowane będą szkolenia pozwalające rozwijać warsztat doradczy, tak by był odpowiedzią na aktualne problemy klientów. </w:t>
      </w:r>
    </w:p>
    <w:p w14:paraId="55BB72E5" w14:textId="1A27C1B1" w:rsidR="00D31208" w:rsidRPr="00D31208" w:rsidRDefault="00D31208" w:rsidP="00F35ED7">
      <w:pPr>
        <w:spacing w:after="0" w:line="360" w:lineRule="auto"/>
        <w:jc w:val="both"/>
        <w:rPr>
          <w:rFonts w:cstheme="minorHAnsi"/>
          <w:bCs/>
          <w:sz w:val="22"/>
          <w:szCs w:val="22"/>
        </w:rPr>
      </w:pPr>
      <w:r w:rsidRPr="00D31208">
        <w:rPr>
          <w:rFonts w:eastAsia="Calibri" w:cstheme="minorHAnsi"/>
          <w:bCs/>
          <w:noProof/>
          <w:sz w:val="22"/>
          <w:szCs w:val="22"/>
        </w:rPr>
        <w:drawing>
          <wp:anchor distT="0" distB="0" distL="114300" distR="114300" simplePos="0" relativeHeight="251830272" behindDoc="1" locked="0" layoutInCell="1" allowOverlap="1" wp14:anchorId="727A9F50" wp14:editId="4B767307">
            <wp:simplePos x="0" y="0"/>
            <wp:positionH relativeFrom="column">
              <wp:posOffset>45085</wp:posOffset>
            </wp:positionH>
            <wp:positionV relativeFrom="paragraph">
              <wp:posOffset>72390</wp:posOffset>
            </wp:positionV>
            <wp:extent cx="1115695" cy="1000125"/>
            <wp:effectExtent l="0" t="0" r="8255" b="9525"/>
            <wp:wrapTight wrapText="bothSides">
              <wp:wrapPolygon edited="0">
                <wp:start x="0" y="0"/>
                <wp:lineTo x="0" y="21394"/>
                <wp:lineTo x="21391" y="21394"/>
                <wp:lineTo x="21391" y="0"/>
                <wp:lineTo x="0" y="0"/>
              </wp:wrapPolygon>
            </wp:wrapTight>
            <wp:docPr id="36" name="Obraz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a:extLst>
                        <a:ext uri="{C183D7F6-B498-43B3-948B-1728B52AA6E4}">
                          <adec:decorative xmlns:adec="http://schemas.microsoft.com/office/drawing/2017/decorative" val="1"/>
                        </a:ext>
                      </a:extLst>
                    </pic:cNvPr>
                    <pic:cNvPicPr/>
                  </pic:nvPicPr>
                  <pic:blipFill>
                    <a:blip r:embed="rId157">
                      <a:extLst>
                        <a:ext uri="{BEBA8EAE-BF5A-486C-A8C5-ECC9F3942E4B}">
                          <a14:imgProps xmlns:a14="http://schemas.microsoft.com/office/drawing/2010/main">
                            <a14:imgLayer r:embed="rId158">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115695" cy="1000125"/>
                    </a:xfrm>
                    <a:prstGeom prst="rect">
                      <a:avLst/>
                    </a:prstGeom>
                  </pic:spPr>
                </pic:pic>
              </a:graphicData>
            </a:graphic>
            <wp14:sizeRelH relativeFrom="margin">
              <wp14:pctWidth>0</wp14:pctWidth>
            </wp14:sizeRelH>
            <wp14:sizeRelV relativeFrom="margin">
              <wp14:pctHeight>0</wp14:pctHeight>
            </wp14:sizeRelV>
          </wp:anchor>
        </w:drawing>
      </w:r>
      <w:r w:rsidRPr="00D31208">
        <w:rPr>
          <w:rFonts w:eastAsia="Calibri" w:cstheme="minorHAnsi"/>
          <w:bCs/>
          <w:noProof/>
          <w:sz w:val="22"/>
          <w:szCs w:val="22"/>
        </w:rPr>
        <w:drawing>
          <wp:anchor distT="0" distB="0" distL="114300" distR="114300" simplePos="0" relativeHeight="251829248" behindDoc="1" locked="0" layoutInCell="1" allowOverlap="1" wp14:anchorId="6A0531CE" wp14:editId="5BCF9D3B">
            <wp:simplePos x="0" y="0"/>
            <wp:positionH relativeFrom="column">
              <wp:posOffset>4516810</wp:posOffset>
            </wp:positionH>
            <wp:positionV relativeFrom="paragraph">
              <wp:posOffset>971660</wp:posOffset>
            </wp:positionV>
            <wp:extent cx="1538605" cy="424815"/>
            <wp:effectExtent l="0" t="0" r="4445" b="0"/>
            <wp:wrapTight wrapText="bothSides">
              <wp:wrapPolygon edited="0">
                <wp:start x="0" y="0"/>
                <wp:lineTo x="0" y="20341"/>
                <wp:lineTo x="21395" y="20341"/>
                <wp:lineTo x="21395" y="0"/>
                <wp:lineTo x="0" y="0"/>
              </wp:wrapPolygon>
            </wp:wrapTight>
            <wp:docPr id="33" name="Obraz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a:extLst>
                        <a:ext uri="{C183D7F6-B498-43B3-948B-1728B52AA6E4}">
                          <adec:decorative xmlns:adec="http://schemas.microsoft.com/office/drawing/2017/decorative" val="1"/>
                        </a:ext>
                      </a:extLst>
                    </pic:cNvPr>
                    <pic:cNvPicPr/>
                  </pic:nvPicPr>
                  <pic:blipFill>
                    <a:blip r:embed="rId159">
                      <a:extLst>
                        <a:ext uri="{BEBA8EAE-BF5A-486C-A8C5-ECC9F3942E4B}">
                          <a14:imgProps xmlns:a14="http://schemas.microsoft.com/office/drawing/2010/main">
                            <a14:imgLayer r:embed="rId160">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538605" cy="424815"/>
                    </a:xfrm>
                    <a:prstGeom prst="rect">
                      <a:avLst/>
                    </a:prstGeom>
                  </pic:spPr>
                </pic:pic>
              </a:graphicData>
            </a:graphic>
            <wp14:sizeRelH relativeFrom="margin">
              <wp14:pctWidth>0</wp14:pctWidth>
            </wp14:sizeRelH>
            <wp14:sizeRelV relativeFrom="margin">
              <wp14:pctHeight>0</wp14:pctHeight>
            </wp14:sizeRelV>
          </wp:anchor>
        </w:drawing>
      </w:r>
      <w:r w:rsidR="00AE646C">
        <w:rPr>
          <w:rFonts w:cstheme="minorHAnsi"/>
          <w:bCs/>
          <w:sz w:val="22"/>
          <w:szCs w:val="22"/>
        </w:rPr>
        <w:t>Niezmiennie, w</w:t>
      </w:r>
      <w:r w:rsidRPr="00D31208">
        <w:rPr>
          <w:rFonts w:cstheme="minorHAnsi"/>
          <w:bCs/>
          <w:sz w:val="22"/>
          <w:szCs w:val="22"/>
        </w:rPr>
        <w:t xml:space="preserve"> 2024 roku mieszkańcy Wielkopolski, tak jak w ubiegłych latach, będą mieli do dyspozycji bogatą bazę informacyjną – Rejestr Instytucji Szkoleniowych prowadzony przez WUP </w:t>
      </w:r>
      <w:r w:rsidR="00271AC6">
        <w:rPr>
          <w:rFonts w:cstheme="minorHAnsi"/>
          <w:bCs/>
          <w:sz w:val="22"/>
          <w:szCs w:val="22"/>
        </w:rPr>
        <w:t xml:space="preserve">w </w:t>
      </w:r>
      <w:r w:rsidRPr="00D31208">
        <w:rPr>
          <w:rFonts w:cstheme="minorHAnsi"/>
          <w:bCs/>
          <w:sz w:val="22"/>
          <w:szCs w:val="22"/>
        </w:rPr>
        <w:t>Pozna</w:t>
      </w:r>
      <w:r w:rsidR="00271AC6">
        <w:rPr>
          <w:rFonts w:cstheme="minorHAnsi"/>
          <w:bCs/>
          <w:sz w:val="22"/>
          <w:szCs w:val="22"/>
        </w:rPr>
        <w:t>niu</w:t>
      </w:r>
      <w:r w:rsidRPr="00D31208">
        <w:rPr>
          <w:rFonts w:cstheme="minorHAnsi"/>
          <w:bCs/>
          <w:sz w:val="22"/>
          <w:szCs w:val="22"/>
        </w:rPr>
        <w:t>. Osoby zainteresowane podnoszeniem swoich kwalifikacji zawodowych będą mogły skorzystać z corocznie aktualizowanych danych na platformie STOR (System Teleinformatycznej Obsługi Rejestrów) z ofertą szkoleń instytucji z terenu województwa.</w:t>
      </w:r>
    </w:p>
    <w:p w14:paraId="5F6F1160" w14:textId="5E59B554" w:rsidR="00F35ED7" w:rsidRDefault="00F35ED7" w:rsidP="00F35ED7">
      <w:pPr>
        <w:spacing w:after="0" w:line="360" w:lineRule="auto"/>
        <w:jc w:val="both"/>
        <w:rPr>
          <w:rFonts w:eastAsia="Calibri" w:cstheme="minorHAnsi"/>
          <w:sz w:val="22"/>
          <w:szCs w:val="22"/>
        </w:rPr>
      </w:pPr>
      <w:r>
        <w:rPr>
          <w:rFonts w:cstheme="minorHAnsi"/>
          <w:bCs/>
          <w:sz w:val="22"/>
          <w:szCs w:val="22"/>
        </w:rPr>
        <w:t>Dodatkowo</w:t>
      </w:r>
      <w:r w:rsidR="007D1706">
        <w:rPr>
          <w:rFonts w:eastAsia="Calibri" w:cstheme="minorHAnsi"/>
          <w:sz w:val="22"/>
          <w:szCs w:val="22"/>
        </w:rPr>
        <w:t>,</w:t>
      </w:r>
      <w:r>
        <w:rPr>
          <w:rFonts w:eastAsia="Calibri" w:cstheme="minorHAnsi"/>
          <w:sz w:val="22"/>
          <w:szCs w:val="22"/>
        </w:rPr>
        <w:t xml:space="preserve"> </w:t>
      </w:r>
      <w:r w:rsidR="00A46D34" w:rsidRPr="00F35ED7">
        <w:rPr>
          <w:rFonts w:eastAsia="Calibri" w:cstheme="minorHAnsi"/>
          <w:sz w:val="22"/>
          <w:szCs w:val="22"/>
        </w:rPr>
        <w:t>będą świadcz</w:t>
      </w:r>
      <w:r>
        <w:rPr>
          <w:rFonts w:eastAsia="Calibri" w:cstheme="minorHAnsi"/>
          <w:sz w:val="22"/>
          <w:szCs w:val="22"/>
        </w:rPr>
        <w:t>one</w:t>
      </w:r>
      <w:r w:rsidR="00A46D34" w:rsidRPr="00F35ED7">
        <w:rPr>
          <w:rFonts w:eastAsia="Calibri" w:cstheme="minorHAnsi"/>
          <w:sz w:val="22"/>
          <w:szCs w:val="22"/>
        </w:rPr>
        <w:t xml:space="preserve"> usługi doradcze</w:t>
      </w:r>
      <w:r w:rsidR="007D1706">
        <w:rPr>
          <w:rFonts w:eastAsia="Calibri" w:cstheme="minorHAnsi"/>
          <w:sz w:val="22"/>
          <w:szCs w:val="22"/>
        </w:rPr>
        <w:t>, zapewniające wsparcie w podejmowaniu decyzji</w:t>
      </w:r>
      <w:r w:rsidR="00A46D34" w:rsidRPr="00F35ED7">
        <w:rPr>
          <w:rFonts w:eastAsia="Calibri" w:cstheme="minorHAnsi"/>
          <w:sz w:val="22"/>
          <w:szCs w:val="22"/>
        </w:rPr>
        <w:t xml:space="preserve"> </w:t>
      </w:r>
      <w:r w:rsidR="007D1706">
        <w:rPr>
          <w:rFonts w:eastAsia="Calibri" w:cstheme="minorHAnsi"/>
          <w:sz w:val="22"/>
          <w:szCs w:val="22"/>
        </w:rPr>
        <w:t xml:space="preserve">o założeniu własnej działalności </w:t>
      </w:r>
      <w:r w:rsidR="00A46D34" w:rsidRPr="00F35ED7">
        <w:rPr>
          <w:rFonts w:eastAsia="Calibri" w:cstheme="minorHAnsi"/>
          <w:sz w:val="22"/>
          <w:szCs w:val="22"/>
        </w:rPr>
        <w:t>gospodarcz</w:t>
      </w:r>
      <w:r w:rsidR="007D1706">
        <w:rPr>
          <w:rFonts w:eastAsia="Calibri" w:cstheme="minorHAnsi"/>
          <w:sz w:val="22"/>
          <w:szCs w:val="22"/>
        </w:rPr>
        <w:t>ej.</w:t>
      </w:r>
      <w:r w:rsidR="00A46D34" w:rsidRPr="00F35ED7">
        <w:rPr>
          <w:rFonts w:eastAsia="Calibri" w:cstheme="minorHAnsi"/>
          <w:sz w:val="22"/>
          <w:szCs w:val="22"/>
        </w:rPr>
        <w:t xml:space="preserve"> Klienci planujący otworzyć własną firmę będą mogli skorzystać</w:t>
      </w:r>
      <w:r w:rsidR="007D1706">
        <w:rPr>
          <w:rFonts w:eastAsia="Calibri" w:cstheme="minorHAnsi"/>
          <w:sz w:val="22"/>
          <w:szCs w:val="22"/>
        </w:rPr>
        <w:t xml:space="preserve"> </w:t>
      </w:r>
      <w:r w:rsidR="00AE646C">
        <w:rPr>
          <w:rFonts w:eastAsia="Calibri" w:cstheme="minorHAnsi"/>
          <w:sz w:val="22"/>
          <w:szCs w:val="22"/>
        </w:rPr>
        <w:br/>
      </w:r>
      <w:r w:rsidR="007D1706">
        <w:rPr>
          <w:rFonts w:eastAsia="Calibri" w:cstheme="minorHAnsi"/>
          <w:sz w:val="22"/>
          <w:szCs w:val="22"/>
        </w:rPr>
        <w:t>z konsultacji ukierunkowanych na</w:t>
      </w:r>
      <w:r>
        <w:rPr>
          <w:rFonts w:eastAsia="Calibri" w:cstheme="minorHAnsi"/>
          <w:sz w:val="22"/>
          <w:szCs w:val="22"/>
        </w:rPr>
        <w:t>:</w:t>
      </w:r>
    </w:p>
    <w:p w14:paraId="15433E9E" w14:textId="328E339B" w:rsidR="00F35ED7" w:rsidRDefault="00D80759" w:rsidP="00F35ED7">
      <w:pPr>
        <w:spacing w:after="0" w:line="360" w:lineRule="auto"/>
        <w:jc w:val="both"/>
        <w:rPr>
          <w:rFonts w:eastAsia="Calibri" w:cstheme="minorHAnsi"/>
          <w:sz w:val="22"/>
          <w:szCs w:val="22"/>
        </w:rPr>
      </w:pPr>
      <w:r>
        <w:rPr>
          <w:rFonts w:eastAsia="Calibri" w:cstheme="minorHAnsi"/>
          <w:noProof/>
          <w:sz w:val="22"/>
          <w:szCs w:val="22"/>
        </w:rPr>
        <w:drawing>
          <wp:anchor distT="0" distB="0" distL="114300" distR="114300" simplePos="0" relativeHeight="251918336" behindDoc="0" locked="0" layoutInCell="1" allowOverlap="1" wp14:anchorId="5CB4F21D" wp14:editId="6006F2FF">
            <wp:simplePos x="0" y="0"/>
            <wp:positionH relativeFrom="column">
              <wp:posOffset>836930</wp:posOffset>
            </wp:positionH>
            <wp:positionV relativeFrom="paragraph">
              <wp:posOffset>12065</wp:posOffset>
            </wp:positionV>
            <wp:extent cx="4152900" cy="1524000"/>
            <wp:effectExtent l="0" t="0" r="57150" b="0"/>
            <wp:wrapThrough wrapText="bothSides">
              <wp:wrapPolygon edited="0">
                <wp:start x="15853" y="0"/>
                <wp:lineTo x="15853" y="4320"/>
                <wp:lineTo x="0" y="5130"/>
                <wp:lineTo x="0" y="16200"/>
                <wp:lineTo x="15853" y="17280"/>
                <wp:lineTo x="15853" y="21330"/>
                <wp:lineTo x="16250" y="21330"/>
                <wp:lineTo x="16349" y="21330"/>
                <wp:lineTo x="17736" y="17280"/>
                <wp:lineTo x="19222" y="17280"/>
                <wp:lineTo x="21699" y="14580"/>
                <wp:lineTo x="21798" y="6750"/>
                <wp:lineTo x="21204" y="6210"/>
                <wp:lineTo x="17835" y="4320"/>
                <wp:lineTo x="16250" y="0"/>
                <wp:lineTo x="15853" y="0"/>
              </wp:wrapPolygon>
            </wp:wrapThrough>
            <wp:docPr id="1085475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H relativeFrom="margin">
              <wp14:pctWidth>0</wp14:pctWidth>
            </wp14:sizeRelH>
            <wp14:sizeRelV relativeFrom="margin">
              <wp14:pctHeight>0</wp14:pctHeight>
            </wp14:sizeRelV>
          </wp:anchor>
        </w:drawing>
      </w:r>
    </w:p>
    <w:p w14:paraId="75457BE8" w14:textId="77777777" w:rsidR="00F35ED7" w:rsidRDefault="00F35ED7" w:rsidP="00F35ED7">
      <w:pPr>
        <w:spacing w:after="0" w:line="360" w:lineRule="auto"/>
        <w:jc w:val="both"/>
        <w:rPr>
          <w:rFonts w:eastAsia="Calibri" w:cstheme="minorHAnsi"/>
          <w:sz w:val="22"/>
          <w:szCs w:val="22"/>
        </w:rPr>
      </w:pPr>
    </w:p>
    <w:p w14:paraId="36FF6D05" w14:textId="77777777" w:rsidR="00F35ED7" w:rsidRDefault="00F35ED7" w:rsidP="00F35ED7">
      <w:pPr>
        <w:spacing w:after="0" w:line="360" w:lineRule="auto"/>
        <w:jc w:val="both"/>
        <w:rPr>
          <w:rFonts w:eastAsia="Calibri" w:cstheme="minorHAnsi"/>
          <w:sz w:val="22"/>
          <w:szCs w:val="22"/>
        </w:rPr>
      </w:pPr>
    </w:p>
    <w:p w14:paraId="0617A822" w14:textId="77777777" w:rsidR="00F35ED7" w:rsidRDefault="00F35ED7" w:rsidP="00F35ED7">
      <w:pPr>
        <w:spacing w:after="0" w:line="360" w:lineRule="auto"/>
        <w:jc w:val="both"/>
        <w:rPr>
          <w:rFonts w:eastAsia="Calibri" w:cstheme="minorHAnsi"/>
          <w:sz w:val="22"/>
          <w:szCs w:val="22"/>
        </w:rPr>
      </w:pPr>
    </w:p>
    <w:p w14:paraId="2CE76544" w14:textId="77777777" w:rsidR="00F35ED7" w:rsidRDefault="00F35ED7" w:rsidP="00F35ED7">
      <w:pPr>
        <w:spacing w:after="0" w:line="360" w:lineRule="auto"/>
        <w:jc w:val="both"/>
        <w:rPr>
          <w:rFonts w:eastAsia="Calibri" w:cstheme="minorHAnsi"/>
          <w:sz w:val="22"/>
          <w:szCs w:val="22"/>
        </w:rPr>
      </w:pPr>
    </w:p>
    <w:p w14:paraId="4F0AE2E0" w14:textId="77777777" w:rsidR="00F35ED7" w:rsidRDefault="00F35ED7" w:rsidP="00F35ED7">
      <w:pPr>
        <w:spacing w:after="0" w:line="360" w:lineRule="auto"/>
        <w:jc w:val="both"/>
        <w:rPr>
          <w:rFonts w:eastAsia="Calibri" w:cstheme="minorHAnsi"/>
          <w:sz w:val="22"/>
          <w:szCs w:val="22"/>
        </w:rPr>
      </w:pPr>
    </w:p>
    <w:p w14:paraId="585F3E0F" w14:textId="0862F661" w:rsidR="00D80759" w:rsidRDefault="00D80759" w:rsidP="00D80759">
      <w:pPr>
        <w:spacing w:line="360" w:lineRule="auto"/>
        <w:jc w:val="both"/>
        <w:rPr>
          <w:rFonts w:eastAsia="Calibri" w:cstheme="minorHAnsi"/>
          <w:bCs/>
          <w:sz w:val="22"/>
          <w:szCs w:val="22"/>
        </w:rPr>
      </w:pPr>
    </w:p>
    <w:p w14:paraId="259535C7" w14:textId="77777777" w:rsidR="00F4220D" w:rsidRDefault="00F4220D" w:rsidP="00F4220D">
      <w:pPr>
        <w:spacing w:after="0" w:line="360" w:lineRule="auto"/>
        <w:jc w:val="both"/>
        <w:rPr>
          <w:rFonts w:eastAsia="Calibri" w:cstheme="minorHAnsi"/>
          <w:bCs/>
          <w:sz w:val="22"/>
          <w:szCs w:val="22"/>
        </w:rPr>
      </w:pPr>
      <w:r>
        <w:rPr>
          <w:rFonts w:eastAsia="Calibri" w:cstheme="minorHAnsi"/>
          <w:noProof/>
          <w:sz w:val="22"/>
          <w:szCs w:val="22"/>
        </w:rPr>
        <w:drawing>
          <wp:anchor distT="0" distB="0" distL="114300" distR="114300" simplePos="0" relativeHeight="251919360" behindDoc="0" locked="0" layoutInCell="1" allowOverlap="1" wp14:anchorId="5EA2AB50" wp14:editId="2DB42B63">
            <wp:simplePos x="0" y="0"/>
            <wp:positionH relativeFrom="column">
              <wp:posOffset>3996055</wp:posOffset>
            </wp:positionH>
            <wp:positionV relativeFrom="paragraph">
              <wp:posOffset>99695</wp:posOffset>
            </wp:positionV>
            <wp:extent cx="2052955" cy="1539240"/>
            <wp:effectExtent l="0" t="0" r="4445" b="3810"/>
            <wp:wrapThrough wrapText="bothSides">
              <wp:wrapPolygon edited="0">
                <wp:start x="0" y="0"/>
                <wp:lineTo x="0" y="21386"/>
                <wp:lineTo x="21446" y="21386"/>
                <wp:lineTo x="21446" y="0"/>
                <wp:lineTo x="0" y="0"/>
              </wp:wrapPolygon>
            </wp:wrapThrough>
            <wp:docPr id="166453566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35661" name="Obraz 166453566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052955" cy="1539240"/>
                    </a:xfrm>
                    <a:prstGeom prst="rect">
                      <a:avLst/>
                    </a:prstGeom>
                  </pic:spPr>
                </pic:pic>
              </a:graphicData>
            </a:graphic>
            <wp14:sizeRelH relativeFrom="margin">
              <wp14:pctWidth>0</wp14:pctWidth>
            </wp14:sizeRelH>
            <wp14:sizeRelV relativeFrom="margin">
              <wp14:pctHeight>0</wp14:pctHeight>
            </wp14:sizeRelV>
          </wp:anchor>
        </w:drawing>
      </w:r>
      <w:r w:rsidR="00C90BC8" w:rsidRPr="007A29C6">
        <w:rPr>
          <w:rFonts w:eastAsia="Calibri" w:cstheme="minorHAnsi"/>
          <w:sz w:val="22"/>
          <w:szCs w:val="22"/>
        </w:rPr>
        <w:t>W</w:t>
      </w:r>
      <w:r w:rsidR="00AE646C">
        <w:rPr>
          <w:rFonts w:eastAsia="Calibri" w:cstheme="minorHAnsi"/>
          <w:sz w:val="22"/>
          <w:szCs w:val="22"/>
        </w:rPr>
        <w:t xml:space="preserve"> 2024 r. zaplanowano także zadania związane z W</w:t>
      </w:r>
      <w:r w:rsidR="00C90BC8" w:rsidRPr="007A29C6">
        <w:rPr>
          <w:rFonts w:eastAsia="Calibri" w:cstheme="minorHAnsi"/>
          <w:sz w:val="22"/>
          <w:szCs w:val="22"/>
        </w:rPr>
        <w:t>ojewódzk</w:t>
      </w:r>
      <w:r w:rsidR="00AE646C">
        <w:rPr>
          <w:rFonts w:eastAsia="Calibri" w:cstheme="minorHAnsi"/>
          <w:sz w:val="22"/>
          <w:szCs w:val="22"/>
        </w:rPr>
        <w:t>ą</w:t>
      </w:r>
      <w:r w:rsidR="00C90BC8" w:rsidRPr="007A29C6">
        <w:rPr>
          <w:rFonts w:eastAsia="Calibri" w:cstheme="minorHAnsi"/>
          <w:sz w:val="22"/>
          <w:szCs w:val="22"/>
        </w:rPr>
        <w:t xml:space="preserve"> Rad</w:t>
      </w:r>
      <w:r w:rsidR="00AE646C">
        <w:rPr>
          <w:rFonts w:eastAsia="Calibri" w:cstheme="minorHAnsi"/>
          <w:sz w:val="22"/>
          <w:szCs w:val="22"/>
        </w:rPr>
        <w:t>ą</w:t>
      </w:r>
      <w:r w:rsidR="00C90BC8" w:rsidRPr="007A29C6">
        <w:rPr>
          <w:rFonts w:eastAsia="Calibri" w:cstheme="minorHAnsi"/>
          <w:sz w:val="22"/>
          <w:szCs w:val="22"/>
        </w:rPr>
        <w:t xml:space="preserve"> Rynku Pracy w Poznaniu</w:t>
      </w:r>
      <w:r w:rsidR="00AB54DD" w:rsidRPr="007A29C6">
        <w:rPr>
          <w:rFonts w:eastAsia="Calibri" w:cstheme="minorHAnsi"/>
          <w:sz w:val="22"/>
          <w:szCs w:val="22"/>
        </w:rPr>
        <w:t xml:space="preserve"> (WRRP)</w:t>
      </w:r>
      <w:r w:rsidR="00AE646C">
        <w:rPr>
          <w:rFonts w:eastAsia="Calibri" w:cstheme="minorHAnsi"/>
          <w:sz w:val="22"/>
          <w:szCs w:val="22"/>
        </w:rPr>
        <w:t>.</w:t>
      </w:r>
      <w:r w:rsidR="00AB54DD" w:rsidRPr="007A29C6">
        <w:rPr>
          <w:rFonts w:eastAsia="Calibri" w:cstheme="minorHAnsi"/>
          <w:sz w:val="22"/>
          <w:szCs w:val="22"/>
        </w:rPr>
        <w:t xml:space="preserve"> </w:t>
      </w:r>
      <w:r w:rsidR="00AE646C">
        <w:rPr>
          <w:rFonts w:eastAsia="Calibri" w:cstheme="minorHAnsi"/>
          <w:sz w:val="22"/>
          <w:szCs w:val="22"/>
        </w:rPr>
        <w:t>J</w:t>
      </w:r>
      <w:r w:rsidR="001C0801" w:rsidRPr="007A29C6">
        <w:rPr>
          <w:rFonts w:eastAsia="Calibri" w:cstheme="minorHAnsi"/>
          <w:sz w:val="22"/>
          <w:szCs w:val="22"/>
        </w:rPr>
        <w:t xml:space="preserve">ako </w:t>
      </w:r>
      <w:r w:rsidR="00C90BC8" w:rsidRPr="007A29C6">
        <w:rPr>
          <w:rFonts w:eastAsia="Calibri" w:cstheme="minorHAnsi"/>
          <w:sz w:val="22"/>
          <w:szCs w:val="22"/>
        </w:rPr>
        <w:t>organ</w:t>
      </w:r>
      <w:r w:rsidR="00B40ED9" w:rsidRPr="007A29C6">
        <w:rPr>
          <w:rFonts w:eastAsia="Calibri" w:cstheme="minorHAnsi"/>
          <w:sz w:val="22"/>
          <w:szCs w:val="22"/>
        </w:rPr>
        <w:t xml:space="preserve"> </w:t>
      </w:r>
      <w:r w:rsidR="00C90BC8" w:rsidRPr="007A29C6">
        <w:rPr>
          <w:rFonts w:eastAsia="Calibri" w:cstheme="minorHAnsi"/>
          <w:sz w:val="22"/>
          <w:szCs w:val="22"/>
        </w:rPr>
        <w:t>opiniodawczo-doradczy</w:t>
      </w:r>
      <w:r w:rsidR="00B67AC8" w:rsidRPr="007A29C6">
        <w:rPr>
          <w:rFonts w:eastAsia="Calibri" w:cstheme="minorHAnsi"/>
          <w:sz w:val="22"/>
          <w:szCs w:val="22"/>
        </w:rPr>
        <w:t xml:space="preserve"> </w:t>
      </w:r>
      <w:r w:rsidR="00C90BC8" w:rsidRPr="007A29C6">
        <w:rPr>
          <w:rFonts w:eastAsia="Calibri" w:cstheme="minorHAnsi"/>
          <w:sz w:val="22"/>
          <w:szCs w:val="22"/>
        </w:rPr>
        <w:t>Marszałka Województwa</w:t>
      </w:r>
      <w:r w:rsidR="00AB54DD" w:rsidRPr="007A29C6">
        <w:rPr>
          <w:rFonts w:eastAsia="Calibri" w:cstheme="minorHAnsi"/>
          <w:sz w:val="22"/>
          <w:szCs w:val="22"/>
        </w:rPr>
        <w:t xml:space="preserve"> </w:t>
      </w:r>
      <w:r w:rsidR="00C90BC8" w:rsidRPr="007A29C6">
        <w:rPr>
          <w:rFonts w:eastAsia="Calibri" w:cstheme="minorHAnsi"/>
          <w:sz w:val="22"/>
          <w:szCs w:val="22"/>
        </w:rPr>
        <w:t xml:space="preserve">Wielkopolskiego, konsultujący i nadający kierunek regionalnej polityki rynku pracy, stanowiący ważny element dialogu społecznego i współpracy z partnerami społecznymi </w:t>
      </w:r>
      <w:r>
        <w:rPr>
          <w:rFonts w:eastAsia="Calibri" w:cstheme="minorHAnsi"/>
          <w:sz w:val="22"/>
          <w:szCs w:val="22"/>
        </w:rPr>
        <w:br/>
      </w:r>
      <w:r w:rsidR="00C90BC8" w:rsidRPr="007A29C6">
        <w:rPr>
          <w:rFonts w:eastAsia="Calibri" w:cstheme="minorHAnsi"/>
          <w:sz w:val="22"/>
          <w:szCs w:val="22"/>
        </w:rPr>
        <w:t>w Wielkopolsce</w:t>
      </w:r>
      <w:r w:rsidR="001C0801" w:rsidRPr="007A29C6">
        <w:rPr>
          <w:rFonts w:eastAsia="Calibri" w:cstheme="minorHAnsi"/>
          <w:sz w:val="22"/>
          <w:szCs w:val="22"/>
        </w:rPr>
        <w:t>, będzie kontynuował</w:t>
      </w:r>
      <w:r w:rsidR="002D393D" w:rsidRPr="007A29C6">
        <w:rPr>
          <w:rFonts w:eastAsia="Calibri" w:cstheme="minorHAnsi"/>
          <w:sz w:val="22"/>
          <w:szCs w:val="22"/>
        </w:rPr>
        <w:t>a</w:t>
      </w:r>
      <w:r w:rsidR="001C0801" w:rsidRPr="007A29C6">
        <w:rPr>
          <w:rFonts w:eastAsia="Calibri" w:cstheme="minorHAnsi"/>
          <w:sz w:val="22"/>
          <w:szCs w:val="22"/>
        </w:rPr>
        <w:t xml:space="preserve"> w</w:t>
      </w:r>
      <w:r w:rsidR="007478E9" w:rsidRPr="007A29C6">
        <w:rPr>
          <w:rFonts w:eastAsia="Calibri" w:cstheme="minorHAnsi"/>
          <w:sz w:val="22"/>
          <w:szCs w:val="22"/>
        </w:rPr>
        <w:t xml:space="preserve"> </w:t>
      </w:r>
      <w:r w:rsidR="001C0801" w:rsidRPr="007A29C6">
        <w:rPr>
          <w:rFonts w:eastAsia="Calibri" w:cstheme="minorHAnsi"/>
          <w:sz w:val="22"/>
          <w:szCs w:val="22"/>
        </w:rPr>
        <w:t>202</w:t>
      </w:r>
      <w:r w:rsidR="00AA7B86" w:rsidRPr="007A29C6">
        <w:rPr>
          <w:rFonts w:eastAsia="Calibri" w:cstheme="minorHAnsi"/>
          <w:sz w:val="22"/>
          <w:szCs w:val="22"/>
        </w:rPr>
        <w:t>4</w:t>
      </w:r>
      <w:r w:rsidR="008D52A6" w:rsidRPr="007A29C6">
        <w:rPr>
          <w:rFonts w:eastAsia="Calibri" w:cstheme="minorHAnsi"/>
          <w:sz w:val="22"/>
          <w:szCs w:val="22"/>
        </w:rPr>
        <w:t> </w:t>
      </w:r>
      <w:r w:rsidR="001C0801" w:rsidRPr="007A29C6">
        <w:rPr>
          <w:rFonts w:eastAsia="Calibri" w:cstheme="minorHAnsi"/>
          <w:sz w:val="22"/>
          <w:szCs w:val="22"/>
        </w:rPr>
        <w:t xml:space="preserve">r. </w:t>
      </w:r>
      <w:r w:rsidR="00832D10">
        <w:rPr>
          <w:rFonts w:eastAsia="Calibri" w:cstheme="minorHAnsi"/>
          <w:sz w:val="22"/>
          <w:szCs w:val="22"/>
        </w:rPr>
        <w:t xml:space="preserve">m.in. </w:t>
      </w:r>
      <w:r w:rsidR="00C90BC8" w:rsidRPr="007A29C6">
        <w:rPr>
          <w:rFonts w:eastAsia="Calibri" w:cstheme="minorHAnsi"/>
          <w:sz w:val="22"/>
          <w:szCs w:val="22"/>
        </w:rPr>
        <w:t xml:space="preserve">opiniowanie zasadności kształcenia w danym zawodzie zgodnie z potrzebami rynku pracy. </w:t>
      </w:r>
    </w:p>
    <w:p w14:paraId="1FB5EFDB" w14:textId="6DC2FB9E" w:rsidR="003175E2" w:rsidRPr="003175E2" w:rsidRDefault="00C90BC8" w:rsidP="003175E2">
      <w:pPr>
        <w:spacing w:after="0" w:line="360" w:lineRule="auto"/>
        <w:jc w:val="both"/>
        <w:rPr>
          <w:rFonts w:eastAsia="Calibri" w:cstheme="minorHAnsi"/>
          <w:sz w:val="22"/>
          <w:szCs w:val="22"/>
        </w:rPr>
      </w:pPr>
      <w:r w:rsidRPr="007A29C6">
        <w:rPr>
          <w:rFonts w:eastAsia="Calibri" w:cstheme="minorHAnsi"/>
          <w:color w:val="000000" w:themeColor="text1"/>
          <w:sz w:val="22"/>
          <w:szCs w:val="22"/>
        </w:rPr>
        <w:t xml:space="preserve">Działanie to wpisuje się w </w:t>
      </w:r>
      <w:r w:rsidR="004A3F50">
        <w:rPr>
          <w:rFonts w:eastAsia="Calibri" w:cstheme="minorHAnsi"/>
          <w:color w:val="000000" w:themeColor="text1"/>
          <w:sz w:val="22"/>
          <w:szCs w:val="22"/>
        </w:rPr>
        <w:t>c</w:t>
      </w:r>
      <w:r w:rsidRPr="007A29C6">
        <w:rPr>
          <w:rFonts w:eastAsia="Calibri" w:cstheme="minorHAnsi"/>
          <w:color w:val="000000" w:themeColor="text1"/>
          <w:sz w:val="22"/>
          <w:szCs w:val="22"/>
        </w:rPr>
        <w:t>el</w:t>
      </w:r>
      <w:r w:rsidR="007478E9" w:rsidRPr="007A29C6">
        <w:rPr>
          <w:rFonts w:eastAsia="Calibri" w:cstheme="minorHAnsi"/>
          <w:color w:val="000000" w:themeColor="text1"/>
          <w:sz w:val="22"/>
          <w:szCs w:val="22"/>
        </w:rPr>
        <w:t xml:space="preserve"> </w:t>
      </w:r>
      <w:r w:rsidR="00163859" w:rsidRPr="007A29C6">
        <w:rPr>
          <w:rFonts w:eastAsia="Calibri" w:cstheme="minorHAnsi"/>
          <w:color w:val="000000" w:themeColor="text1"/>
          <w:sz w:val="22"/>
          <w:szCs w:val="22"/>
        </w:rPr>
        <w:t>2</w:t>
      </w:r>
      <w:r w:rsidR="00611487" w:rsidRPr="007A29C6">
        <w:rPr>
          <w:rFonts w:eastAsia="Calibri" w:cstheme="minorHAnsi"/>
          <w:color w:val="000000" w:themeColor="text1"/>
          <w:sz w:val="22"/>
          <w:szCs w:val="22"/>
        </w:rPr>
        <w:t xml:space="preserve"> Planu</w:t>
      </w:r>
      <w:r w:rsidRPr="007A29C6">
        <w:rPr>
          <w:rFonts w:eastAsia="Calibri" w:cstheme="minorHAnsi"/>
          <w:color w:val="000000" w:themeColor="text1"/>
          <w:sz w:val="22"/>
          <w:szCs w:val="22"/>
        </w:rPr>
        <w:t>:</w:t>
      </w:r>
      <w:r w:rsidR="00163859" w:rsidRPr="007A29C6">
        <w:rPr>
          <w:rFonts w:eastAsia="Times New Roman" w:cstheme="minorHAnsi"/>
          <w:i/>
          <w:iCs/>
          <w:color w:val="000000" w:themeColor="text1"/>
          <w:sz w:val="22"/>
          <w:szCs w:val="22"/>
          <w:lang w:eastAsia="pl-PL"/>
        </w:rPr>
        <w:t xml:space="preserve"> </w:t>
      </w:r>
      <w:r w:rsidR="007A29C6" w:rsidRPr="007A29C6">
        <w:rPr>
          <w:rFonts w:eastAsia="Times New Roman" w:cstheme="minorHAnsi"/>
          <w:i/>
          <w:iCs/>
          <w:color w:val="000000" w:themeColor="text1"/>
          <w:sz w:val="22"/>
          <w:szCs w:val="22"/>
          <w:lang w:eastAsia="pl-PL"/>
        </w:rPr>
        <w:t xml:space="preserve">Podnoszenie kompetencji i kwalifikacji przedsiębiorców i pracowników w celu dostosowania do potrzeb specjalizacji regionalnego rynku pracy. </w:t>
      </w:r>
      <w:r w:rsidRPr="007A29C6">
        <w:rPr>
          <w:rFonts w:eastAsia="Calibri" w:cstheme="minorHAnsi"/>
          <w:color w:val="000000" w:themeColor="text1"/>
          <w:sz w:val="22"/>
          <w:szCs w:val="22"/>
        </w:rPr>
        <w:t>T</w:t>
      </w:r>
      <w:r w:rsidRPr="007A29C6">
        <w:rPr>
          <w:rFonts w:eastAsia="Calibri" w:cstheme="minorHAnsi"/>
          <w:sz w:val="22"/>
          <w:szCs w:val="22"/>
        </w:rPr>
        <w:t>a kompetencja Rady umożliwi realny wpływ na ofertę kształcenia w szkołach branżowych</w:t>
      </w:r>
      <w:r w:rsidRPr="007A29C6">
        <w:rPr>
          <w:rFonts w:eastAsia="Calibri" w:cstheme="minorHAnsi"/>
          <w:color w:val="000000" w:themeColor="text1"/>
          <w:sz w:val="22"/>
          <w:szCs w:val="22"/>
        </w:rPr>
        <w:t>,</w:t>
      </w:r>
      <w:r w:rsidR="00D40847" w:rsidRPr="007A29C6">
        <w:rPr>
          <w:rFonts w:eastAsia="Calibri" w:cstheme="minorHAnsi"/>
          <w:color w:val="000000" w:themeColor="text1"/>
          <w:sz w:val="22"/>
          <w:szCs w:val="22"/>
        </w:rPr>
        <w:t xml:space="preserve"> technikach i szkołach policealnych</w:t>
      </w:r>
      <w:r w:rsidR="00D40847" w:rsidRPr="007A29C6">
        <w:rPr>
          <w:rFonts w:eastAsia="Calibri" w:cstheme="minorHAnsi"/>
          <w:sz w:val="22"/>
          <w:szCs w:val="22"/>
        </w:rPr>
        <w:t>,</w:t>
      </w:r>
      <w:r w:rsidRPr="007A29C6">
        <w:rPr>
          <w:rFonts w:eastAsia="Calibri" w:cstheme="minorHAnsi"/>
          <w:sz w:val="22"/>
          <w:szCs w:val="22"/>
        </w:rPr>
        <w:t xml:space="preserve"> a tym samym korelację nowych kierunków kształcenia z faktycznymi potrzebami pracodawców. Przy wydawaniu opinii </w:t>
      </w:r>
      <w:r w:rsidR="004A3F50">
        <w:rPr>
          <w:rFonts w:eastAsia="Calibri" w:cstheme="minorHAnsi"/>
          <w:sz w:val="22"/>
          <w:szCs w:val="22"/>
        </w:rPr>
        <w:br/>
      </w:r>
      <w:r w:rsidRPr="007A29C6">
        <w:rPr>
          <w:rFonts w:eastAsia="Calibri" w:cstheme="minorHAnsi"/>
          <w:sz w:val="22"/>
          <w:szCs w:val="22"/>
        </w:rPr>
        <w:lastRenderedPageBreak/>
        <w:t xml:space="preserve">w tym zakresie, Rada szczególnie zwraca uwagę na warunki i tryb organizowania praktycznej nauki zawodu, jak również podjęcie przez dyrektora szkoły współpracy z pracodawcą właściwym dla zawodu lub branży. Rada wydaje opinię po zapoznaniu się z prognozą zapotrzebowania na pracowników w zawodach szkolnictwa branżowego na krajowym i wojewódzkim rynku pracy, określaną przez </w:t>
      </w:r>
      <w:r w:rsidR="002961B7" w:rsidRPr="007A29C6">
        <w:rPr>
          <w:rFonts w:eastAsia="Calibri" w:cstheme="minorHAnsi"/>
          <w:sz w:val="22"/>
          <w:szCs w:val="22"/>
        </w:rPr>
        <w:t>Ministra Edukacji</w:t>
      </w:r>
      <w:r w:rsidR="00AA7B86" w:rsidRPr="007A29C6">
        <w:rPr>
          <w:rFonts w:eastAsia="Calibri" w:cstheme="minorHAnsi"/>
          <w:sz w:val="22"/>
          <w:szCs w:val="22"/>
        </w:rPr>
        <w:t xml:space="preserve"> Narodowej</w:t>
      </w:r>
      <w:r w:rsidR="002961B7" w:rsidRPr="007A29C6">
        <w:rPr>
          <w:rFonts w:eastAsia="Calibri" w:cstheme="minorHAnsi"/>
          <w:sz w:val="22"/>
          <w:szCs w:val="22"/>
        </w:rPr>
        <w:t xml:space="preserve"> o</w:t>
      </w:r>
      <w:r w:rsidRPr="007A29C6">
        <w:rPr>
          <w:rFonts w:eastAsia="Calibri" w:cstheme="minorHAnsi"/>
          <w:sz w:val="22"/>
          <w:szCs w:val="22"/>
        </w:rPr>
        <w:t xml:space="preserve">raz badaniem </w:t>
      </w:r>
      <w:r w:rsidRPr="007A29C6">
        <w:rPr>
          <w:rFonts w:eastAsia="Calibri" w:cstheme="minorHAnsi"/>
          <w:i/>
          <w:iCs/>
          <w:sz w:val="22"/>
          <w:szCs w:val="22"/>
        </w:rPr>
        <w:t>Barometr Zawodów</w:t>
      </w:r>
      <w:r w:rsidRPr="007A29C6">
        <w:rPr>
          <w:rFonts w:eastAsia="Calibri" w:cstheme="minorHAnsi"/>
          <w:sz w:val="22"/>
          <w:szCs w:val="22"/>
        </w:rPr>
        <w:t xml:space="preserve">. Taka formuła ma na celu odzwierciedlenie regionalnego </w:t>
      </w:r>
      <w:r w:rsidR="00E8615B">
        <w:rPr>
          <w:rFonts w:eastAsia="Calibri" w:cstheme="minorHAnsi"/>
          <w:sz w:val="22"/>
          <w:szCs w:val="22"/>
        </w:rPr>
        <w:br/>
      </w:r>
      <w:r w:rsidRPr="007A29C6">
        <w:rPr>
          <w:rFonts w:eastAsia="Calibri" w:cstheme="minorHAnsi"/>
          <w:sz w:val="22"/>
          <w:szCs w:val="22"/>
        </w:rPr>
        <w:t>i lokalnego zapotrzebowania na zawody w procesie kształcenia</w:t>
      </w:r>
      <w:r w:rsidR="00832D10">
        <w:rPr>
          <w:rFonts w:eastAsia="Calibri" w:cstheme="minorHAnsi"/>
          <w:sz w:val="22"/>
          <w:szCs w:val="22"/>
        </w:rPr>
        <w:t>.</w:t>
      </w:r>
      <w:r w:rsidRPr="007A29C6">
        <w:rPr>
          <w:rFonts w:eastAsia="Calibri" w:cstheme="minorHAnsi"/>
          <w:sz w:val="22"/>
          <w:szCs w:val="22"/>
        </w:rPr>
        <w:t xml:space="preserve"> </w:t>
      </w:r>
    </w:p>
    <w:p w14:paraId="5B7A8B01" w14:textId="7E601D58" w:rsidR="00A632A2" w:rsidRDefault="00C90BC8" w:rsidP="003175E2">
      <w:pPr>
        <w:spacing w:after="0" w:line="360" w:lineRule="auto"/>
        <w:jc w:val="both"/>
        <w:rPr>
          <w:rFonts w:eastAsia="Calibri" w:cstheme="minorHAnsi"/>
          <w:sz w:val="22"/>
          <w:szCs w:val="22"/>
        </w:rPr>
      </w:pPr>
      <w:r w:rsidRPr="007A29C6">
        <w:rPr>
          <w:rFonts w:eastAsia="Calibri" w:cstheme="minorHAnsi"/>
          <w:sz w:val="22"/>
          <w:szCs w:val="22"/>
        </w:rPr>
        <w:t>Ponadto, W</w:t>
      </w:r>
      <w:r w:rsidR="00AB54DD" w:rsidRPr="007A29C6">
        <w:rPr>
          <w:rFonts w:eastAsia="Calibri" w:cstheme="minorHAnsi"/>
          <w:sz w:val="22"/>
          <w:szCs w:val="22"/>
        </w:rPr>
        <w:t>RRP</w:t>
      </w:r>
      <w:r w:rsidR="00070E54">
        <w:rPr>
          <w:rFonts w:eastAsia="Calibri" w:cstheme="minorHAnsi"/>
          <w:sz w:val="22"/>
          <w:szCs w:val="22"/>
        </w:rPr>
        <w:t xml:space="preserve"> w Poznaniu</w:t>
      </w:r>
      <w:r w:rsidR="00661704" w:rsidRPr="007A29C6">
        <w:rPr>
          <w:rFonts w:eastAsia="Calibri" w:cstheme="minorHAnsi"/>
          <w:sz w:val="22"/>
          <w:szCs w:val="22"/>
        </w:rPr>
        <w:t xml:space="preserve">, jak </w:t>
      </w:r>
      <w:r w:rsidRPr="007A29C6">
        <w:rPr>
          <w:rFonts w:eastAsia="Calibri" w:cstheme="minorHAnsi"/>
          <w:sz w:val="22"/>
          <w:szCs w:val="22"/>
        </w:rPr>
        <w:t>corocznie</w:t>
      </w:r>
      <w:r w:rsidR="00661704" w:rsidRPr="007A29C6">
        <w:rPr>
          <w:rFonts w:eastAsia="Calibri" w:cstheme="minorHAnsi"/>
          <w:sz w:val="22"/>
          <w:szCs w:val="22"/>
        </w:rPr>
        <w:t>, będzie</w:t>
      </w:r>
      <w:r w:rsidRPr="007A29C6">
        <w:rPr>
          <w:rFonts w:eastAsia="Calibri" w:cstheme="minorHAnsi"/>
          <w:sz w:val="22"/>
          <w:szCs w:val="22"/>
        </w:rPr>
        <w:t xml:space="preserve"> opini</w:t>
      </w:r>
      <w:r w:rsidR="00661704" w:rsidRPr="007A29C6">
        <w:rPr>
          <w:rFonts w:eastAsia="Calibri" w:cstheme="minorHAnsi"/>
          <w:sz w:val="22"/>
          <w:szCs w:val="22"/>
        </w:rPr>
        <w:t>ować</w:t>
      </w:r>
      <w:r w:rsidRPr="007A29C6">
        <w:rPr>
          <w:rFonts w:eastAsia="Calibri" w:cstheme="minorHAnsi"/>
          <w:sz w:val="22"/>
          <w:szCs w:val="22"/>
        </w:rPr>
        <w:t xml:space="preserve"> wykaz zawodów, w których za przygotowanie zawodowe młodocianych pracowników może być dokonywana refundacja kosztów poniesionych przez pracodawcę na wynagrodzenia i składki na ubezpieczenia społeczne młodocianych pracowników zatrudnionych na podstawie umowy o pracę w celu przygotowania zawodowego. To ustawowe zadanie Rady daje w efekcie pracodawcy, zamierzającemu zatrudnić młodocianego pracownika w celu nauki zawodu, możliwość ubiegania się o środki finansowe z tego tytułu.</w:t>
      </w:r>
    </w:p>
    <w:p w14:paraId="699CC5E4" w14:textId="5221399F" w:rsidR="004F38C2" w:rsidRDefault="000716AE" w:rsidP="002D0E7C">
      <w:pPr>
        <w:spacing w:line="360" w:lineRule="auto"/>
        <w:jc w:val="both"/>
        <w:rPr>
          <w:rFonts w:eastAsia="Calibri" w:cstheme="minorHAnsi"/>
          <w:sz w:val="22"/>
          <w:szCs w:val="22"/>
        </w:rPr>
      </w:pPr>
      <w:r>
        <w:rPr>
          <w:rFonts w:eastAsia="Calibri" w:cstheme="minorHAnsi"/>
          <w:noProof/>
          <w:sz w:val="22"/>
          <w:szCs w:val="22"/>
        </w:rPr>
        <w:drawing>
          <wp:anchor distT="0" distB="0" distL="114300" distR="114300" simplePos="0" relativeHeight="251920384" behindDoc="0" locked="0" layoutInCell="1" allowOverlap="1" wp14:anchorId="5299F3EB" wp14:editId="69179782">
            <wp:simplePos x="0" y="0"/>
            <wp:positionH relativeFrom="column">
              <wp:posOffset>599440</wp:posOffset>
            </wp:positionH>
            <wp:positionV relativeFrom="paragraph">
              <wp:posOffset>907415</wp:posOffset>
            </wp:positionV>
            <wp:extent cx="4826000" cy="1567180"/>
            <wp:effectExtent l="0" t="0" r="31750" b="13970"/>
            <wp:wrapThrough wrapText="bothSides">
              <wp:wrapPolygon edited="0">
                <wp:start x="0" y="0"/>
                <wp:lineTo x="0" y="21530"/>
                <wp:lineTo x="21657" y="21530"/>
                <wp:lineTo x="21657" y="0"/>
                <wp:lineTo x="0" y="0"/>
              </wp:wrapPolygon>
            </wp:wrapThrough>
            <wp:docPr id="1394609670"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margin">
              <wp14:pctWidth>0</wp14:pctWidth>
            </wp14:sizeRelH>
            <wp14:sizeRelV relativeFrom="margin">
              <wp14:pctHeight>0</wp14:pctHeight>
            </wp14:sizeRelV>
          </wp:anchor>
        </w:drawing>
      </w:r>
      <w:r w:rsidR="004F38C2" w:rsidRPr="004F38C2">
        <w:rPr>
          <w:rFonts w:eastAsia="Calibri" w:cstheme="minorHAnsi"/>
          <w:sz w:val="22"/>
          <w:szCs w:val="22"/>
        </w:rPr>
        <w:t xml:space="preserve">W </w:t>
      </w:r>
      <w:r w:rsidR="00F4220D">
        <w:rPr>
          <w:rFonts w:eastAsia="Calibri" w:cstheme="minorHAnsi"/>
          <w:sz w:val="22"/>
          <w:szCs w:val="22"/>
        </w:rPr>
        <w:t>zakres celu 2:</w:t>
      </w:r>
      <w:r w:rsidR="004F38C2" w:rsidRPr="004F38C2">
        <w:rPr>
          <w:rFonts w:eastAsia="Calibri" w:cstheme="minorHAnsi"/>
          <w:sz w:val="22"/>
          <w:szCs w:val="22"/>
        </w:rPr>
        <w:t xml:space="preserve"> </w:t>
      </w:r>
      <w:r w:rsidR="00070E54">
        <w:rPr>
          <w:rFonts w:eastAsia="Calibri" w:cstheme="minorHAnsi"/>
          <w:sz w:val="22"/>
          <w:szCs w:val="22"/>
        </w:rPr>
        <w:t>„</w:t>
      </w:r>
      <w:r w:rsidR="002D0E7C" w:rsidRPr="002D0E7C">
        <w:rPr>
          <w:rFonts w:eastAsia="Calibri" w:cstheme="minorHAnsi"/>
          <w:i/>
          <w:iCs/>
          <w:sz w:val="22"/>
          <w:szCs w:val="22"/>
        </w:rPr>
        <w:t>Podnoszenie kompetencji i kwalifikacji przedsiębiorców i pracowników w celu dostosowania do potrzeb specjalizacji regionalnego rynku pracy</w:t>
      </w:r>
      <w:r w:rsidR="00070E54">
        <w:rPr>
          <w:rFonts w:eastAsia="Calibri" w:cstheme="minorHAnsi"/>
          <w:i/>
          <w:iCs/>
          <w:sz w:val="22"/>
          <w:szCs w:val="22"/>
        </w:rPr>
        <w:t>”,</w:t>
      </w:r>
      <w:r w:rsidR="00F4220D">
        <w:rPr>
          <w:rFonts w:eastAsia="Calibri" w:cstheme="minorHAnsi"/>
          <w:i/>
          <w:iCs/>
          <w:sz w:val="22"/>
          <w:szCs w:val="22"/>
        </w:rPr>
        <w:t xml:space="preserve"> </w:t>
      </w:r>
      <w:r w:rsidR="00F4220D">
        <w:rPr>
          <w:rFonts w:eastAsia="Calibri" w:cstheme="minorHAnsi"/>
          <w:sz w:val="22"/>
          <w:szCs w:val="22"/>
        </w:rPr>
        <w:t>wpisuj</w:t>
      </w:r>
      <w:r w:rsidR="00A8562D">
        <w:rPr>
          <w:rFonts w:eastAsia="Calibri" w:cstheme="minorHAnsi"/>
          <w:sz w:val="22"/>
          <w:szCs w:val="22"/>
        </w:rPr>
        <w:t>e</w:t>
      </w:r>
      <w:r w:rsidR="00F4220D">
        <w:rPr>
          <w:rFonts w:eastAsia="Calibri" w:cstheme="minorHAnsi"/>
          <w:sz w:val="22"/>
          <w:szCs w:val="22"/>
        </w:rPr>
        <w:t xml:space="preserve"> się także przystąpienie </w:t>
      </w:r>
      <w:r w:rsidR="002D0E7C" w:rsidRPr="002D0E7C">
        <w:rPr>
          <w:rFonts w:eastAsia="Calibri" w:cstheme="minorHAnsi"/>
          <w:sz w:val="22"/>
          <w:szCs w:val="22"/>
        </w:rPr>
        <w:t>Samorząd</w:t>
      </w:r>
      <w:r w:rsidR="00F4220D">
        <w:rPr>
          <w:rFonts w:eastAsia="Calibri" w:cstheme="minorHAnsi"/>
          <w:sz w:val="22"/>
          <w:szCs w:val="22"/>
        </w:rPr>
        <w:t>u</w:t>
      </w:r>
      <w:r w:rsidR="002D0E7C" w:rsidRPr="002D0E7C">
        <w:rPr>
          <w:rFonts w:eastAsia="Calibri" w:cstheme="minorHAnsi"/>
          <w:sz w:val="22"/>
          <w:szCs w:val="22"/>
        </w:rPr>
        <w:t xml:space="preserve"> Województwa Wielkopolskiego do </w:t>
      </w:r>
      <w:r w:rsidR="002D0E7C" w:rsidRPr="00070E54">
        <w:rPr>
          <w:rStyle w:val="Nagwek1Znak"/>
          <w:sz w:val="28"/>
          <w:szCs w:val="28"/>
        </w:rPr>
        <w:t>realizacji projektu</w:t>
      </w:r>
      <w:r w:rsidR="002D0E7C" w:rsidRPr="00070E54">
        <w:rPr>
          <w:rFonts w:eastAsia="Calibri" w:cstheme="minorHAnsi"/>
          <w:sz w:val="16"/>
          <w:szCs w:val="16"/>
        </w:rPr>
        <w:t xml:space="preserve"> </w:t>
      </w:r>
      <w:r w:rsidR="002D0E7C" w:rsidRPr="002D0E7C">
        <w:rPr>
          <w:rFonts w:eastAsia="Calibri" w:cstheme="minorHAnsi"/>
          <w:sz w:val="22"/>
          <w:szCs w:val="22"/>
        </w:rPr>
        <w:t xml:space="preserve">pt.: </w:t>
      </w:r>
    </w:p>
    <w:p w14:paraId="00A06F3C" w14:textId="0E90B527" w:rsidR="004F38C2" w:rsidRDefault="004F38C2" w:rsidP="002D0E7C">
      <w:pPr>
        <w:spacing w:line="360" w:lineRule="auto"/>
        <w:jc w:val="both"/>
        <w:rPr>
          <w:rFonts w:eastAsia="Calibri" w:cstheme="minorHAnsi"/>
          <w:sz w:val="22"/>
          <w:szCs w:val="22"/>
        </w:rPr>
      </w:pPr>
    </w:p>
    <w:p w14:paraId="5E82F238" w14:textId="77777777" w:rsidR="00BB10BB" w:rsidRDefault="00BB10BB" w:rsidP="002D0E7C">
      <w:pPr>
        <w:spacing w:line="360" w:lineRule="auto"/>
        <w:jc w:val="both"/>
        <w:rPr>
          <w:rFonts w:eastAsia="Calibri" w:cstheme="minorHAnsi"/>
          <w:sz w:val="22"/>
          <w:szCs w:val="22"/>
        </w:rPr>
      </w:pPr>
    </w:p>
    <w:p w14:paraId="0C78B6B6" w14:textId="77777777" w:rsidR="00BB10BB" w:rsidRDefault="00BB10BB" w:rsidP="002D0E7C">
      <w:pPr>
        <w:spacing w:line="360" w:lineRule="auto"/>
        <w:jc w:val="both"/>
        <w:rPr>
          <w:rFonts w:eastAsia="Calibri" w:cstheme="minorHAnsi"/>
          <w:sz w:val="22"/>
          <w:szCs w:val="22"/>
        </w:rPr>
      </w:pPr>
    </w:p>
    <w:p w14:paraId="59128FFC" w14:textId="77777777" w:rsidR="00A567EA" w:rsidRDefault="00A567EA" w:rsidP="00BB10BB">
      <w:pPr>
        <w:spacing w:after="0" w:line="360" w:lineRule="auto"/>
        <w:jc w:val="both"/>
        <w:rPr>
          <w:rFonts w:eastAsia="Calibri" w:cstheme="minorHAnsi"/>
          <w:sz w:val="22"/>
          <w:szCs w:val="22"/>
        </w:rPr>
      </w:pPr>
    </w:p>
    <w:p w14:paraId="23D7BC85" w14:textId="77777777" w:rsidR="00A632A2" w:rsidRDefault="00A632A2" w:rsidP="00BB10BB">
      <w:pPr>
        <w:spacing w:after="0" w:line="360" w:lineRule="auto"/>
        <w:jc w:val="both"/>
        <w:rPr>
          <w:rFonts w:eastAsia="Calibri" w:cstheme="minorHAnsi"/>
          <w:sz w:val="22"/>
          <w:szCs w:val="22"/>
        </w:rPr>
      </w:pPr>
    </w:p>
    <w:p w14:paraId="784D2044" w14:textId="77777777" w:rsidR="00A66313" w:rsidRDefault="00A66313" w:rsidP="00BB10BB">
      <w:pPr>
        <w:spacing w:after="0" w:line="360" w:lineRule="auto"/>
        <w:jc w:val="both"/>
        <w:rPr>
          <w:rFonts w:eastAsia="Calibri" w:cstheme="minorHAnsi"/>
          <w:sz w:val="22"/>
          <w:szCs w:val="22"/>
        </w:rPr>
      </w:pPr>
    </w:p>
    <w:p w14:paraId="1DBE309C" w14:textId="3D0C02E9" w:rsidR="002D0E7C" w:rsidRPr="00832D10" w:rsidRDefault="009F3D39" w:rsidP="00BB10BB">
      <w:pPr>
        <w:spacing w:after="0" w:line="360" w:lineRule="auto"/>
        <w:jc w:val="both"/>
        <w:rPr>
          <w:rFonts w:eastAsia="Calibri" w:cstheme="minorHAnsi"/>
          <w:i/>
          <w:iCs/>
          <w:sz w:val="22"/>
          <w:szCs w:val="22"/>
        </w:rPr>
      </w:pPr>
      <w:r>
        <w:rPr>
          <w:rFonts w:eastAsia="Calibri" w:cstheme="minorHAnsi"/>
          <w:noProof/>
          <w:sz w:val="22"/>
          <w:szCs w:val="22"/>
        </w:rPr>
        <w:drawing>
          <wp:anchor distT="0" distB="0" distL="114300" distR="114300" simplePos="0" relativeHeight="251921408" behindDoc="0" locked="0" layoutInCell="1" allowOverlap="1" wp14:anchorId="557F4E8B" wp14:editId="6B2966B5">
            <wp:simplePos x="0" y="0"/>
            <wp:positionH relativeFrom="column">
              <wp:posOffset>4124325</wp:posOffset>
            </wp:positionH>
            <wp:positionV relativeFrom="paragraph">
              <wp:posOffset>64135</wp:posOffset>
            </wp:positionV>
            <wp:extent cx="1854200" cy="554990"/>
            <wp:effectExtent l="0" t="0" r="0" b="0"/>
            <wp:wrapThrough wrapText="bothSides">
              <wp:wrapPolygon edited="0">
                <wp:start x="0" y="0"/>
                <wp:lineTo x="0" y="20760"/>
                <wp:lineTo x="21304" y="20760"/>
                <wp:lineTo x="21304" y="0"/>
                <wp:lineTo x="0" y="0"/>
              </wp:wrapPolygon>
            </wp:wrapThrough>
            <wp:docPr id="10634417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41732" name="Obraz 1063441732"/>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854200" cy="554990"/>
                    </a:xfrm>
                    <a:prstGeom prst="rect">
                      <a:avLst/>
                    </a:prstGeom>
                  </pic:spPr>
                </pic:pic>
              </a:graphicData>
            </a:graphic>
            <wp14:sizeRelH relativeFrom="margin">
              <wp14:pctWidth>0</wp14:pctWidth>
            </wp14:sizeRelH>
            <wp14:sizeRelV relativeFrom="margin">
              <wp14:pctHeight>0</wp14:pctHeight>
            </wp14:sizeRelV>
          </wp:anchor>
        </w:drawing>
      </w:r>
      <w:r w:rsidR="002D0E7C" w:rsidRPr="002D0E7C">
        <w:rPr>
          <w:rFonts w:eastAsia="Calibri" w:cstheme="minorHAnsi"/>
          <w:sz w:val="22"/>
          <w:szCs w:val="22"/>
        </w:rPr>
        <w:t xml:space="preserve">Projekt realizowany będzie przez Centrum Wsparcia Rzemiosła, Kształcenia Dualnego i Zawodowego w Kaliszu oraz </w:t>
      </w:r>
      <w:r w:rsidR="00070E54">
        <w:rPr>
          <w:rFonts w:eastAsia="Calibri" w:cstheme="minorHAnsi"/>
          <w:sz w:val="22"/>
          <w:szCs w:val="22"/>
        </w:rPr>
        <w:t>W</w:t>
      </w:r>
      <w:r w:rsidR="00832D10">
        <w:rPr>
          <w:rFonts w:eastAsia="Calibri" w:cstheme="minorHAnsi"/>
          <w:sz w:val="22"/>
          <w:szCs w:val="22"/>
        </w:rPr>
        <w:t xml:space="preserve">ojewódzki </w:t>
      </w:r>
      <w:r w:rsidR="00070E54">
        <w:rPr>
          <w:rFonts w:eastAsia="Calibri" w:cstheme="minorHAnsi"/>
          <w:sz w:val="22"/>
          <w:szCs w:val="22"/>
        </w:rPr>
        <w:t>U</w:t>
      </w:r>
      <w:r w:rsidR="00832D10">
        <w:rPr>
          <w:rFonts w:eastAsia="Calibri" w:cstheme="minorHAnsi"/>
          <w:sz w:val="22"/>
          <w:szCs w:val="22"/>
        </w:rPr>
        <w:t xml:space="preserve">rząd </w:t>
      </w:r>
      <w:r w:rsidR="00070E54">
        <w:rPr>
          <w:rFonts w:eastAsia="Calibri" w:cstheme="minorHAnsi"/>
          <w:sz w:val="22"/>
          <w:szCs w:val="22"/>
        </w:rPr>
        <w:t>P</w:t>
      </w:r>
      <w:r w:rsidR="00832D10">
        <w:rPr>
          <w:rFonts w:eastAsia="Calibri" w:cstheme="minorHAnsi"/>
          <w:sz w:val="22"/>
          <w:szCs w:val="22"/>
        </w:rPr>
        <w:t>racy</w:t>
      </w:r>
      <w:r w:rsidR="00070E54">
        <w:rPr>
          <w:rFonts w:eastAsia="Calibri" w:cstheme="minorHAnsi"/>
          <w:sz w:val="22"/>
          <w:szCs w:val="22"/>
        </w:rPr>
        <w:t xml:space="preserve"> </w:t>
      </w:r>
      <w:r w:rsidR="002D0E7C" w:rsidRPr="002D0E7C">
        <w:rPr>
          <w:rFonts w:eastAsia="Calibri" w:cstheme="minorHAnsi"/>
          <w:sz w:val="22"/>
          <w:szCs w:val="22"/>
        </w:rPr>
        <w:t>w Poznaniu.</w:t>
      </w:r>
      <w:r w:rsidR="00832D10">
        <w:rPr>
          <w:rFonts w:eastAsia="Calibri" w:cstheme="minorHAnsi"/>
          <w:i/>
          <w:iCs/>
          <w:sz w:val="22"/>
          <w:szCs w:val="22"/>
        </w:rPr>
        <w:t xml:space="preserve"> </w:t>
      </w:r>
      <w:r w:rsidR="002D0E7C" w:rsidRPr="002D0E7C">
        <w:rPr>
          <w:rFonts w:eastAsia="Calibri" w:cstheme="minorHAnsi"/>
          <w:sz w:val="22"/>
          <w:szCs w:val="22"/>
        </w:rPr>
        <w:t>Projekt odpowiada na potrzebę zapewnienia planowania strategicznego w obszarze uczenia się przez całe życie, w tym kształcenia zawodowego, szkolnictwa wyższego oraz uczenia się dorosłych, co jest istotnym elementem zarządzania rozwojem gospodarczym i społecznym z uwagi na konieczność przygotowania kadr i społeczeństwa do zachodzących zmian. Koordynacja uczenia się przez całe życie, w tym kształcenia zawodowego</w:t>
      </w:r>
      <w:r w:rsidR="00B852D3">
        <w:rPr>
          <w:rFonts w:eastAsia="Calibri" w:cstheme="minorHAnsi"/>
          <w:sz w:val="22"/>
          <w:szCs w:val="22"/>
        </w:rPr>
        <w:t>,</w:t>
      </w:r>
      <w:r w:rsidR="002D0E7C" w:rsidRPr="002D0E7C">
        <w:rPr>
          <w:rFonts w:eastAsia="Calibri" w:cstheme="minorHAnsi"/>
          <w:sz w:val="22"/>
          <w:szCs w:val="22"/>
        </w:rPr>
        <w:t xml:space="preserve"> wymaga uwzględnienia perspektywy regionalnej. Takie podejście pozwala dostrzec możliwości rozwojowe i zaplanować interwencj</w:t>
      </w:r>
      <w:r w:rsidR="000A05BD">
        <w:rPr>
          <w:rFonts w:eastAsia="Calibri" w:cstheme="minorHAnsi"/>
          <w:sz w:val="22"/>
          <w:szCs w:val="22"/>
        </w:rPr>
        <w:t>e</w:t>
      </w:r>
      <w:r w:rsidR="002D0E7C" w:rsidRPr="002D0E7C">
        <w:rPr>
          <w:rFonts w:eastAsia="Calibri" w:cstheme="minorHAnsi"/>
          <w:sz w:val="22"/>
          <w:szCs w:val="22"/>
        </w:rPr>
        <w:t xml:space="preserve"> konieczne na rzecz rozwoju gospodarczego i społecznego opartego na umiejętnościach. Powyższa koordynacja oznacza zapewnienie uporządkowania współpracy różnych podmiotów i instytucji </w:t>
      </w:r>
      <w:r w:rsidR="00070E54">
        <w:rPr>
          <w:rFonts w:eastAsia="Calibri" w:cstheme="minorHAnsi"/>
          <w:sz w:val="22"/>
          <w:szCs w:val="22"/>
        </w:rPr>
        <w:br/>
      </w:r>
      <w:r w:rsidR="002D0E7C" w:rsidRPr="002D0E7C">
        <w:rPr>
          <w:rFonts w:eastAsia="Calibri" w:cstheme="minorHAnsi"/>
          <w:sz w:val="22"/>
          <w:szCs w:val="22"/>
        </w:rPr>
        <w:t>w województwie wielkopolskim mających wpływ na rozwijanie umiejętności przez mieszkańców regionu.</w:t>
      </w:r>
    </w:p>
    <w:p w14:paraId="1DE6487B" w14:textId="3180094B" w:rsidR="00070E54" w:rsidRDefault="002D0E7C" w:rsidP="002D0E7C">
      <w:pPr>
        <w:spacing w:after="0" w:line="360" w:lineRule="auto"/>
        <w:jc w:val="both"/>
        <w:rPr>
          <w:rFonts w:eastAsia="Calibri" w:cstheme="minorHAnsi"/>
          <w:sz w:val="22"/>
          <w:szCs w:val="22"/>
        </w:rPr>
      </w:pPr>
      <w:r w:rsidRPr="002D0E7C">
        <w:rPr>
          <w:rFonts w:eastAsia="Calibri" w:cstheme="minorHAnsi"/>
          <w:sz w:val="22"/>
          <w:szCs w:val="22"/>
        </w:rPr>
        <w:t xml:space="preserve">Głównym wyzwaniem projektu będzie – poprzez powołanie Wojewódzkiego Zespołu Koordynacji, podmiotu wspierającego wdrażanie, koordynację i monitorowanie Zintegrowanej Strategii Umiejętności 2030 </w:t>
      </w:r>
      <w:r w:rsidR="009F3D39">
        <w:rPr>
          <w:rFonts w:eastAsia="Calibri" w:cstheme="minorHAnsi"/>
          <w:sz w:val="22"/>
          <w:szCs w:val="22"/>
        </w:rPr>
        <w:br/>
      </w:r>
      <w:r w:rsidRPr="002D0E7C">
        <w:rPr>
          <w:rFonts w:eastAsia="Calibri" w:cstheme="minorHAnsi"/>
          <w:sz w:val="22"/>
          <w:szCs w:val="22"/>
        </w:rPr>
        <w:t xml:space="preserve">w województwie wielkopolskim – stworzenie w województwie wielkopolskim trwałego mechanizmu </w:t>
      </w:r>
      <w:r w:rsidRPr="002D0E7C">
        <w:rPr>
          <w:rFonts w:eastAsia="Calibri" w:cstheme="minorHAnsi"/>
          <w:sz w:val="22"/>
          <w:szCs w:val="22"/>
        </w:rPr>
        <w:lastRenderedPageBreak/>
        <w:t xml:space="preserve">koordynacji uczenia się przez całe życie, w tym kształcenia zawodowego, szkolnictwa wyższego oraz uczenia się dorosłych. </w:t>
      </w:r>
    </w:p>
    <w:p w14:paraId="245B8DAA" w14:textId="049687D9" w:rsidR="002D0E7C" w:rsidRDefault="002D0E7C" w:rsidP="002D0E7C">
      <w:pPr>
        <w:spacing w:after="0" w:line="360" w:lineRule="auto"/>
        <w:jc w:val="both"/>
        <w:rPr>
          <w:rFonts w:eastAsia="Calibri" w:cstheme="minorHAnsi"/>
          <w:sz w:val="22"/>
          <w:szCs w:val="22"/>
        </w:rPr>
      </w:pPr>
      <w:r w:rsidRPr="002D0E7C">
        <w:rPr>
          <w:rFonts w:eastAsia="Calibri" w:cstheme="minorHAnsi"/>
          <w:sz w:val="22"/>
          <w:szCs w:val="22"/>
        </w:rPr>
        <w:t>Ponadto planowane są liczne działania własne regionu wspierające to zadanie, w tym:</w:t>
      </w:r>
    </w:p>
    <w:p w14:paraId="2F503976" w14:textId="63AF43DD" w:rsidR="009F3D39" w:rsidRPr="002D0E7C" w:rsidRDefault="009F3D39" w:rsidP="002D0E7C">
      <w:pPr>
        <w:spacing w:after="0" w:line="360" w:lineRule="auto"/>
        <w:jc w:val="both"/>
        <w:rPr>
          <w:rFonts w:eastAsia="Calibri" w:cstheme="minorHAnsi"/>
          <w:sz w:val="22"/>
          <w:szCs w:val="22"/>
        </w:rPr>
      </w:pPr>
      <w:r>
        <w:rPr>
          <w:rFonts w:eastAsia="Calibri" w:cstheme="minorHAnsi"/>
          <w:noProof/>
          <w:sz w:val="22"/>
          <w:szCs w:val="22"/>
        </w:rPr>
        <w:drawing>
          <wp:anchor distT="0" distB="0" distL="114300" distR="114300" simplePos="0" relativeHeight="251922432" behindDoc="0" locked="0" layoutInCell="1" allowOverlap="1" wp14:anchorId="55CB6EF8" wp14:editId="76A6A5AF">
            <wp:simplePos x="0" y="0"/>
            <wp:positionH relativeFrom="column">
              <wp:posOffset>201295</wp:posOffset>
            </wp:positionH>
            <wp:positionV relativeFrom="paragraph">
              <wp:posOffset>75098</wp:posOffset>
            </wp:positionV>
            <wp:extent cx="5486400" cy="3856007"/>
            <wp:effectExtent l="0" t="0" r="38100" b="0"/>
            <wp:wrapThrough wrapText="bothSides">
              <wp:wrapPolygon edited="0">
                <wp:start x="150" y="213"/>
                <wp:lineTo x="75" y="2668"/>
                <wp:lineTo x="1200" y="3842"/>
                <wp:lineTo x="1725" y="3842"/>
                <wp:lineTo x="1425" y="4375"/>
                <wp:lineTo x="1275" y="4909"/>
                <wp:lineTo x="1350" y="5549"/>
                <wp:lineTo x="1950" y="7257"/>
                <wp:lineTo x="2175" y="11206"/>
                <wp:lineTo x="2775" y="12379"/>
                <wp:lineTo x="2475" y="12379"/>
                <wp:lineTo x="1950" y="13340"/>
                <wp:lineTo x="1950" y="14087"/>
                <wp:lineTo x="1350" y="16328"/>
                <wp:lineTo x="1350" y="17075"/>
                <wp:lineTo x="1425" y="17502"/>
                <wp:lineTo x="750" y="18249"/>
                <wp:lineTo x="75" y="19209"/>
                <wp:lineTo x="150" y="21344"/>
                <wp:lineTo x="450" y="21344"/>
                <wp:lineTo x="600" y="20917"/>
                <wp:lineTo x="21675" y="20917"/>
                <wp:lineTo x="21675" y="747"/>
                <wp:lineTo x="450" y="213"/>
                <wp:lineTo x="150" y="213"/>
              </wp:wrapPolygon>
            </wp:wrapThrough>
            <wp:docPr id="178295276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anchor>
        </w:drawing>
      </w:r>
    </w:p>
    <w:p w14:paraId="4B6AE718" w14:textId="3CFCCB15" w:rsidR="004E7EDB" w:rsidRDefault="004E7EDB" w:rsidP="004E7EDB">
      <w:pPr>
        <w:spacing w:after="0" w:line="360" w:lineRule="auto"/>
        <w:jc w:val="both"/>
        <w:rPr>
          <w:rFonts w:eastAsia="Calibri" w:cstheme="minorHAnsi"/>
          <w:sz w:val="22"/>
          <w:szCs w:val="22"/>
        </w:rPr>
      </w:pPr>
    </w:p>
    <w:p w14:paraId="1481F977" w14:textId="77777777" w:rsidR="004E7EDB" w:rsidRDefault="004E7EDB" w:rsidP="004E7EDB">
      <w:pPr>
        <w:rPr>
          <w:lang w:eastAsia="pl-PL"/>
        </w:rPr>
      </w:pPr>
    </w:p>
    <w:p w14:paraId="51E6AAB8" w14:textId="77777777" w:rsidR="004E7EDB" w:rsidRDefault="004E7EDB" w:rsidP="004E7EDB">
      <w:pPr>
        <w:rPr>
          <w:lang w:eastAsia="pl-PL"/>
        </w:rPr>
      </w:pPr>
    </w:p>
    <w:p w14:paraId="6B7E1E96" w14:textId="77777777" w:rsidR="004E7EDB" w:rsidRDefault="004E7EDB" w:rsidP="004E7EDB">
      <w:pPr>
        <w:rPr>
          <w:lang w:eastAsia="pl-PL"/>
        </w:rPr>
      </w:pPr>
    </w:p>
    <w:p w14:paraId="1AB7D370" w14:textId="77777777" w:rsidR="004E7EDB" w:rsidRDefault="004E7EDB" w:rsidP="004E7EDB">
      <w:pPr>
        <w:rPr>
          <w:lang w:eastAsia="pl-PL"/>
        </w:rPr>
      </w:pPr>
    </w:p>
    <w:p w14:paraId="03728897" w14:textId="77777777" w:rsidR="00F12AE2" w:rsidRDefault="00F12AE2" w:rsidP="00F12AE2">
      <w:pPr>
        <w:rPr>
          <w:lang w:eastAsia="pl-PL"/>
        </w:rPr>
      </w:pPr>
    </w:p>
    <w:p w14:paraId="712635C3" w14:textId="77777777" w:rsidR="00F12AE2" w:rsidRDefault="00F12AE2" w:rsidP="00F12AE2">
      <w:pPr>
        <w:rPr>
          <w:lang w:eastAsia="pl-PL"/>
        </w:rPr>
      </w:pPr>
    </w:p>
    <w:p w14:paraId="550FE8E9" w14:textId="77777777" w:rsidR="00F12AE2" w:rsidRDefault="00F12AE2" w:rsidP="00F12AE2">
      <w:pPr>
        <w:rPr>
          <w:lang w:eastAsia="pl-PL"/>
        </w:rPr>
      </w:pPr>
    </w:p>
    <w:p w14:paraId="03557E4D" w14:textId="77777777" w:rsidR="002E1A0D" w:rsidRDefault="002E1A0D" w:rsidP="00F12AE2">
      <w:pPr>
        <w:rPr>
          <w:lang w:eastAsia="pl-PL"/>
        </w:rPr>
      </w:pPr>
    </w:p>
    <w:p w14:paraId="0211AAAF" w14:textId="77777777" w:rsidR="00736B18" w:rsidRDefault="00736B18" w:rsidP="004B3319">
      <w:pPr>
        <w:spacing w:after="0" w:line="360" w:lineRule="auto"/>
        <w:jc w:val="both"/>
        <w:rPr>
          <w:rFonts w:cstheme="minorHAnsi"/>
          <w:bCs/>
          <w:sz w:val="22"/>
          <w:szCs w:val="22"/>
        </w:rPr>
      </w:pPr>
    </w:p>
    <w:p w14:paraId="2AEF0CCF" w14:textId="77777777" w:rsidR="004B3319" w:rsidRDefault="004B3319" w:rsidP="004B3319">
      <w:pPr>
        <w:spacing w:after="120" w:line="360" w:lineRule="auto"/>
        <w:jc w:val="both"/>
        <w:rPr>
          <w:rFonts w:cstheme="minorHAnsi"/>
          <w:bCs/>
          <w:sz w:val="22"/>
          <w:szCs w:val="22"/>
        </w:rPr>
      </w:pPr>
      <w:r w:rsidRPr="0001162E">
        <w:rPr>
          <w:noProof/>
          <w:highlight w:val="yellow"/>
        </w:rPr>
        <w:drawing>
          <wp:anchor distT="0" distB="0" distL="114300" distR="114300" simplePos="0" relativeHeight="251952128" behindDoc="0" locked="0" layoutInCell="1" allowOverlap="1" wp14:anchorId="6BFAC368" wp14:editId="0C0F9ED2">
            <wp:simplePos x="0" y="0"/>
            <wp:positionH relativeFrom="column">
              <wp:posOffset>5196</wp:posOffset>
            </wp:positionH>
            <wp:positionV relativeFrom="paragraph">
              <wp:posOffset>2633460</wp:posOffset>
            </wp:positionV>
            <wp:extent cx="2471420" cy="904875"/>
            <wp:effectExtent l="0" t="0" r="5080" b="9525"/>
            <wp:wrapThrough wrapText="bothSides">
              <wp:wrapPolygon edited="0">
                <wp:start x="0" y="0"/>
                <wp:lineTo x="0" y="21373"/>
                <wp:lineTo x="21478" y="21373"/>
                <wp:lineTo x="21478" y="0"/>
                <wp:lineTo x="0" y="0"/>
              </wp:wrapPolygon>
            </wp:wrapThrough>
            <wp:docPr id="921384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4897" name="Obraz 1"/>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71420" cy="904875"/>
                    </a:xfrm>
                    <a:prstGeom prst="rect">
                      <a:avLst/>
                    </a:prstGeom>
                    <a:noFill/>
                    <a:ln>
                      <a:noFill/>
                    </a:ln>
                  </pic:spPr>
                </pic:pic>
              </a:graphicData>
            </a:graphic>
          </wp:anchor>
        </w:drawing>
      </w:r>
      <w:r w:rsidR="00736B18">
        <w:rPr>
          <w:rFonts w:cstheme="minorHAnsi"/>
          <w:bCs/>
          <w:sz w:val="22"/>
          <w:szCs w:val="22"/>
        </w:rPr>
        <w:t xml:space="preserve">Szczególną rolę w tym projekcie będzie pełniła kontynuacja programu </w:t>
      </w:r>
      <w:r w:rsidR="00736B18" w:rsidRPr="00D31208">
        <w:rPr>
          <w:rFonts w:cstheme="minorHAnsi"/>
          <w:bCs/>
          <w:sz w:val="22"/>
          <w:szCs w:val="22"/>
        </w:rPr>
        <w:t>WUP</w:t>
      </w:r>
      <w:r w:rsidR="00736B18">
        <w:rPr>
          <w:rFonts w:cstheme="minorHAnsi"/>
          <w:bCs/>
          <w:sz w:val="22"/>
          <w:szCs w:val="22"/>
        </w:rPr>
        <w:t xml:space="preserve"> w</w:t>
      </w:r>
      <w:r w:rsidR="00736B18" w:rsidRPr="00D31208">
        <w:rPr>
          <w:rFonts w:cstheme="minorHAnsi"/>
          <w:bCs/>
          <w:sz w:val="22"/>
          <w:szCs w:val="22"/>
        </w:rPr>
        <w:t xml:space="preserve"> Pozna</w:t>
      </w:r>
      <w:r w:rsidR="00736B18">
        <w:rPr>
          <w:rFonts w:cstheme="minorHAnsi"/>
          <w:bCs/>
          <w:sz w:val="22"/>
          <w:szCs w:val="22"/>
        </w:rPr>
        <w:t>niu</w:t>
      </w:r>
      <w:r w:rsidR="00736B18" w:rsidRPr="00D31208">
        <w:rPr>
          <w:rFonts w:cstheme="minorHAnsi"/>
          <w:bCs/>
          <w:sz w:val="22"/>
          <w:szCs w:val="22"/>
        </w:rPr>
        <w:t xml:space="preserve"> </w:t>
      </w:r>
      <w:r w:rsidR="00736B18" w:rsidRPr="00070E54">
        <w:rPr>
          <w:rStyle w:val="Nagwek1Znak"/>
          <w:sz w:val="24"/>
          <w:szCs w:val="24"/>
        </w:rPr>
        <w:t>pt. „Na starcie do kariery”.</w:t>
      </w:r>
      <w:r w:rsidR="00736B18" w:rsidRPr="00070E54">
        <w:rPr>
          <w:rFonts w:cstheme="minorHAnsi"/>
          <w:bCs/>
          <w:sz w:val="14"/>
          <w:szCs w:val="14"/>
        </w:rPr>
        <w:t xml:space="preserve"> </w:t>
      </w:r>
      <w:r w:rsidR="00736B18" w:rsidRPr="00D31208">
        <w:rPr>
          <w:rFonts w:cstheme="minorHAnsi"/>
          <w:bCs/>
          <w:sz w:val="22"/>
          <w:szCs w:val="22"/>
        </w:rPr>
        <w:t xml:space="preserve">Myślą przewodnią programu jest zwrócenie uwagi na istotną rolę wiedzy o rynku pracy przy planowaniu kariery zawodowej oraz wsparcie szkolnych doradców w rozwijaniu umiejętności włączania tematyki rynku pracy do spotkań doradczych z młodzieżą. Z uwagi na duże zainteresowanie wielkopolskich szkół współpracą, wsparcie ze strony </w:t>
      </w:r>
      <w:r w:rsidR="00A8562D">
        <w:rPr>
          <w:rFonts w:cstheme="minorHAnsi"/>
          <w:bCs/>
          <w:sz w:val="22"/>
          <w:szCs w:val="22"/>
        </w:rPr>
        <w:t>WUP</w:t>
      </w:r>
      <w:r w:rsidR="00736B18" w:rsidRPr="00D31208">
        <w:rPr>
          <w:rFonts w:cstheme="minorHAnsi"/>
          <w:bCs/>
          <w:sz w:val="22"/>
          <w:szCs w:val="22"/>
        </w:rPr>
        <w:t xml:space="preserve"> świadczone będzie dwutorowo, zarówno dla nauczycieli – doradców</w:t>
      </w:r>
      <w:r w:rsidR="00736B18">
        <w:rPr>
          <w:rFonts w:cstheme="minorHAnsi"/>
          <w:bCs/>
          <w:sz w:val="22"/>
          <w:szCs w:val="22"/>
        </w:rPr>
        <w:t>,</w:t>
      </w:r>
      <w:r w:rsidR="00736B18" w:rsidRPr="00D31208">
        <w:rPr>
          <w:rFonts w:cstheme="minorHAnsi"/>
          <w:bCs/>
          <w:sz w:val="22"/>
          <w:szCs w:val="22"/>
        </w:rPr>
        <w:t xml:space="preserve"> jak i dla dzieci i młodzieży. Spotkania z uczniami pomogą im poznać świat zawodów przez zabawę, dyskusję, kreatywne, praktyczne ćwiczenia. Doradcy będą starali się pokazywać młodym, że błędnie podjęta decyzja o wyborze kierunku nauki nie przekreśla możliwości dokonania zmiany w przyszłości</w:t>
      </w:r>
      <w:r w:rsidR="00736B18">
        <w:rPr>
          <w:rFonts w:cstheme="minorHAnsi"/>
          <w:bCs/>
          <w:sz w:val="22"/>
          <w:szCs w:val="22"/>
        </w:rPr>
        <w:t>,</w:t>
      </w:r>
      <w:r w:rsidR="00736B18" w:rsidRPr="00D31208">
        <w:rPr>
          <w:rFonts w:cstheme="minorHAnsi"/>
          <w:bCs/>
          <w:sz w:val="22"/>
          <w:szCs w:val="22"/>
        </w:rPr>
        <w:t xml:space="preserve"> jednak świadomość własnych predyspozycji i zainteresowań oraz rzetelna wiedza o rynku pracy znacząco zwiększają prawdopodobieństwo powodzenia.</w:t>
      </w:r>
    </w:p>
    <w:p w14:paraId="23C5CD0B" w14:textId="15C0483A" w:rsidR="004B3319" w:rsidRDefault="00802855" w:rsidP="004B3319">
      <w:pPr>
        <w:spacing w:after="120" w:line="360" w:lineRule="auto"/>
        <w:jc w:val="both"/>
        <w:rPr>
          <w:rFonts w:eastAsia="Calibri" w:cstheme="minorHAnsi"/>
          <w:bCs/>
          <w:color w:val="000000" w:themeColor="text1"/>
          <w:sz w:val="22"/>
          <w:szCs w:val="22"/>
        </w:rPr>
      </w:pPr>
      <w:r w:rsidRPr="004B3319">
        <w:rPr>
          <w:rFonts w:eastAsia="Calibri" w:cstheme="minorHAnsi"/>
          <w:bCs/>
          <w:color w:val="000000" w:themeColor="text1"/>
          <w:sz w:val="22"/>
          <w:szCs w:val="22"/>
        </w:rPr>
        <w:t xml:space="preserve">W </w:t>
      </w:r>
      <w:r w:rsidR="00912F40">
        <w:rPr>
          <w:rFonts w:eastAsia="Calibri" w:cstheme="minorHAnsi"/>
          <w:bCs/>
          <w:color w:val="000000" w:themeColor="text1"/>
          <w:sz w:val="22"/>
          <w:szCs w:val="22"/>
        </w:rPr>
        <w:t>zakresie</w:t>
      </w:r>
      <w:r w:rsidRPr="004B3319">
        <w:rPr>
          <w:rFonts w:eastAsia="Calibri" w:cstheme="minorHAnsi"/>
          <w:bCs/>
          <w:color w:val="000000" w:themeColor="text1"/>
          <w:sz w:val="22"/>
          <w:szCs w:val="22"/>
        </w:rPr>
        <w:t xml:space="preserve"> celu 2 WUP w Poznaniu, jako Beneficjent</w:t>
      </w:r>
      <w:r w:rsidRPr="002C29A6">
        <w:rPr>
          <w:rFonts w:eastAsia="Calibri" w:cstheme="minorHAnsi"/>
          <w:bCs/>
          <w:color w:val="000000" w:themeColor="text1"/>
          <w:sz w:val="22"/>
          <w:szCs w:val="22"/>
        </w:rPr>
        <w:t xml:space="preserve">, będzie realizował wraz z partnerami, zadania w ramach projektu pt. </w:t>
      </w:r>
      <w:r w:rsidRPr="002C29A6">
        <w:rPr>
          <w:rFonts w:eastAsia="Calibri" w:cstheme="minorHAnsi"/>
          <w:bCs/>
          <w:i/>
          <w:iCs/>
          <w:color w:val="000000" w:themeColor="text1"/>
          <w:sz w:val="22"/>
          <w:szCs w:val="22"/>
        </w:rPr>
        <w:t>Podnoszenie i zmiana kwalifikacji oraz aktywizacja zawodowa pracowników Grupy Kapitałowej Zespołu Elektrowni Pątnów-Adamów-Konin zorientowana na utworzenie i utrzymanie miejsc pracy. „Droga do zatrudnienia po węglu”</w:t>
      </w:r>
      <w:r w:rsidRPr="002C29A6">
        <w:rPr>
          <w:rFonts w:eastAsia="Calibri" w:cstheme="minorHAnsi"/>
          <w:bCs/>
          <w:color w:val="000000" w:themeColor="text1"/>
          <w:sz w:val="22"/>
          <w:szCs w:val="22"/>
        </w:rPr>
        <w:t xml:space="preserve">, zgodnie z Programem pracowniczym dla GK ZE PAK na lata 2021-2027 - „Droga do zatrudnienia po węglu” </w:t>
      </w:r>
    </w:p>
    <w:p w14:paraId="293B22B1" w14:textId="6D493CA5" w:rsidR="004B3319" w:rsidRDefault="004B3319" w:rsidP="004B3319">
      <w:pPr>
        <w:spacing w:after="120" w:line="360" w:lineRule="auto"/>
        <w:jc w:val="both"/>
        <w:rPr>
          <w:rFonts w:eastAsia="Calibri" w:cstheme="minorHAnsi"/>
          <w:bCs/>
          <w:color w:val="000000" w:themeColor="text1"/>
          <w:sz w:val="22"/>
          <w:szCs w:val="22"/>
        </w:rPr>
      </w:pPr>
      <w:r w:rsidRPr="0001162E">
        <w:rPr>
          <w:noProof/>
          <w:color w:val="365F91" w:themeColor="accent1" w:themeShade="BF"/>
          <w:highlight w:val="yellow"/>
        </w:rPr>
        <w:lastRenderedPageBreak/>
        <w:drawing>
          <wp:anchor distT="0" distB="0" distL="114300" distR="114300" simplePos="0" relativeHeight="251951104" behindDoc="0" locked="0" layoutInCell="1" allowOverlap="1" wp14:anchorId="185F15E1" wp14:editId="1CB7365F">
            <wp:simplePos x="0" y="0"/>
            <wp:positionH relativeFrom="column">
              <wp:posOffset>-129540</wp:posOffset>
            </wp:positionH>
            <wp:positionV relativeFrom="paragraph">
              <wp:posOffset>461</wp:posOffset>
            </wp:positionV>
            <wp:extent cx="2455545" cy="2355215"/>
            <wp:effectExtent l="0" t="0" r="1905" b="0"/>
            <wp:wrapThrough wrapText="bothSides">
              <wp:wrapPolygon edited="0">
                <wp:start x="0" y="1398"/>
                <wp:lineTo x="0" y="9085"/>
                <wp:lineTo x="838" y="10133"/>
                <wp:lineTo x="0" y="12230"/>
                <wp:lineTo x="0" y="19043"/>
                <wp:lineTo x="1005" y="20616"/>
                <wp:lineTo x="1341" y="20965"/>
                <wp:lineTo x="21449" y="20965"/>
                <wp:lineTo x="21449" y="12929"/>
                <wp:lineTo x="20444" y="12929"/>
                <wp:lineTo x="21449" y="10308"/>
                <wp:lineTo x="21449" y="3145"/>
                <wp:lineTo x="20276" y="1398"/>
                <wp:lineTo x="0" y="1398"/>
              </wp:wrapPolygon>
            </wp:wrapThrough>
            <wp:docPr id="160870956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margin">
              <wp14:pctWidth>0</wp14:pctWidth>
            </wp14:sizeRelH>
            <wp14:sizeRelV relativeFrom="margin">
              <wp14:pctHeight>0</wp14:pctHeight>
            </wp14:sizeRelV>
          </wp:anchor>
        </w:drawing>
      </w:r>
    </w:p>
    <w:p w14:paraId="7EB1B3D8" w14:textId="14B134F4" w:rsidR="00802855" w:rsidRDefault="00802855" w:rsidP="004B3319">
      <w:pPr>
        <w:spacing w:after="120" w:line="360" w:lineRule="auto"/>
        <w:jc w:val="both"/>
        <w:rPr>
          <w:rFonts w:eastAsia="Calibri" w:cstheme="minorHAnsi"/>
          <w:bCs/>
          <w:color w:val="000000" w:themeColor="text1"/>
          <w:sz w:val="22"/>
          <w:szCs w:val="22"/>
        </w:rPr>
      </w:pPr>
      <w:r w:rsidRPr="002C29A6">
        <w:rPr>
          <w:rFonts w:eastAsia="Calibri" w:cstheme="minorHAnsi"/>
          <w:bCs/>
          <w:color w:val="000000" w:themeColor="text1"/>
          <w:sz w:val="22"/>
          <w:szCs w:val="22"/>
        </w:rPr>
        <w:t>w ramach Programu Fundusze Europejskie dla Wielkopolski 2021-2027 w zakresie Funduszu na rzecz Sprawiedliwej Transformacji (FST).</w:t>
      </w:r>
    </w:p>
    <w:p w14:paraId="024D5677" w14:textId="0C026229" w:rsidR="00802855" w:rsidRPr="002C29A6" w:rsidRDefault="00802855" w:rsidP="00802855">
      <w:pPr>
        <w:spacing w:after="0" w:line="360" w:lineRule="auto"/>
        <w:jc w:val="both"/>
        <w:rPr>
          <w:rFonts w:eastAsia="Calibri" w:cstheme="minorHAnsi"/>
          <w:bCs/>
          <w:color w:val="000000" w:themeColor="text1"/>
          <w:sz w:val="22"/>
          <w:szCs w:val="22"/>
        </w:rPr>
      </w:pPr>
      <w:r>
        <w:rPr>
          <w:sz w:val="22"/>
          <w:szCs w:val="22"/>
        </w:rPr>
        <w:t xml:space="preserve">Celem tego działania jest umożliwienie regionom i ludności łagodzenia wpływających na społeczeństwo, zatrudnienie, gospodarkę i środowisko skutków transformacji w kierunku osiągnięcia celów Unii na rok 2030 w dziedzinie energii </w:t>
      </w:r>
      <w:r>
        <w:rPr>
          <w:sz w:val="22"/>
          <w:szCs w:val="22"/>
        </w:rPr>
        <w:br/>
        <w:t>i klimatu oraz w kierunku neutralnej dla klimatu gospodarki Unii do roku 2050 w oparciu o porozumienie paryskie.</w:t>
      </w:r>
    </w:p>
    <w:p w14:paraId="2E2D7844" w14:textId="6C021339" w:rsidR="00E8615B" w:rsidRDefault="00E8615B" w:rsidP="00E8615B">
      <w:pPr>
        <w:pStyle w:val="Bezodstpw"/>
        <w:spacing w:line="360" w:lineRule="auto"/>
        <w:jc w:val="both"/>
        <w:rPr>
          <w:rFonts w:cstheme="minorHAnsi"/>
          <w:sz w:val="22"/>
          <w:szCs w:val="22"/>
          <w:lang w:eastAsia="pl-PL"/>
        </w:rPr>
      </w:pPr>
    </w:p>
    <w:p w14:paraId="7B42BCDB" w14:textId="0C5E8B97" w:rsidR="00E8615B" w:rsidRPr="00E8615B" w:rsidRDefault="00E8615B" w:rsidP="00E8615B">
      <w:pPr>
        <w:pStyle w:val="Bezodstpw"/>
        <w:spacing w:line="360" w:lineRule="auto"/>
        <w:jc w:val="both"/>
        <w:rPr>
          <w:rFonts w:cstheme="minorHAnsi"/>
          <w:sz w:val="22"/>
          <w:szCs w:val="22"/>
          <w:lang w:eastAsia="pl-PL"/>
        </w:rPr>
      </w:pPr>
      <w:r>
        <w:rPr>
          <w:rFonts w:cstheme="minorHAnsi"/>
          <w:noProof/>
          <w:sz w:val="22"/>
          <w:szCs w:val="22"/>
          <w:lang w:eastAsia="pl-PL"/>
        </w:rPr>
        <w:drawing>
          <wp:anchor distT="0" distB="0" distL="114300" distR="114300" simplePos="0" relativeHeight="251956224" behindDoc="0" locked="0" layoutInCell="1" allowOverlap="1" wp14:anchorId="7F5F48DB" wp14:editId="3B3913FD">
            <wp:simplePos x="0" y="0"/>
            <wp:positionH relativeFrom="column">
              <wp:posOffset>4348018</wp:posOffset>
            </wp:positionH>
            <wp:positionV relativeFrom="paragraph">
              <wp:posOffset>51031</wp:posOffset>
            </wp:positionV>
            <wp:extent cx="1648460" cy="415290"/>
            <wp:effectExtent l="0" t="0" r="8890" b="3810"/>
            <wp:wrapThrough wrapText="bothSides">
              <wp:wrapPolygon edited="0">
                <wp:start x="0" y="0"/>
                <wp:lineTo x="0" y="20807"/>
                <wp:lineTo x="21467" y="20807"/>
                <wp:lineTo x="21467" y="0"/>
                <wp:lineTo x="0" y="0"/>
              </wp:wrapPolygon>
            </wp:wrapThrough>
            <wp:docPr id="13329557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48460" cy="41529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2"/>
          <w:szCs w:val="22"/>
          <w:lang w:eastAsia="pl-PL"/>
        </w:rPr>
        <w:t>Ponadto d</w:t>
      </w:r>
      <w:r w:rsidRPr="00E8615B">
        <w:rPr>
          <w:rFonts w:cstheme="minorHAnsi"/>
          <w:sz w:val="22"/>
          <w:szCs w:val="22"/>
          <w:lang w:eastAsia="pl-PL"/>
        </w:rPr>
        <w:t>la efektywnych działań w ramach realizacj</w:t>
      </w:r>
      <w:r w:rsidR="00D03422">
        <w:rPr>
          <w:rFonts w:cstheme="minorHAnsi"/>
          <w:sz w:val="22"/>
          <w:szCs w:val="22"/>
          <w:lang w:eastAsia="pl-PL"/>
        </w:rPr>
        <w:t>i</w:t>
      </w:r>
      <w:r w:rsidRPr="00E8615B">
        <w:rPr>
          <w:rFonts w:cstheme="minorHAnsi"/>
          <w:sz w:val="22"/>
          <w:szCs w:val="22"/>
          <w:lang w:eastAsia="pl-PL"/>
        </w:rPr>
        <w:t xml:space="preserve"> celu 2 niezbędne są informacje na temat pożądanych kierunków rozwoju kwalifikacji </w:t>
      </w:r>
      <w:r w:rsidR="007E6BFA">
        <w:rPr>
          <w:rFonts w:cstheme="minorHAnsi"/>
          <w:sz w:val="22"/>
          <w:szCs w:val="22"/>
          <w:lang w:eastAsia="pl-PL"/>
        </w:rPr>
        <w:br/>
      </w:r>
      <w:r w:rsidRPr="00E8615B">
        <w:rPr>
          <w:rFonts w:cstheme="minorHAnsi"/>
          <w:sz w:val="22"/>
          <w:szCs w:val="22"/>
          <w:lang w:eastAsia="pl-PL"/>
        </w:rPr>
        <w:t xml:space="preserve">i kompetencji mieszkańców, adekwatnych do potrzeb wielkopolskiej gospodarki. Od prawie dekady wskazówki w tym zakresie dostarczane są przez badanie </w:t>
      </w:r>
      <w:r w:rsidRPr="00180C6A">
        <w:rPr>
          <w:rFonts w:cstheme="minorHAnsi"/>
          <w:i/>
          <w:iCs/>
          <w:sz w:val="22"/>
          <w:szCs w:val="22"/>
          <w:lang w:eastAsia="pl-PL"/>
        </w:rPr>
        <w:t>Barometr Zawodów</w:t>
      </w:r>
      <w:r w:rsidRPr="00E8615B">
        <w:rPr>
          <w:rFonts w:cstheme="minorHAnsi"/>
          <w:sz w:val="22"/>
          <w:szCs w:val="22"/>
          <w:lang w:eastAsia="pl-PL"/>
        </w:rPr>
        <w:t>, które wskazuje, jakie zawody w kolejnym roku będą obarczone trudnościami w zaspokojeniu deficytów kadrowych. Pomimo</w:t>
      </w:r>
      <w:r w:rsidR="003D034B">
        <w:rPr>
          <w:rFonts w:cstheme="minorHAnsi"/>
          <w:sz w:val="22"/>
          <w:szCs w:val="22"/>
          <w:lang w:eastAsia="pl-PL"/>
        </w:rPr>
        <w:t>,</w:t>
      </w:r>
      <w:r w:rsidRPr="00E8615B">
        <w:rPr>
          <w:rFonts w:cstheme="minorHAnsi"/>
          <w:sz w:val="22"/>
          <w:szCs w:val="22"/>
          <w:lang w:eastAsia="pl-PL"/>
        </w:rPr>
        <w:t xml:space="preserve"> że badanie jest krótkoterminową prognozą, jego cykliczność pozwala na wskazywanie kierunków edukacji i szkoleń adekwatnych do potrzeb gospodarki i usług społecznych. W 2024 r. </w:t>
      </w:r>
      <w:r w:rsidRPr="00180C6A">
        <w:rPr>
          <w:rFonts w:cstheme="minorHAnsi"/>
          <w:i/>
          <w:iCs/>
          <w:sz w:val="22"/>
          <w:szCs w:val="22"/>
          <w:lang w:eastAsia="pl-PL"/>
        </w:rPr>
        <w:t xml:space="preserve">Barometr </w:t>
      </w:r>
      <w:r w:rsidR="00180C6A" w:rsidRPr="00180C6A">
        <w:rPr>
          <w:rFonts w:cstheme="minorHAnsi"/>
          <w:i/>
          <w:iCs/>
          <w:sz w:val="22"/>
          <w:szCs w:val="22"/>
          <w:lang w:eastAsia="pl-PL"/>
        </w:rPr>
        <w:t>Z</w:t>
      </w:r>
      <w:r w:rsidRPr="00180C6A">
        <w:rPr>
          <w:rFonts w:cstheme="minorHAnsi"/>
          <w:i/>
          <w:iCs/>
          <w:sz w:val="22"/>
          <w:szCs w:val="22"/>
          <w:lang w:eastAsia="pl-PL"/>
        </w:rPr>
        <w:t>awodów</w:t>
      </w:r>
      <w:r w:rsidRPr="00E8615B">
        <w:rPr>
          <w:rFonts w:cstheme="minorHAnsi"/>
          <w:sz w:val="22"/>
          <w:szCs w:val="22"/>
          <w:lang w:eastAsia="pl-PL"/>
        </w:rPr>
        <w:t xml:space="preserve"> będzie uzupełniany przez monitoring internetowych ofert pracy zgłaszanych w województwie wielkopolskim oraz ofert pracy zgłaszanych do urzędów pracy.</w:t>
      </w:r>
    </w:p>
    <w:p w14:paraId="7904D4FD" w14:textId="77777777" w:rsidR="00E8615B" w:rsidRDefault="00E8615B" w:rsidP="00F12AE2">
      <w:pPr>
        <w:rPr>
          <w:color w:val="1F497D" w:themeColor="text2"/>
          <w:sz w:val="20"/>
          <w:szCs w:val="20"/>
          <w:lang w:eastAsia="pl-PL"/>
        </w:rPr>
      </w:pPr>
    </w:p>
    <w:p w14:paraId="48BDCCC5" w14:textId="77777777" w:rsidR="00E8615B" w:rsidRDefault="00E8615B" w:rsidP="00F12AE2">
      <w:pPr>
        <w:rPr>
          <w:color w:val="1F497D" w:themeColor="text2"/>
          <w:sz w:val="20"/>
          <w:szCs w:val="20"/>
          <w:lang w:eastAsia="pl-PL"/>
        </w:rPr>
      </w:pPr>
    </w:p>
    <w:p w14:paraId="34F12E4E" w14:textId="77777777" w:rsidR="00E8615B" w:rsidRDefault="00E8615B" w:rsidP="00F12AE2">
      <w:pPr>
        <w:rPr>
          <w:color w:val="1F497D" w:themeColor="text2"/>
          <w:sz w:val="20"/>
          <w:szCs w:val="20"/>
          <w:lang w:eastAsia="pl-PL"/>
        </w:rPr>
      </w:pPr>
    </w:p>
    <w:p w14:paraId="0B11A169" w14:textId="77777777" w:rsidR="00E8615B" w:rsidRDefault="00E8615B" w:rsidP="00F12AE2">
      <w:pPr>
        <w:rPr>
          <w:color w:val="1F497D" w:themeColor="text2"/>
          <w:sz w:val="20"/>
          <w:szCs w:val="20"/>
          <w:lang w:eastAsia="pl-PL"/>
        </w:rPr>
      </w:pPr>
    </w:p>
    <w:p w14:paraId="7FCA0B63" w14:textId="77777777" w:rsidR="00E8615B" w:rsidRDefault="00E8615B" w:rsidP="00F12AE2">
      <w:pPr>
        <w:rPr>
          <w:color w:val="1F497D" w:themeColor="text2"/>
          <w:sz w:val="20"/>
          <w:szCs w:val="20"/>
          <w:lang w:eastAsia="pl-PL"/>
        </w:rPr>
      </w:pPr>
    </w:p>
    <w:p w14:paraId="1EDFC6C4" w14:textId="77777777" w:rsidR="00E8615B" w:rsidRDefault="00E8615B" w:rsidP="00F12AE2">
      <w:pPr>
        <w:rPr>
          <w:color w:val="1F497D" w:themeColor="text2"/>
          <w:sz w:val="20"/>
          <w:szCs w:val="20"/>
          <w:lang w:eastAsia="pl-PL"/>
        </w:rPr>
      </w:pPr>
    </w:p>
    <w:p w14:paraId="65E4BA68" w14:textId="77777777" w:rsidR="00E8615B" w:rsidRDefault="00E8615B" w:rsidP="00F12AE2">
      <w:pPr>
        <w:rPr>
          <w:color w:val="1F497D" w:themeColor="text2"/>
          <w:sz w:val="20"/>
          <w:szCs w:val="20"/>
          <w:lang w:eastAsia="pl-PL"/>
        </w:rPr>
      </w:pPr>
    </w:p>
    <w:p w14:paraId="52818F6C" w14:textId="77777777" w:rsidR="00E8615B" w:rsidRDefault="00E8615B" w:rsidP="00F12AE2">
      <w:pPr>
        <w:rPr>
          <w:color w:val="1F497D" w:themeColor="text2"/>
          <w:sz w:val="20"/>
          <w:szCs w:val="20"/>
          <w:lang w:eastAsia="pl-PL"/>
        </w:rPr>
      </w:pPr>
    </w:p>
    <w:p w14:paraId="64608983" w14:textId="77777777" w:rsidR="00E8615B" w:rsidRDefault="00E8615B" w:rsidP="00F12AE2">
      <w:pPr>
        <w:rPr>
          <w:color w:val="1F497D" w:themeColor="text2"/>
          <w:sz w:val="20"/>
          <w:szCs w:val="20"/>
          <w:lang w:eastAsia="pl-PL"/>
        </w:rPr>
      </w:pPr>
    </w:p>
    <w:p w14:paraId="14E8A474" w14:textId="77777777" w:rsidR="00E8615B" w:rsidRDefault="00E8615B" w:rsidP="00F12AE2">
      <w:pPr>
        <w:rPr>
          <w:color w:val="1F497D" w:themeColor="text2"/>
          <w:sz w:val="20"/>
          <w:szCs w:val="20"/>
          <w:lang w:eastAsia="pl-PL"/>
        </w:rPr>
      </w:pPr>
    </w:p>
    <w:p w14:paraId="7600AC24" w14:textId="77777777" w:rsidR="00E8615B" w:rsidRDefault="00E8615B" w:rsidP="00F12AE2">
      <w:pPr>
        <w:rPr>
          <w:color w:val="1F497D" w:themeColor="text2"/>
          <w:sz w:val="20"/>
          <w:szCs w:val="20"/>
          <w:lang w:eastAsia="pl-PL"/>
        </w:rPr>
      </w:pPr>
    </w:p>
    <w:p w14:paraId="25F0F15A" w14:textId="77777777" w:rsidR="00E8615B" w:rsidRDefault="00E8615B" w:rsidP="00F12AE2">
      <w:pPr>
        <w:rPr>
          <w:color w:val="1F497D" w:themeColor="text2"/>
          <w:sz w:val="20"/>
          <w:szCs w:val="20"/>
          <w:lang w:eastAsia="pl-PL"/>
        </w:rPr>
      </w:pPr>
    </w:p>
    <w:p w14:paraId="51E531C0" w14:textId="77777777" w:rsidR="00E8615B" w:rsidRDefault="00E8615B" w:rsidP="00F12AE2">
      <w:pPr>
        <w:rPr>
          <w:color w:val="1F497D" w:themeColor="text2"/>
          <w:sz w:val="20"/>
          <w:szCs w:val="20"/>
          <w:lang w:eastAsia="pl-PL"/>
        </w:rPr>
      </w:pPr>
    </w:p>
    <w:p w14:paraId="0A350A00" w14:textId="77777777" w:rsidR="00E8615B" w:rsidRDefault="00E8615B" w:rsidP="00F12AE2">
      <w:pPr>
        <w:rPr>
          <w:color w:val="1F497D" w:themeColor="text2"/>
          <w:sz w:val="20"/>
          <w:szCs w:val="20"/>
          <w:lang w:eastAsia="pl-PL"/>
        </w:rPr>
      </w:pPr>
    </w:p>
    <w:p w14:paraId="3DAACAAE" w14:textId="77777777" w:rsidR="004B3319" w:rsidRDefault="004B3319" w:rsidP="00F12AE2">
      <w:pPr>
        <w:rPr>
          <w:color w:val="1F497D" w:themeColor="text2"/>
          <w:sz w:val="20"/>
          <w:szCs w:val="20"/>
          <w:lang w:eastAsia="pl-PL"/>
        </w:rPr>
      </w:pPr>
    </w:p>
    <w:p w14:paraId="52529CBA" w14:textId="77777777" w:rsidR="00E8615B" w:rsidRPr="000B4095" w:rsidRDefault="00E8615B" w:rsidP="00F12AE2">
      <w:pPr>
        <w:rPr>
          <w:color w:val="1F497D" w:themeColor="text2"/>
          <w:sz w:val="20"/>
          <w:szCs w:val="20"/>
          <w:lang w:eastAsia="pl-PL"/>
        </w:rPr>
      </w:pPr>
    </w:p>
    <w:p w14:paraId="54CF25CF" w14:textId="49B4C063" w:rsidR="00901199" w:rsidRPr="000B4095" w:rsidRDefault="002E1A0D" w:rsidP="000B4095">
      <w:pPr>
        <w:pStyle w:val="Nagwek2"/>
        <w:rPr>
          <w:color w:val="1F497D" w:themeColor="text2"/>
          <w:sz w:val="28"/>
          <w:szCs w:val="28"/>
          <w:lang w:eastAsia="pl-PL"/>
        </w:rPr>
      </w:pPr>
      <w:bookmarkStart w:id="17" w:name="_Toc159498013"/>
      <w:r w:rsidRPr="000B4095">
        <w:rPr>
          <w:color w:val="1F497D" w:themeColor="text2"/>
          <w:sz w:val="28"/>
          <w:szCs w:val="28"/>
          <w:lang w:eastAsia="pl-PL"/>
        </w:rPr>
        <w:t xml:space="preserve">V. </w:t>
      </w:r>
      <w:r w:rsidR="001864E1" w:rsidRPr="000B4095">
        <w:rPr>
          <w:color w:val="1F497D" w:themeColor="text2"/>
          <w:sz w:val="28"/>
          <w:szCs w:val="28"/>
          <w:lang w:eastAsia="pl-PL"/>
        </w:rPr>
        <w:t>Monitoring i sprawozdawczość</w:t>
      </w:r>
      <w:bookmarkEnd w:id="17"/>
    </w:p>
    <w:p w14:paraId="1AF61E9B" w14:textId="01DE5DCE" w:rsidR="00057DC0" w:rsidRDefault="00F12AE2" w:rsidP="006C1A45">
      <w:pPr>
        <w:spacing w:before="120" w:after="0" w:line="360" w:lineRule="auto"/>
        <w:jc w:val="both"/>
        <w:rPr>
          <w:rFonts w:cstheme="minorHAnsi"/>
          <w:sz w:val="22"/>
          <w:szCs w:val="22"/>
          <w:lang w:eastAsia="pl-PL"/>
        </w:rPr>
      </w:pPr>
      <w:r w:rsidRPr="00F113B2">
        <w:rPr>
          <w:rFonts w:ascii="Calibri" w:eastAsia="Calibri" w:hAnsi="Calibri" w:cs="Calibri"/>
          <w:noProof/>
          <w:color w:val="1F497D" w:themeColor="text2"/>
          <w:sz w:val="22"/>
          <w:szCs w:val="22"/>
        </w:rPr>
        <mc:AlternateContent>
          <mc:Choice Requires="wps">
            <w:drawing>
              <wp:anchor distT="0" distB="0" distL="114300" distR="114300" simplePos="0" relativeHeight="251915264" behindDoc="0" locked="0" layoutInCell="1" allowOverlap="1" wp14:anchorId="3BE7F9FB" wp14:editId="4D6DE61A">
                <wp:simplePos x="0" y="0"/>
                <wp:positionH relativeFrom="column">
                  <wp:posOffset>0</wp:posOffset>
                </wp:positionH>
                <wp:positionV relativeFrom="paragraph">
                  <wp:posOffset>0</wp:posOffset>
                </wp:positionV>
                <wp:extent cx="5686425" cy="0"/>
                <wp:effectExtent l="0" t="0" r="0" b="0"/>
                <wp:wrapNone/>
                <wp:docPr id="413496536" name="Łącznik prosty 4"/>
                <wp:cNvGraphicFramePr/>
                <a:graphic xmlns:a="http://schemas.openxmlformats.org/drawingml/2006/main">
                  <a:graphicData uri="http://schemas.microsoft.com/office/word/2010/wordprocessingShape">
                    <wps:wsp>
                      <wps:cNvCnPr/>
                      <wps:spPr>
                        <a:xfrm>
                          <a:off x="0" y="0"/>
                          <a:ext cx="5686425" cy="0"/>
                        </a:xfrm>
                        <a:prstGeom prst="line">
                          <a:avLst/>
                        </a:prstGeom>
                        <a:noFill/>
                        <a:ln w="6350" cap="flat" cmpd="sng" algn="ctr">
                          <a:solidFill>
                            <a:srgbClr val="4F81BD"/>
                          </a:solidFill>
                          <a:prstDash val="solid"/>
                          <a:miter lim="800000"/>
                        </a:ln>
                        <a:effectLst/>
                      </wps:spPr>
                      <wps:bodyPr/>
                    </wps:wsp>
                  </a:graphicData>
                </a:graphic>
              </wp:anchor>
            </w:drawing>
          </mc:Choice>
          <mc:Fallback>
            <w:pict>
              <v:line w14:anchorId="2910D470" id="Łącznik prosty 4"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0,0" to="4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" strokecolor="#4f81bd" strokeweight=".5pt">
                <v:stroke joinstyle="miter"/>
              </v:line>
            </w:pict>
          </mc:Fallback>
        </mc:AlternateContent>
      </w:r>
    </w:p>
    <w:p w14:paraId="0FDA7FE6" w14:textId="2C4ED9BB" w:rsidR="00057DC0" w:rsidRDefault="00D11A30" w:rsidP="006C1A45">
      <w:pPr>
        <w:spacing w:before="120" w:after="0" w:line="360" w:lineRule="auto"/>
        <w:jc w:val="both"/>
        <w:rPr>
          <w:rFonts w:cstheme="minorHAnsi"/>
          <w:sz w:val="22"/>
          <w:szCs w:val="22"/>
          <w:lang w:eastAsia="pl-PL"/>
        </w:rPr>
      </w:pPr>
      <w:r w:rsidRPr="00057DC0">
        <w:rPr>
          <w:rFonts w:cstheme="minorHAnsi"/>
          <w:noProof/>
          <w:sz w:val="24"/>
          <w:szCs w:val="24"/>
          <w:lang w:eastAsia="pl-PL"/>
        </w:rPr>
        <w:drawing>
          <wp:anchor distT="0" distB="0" distL="114300" distR="114300" simplePos="0" relativeHeight="251831296" behindDoc="1" locked="0" layoutInCell="1" allowOverlap="1" wp14:anchorId="750560CD" wp14:editId="653E7329">
            <wp:simplePos x="0" y="0"/>
            <wp:positionH relativeFrom="column">
              <wp:posOffset>765810</wp:posOffset>
            </wp:positionH>
            <wp:positionV relativeFrom="paragraph">
              <wp:posOffset>65405</wp:posOffset>
            </wp:positionV>
            <wp:extent cx="4429125" cy="1819275"/>
            <wp:effectExtent l="38100" t="38100" r="0" b="28575"/>
            <wp:wrapTight wrapText="bothSides">
              <wp:wrapPolygon edited="0">
                <wp:start x="14121" y="-452"/>
                <wp:lineTo x="-186" y="-226"/>
                <wp:lineTo x="-186" y="17190"/>
                <wp:lineTo x="4459" y="17868"/>
                <wp:lineTo x="4459" y="18547"/>
                <wp:lineTo x="6225" y="21487"/>
                <wp:lineTo x="7061" y="21713"/>
                <wp:lineTo x="8640" y="21713"/>
                <wp:lineTo x="9569" y="21487"/>
                <wp:lineTo x="21368" y="18094"/>
                <wp:lineTo x="21461" y="4976"/>
                <wp:lineTo x="20067" y="3393"/>
                <wp:lineTo x="18023" y="3393"/>
                <wp:lineTo x="16444" y="-226"/>
                <wp:lineTo x="15794" y="-452"/>
                <wp:lineTo x="14121" y="-452"/>
              </wp:wrapPolygon>
            </wp:wrapTight>
            <wp:docPr id="20" name="Diagram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margin">
              <wp14:pctWidth>0</wp14:pctWidth>
            </wp14:sizeRelH>
            <wp14:sizeRelV relativeFrom="margin">
              <wp14:pctHeight>0</wp14:pctHeight>
            </wp14:sizeRelV>
          </wp:anchor>
        </w:drawing>
      </w:r>
    </w:p>
    <w:p w14:paraId="0030CB95" w14:textId="31FF88FB" w:rsidR="00057DC0" w:rsidRDefault="00057DC0" w:rsidP="006C1A45">
      <w:pPr>
        <w:spacing w:before="120" w:after="0" w:line="360" w:lineRule="auto"/>
        <w:jc w:val="both"/>
        <w:rPr>
          <w:rFonts w:cstheme="minorHAnsi"/>
          <w:sz w:val="22"/>
          <w:szCs w:val="22"/>
          <w:lang w:eastAsia="pl-PL"/>
        </w:rPr>
      </w:pPr>
    </w:p>
    <w:p w14:paraId="485E5947" w14:textId="583AE3DC" w:rsidR="00057DC0" w:rsidRDefault="00057DC0" w:rsidP="006C1A45">
      <w:pPr>
        <w:spacing w:before="120" w:after="0" w:line="360" w:lineRule="auto"/>
        <w:jc w:val="both"/>
        <w:rPr>
          <w:rFonts w:cstheme="minorHAnsi"/>
          <w:sz w:val="22"/>
          <w:szCs w:val="22"/>
          <w:lang w:eastAsia="pl-PL"/>
        </w:rPr>
      </w:pPr>
    </w:p>
    <w:p w14:paraId="52154ABA" w14:textId="3D305CED" w:rsidR="00057DC0" w:rsidRDefault="00057DC0" w:rsidP="006C1A45">
      <w:pPr>
        <w:spacing w:before="120" w:after="0" w:line="360" w:lineRule="auto"/>
        <w:jc w:val="both"/>
        <w:rPr>
          <w:rFonts w:cstheme="minorHAnsi"/>
          <w:sz w:val="22"/>
          <w:szCs w:val="22"/>
          <w:lang w:eastAsia="pl-PL"/>
        </w:rPr>
      </w:pPr>
    </w:p>
    <w:p w14:paraId="5CFAAAD3" w14:textId="77777777" w:rsidR="00057DC0" w:rsidRDefault="00057DC0" w:rsidP="006C1A45">
      <w:pPr>
        <w:spacing w:before="120" w:after="0" w:line="360" w:lineRule="auto"/>
        <w:jc w:val="both"/>
        <w:rPr>
          <w:rFonts w:cstheme="minorHAnsi"/>
          <w:sz w:val="22"/>
          <w:szCs w:val="22"/>
          <w:highlight w:val="yellow"/>
          <w:lang w:eastAsia="pl-PL"/>
        </w:rPr>
      </w:pPr>
    </w:p>
    <w:p w14:paraId="7ABF0190" w14:textId="77777777" w:rsidR="00057DC0" w:rsidRDefault="00057DC0" w:rsidP="006C1A45">
      <w:pPr>
        <w:spacing w:before="120" w:after="0" w:line="360" w:lineRule="auto"/>
        <w:jc w:val="both"/>
        <w:rPr>
          <w:rFonts w:cstheme="minorHAnsi"/>
          <w:sz w:val="22"/>
          <w:szCs w:val="22"/>
          <w:highlight w:val="yellow"/>
          <w:lang w:eastAsia="pl-PL"/>
        </w:rPr>
      </w:pPr>
    </w:p>
    <w:p w14:paraId="5A5991F4" w14:textId="77777777" w:rsidR="00D11A30" w:rsidRDefault="00D11A30" w:rsidP="006C1A45">
      <w:pPr>
        <w:spacing w:before="120" w:after="0" w:line="360" w:lineRule="auto"/>
        <w:jc w:val="both"/>
        <w:rPr>
          <w:rFonts w:cstheme="minorHAnsi"/>
          <w:sz w:val="22"/>
          <w:szCs w:val="22"/>
          <w:highlight w:val="yellow"/>
          <w:lang w:eastAsia="pl-PL"/>
        </w:rPr>
      </w:pPr>
    </w:p>
    <w:p w14:paraId="2D3543ED" w14:textId="1D3265C2" w:rsidR="006C1A45" w:rsidRPr="00293DCF" w:rsidRDefault="003E648B" w:rsidP="006C1A45">
      <w:pPr>
        <w:spacing w:before="120" w:after="0" w:line="360" w:lineRule="auto"/>
        <w:jc w:val="both"/>
        <w:rPr>
          <w:rFonts w:cstheme="minorHAnsi"/>
          <w:sz w:val="22"/>
          <w:szCs w:val="22"/>
          <w:lang w:eastAsia="pl-PL"/>
        </w:rPr>
      </w:pPr>
      <w:r w:rsidRPr="00293DCF">
        <w:rPr>
          <w:rFonts w:cstheme="minorHAnsi"/>
          <w:sz w:val="22"/>
          <w:szCs w:val="22"/>
          <w:lang w:eastAsia="pl-PL"/>
        </w:rPr>
        <w:t xml:space="preserve">Monitorowanie realizacji zadań </w:t>
      </w:r>
      <w:r w:rsidR="00722AF7" w:rsidRPr="00293DCF">
        <w:rPr>
          <w:rFonts w:cstheme="minorHAnsi"/>
          <w:sz w:val="22"/>
          <w:szCs w:val="22"/>
          <w:lang w:eastAsia="pl-PL"/>
        </w:rPr>
        <w:t xml:space="preserve">oraz sprawozdawczość z wykonania założonego </w:t>
      </w:r>
      <w:r w:rsidR="00812F51">
        <w:rPr>
          <w:rFonts w:cstheme="minorHAnsi"/>
          <w:sz w:val="22"/>
          <w:szCs w:val="22"/>
          <w:lang w:eastAsia="pl-PL"/>
        </w:rPr>
        <w:t>P</w:t>
      </w:r>
      <w:r w:rsidR="00722AF7" w:rsidRPr="00293DCF">
        <w:rPr>
          <w:rFonts w:cstheme="minorHAnsi"/>
          <w:sz w:val="22"/>
          <w:szCs w:val="22"/>
          <w:lang w:eastAsia="pl-PL"/>
        </w:rPr>
        <w:t xml:space="preserve">lanu </w:t>
      </w:r>
      <w:r w:rsidRPr="00293DCF">
        <w:rPr>
          <w:rFonts w:cstheme="minorHAnsi"/>
          <w:sz w:val="22"/>
          <w:szCs w:val="22"/>
          <w:lang w:eastAsia="pl-PL"/>
        </w:rPr>
        <w:t>prowadzone będzie</w:t>
      </w:r>
      <w:r w:rsidR="001832BE" w:rsidRPr="00293DCF">
        <w:rPr>
          <w:rFonts w:cstheme="minorHAnsi"/>
          <w:sz w:val="22"/>
          <w:szCs w:val="22"/>
          <w:lang w:eastAsia="pl-PL"/>
        </w:rPr>
        <w:t xml:space="preserve"> </w:t>
      </w:r>
      <w:r w:rsidRPr="00293DCF">
        <w:rPr>
          <w:rFonts w:cstheme="minorHAnsi"/>
          <w:sz w:val="22"/>
          <w:szCs w:val="22"/>
          <w:lang w:eastAsia="pl-PL"/>
        </w:rPr>
        <w:t>podobnie jak w latach ubiegłych</w:t>
      </w:r>
      <w:r w:rsidR="00832D10">
        <w:rPr>
          <w:rFonts w:cstheme="minorHAnsi"/>
          <w:sz w:val="22"/>
          <w:szCs w:val="22"/>
          <w:lang w:eastAsia="pl-PL"/>
        </w:rPr>
        <w:t>.</w:t>
      </w:r>
    </w:p>
    <w:p w14:paraId="7F01B570" w14:textId="7A46057C" w:rsidR="006C1A45" w:rsidRPr="00293DCF" w:rsidRDefault="00832D10" w:rsidP="00C805D1">
      <w:pPr>
        <w:pStyle w:val="Akapitzlist"/>
        <w:numPr>
          <w:ilvl w:val="0"/>
          <w:numId w:val="17"/>
        </w:numPr>
        <w:spacing w:before="120" w:after="0" w:line="360" w:lineRule="auto"/>
        <w:jc w:val="both"/>
        <w:rPr>
          <w:rFonts w:cstheme="minorHAnsi"/>
          <w:sz w:val="22"/>
          <w:szCs w:val="22"/>
          <w:lang w:eastAsia="pl-PL"/>
        </w:rPr>
      </w:pPr>
      <w:r>
        <w:rPr>
          <w:rFonts w:cstheme="minorHAnsi"/>
          <w:sz w:val="22"/>
          <w:szCs w:val="22"/>
          <w:lang w:eastAsia="pl-PL"/>
        </w:rPr>
        <w:t>Z</w:t>
      </w:r>
      <w:r w:rsidR="003E648B" w:rsidRPr="00293DCF">
        <w:rPr>
          <w:rFonts w:cstheme="minorHAnsi"/>
          <w:sz w:val="22"/>
          <w:szCs w:val="22"/>
          <w:lang w:eastAsia="pl-PL"/>
        </w:rPr>
        <w:t>a koordyn</w:t>
      </w:r>
      <w:r w:rsidR="0083420A">
        <w:rPr>
          <w:rFonts w:cstheme="minorHAnsi"/>
          <w:sz w:val="22"/>
          <w:szCs w:val="22"/>
          <w:lang w:eastAsia="pl-PL"/>
        </w:rPr>
        <w:t>ację</w:t>
      </w:r>
      <w:r w:rsidR="003E648B" w:rsidRPr="00293DCF">
        <w:rPr>
          <w:rFonts w:cstheme="minorHAnsi"/>
          <w:sz w:val="22"/>
          <w:szCs w:val="22"/>
          <w:lang w:eastAsia="pl-PL"/>
        </w:rPr>
        <w:t xml:space="preserve"> realizacji Planu Działań na rzecz Zatrudnienia na 202</w:t>
      </w:r>
      <w:r w:rsidR="00977AC8">
        <w:rPr>
          <w:rFonts w:cstheme="minorHAnsi"/>
          <w:sz w:val="22"/>
          <w:szCs w:val="22"/>
          <w:lang w:eastAsia="pl-PL"/>
        </w:rPr>
        <w:t>4</w:t>
      </w:r>
      <w:r w:rsidR="00447856">
        <w:rPr>
          <w:rFonts w:cstheme="minorHAnsi"/>
          <w:sz w:val="22"/>
          <w:szCs w:val="22"/>
          <w:lang w:eastAsia="pl-PL"/>
        </w:rPr>
        <w:t> </w:t>
      </w:r>
      <w:r w:rsidR="003E648B" w:rsidRPr="00293DCF">
        <w:rPr>
          <w:rFonts w:cstheme="minorHAnsi"/>
          <w:sz w:val="22"/>
          <w:szCs w:val="22"/>
          <w:lang w:eastAsia="pl-PL"/>
        </w:rPr>
        <w:t>r. odpowiedzialny jest W</w:t>
      </w:r>
      <w:r w:rsidR="00EC5961">
        <w:rPr>
          <w:rFonts w:cstheme="minorHAnsi"/>
          <w:sz w:val="22"/>
          <w:szCs w:val="22"/>
          <w:lang w:eastAsia="pl-PL"/>
        </w:rPr>
        <w:t>UP</w:t>
      </w:r>
      <w:r w:rsidR="003E648B" w:rsidRPr="00293DCF">
        <w:rPr>
          <w:rFonts w:cstheme="minorHAnsi"/>
          <w:sz w:val="22"/>
          <w:szCs w:val="22"/>
          <w:lang w:eastAsia="pl-PL"/>
        </w:rPr>
        <w:t xml:space="preserve"> </w:t>
      </w:r>
      <w:r w:rsidR="00EC5961">
        <w:rPr>
          <w:rFonts w:cstheme="minorHAnsi"/>
          <w:sz w:val="22"/>
          <w:szCs w:val="22"/>
          <w:lang w:eastAsia="pl-PL"/>
        </w:rPr>
        <w:br/>
      </w:r>
      <w:r w:rsidR="003E648B" w:rsidRPr="00293DCF">
        <w:rPr>
          <w:rFonts w:cstheme="minorHAnsi"/>
          <w:sz w:val="22"/>
          <w:szCs w:val="22"/>
          <w:lang w:eastAsia="pl-PL"/>
        </w:rPr>
        <w:t xml:space="preserve">w </w:t>
      </w:r>
      <w:r w:rsidR="00050967" w:rsidRPr="00293DCF">
        <w:rPr>
          <w:rFonts w:cstheme="minorHAnsi"/>
          <w:sz w:val="22"/>
          <w:szCs w:val="22"/>
          <w:lang w:eastAsia="pl-PL"/>
        </w:rPr>
        <w:t>Poznaniu,</w:t>
      </w:r>
    </w:p>
    <w:p w14:paraId="48751EC6" w14:textId="0FDD5F17" w:rsidR="006C1A45" w:rsidRPr="00293DCF" w:rsidRDefault="00832D10" w:rsidP="00C805D1">
      <w:pPr>
        <w:pStyle w:val="Akapitzlist"/>
        <w:numPr>
          <w:ilvl w:val="0"/>
          <w:numId w:val="17"/>
        </w:numPr>
        <w:spacing w:before="120" w:after="0" w:line="360" w:lineRule="auto"/>
        <w:jc w:val="both"/>
        <w:rPr>
          <w:rFonts w:cstheme="minorHAnsi"/>
          <w:sz w:val="22"/>
          <w:szCs w:val="22"/>
          <w:lang w:eastAsia="pl-PL"/>
        </w:rPr>
      </w:pPr>
      <w:r>
        <w:rPr>
          <w:rFonts w:cstheme="minorHAnsi"/>
          <w:sz w:val="22"/>
          <w:szCs w:val="22"/>
          <w:lang w:eastAsia="pl-PL"/>
        </w:rPr>
        <w:t>Z</w:t>
      </w:r>
      <w:r w:rsidR="00050967" w:rsidRPr="00293DCF">
        <w:rPr>
          <w:rFonts w:cstheme="minorHAnsi"/>
          <w:sz w:val="22"/>
          <w:szCs w:val="22"/>
          <w:lang w:eastAsia="pl-PL"/>
        </w:rPr>
        <w:t>a realizację zadań, które wpisują się w cele Planu Działań na Rzecz Zatrudnienia na 202</w:t>
      </w:r>
      <w:r w:rsidR="00977AC8">
        <w:rPr>
          <w:rFonts w:cstheme="minorHAnsi"/>
          <w:sz w:val="22"/>
          <w:szCs w:val="22"/>
          <w:lang w:eastAsia="pl-PL"/>
        </w:rPr>
        <w:t>4</w:t>
      </w:r>
      <w:r w:rsidR="00447856">
        <w:rPr>
          <w:rFonts w:cstheme="minorHAnsi"/>
          <w:sz w:val="22"/>
          <w:szCs w:val="22"/>
          <w:lang w:eastAsia="pl-PL"/>
        </w:rPr>
        <w:t> </w:t>
      </w:r>
      <w:r w:rsidR="00050967" w:rsidRPr="00293DCF">
        <w:rPr>
          <w:rFonts w:cstheme="minorHAnsi"/>
          <w:sz w:val="22"/>
          <w:szCs w:val="22"/>
          <w:lang w:eastAsia="pl-PL"/>
        </w:rPr>
        <w:t>r. i ich prawidłowy przebieg, nadzór oraz dążenie do uzyskania zakładanych rezultatów, odpowiedzialne są komórki merytoryczne WUP</w:t>
      </w:r>
      <w:r w:rsidR="0063492B">
        <w:rPr>
          <w:rFonts w:cstheme="minorHAnsi"/>
          <w:sz w:val="22"/>
          <w:szCs w:val="22"/>
          <w:lang w:eastAsia="pl-PL"/>
        </w:rPr>
        <w:t xml:space="preserve"> w Poznaniu</w:t>
      </w:r>
      <w:r w:rsidR="00050967" w:rsidRPr="00293DCF">
        <w:rPr>
          <w:rFonts w:cstheme="minorHAnsi"/>
          <w:sz w:val="22"/>
          <w:szCs w:val="22"/>
          <w:lang w:eastAsia="pl-PL"/>
        </w:rPr>
        <w:t>,</w:t>
      </w:r>
    </w:p>
    <w:p w14:paraId="35C37513" w14:textId="49E82A44" w:rsidR="004E7EDB" w:rsidRPr="00713450" w:rsidRDefault="00832D10" w:rsidP="005964AF">
      <w:pPr>
        <w:pStyle w:val="Akapitzlist"/>
        <w:numPr>
          <w:ilvl w:val="0"/>
          <w:numId w:val="17"/>
        </w:numPr>
        <w:spacing w:after="0" w:line="360" w:lineRule="auto"/>
        <w:jc w:val="both"/>
        <w:rPr>
          <w:rFonts w:cstheme="minorHAnsi"/>
          <w:sz w:val="22"/>
          <w:szCs w:val="22"/>
          <w:lang w:eastAsia="pl-PL"/>
        </w:rPr>
      </w:pPr>
      <w:r>
        <w:rPr>
          <w:rFonts w:cstheme="minorHAnsi"/>
          <w:sz w:val="22"/>
          <w:szCs w:val="22"/>
          <w:lang w:eastAsia="pl-PL"/>
        </w:rPr>
        <w:t>Z</w:t>
      </w:r>
      <w:r w:rsidR="00722AF7" w:rsidRPr="00293DCF">
        <w:rPr>
          <w:rFonts w:cstheme="minorHAnsi"/>
          <w:sz w:val="22"/>
          <w:szCs w:val="22"/>
          <w:lang w:eastAsia="pl-PL"/>
        </w:rPr>
        <w:t xml:space="preserve"> Plan</w:t>
      </w:r>
      <w:r w:rsidR="00FB232B" w:rsidRPr="00293DCF">
        <w:rPr>
          <w:rFonts w:cstheme="minorHAnsi"/>
          <w:sz w:val="22"/>
          <w:szCs w:val="22"/>
          <w:lang w:eastAsia="pl-PL"/>
        </w:rPr>
        <w:t>u</w:t>
      </w:r>
      <w:r w:rsidR="00722AF7" w:rsidRPr="00293DCF">
        <w:rPr>
          <w:rFonts w:cstheme="minorHAnsi"/>
          <w:sz w:val="22"/>
          <w:szCs w:val="22"/>
          <w:lang w:eastAsia="pl-PL"/>
        </w:rPr>
        <w:t xml:space="preserve"> Działań na Rzecz Zatrudnienia </w:t>
      </w:r>
      <w:r w:rsidR="00DD7CBE">
        <w:rPr>
          <w:rFonts w:cstheme="minorHAnsi"/>
          <w:sz w:val="22"/>
          <w:szCs w:val="22"/>
          <w:lang w:eastAsia="pl-PL"/>
        </w:rPr>
        <w:t>na 202</w:t>
      </w:r>
      <w:r w:rsidR="00977AC8">
        <w:rPr>
          <w:rFonts w:cstheme="minorHAnsi"/>
          <w:sz w:val="22"/>
          <w:szCs w:val="22"/>
          <w:lang w:eastAsia="pl-PL"/>
        </w:rPr>
        <w:t>4</w:t>
      </w:r>
      <w:r w:rsidR="00447856">
        <w:rPr>
          <w:rFonts w:cstheme="minorHAnsi"/>
          <w:sz w:val="22"/>
          <w:szCs w:val="22"/>
          <w:lang w:eastAsia="pl-PL"/>
        </w:rPr>
        <w:t> </w:t>
      </w:r>
      <w:r w:rsidR="00DD7CBE">
        <w:rPr>
          <w:rFonts w:cstheme="minorHAnsi"/>
          <w:sz w:val="22"/>
          <w:szCs w:val="22"/>
          <w:lang w:eastAsia="pl-PL"/>
        </w:rPr>
        <w:t xml:space="preserve">r. </w:t>
      </w:r>
      <w:r w:rsidR="00722AF7" w:rsidRPr="00293DCF">
        <w:rPr>
          <w:rFonts w:cstheme="minorHAnsi"/>
          <w:sz w:val="22"/>
          <w:szCs w:val="22"/>
          <w:lang w:eastAsia="pl-PL"/>
        </w:rPr>
        <w:t xml:space="preserve">w Województwie Wielkopolskim </w:t>
      </w:r>
      <w:r w:rsidR="00DD7CBE">
        <w:rPr>
          <w:rFonts w:cstheme="minorHAnsi"/>
          <w:sz w:val="22"/>
          <w:szCs w:val="22"/>
          <w:lang w:eastAsia="pl-PL"/>
        </w:rPr>
        <w:t>w I kwartale 202</w:t>
      </w:r>
      <w:r w:rsidR="00977AC8">
        <w:rPr>
          <w:rFonts w:cstheme="minorHAnsi"/>
          <w:sz w:val="22"/>
          <w:szCs w:val="22"/>
          <w:lang w:eastAsia="pl-PL"/>
        </w:rPr>
        <w:t>5</w:t>
      </w:r>
      <w:r w:rsidR="00EB59CB">
        <w:rPr>
          <w:rFonts w:cstheme="minorHAnsi"/>
          <w:sz w:val="22"/>
          <w:szCs w:val="22"/>
          <w:lang w:eastAsia="pl-PL"/>
        </w:rPr>
        <w:t> </w:t>
      </w:r>
      <w:r w:rsidR="00DD7CBE">
        <w:rPr>
          <w:rFonts w:cstheme="minorHAnsi"/>
          <w:sz w:val="22"/>
          <w:szCs w:val="22"/>
          <w:lang w:eastAsia="pl-PL"/>
        </w:rPr>
        <w:t xml:space="preserve">r. </w:t>
      </w:r>
      <w:r w:rsidR="00FB232B" w:rsidRPr="00293DCF">
        <w:rPr>
          <w:rFonts w:cstheme="minorHAnsi"/>
          <w:sz w:val="22"/>
          <w:szCs w:val="22"/>
          <w:lang w:eastAsia="pl-PL"/>
        </w:rPr>
        <w:t xml:space="preserve">zostanie </w:t>
      </w:r>
      <w:r w:rsidR="00722AF7" w:rsidRPr="00293DCF">
        <w:rPr>
          <w:rFonts w:cstheme="minorHAnsi"/>
          <w:sz w:val="22"/>
          <w:szCs w:val="22"/>
          <w:lang w:eastAsia="pl-PL"/>
        </w:rPr>
        <w:t>przygotowane sprawozdani</w:t>
      </w:r>
      <w:r w:rsidR="00FB232B" w:rsidRPr="00293DCF">
        <w:rPr>
          <w:rFonts w:cstheme="minorHAnsi"/>
          <w:sz w:val="22"/>
          <w:szCs w:val="22"/>
          <w:lang w:eastAsia="pl-PL"/>
        </w:rPr>
        <w:t xml:space="preserve">e, </w:t>
      </w:r>
      <w:r w:rsidR="007F4618" w:rsidRPr="00293DCF">
        <w:rPr>
          <w:rFonts w:cstheme="minorHAnsi"/>
          <w:sz w:val="22"/>
          <w:szCs w:val="22"/>
          <w:lang w:eastAsia="pl-PL"/>
        </w:rPr>
        <w:t>które będzie obejmować opis podjętych działań</w:t>
      </w:r>
      <w:r w:rsidR="00EC4CBB" w:rsidRPr="00293DCF">
        <w:rPr>
          <w:rFonts w:cstheme="minorHAnsi"/>
          <w:sz w:val="22"/>
          <w:szCs w:val="22"/>
          <w:lang w:eastAsia="pl-PL"/>
        </w:rPr>
        <w:t xml:space="preserve"> </w:t>
      </w:r>
      <w:r w:rsidR="00906BD6">
        <w:rPr>
          <w:rFonts w:cstheme="minorHAnsi"/>
          <w:sz w:val="22"/>
          <w:szCs w:val="22"/>
          <w:lang w:eastAsia="pl-PL"/>
        </w:rPr>
        <w:br/>
      </w:r>
      <w:r w:rsidR="00EC4CBB" w:rsidRPr="00293DCF">
        <w:rPr>
          <w:rFonts w:cstheme="minorHAnsi"/>
          <w:sz w:val="22"/>
          <w:szCs w:val="22"/>
          <w:lang w:eastAsia="pl-PL"/>
        </w:rPr>
        <w:t xml:space="preserve">i </w:t>
      </w:r>
      <w:r w:rsidR="007F4618" w:rsidRPr="00293DCF">
        <w:rPr>
          <w:rFonts w:cstheme="minorHAnsi"/>
          <w:sz w:val="22"/>
          <w:szCs w:val="22"/>
          <w:lang w:eastAsia="pl-PL"/>
        </w:rPr>
        <w:t xml:space="preserve">uzyskane rezultaty. </w:t>
      </w:r>
      <w:r w:rsidR="00D40D3C" w:rsidRPr="00293DCF">
        <w:rPr>
          <w:rFonts w:cstheme="minorHAnsi"/>
          <w:sz w:val="22"/>
          <w:szCs w:val="22"/>
          <w:lang w:eastAsia="pl-PL"/>
        </w:rPr>
        <w:t>R</w:t>
      </w:r>
      <w:r w:rsidR="0024118E" w:rsidRPr="00293DCF">
        <w:rPr>
          <w:rFonts w:cstheme="minorHAnsi"/>
          <w:sz w:val="22"/>
          <w:szCs w:val="22"/>
          <w:lang w:eastAsia="pl-PL"/>
        </w:rPr>
        <w:t xml:space="preserve">aport ten zostanie skierowany do akceptacji </w:t>
      </w:r>
      <w:r w:rsidR="0024118E" w:rsidRPr="00293DCF">
        <w:rPr>
          <w:rFonts w:ascii="Calibri" w:eastAsia="Times New Roman" w:hAnsi="Calibri" w:cs="Calibri"/>
          <w:sz w:val="22"/>
          <w:szCs w:val="22"/>
          <w:lang w:eastAsia="pl-PL"/>
        </w:rPr>
        <w:t>Zarządu Województwa Wielkopolskiego</w:t>
      </w:r>
    </w:p>
    <w:p w14:paraId="23463644" w14:textId="77777777" w:rsidR="00FB3B4F" w:rsidRDefault="00FB3B4F" w:rsidP="000B4095">
      <w:pPr>
        <w:pStyle w:val="Nagwek2"/>
        <w:rPr>
          <w:color w:val="1F497D" w:themeColor="text2"/>
          <w:sz w:val="28"/>
          <w:szCs w:val="28"/>
          <w:lang w:eastAsia="pl-PL"/>
        </w:rPr>
      </w:pPr>
    </w:p>
    <w:p w14:paraId="15718683" w14:textId="77777777" w:rsidR="00E8615B" w:rsidRDefault="00E8615B" w:rsidP="00E8615B">
      <w:pPr>
        <w:rPr>
          <w:lang w:eastAsia="pl-PL"/>
        </w:rPr>
      </w:pPr>
    </w:p>
    <w:p w14:paraId="64D819B0" w14:textId="77777777" w:rsidR="00E8615B" w:rsidRDefault="00E8615B" w:rsidP="00E8615B">
      <w:pPr>
        <w:rPr>
          <w:lang w:eastAsia="pl-PL"/>
        </w:rPr>
      </w:pPr>
    </w:p>
    <w:p w14:paraId="169DC558" w14:textId="77777777" w:rsidR="00E8615B" w:rsidRDefault="00E8615B" w:rsidP="00E8615B">
      <w:pPr>
        <w:rPr>
          <w:lang w:eastAsia="pl-PL"/>
        </w:rPr>
      </w:pPr>
    </w:p>
    <w:p w14:paraId="7FA1AC6E" w14:textId="77777777" w:rsidR="00E8615B" w:rsidRDefault="00E8615B" w:rsidP="00E8615B">
      <w:pPr>
        <w:rPr>
          <w:lang w:eastAsia="pl-PL"/>
        </w:rPr>
      </w:pPr>
    </w:p>
    <w:p w14:paraId="021EB1F6" w14:textId="77777777" w:rsidR="00E8615B" w:rsidRDefault="00E8615B" w:rsidP="00E8615B">
      <w:pPr>
        <w:rPr>
          <w:lang w:eastAsia="pl-PL"/>
        </w:rPr>
      </w:pPr>
    </w:p>
    <w:p w14:paraId="2448AA59" w14:textId="77777777" w:rsidR="00E8615B" w:rsidRDefault="00E8615B" w:rsidP="00E8615B">
      <w:pPr>
        <w:rPr>
          <w:lang w:eastAsia="pl-PL"/>
        </w:rPr>
      </w:pPr>
    </w:p>
    <w:p w14:paraId="7D3785CF" w14:textId="77777777" w:rsidR="00E8615B" w:rsidRDefault="00E8615B" w:rsidP="00E8615B">
      <w:pPr>
        <w:rPr>
          <w:lang w:eastAsia="pl-PL"/>
        </w:rPr>
      </w:pPr>
    </w:p>
    <w:p w14:paraId="4862280B" w14:textId="77777777" w:rsidR="00E8615B" w:rsidRDefault="00E8615B" w:rsidP="00E8615B">
      <w:pPr>
        <w:rPr>
          <w:lang w:eastAsia="pl-PL"/>
        </w:rPr>
      </w:pPr>
    </w:p>
    <w:p w14:paraId="3C7588DE" w14:textId="77777777" w:rsidR="00E8615B" w:rsidRDefault="00E8615B" w:rsidP="00E8615B">
      <w:pPr>
        <w:rPr>
          <w:lang w:eastAsia="pl-PL"/>
        </w:rPr>
      </w:pPr>
    </w:p>
    <w:p w14:paraId="19B5F812" w14:textId="77777777" w:rsidR="00E8615B" w:rsidRDefault="00E8615B" w:rsidP="00E8615B">
      <w:pPr>
        <w:rPr>
          <w:lang w:eastAsia="pl-PL"/>
        </w:rPr>
      </w:pPr>
    </w:p>
    <w:p w14:paraId="13703BC6" w14:textId="77777777" w:rsidR="00E8615B" w:rsidRPr="00E8615B" w:rsidRDefault="00E8615B" w:rsidP="00E8615B">
      <w:pPr>
        <w:rPr>
          <w:lang w:eastAsia="pl-PL"/>
        </w:rPr>
      </w:pPr>
    </w:p>
    <w:p w14:paraId="12E0E47C" w14:textId="6366673D" w:rsidR="000B4095" w:rsidRDefault="001864E1" w:rsidP="00FB3B4F">
      <w:pPr>
        <w:pStyle w:val="Nagwek2"/>
        <w:rPr>
          <w:color w:val="1F497D" w:themeColor="text2"/>
          <w:sz w:val="28"/>
          <w:szCs w:val="28"/>
          <w:lang w:eastAsia="pl-PL"/>
        </w:rPr>
      </w:pPr>
      <w:bookmarkStart w:id="18" w:name="_Toc159498014"/>
      <w:r w:rsidRPr="000B4095">
        <w:rPr>
          <w:color w:val="1F497D" w:themeColor="text2"/>
          <w:sz w:val="28"/>
          <w:szCs w:val="28"/>
          <w:lang w:eastAsia="pl-PL"/>
        </w:rPr>
        <w:t>V</w:t>
      </w:r>
      <w:r>
        <w:rPr>
          <w:color w:val="1F497D" w:themeColor="text2"/>
          <w:sz w:val="28"/>
          <w:szCs w:val="28"/>
          <w:lang w:eastAsia="pl-PL"/>
        </w:rPr>
        <w:t>I</w:t>
      </w:r>
      <w:r w:rsidRPr="000B4095">
        <w:rPr>
          <w:color w:val="1F497D" w:themeColor="text2"/>
          <w:sz w:val="28"/>
          <w:szCs w:val="28"/>
          <w:lang w:eastAsia="pl-PL"/>
        </w:rPr>
        <w:t>. Podsumowanie</w:t>
      </w:r>
      <w:r w:rsidR="004E7EDB" w:rsidRPr="000B4095">
        <w:rPr>
          <w:noProof/>
          <w:color w:val="1F497D" w:themeColor="text2"/>
          <w:sz w:val="28"/>
          <w:szCs w:val="28"/>
        </w:rPr>
        <mc:AlternateContent>
          <mc:Choice Requires="wps">
            <w:drawing>
              <wp:anchor distT="0" distB="0" distL="114300" distR="114300" simplePos="0" relativeHeight="251874304" behindDoc="0" locked="0" layoutInCell="1" allowOverlap="1" wp14:anchorId="4168733C" wp14:editId="19657DE7">
                <wp:simplePos x="0" y="0"/>
                <wp:positionH relativeFrom="column">
                  <wp:posOffset>74295</wp:posOffset>
                </wp:positionH>
                <wp:positionV relativeFrom="paragraph">
                  <wp:posOffset>434676</wp:posOffset>
                </wp:positionV>
                <wp:extent cx="5915025" cy="0"/>
                <wp:effectExtent l="0" t="0" r="0" b="0"/>
                <wp:wrapNone/>
                <wp:docPr id="1652456453" name="Łącznik prosty 5"/>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3F864" id="Łącznik prosty 5"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5.85pt,34.25pt" to="471.6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" strokecolor="#4f81bd [3204]" strokeweight=".5pt">
                <v:stroke joinstyle="miter"/>
              </v:line>
            </w:pict>
          </mc:Fallback>
        </mc:AlternateContent>
      </w:r>
      <w:bookmarkEnd w:id="18"/>
    </w:p>
    <w:p w14:paraId="009CCC2F" w14:textId="77777777" w:rsidR="00CA1E23" w:rsidRDefault="00CA1E23" w:rsidP="00CA1E23">
      <w:pPr>
        <w:spacing w:line="276" w:lineRule="auto"/>
        <w:contextualSpacing/>
        <w:jc w:val="both"/>
        <w:rPr>
          <w:rStyle w:val="markedcontent"/>
          <w:rFonts w:cstheme="minorHAnsi"/>
          <w:sz w:val="22"/>
          <w:szCs w:val="22"/>
        </w:rPr>
      </w:pPr>
    </w:p>
    <w:p w14:paraId="16EB7D30" w14:textId="77777777" w:rsidR="00EB1EE2" w:rsidRDefault="00EB1EE2" w:rsidP="00CA1E23">
      <w:pPr>
        <w:spacing w:line="276" w:lineRule="auto"/>
        <w:contextualSpacing/>
        <w:jc w:val="both"/>
        <w:rPr>
          <w:rFonts w:eastAsiaTheme="minorHAnsi" w:cstheme="minorHAnsi"/>
          <w:sz w:val="24"/>
          <w:szCs w:val="24"/>
        </w:rPr>
      </w:pPr>
    </w:p>
    <w:p w14:paraId="4E38EE91" w14:textId="3F5BA2FD" w:rsidR="00CA1E23" w:rsidRPr="00721FA8" w:rsidRDefault="00721FA8" w:rsidP="00724FDC">
      <w:pPr>
        <w:spacing w:line="360" w:lineRule="auto"/>
        <w:contextualSpacing/>
        <w:jc w:val="both"/>
        <w:rPr>
          <w:rStyle w:val="markedcontent"/>
          <w:rFonts w:cstheme="minorHAnsi"/>
          <w:sz w:val="22"/>
          <w:szCs w:val="22"/>
        </w:rPr>
      </w:pPr>
      <w:r>
        <w:rPr>
          <w:rFonts w:eastAsiaTheme="minorHAnsi" w:cstheme="minorHAnsi"/>
          <w:sz w:val="22"/>
          <w:szCs w:val="22"/>
        </w:rPr>
        <w:t>2024, to k</w:t>
      </w:r>
      <w:r w:rsidR="00EB1EE2" w:rsidRPr="00721FA8">
        <w:rPr>
          <w:rFonts w:eastAsiaTheme="minorHAnsi" w:cstheme="minorHAnsi"/>
          <w:sz w:val="22"/>
          <w:szCs w:val="22"/>
        </w:rPr>
        <w:t>olejny rok</w:t>
      </w:r>
      <w:r>
        <w:rPr>
          <w:rFonts w:eastAsiaTheme="minorHAnsi" w:cstheme="minorHAnsi"/>
          <w:sz w:val="22"/>
          <w:szCs w:val="22"/>
        </w:rPr>
        <w:t>, który</w:t>
      </w:r>
      <w:r w:rsidR="00EB1EE2" w:rsidRPr="00721FA8">
        <w:rPr>
          <w:rFonts w:eastAsiaTheme="minorHAnsi" w:cstheme="minorHAnsi"/>
          <w:sz w:val="22"/>
          <w:szCs w:val="22"/>
        </w:rPr>
        <w:t xml:space="preserve"> Wielkopolska </w:t>
      </w:r>
      <w:r w:rsidR="0002384C">
        <w:rPr>
          <w:rFonts w:eastAsiaTheme="minorHAnsi" w:cstheme="minorHAnsi"/>
          <w:sz w:val="22"/>
          <w:szCs w:val="22"/>
        </w:rPr>
        <w:t xml:space="preserve">rozpoczęła </w:t>
      </w:r>
      <w:r w:rsidR="00EB1EE2" w:rsidRPr="00721FA8">
        <w:rPr>
          <w:rFonts w:eastAsiaTheme="minorHAnsi" w:cstheme="minorHAnsi"/>
          <w:sz w:val="22"/>
          <w:szCs w:val="22"/>
        </w:rPr>
        <w:t>z najniższą w kraju stopą bezrobocia na poziomie 3,0% i z ustabilizowanymi podstawowymi wielkościami charakteryzującymi rynek pracy.</w:t>
      </w:r>
    </w:p>
    <w:p w14:paraId="6CE9BAF6" w14:textId="1D1F9056" w:rsidR="00182371" w:rsidRPr="00721FA8" w:rsidRDefault="00832D10" w:rsidP="00724FDC">
      <w:pPr>
        <w:spacing w:after="0" w:line="360" w:lineRule="auto"/>
        <w:jc w:val="both"/>
        <w:rPr>
          <w:rFonts w:cstheme="minorHAnsi"/>
          <w:sz w:val="22"/>
          <w:szCs w:val="22"/>
        </w:rPr>
      </w:pPr>
      <w:r>
        <w:rPr>
          <w:rFonts w:cstheme="minorHAnsi"/>
          <w:color w:val="000000"/>
          <w:sz w:val="22"/>
          <w:szCs w:val="22"/>
        </w:rPr>
        <w:t>P</w:t>
      </w:r>
      <w:r w:rsidR="00DE57B9" w:rsidRPr="00721FA8">
        <w:rPr>
          <w:rFonts w:cstheme="minorHAnsi"/>
          <w:sz w:val="22"/>
          <w:szCs w:val="22"/>
        </w:rPr>
        <w:t>rzeprowadzona analiza sytuacji na wielkopolskim rynku pracy wskazuje na potrzebę kontynuowania działań mających na celu</w:t>
      </w:r>
      <w:r w:rsidR="00182371" w:rsidRPr="00721FA8">
        <w:rPr>
          <w:rFonts w:cstheme="minorHAnsi"/>
          <w:sz w:val="22"/>
          <w:szCs w:val="22"/>
        </w:rPr>
        <w:t>:</w:t>
      </w:r>
    </w:p>
    <w:p w14:paraId="01CE5234" w14:textId="2AF26609" w:rsidR="00182371" w:rsidRPr="00721FA8" w:rsidRDefault="00DE57B9" w:rsidP="00724FDC">
      <w:pPr>
        <w:pStyle w:val="Akapitzlist"/>
        <w:numPr>
          <w:ilvl w:val="0"/>
          <w:numId w:val="34"/>
        </w:numPr>
        <w:spacing w:after="0" w:line="360" w:lineRule="auto"/>
        <w:jc w:val="both"/>
        <w:rPr>
          <w:rFonts w:eastAsiaTheme="minorHAnsi" w:cstheme="minorHAnsi"/>
          <w:sz w:val="22"/>
          <w:szCs w:val="22"/>
        </w:rPr>
      </w:pPr>
      <w:r w:rsidRPr="00721FA8">
        <w:rPr>
          <w:rFonts w:cstheme="minorHAnsi"/>
          <w:sz w:val="22"/>
          <w:szCs w:val="22"/>
        </w:rPr>
        <w:t xml:space="preserve">intensyfikację aktywizacji zawodowej Wielkopolan, </w:t>
      </w:r>
      <w:r w:rsidR="00182371" w:rsidRPr="00721FA8">
        <w:rPr>
          <w:rFonts w:cstheme="minorHAnsi"/>
          <w:sz w:val="22"/>
          <w:szCs w:val="22"/>
        </w:rPr>
        <w:t xml:space="preserve">m.in. </w:t>
      </w:r>
      <w:r w:rsidR="00182371" w:rsidRPr="00721FA8">
        <w:rPr>
          <w:rFonts w:cstheme="minorHAnsi"/>
          <w:bCs/>
          <w:sz w:val="22"/>
          <w:szCs w:val="22"/>
        </w:rPr>
        <w:t>aktywizacj</w:t>
      </w:r>
      <w:r w:rsidR="00292BF9">
        <w:rPr>
          <w:rFonts w:cstheme="minorHAnsi"/>
          <w:bCs/>
          <w:sz w:val="22"/>
          <w:szCs w:val="22"/>
        </w:rPr>
        <w:t>ę</w:t>
      </w:r>
      <w:r w:rsidR="00182371" w:rsidRPr="00721FA8">
        <w:rPr>
          <w:rFonts w:cstheme="minorHAnsi"/>
          <w:bCs/>
          <w:sz w:val="22"/>
          <w:szCs w:val="22"/>
        </w:rPr>
        <w:t xml:space="preserve"> zawodow</w:t>
      </w:r>
      <w:r w:rsidR="00292BF9">
        <w:rPr>
          <w:rFonts w:cstheme="minorHAnsi"/>
          <w:bCs/>
          <w:sz w:val="22"/>
          <w:szCs w:val="22"/>
        </w:rPr>
        <w:t>ą</w:t>
      </w:r>
      <w:r w:rsidR="00182371" w:rsidRPr="00721FA8">
        <w:rPr>
          <w:rFonts w:cstheme="minorHAnsi"/>
          <w:bCs/>
          <w:sz w:val="22"/>
          <w:szCs w:val="22"/>
        </w:rPr>
        <w:t xml:space="preserve"> kobiet, ponieważ w rejestrach wielkopolskich urzędów pracy jest ich nadal więcej niż średnio w kraju (w Wielkopolsce – 58,</w:t>
      </w:r>
      <w:r w:rsidR="00724FDC">
        <w:rPr>
          <w:rFonts w:cstheme="minorHAnsi"/>
          <w:bCs/>
          <w:sz w:val="22"/>
          <w:szCs w:val="22"/>
        </w:rPr>
        <w:t>4</w:t>
      </w:r>
      <w:r w:rsidR="00182371" w:rsidRPr="00721FA8">
        <w:rPr>
          <w:rFonts w:cstheme="minorHAnsi"/>
          <w:bCs/>
          <w:sz w:val="22"/>
          <w:szCs w:val="22"/>
        </w:rPr>
        <w:t>%, w kraju – 5</w:t>
      </w:r>
      <w:r w:rsidR="00724FDC">
        <w:rPr>
          <w:rFonts w:cstheme="minorHAnsi"/>
          <w:bCs/>
          <w:sz w:val="22"/>
          <w:szCs w:val="22"/>
        </w:rPr>
        <w:t>1</w:t>
      </w:r>
      <w:r w:rsidR="00182371" w:rsidRPr="00721FA8">
        <w:rPr>
          <w:rFonts w:cstheme="minorHAnsi"/>
          <w:bCs/>
          <w:sz w:val="22"/>
          <w:szCs w:val="22"/>
        </w:rPr>
        <w:t>,</w:t>
      </w:r>
      <w:r w:rsidR="00724FDC">
        <w:rPr>
          <w:rFonts w:cstheme="minorHAnsi"/>
          <w:bCs/>
          <w:sz w:val="22"/>
          <w:szCs w:val="22"/>
        </w:rPr>
        <w:t>1</w:t>
      </w:r>
      <w:r w:rsidR="00182371" w:rsidRPr="00721FA8">
        <w:rPr>
          <w:rFonts w:cstheme="minorHAnsi"/>
          <w:bCs/>
          <w:sz w:val="22"/>
          <w:szCs w:val="22"/>
        </w:rPr>
        <w:t xml:space="preserve">%), </w:t>
      </w:r>
      <w:r w:rsidR="00832D10">
        <w:rPr>
          <w:rFonts w:cstheme="minorHAnsi"/>
          <w:bCs/>
          <w:sz w:val="22"/>
          <w:szCs w:val="22"/>
        </w:rPr>
        <w:t xml:space="preserve">obywateli </w:t>
      </w:r>
      <w:r w:rsidR="00182371" w:rsidRPr="00721FA8">
        <w:rPr>
          <w:rFonts w:cstheme="minorHAnsi"/>
          <w:bCs/>
          <w:sz w:val="22"/>
          <w:szCs w:val="22"/>
        </w:rPr>
        <w:t>Ukrainy</w:t>
      </w:r>
      <w:r w:rsidR="00832D10">
        <w:rPr>
          <w:rFonts w:cstheme="minorHAnsi"/>
          <w:bCs/>
          <w:sz w:val="22"/>
          <w:szCs w:val="22"/>
        </w:rPr>
        <w:t xml:space="preserve"> i państw trzecich</w:t>
      </w:r>
      <w:r w:rsidR="00182371" w:rsidRPr="00721FA8">
        <w:rPr>
          <w:rFonts w:cstheme="minorHAnsi"/>
          <w:bCs/>
          <w:sz w:val="22"/>
          <w:szCs w:val="22"/>
        </w:rPr>
        <w:t>, któr</w:t>
      </w:r>
      <w:r w:rsidR="000866EB">
        <w:rPr>
          <w:rFonts w:cstheme="minorHAnsi"/>
          <w:bCs/>
          <w:sz w:val="22"/>
          <w:szCs w:val="22"/>
        </w:rPr>
        <w:t>zy</w:t>
      </w:r>
      <w:r w:rsidR="00182371" w:rsidRPr="00721FA8">
        <w:rPr>
          <w:rFonts w:cstheme="minorHAnsi"/>
          <w:bCs/>
          <w:sz w:val="22"/>
          <w:szCs w:val="22"/>
        </w:rPr>
        <w:t xml:space="preserve"> wyemigrowa</w:t>
      </w:r>
      <w:r w:rsidR="000866EB">
        <w:rPr>
          <w:rFonts w:cstheme="minorHAnsi"/>
          <w:bCs/>
          <w:sz w:val="22"/>
          <w:szCs w:val="22"/>
        </w:rPr>
        <w:t>li</w:t>
      </w:r>
      <w:r w:rsidR="00182371" w:rsidRPr="00721FA8">
        <w:rPr>
          <w:rFonts w:cstheme="minorHAnsi"/>
          <w:bCs/>
          <w:sz w:val="22"/>
          <w:szCs w:val="22"/>
        </w:rPr>
        <w:t xml:space="preserve"> i nadal emigrują</w:t>
      </w:r>
      <w:r w:rsidR="00EC59C3">
        <w:rPr>
          <w:rFonts w:cstheme="minorHAnsi"/>
          <w:bCs/>
          <w:sz w:val="22"/>
          <w:szCs w:val="22"/>
        </w:rPr>
        <w:t xml:space="preserve"> </w:t>
      </w:r>
      <w:r w:rsidR="00182371" w:rsidRPr="00721FA8">
        <w:rPr>
          <w:rFonts w:cstheme="minorHAnsi"/>
          <w:bCs/>
          <w:sz w:val="22"/>
          <w:szCs w:val="22"/>
        </w:rPr>
        <w:t xml:space="preserve">do Polski, czy </w:t>
      </w:r>
      <w:r w:rsidR="00182371" w:rsidRPr="00721FA8">
        <w:rPr>
          <w:rStyle w:val="markedcontent"/>
          <w:rFonts w:cstheme="minorHAnsi"/>
          <w:sz w:val="22"/>
          <w:szCs w:val="22"/>
        </w:rPr>
        <w:t>populacji biernych zawodowo, którą w większości reprezentują osoby młode jeszcze uczące się oraz osoby w wieku emerytalnym</w:t>
      </w:r>
      <w:r w:rsidR="00721FA8" w:rsidRPr="00721FA8">
        <w:rPr>
          <w:rStyle w:val="markedcontent"/>
          <w:rFonts w:cstheme="minorHAnsi"/>
          <w:sz w:val="22"/>
          <w:szCs w:val="22"/>
        </w:rPr>
        <w:t>,</w:t>
      </w:r>
    </w:p>
    <w:p w14:paraId="30F4518B" w14:textId="6903E589" w:rsidR="00724FDC" w:rsidRDefault="00DE57B9" w:rsidP="00724FDC">
      <w:pPr>
        <w:pStyle w:val="Akapitzlist"/>
        <w:numPr>
          <w:ilvl w:val="0"/>
          <w:numId w:val="34"/>
        </w:numPr>
        <w:spacing w:after="0" w:line="360" w:lineRule="auto"/>
        <w:jc w:val="both"/>
        <w:rPr>
          <w:rFonts w:eastAsiaTheme="minorHAnsi" w:cstheme="minorHAnsi"/>
          <w:sz w:val="22"/>
          <w:szCs w:val="22"/>
        </w:rPr>
      </w:pPr>
      <w:r w:rsidRPr="00721FA8">
        <w:rPr>
          <w:rFonts w:cstheme="minorHAnsi"/>
          <w:sz w:val="22"/>
          <w:szCs w:val="22"/>
        </w:rPr>
        <w:t>wspieranie kształcenia ustawicznego</w:t>
      </w:r>
      <w:r w:rsidR="00182371" w:rsidRPr="00721FA8">
        <w:rPr>
          <w:rFonts w:cstheme="minorHAnsi"/>
          <w:sz w:val="22"/>
          <w:szCs w:val="22"/>
        </w:rPr>
        <w:t>, które uznawane jest za jeden z kluczowych czynników wpływających na wzrost gospodarczy oraz rozwój społeczny</w:t>
      </w:r>
      <w:r w:rsidR="00832D10">
        <w:rPr>
          <w:rFonts w:cstheme="minorHAnsi"/>
          <w:sz w:val="22"/>
          <w:szCs w:val="22"/>
        </w:rPr>
        <w:t xml:space="preserve">. </w:t>
      </w:r>
      <w:r w:rsidR="00721FA8" w:rsidRPr="00721FA8">
        <w:rPr>
          <w:rFonts w:cstheme="minorHAnsi"/>
          <w:sz w:val="22"/>
          <w:szCs w:val="22"/>
        </w:rPr>
        <w:t>N</w:t>
      </w:r>
      <w:r w:rsidR="00832D10">
        <w:rPr>
          <w:rFonts w:eastAsiaTheme="minorHAnsi" w:cstheme="minorHAnsi"/>
          <w:sz w:val="22"/>
          <w:szCs w:val="22"/>
        </w:rPr>
        <w:t xml:space="preserve">a </w:t>
      </w:r>
      <w:r w:rsidR="00721FA8" w:rsidRPr="00721FA8">
        <w:rPr>
          <w:rFonts w:eastAsiaTheme="minorHAnsi" w:cstheme="minorHAnsi"/>
          <w:sz w:val="22"/>
          <w:szCs w:val="22"/>
        </w:rPr>
        <w:t>rynku pracy coraz większą wagę przykłada się do posiadanych kwalifikacji, któr</w:t>
      </w:r>
      <w:r w:rsidR="00832D10">
        <w:rPr>
          <w:rFonts w:eastAsiaTheme="minorHAnsi" w:cstheme="minorHAnsi"/>
          <w:sz w:val="22"/>
          <w:szCs w:val="22"/>
        </w:rPr>
        <w:t>e</w:t>
      </w:r>
      <w:r w:rsidR="00721FA8" w:rsidRPr="00721FA8">
        <w:rPr>
          <w:rFonts w:eastAsiaTheme="minorHAnsi" w:cstheme="minorHAnsi"/>
          <w:sz w:val="22"/>
          <w:szCs w:val="22"/>
        </w:rPr>
        <w:t xml:space="preserve"> skutkuj</w:t>
      </w:r>
      <w:r w:rsidR="00832D10">
        <w:rPr>
          <w:rFonts w:eastAsiaTheme="minorHAnsi" w:cstheme="minorHAnsi"/>
          <w:sz w:val="22"/>
          <w:szCs w:val="22"/>
        </w:rPr>
        <w:t xml:space="preserve">ą </w:t>
      </w:r>
      <w:r w:rsidR="00721FA8" w:rsidRPr="00721FA8">
        <w:rPr>
          <w:rFonts w:eastAsiaTheme="minorHAnsi" w:cstheme="minorHAnsi"/>
          <w:sz w:val="22"/>
          <w:szCs w:val="22"/>
        </w:rPr>
        <w:t>wyższą specjalizacją pracowników. Niezwykle ważne jest stwarzanie możliwości do kształceni</w:t>
      </w:r>
      <w:r w:rsidR="00F81C63">
        <w:rPr>
          <w:rFonts w:eastAsiaTheme="minorHAnsi" w:cstheme="minorHAnsi"/>
          <w:sz w:val="22"/>
          <w:szCs w:val="22"/>
        </w:rPr>
        <w:t>a</w:t>
      </w:r>
      <w:r w:rsidR="00721FA8" w:rsidRPr="00721FA8">
        <w:rPr>
          <w:rFonts w:eastAsiaTheme="minorHAnsi" w:cstheme="minorHAnsi"/>
          <w:sz w:val="22"/>
          <w:szCs w:val="22"/>
        </w:rPr>
        <w:t xml:space="preserve"> osób, które przez długi czas były poza rynkiem pracy lub których umiejętności mogą być nieaktualne. System edukacji nie zawsze jest </w:t>
      </w:r>
      <w:r w:rsidR="00832D10">
        <w:rPr>
          <w:rFonts w:eastAsiaTheme="minorHAnsi" w:cstheme="minorHAnsi"/>
          <w:sz w:val="22"/>
          <w:szCs w:val="22"/>
        </w:rPr>
        <w:br/>
      </w:r>
      <w:r w:rsidR="00721FA8" w:rsidRPr="00721FA8">
        <w:rPr>
          <w:rFonts w:eastAsiaTheme="minorHAnsi" w:cstheme="minorHAnsi"/>
          <w:sz w:val="22"/>
          <w:szCs w:val="22"/>
        </w:rPr>
        <w:t xml:space="preserve">w stanie nadążyć za potrzebami rynku pracy i zapewnić odpowiednie kształcenie praktyczne, </w:t>
      </w:r>
      <w:r w:rsidR="006121C6">
        <w:rPr>
          <w:rFonts w:eastAsiaTheme="minorHAnsi" w:cstheme="minorHAnsi"/>
          <w:sz w:val="22"/>
          <w:szCs w:val="22"/>
        </w:rPr>
        <w:br/>
      </w:r>
      <w:r w:rsidR="00721FA8" w:rsidRPr="00721FA8">
        <w:rPr>
          <w:rFonts w:eastAsiaTheme="minorHAnsi" w:cstheme="minorHAnsi"/>
          <w:sz w:val="22"/>
          <w:szCs w:val="22"/>
        </w:rPr>
        <w:t>a wybory zawodowe osób młodych bywają nietrafione. W tej sytuacji kluczowym jest dostęp do szerokiej oferty kształcenia ustawicznego, w tym kursów doszkalających, szkoleń i studiów podyplomowych</w:t>
      </w:r>
      <w:r w:rsidR="00724FDC">
        <w:rPr>
          <w:rFonts w:eastAsiaTheme="minorHAnsi" w:cstheme="minorHAnsi"/>
          <w:sz w:val="22"/>
          <w:szCs w:val="22"/>
        </w:rPr>
        <w:t>,</w:t>
      </w:r>
    </w:p>
    <w:p w14:paraId="1C39A554" w14:textId="07F05AD7" w:rsidR="00CA1E23" w:rsidRPr="00C775FE" w:rsidRDefault="001F4537" w:rsidP="00C775FE">
      <w:pPr>
        <w:pStyle w:val="Akapitzlist"/>
        <w:numPr>
          <w:ilvl w:val="0"/>
          <w:numId w:val="34"/>
        </w:numPr>
        <w:spacing w:after="0" w:line="360" w:lineRule="auto"/>
        <w:jc w:val="both"/>
        <w:rPr>
          <w:rFonts w:eastAsiaTheme="minorHAnsi" w:cstheme="minorHAnsi"/>
          <w:sz w:val="22"/>
          <w:szCs w:val="22"/>
        </w:rPr>
      </w:pPr>
      <w:r w:rsidRPr="00724FDC">
        <w:rPr>
          <w:rFonts w:eastAsiaTheme="minorHAnsi" w:cstheme="minorHAnsi"/>
          <w:sz w:val="22"/>
          <w:szCs w:val="22"/>
        </w:rPr>
        <w:t>wspieranie mechanizmów utrzymujących niską stopę bezrobocia</w:t>
      </w:r>
      <w:r w:rsidR="00045C1E">
        <w:rPr>
          <w:rFonts w:eastAsiaTheme="minorHAnsi" w:cstheme="minorHAnsi"/>
          <w:sz w:val="22"/>
          <w:szCs w:val="22"/>
        </w:rPr>
        <w:t>,</w:t>
      </w:r>
      <w:r w:rsidRPr="00724FDC">
        <w:rPr>
          <w:rFonts w:eastAsiaTheme="minorHAnsi" w:cstheme="minorHAnsi"/>
          <w:sz w:val="22"/>
          <w:szCs w:val="22"/>
        </w:rPr>
        <w:t xml:space="preserve"> przy jednoczesn</w:t>
      </w:r>
      <w:r w:rsidR="00045C1E">
        <w:rPr>
          <w:rFonts w:eastAsiaTheme="minorHAnsi" w:cstheme="minorHAnsi"/>
          <w:sz w:val="22"/>
          <w:szCs w:val="22"/>
        </w:rPr>
        <w:t>ym</w:t>
      </w:r>
      <w:r w:rsidRPr="00724FDC">
        <w:rPr>
          <w:rFonts w:eastAsiaTheme="minorHAnsi" w:cstheme="minorHAnsi"/>
          <w:sz w:val="22"/>
          <w:szCs w:val="22"/>
        </w:rPr>
        <w:t xml:space="preserve"> </w:t>
      </w:r>
      <w:r w:rsidR="00724FDC">
        <w:rPr>
          <w:rFonts w:eastAsiaTheme="minorHAnsi" w:cstheme="minorHAnsi"/>
          <w:sz w:val="22"/>
          <w:szCs w:val="22"/>
        </w:rPr>
        <w:t>zwiększani</w:t>
      </w:r>
      <w:r w:rsidR="00045C1E">
        <w:rPr>
          <w:rFonts w:eastAsiaTheme="minorHAnsi" w:cstheme="minorHAnsi"/>
          <w:sz w:val="22"/>
          <w:szCs w:val="22"/>
        </w:rPr>
        <w:t>u</w:t>
      </w:r>
      <w:r w:rsidR="00724FDC">
        <w:rPr>
          <w:rFonts w:eastAsiaTheme="minorHAnsi" w:cstheme="minorHAnsi"/>
          <w:sz w:val="22"/>
          <w:szCs w:val="22"/>
        </w:rPr>
        <w:t xml:space="preserve"> </w:t>
      </w:r>
      <w:r w:rsidRPr="00724FDC">
        <w:rPr>
          <w:rFonts w:eastAsiaTheme="minorHAnsi" w:cstheme="minorHAnsi"/>
          <w:sz w:val="22"/>
          <w:szCs w:val="22"/>
        </w:rPr>
        <w:t>działań na rzecz dalszego wzrostu zatrudnienia w regionie.</w:t>
      </w:r>
    </w:p>
    <w:p w14:paraId="795EF438" w14:textId="0F4125D9" w:rsidR="00C775FE" w:rsidRDefault="00C775FE" w:rsidP="00C775FE">
      <w:pPr>
        <w:spacing w:after="0" w:line="360" w:lineRule="auto"/>
        <w:jc w:val="both"/>
        <w:rPr>
          <w:rFonts w:cs="Calibri"/>
          <w:sz w:val="22"/>
          <w:szCs w:val="22"/>
        </w:rPr>
      </w:pPr>
      <w:r>
        <w:rPr>
          <w:rFonts w:cstheme="minorHAnsi"/>
          <w:sz w:val="22"/>
          <w:szCs w:val="22"/>
          <w:lang w:eastAsia="pl-PL"/>
        </w:rPr>
        <w:t xml:space="preserve">Ponadto, </w:t>
      </w:r>
      <w:r w:rsidRPr="00E505A8">
        <w:rPr>
          <w:rFonts w:cs="Calibri"/>
          <w:sz w:val="22"/>
          <w:szCs w:val="22"/>
        </w:rPr>
        <w:t>niezbędne jest również nieustanne obserwowanie nowych zjawisk i adekwatne reagowanie na czynniki pojawiające się w trudny do przewidzenia sposób</w:t>
      </w:r>
      <w:r w:rsidR="00540894">
        <w:rPr>
          <w:rFonts w:cs="Calibri"/>
          <w:sz w:val="22"/>
          <w:szCs w:val="22"/>
        </w:rPr>
        <w:t>.</w:t>
      </w:r>
      <w:r>
        <w:rPr>
          <w:rFonts w:cs="Calibri"/>
          <w:sz w:val="22"/>
          <w:szCs w:val="22"/>
        </w:rPr>
        <w:t xml:space="preserve"> </w:t>
      </w:r>
      <w:r w:rsidR="00540894">
        <w:rPr>
          <w:rFonts w:cs="Calibri"/>
          <w:sz w:val="22"/>
          <w:szCs w:val="22"/>
        </w:rPr>
        <w:t>Prowadzenie stałego monitoringu zjawisk społeczno-ekonomicznych</w:t>
      </w:r>
      <w:r w:rsidR="00CD10B3">
        <w:rPr>
          <w:rFonts w:cs="Calibri"/>
          <w:sz w:val="22"/>
          <w:szCs w:val="22"/>
        </w:rPr>
        <w:t xml:space="preserve"> </w:t>
      </w:r>
      <w:r w:rsidR="00CD10B3" w:rsidRPr="00A632A2">
        <w:rPr>
          <w:rFonts w:cs="Calibri"/>
          <w:sz w:val="22"/>
          <w:szCs w:val="22"/>
        </w:rPr>
        <w:t>odbywać się będzie</w:t>
      </w:r>
      <w:r w:rsidR="00540894" w:rsidRPr="00A632A2">
        <w:rPr>
          <w:rFonts w:cs="Calibri"/>
          <w:sz w:val="22"/>
          <w:szCs w:val="22"/>
        </w:rPr>
        <w:t xml:space="preserve">, </w:t>
      </w:r>
      <w:r w:rsidR="00540894">
        <w:rPr>
          <w:rFonts w:cs="Calibri"/>
          <w:sz w:val="22"/>
          <w:szCs w:val="22"/>
        </w:rPr>
        <w:t>nie tylko w ramach statystyki publicznej, ale także w ramach planowanych na 2024 r. przedmiotowych analiz i badań rynku pracy.</w:t>
      </w:r>
    </w:p>
    <w:p w14:paraId="76FD4EB2" w14:textId="7BD8BD72" w:rsidR="00057868" w:rsidRPr="0076028B" w:rsidRDefault="00057868" w:rsidP="00965804">
      <w:pPr>
        <w:spacing w:line="360" w:lineRule="auto"/>
        <w:jc w:val="both"/>
        <w:rPr>
          <w:rFonts w:cstheme="minorHAnsi"/>
          <w:sz w:val="22"/>
          <w:szCs w:val="22"/>
          <w:lang w:eastAsia="pl-PL"/>
        </w:rPr>
      </w:pPr>
    </w:p>
    <w:sectPr w:rsidR="00057868" w:rsidRPr="0076028B" w:rsidSect="0032146E">
      <w:footerReference w:type="default" r:id="rId190"/>
      <w:pgSz w:w="11906" w:h="16838" w:code="9"/>
      <w:pgMar w:top="709" w:right="1134" w:bottom="992" w:left="1247" w:header="624"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C26AB" w14:textId="77777777" w:rsidR="00523F88" w:rsidRDefault="00523F88" w:rsidP="001F6875">
      <w:r>
        <w:separator/>
      </w:r>
    </w:p>
  </w:endnote>
  <w:endnote w:type="continuationSeparator" w:id="0">
    <w:p w14:paraId="0461C489" w14:textId="77777777" w:rsidR="00523F88" w:rsidRDefault="00523F88" w:rsidP="001F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Console">
    <w:panose1 w:val="020B0609040504020204"/>
    <w:charset w:val="EE"/>
    <w:family w:val="modern"/>
    <w:pitch w:val="fixed"/>
    <w:sig w:usb0="8000028F" w:usb1="00001800" w:usb2="00000000" w:usb3="00000000" w:csb0="0000001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01171"/>
      <w:docPartObj>
        <w:docPartGallery w:val="Page Numbers (Bottom of Page)"/>
        <w:docPartUnique/>
      </w:docPartObj>
    </w:sdtPr>
    <w:sdtEndPr/>
    <w:sdtContent>
      <w:p w14:paraId="319753F3" w14:textId="5EFE4866" w:rsidR="000C506E" w:rsidRDefault="000C506E">
        <w:pPr>
          <w:pStyle w:val="Stopka"/>
          <w:jc w:val="center"/>
        </w:pPr>
        <w:r>
          <w:fldChar w:fldCharType="begin"/>
        </w:r>
        <w:r>
          <w:instrText>PAGE   \* MERGEFORMAT</w:instrText>
        </w:r>
        <w:r>
          <w:fldChar w:fldCharType="separate"/>
        </w:r>
        <w:r>
          <w:t>2</w:t>
        </w:r>
        <w:r>
          <w:fldChar w:fldCharType="end"/>
        </w:r>
      </w:p>
    </w:sdtContent>
  </w:sdt>
  <w:p w14:paraId="5F2C5217" w14:textId="77777777" w:rsidR="000C506E" w:rsidRDefault="000C506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7444F" w14:textId="77777777" w:rsidR="00523F88" w:rsidRDefault="00523F88" w:rsidP="001F6875">
      <w:r>
        <w:separator/>
      </w:r>
    </w:p>
  </w:footnote>
  <w:footnote w:type="continuationSeparator" w:id="0">
    <w:p w14:paraId="44B1A40B" w14:textId="77777777" w:rsidR="00523F88" w:rsidRDefault="00523F88" w:rsidP="001F6875">
      <w:r>
        <w:continuationSeparator/>
      </w:r>
    </w:p>
  </w:footnote>
  <w:footnote w:id="1">
    <w:p w14:paraId="62F0AB0B" w14:textId="75FACF83" w:rsidR="00F964F7" w:rsidRPr="00F964F7" w:rsidRDefault="00F964F7" w:rsidP="008E1917">
      <w:pPr>
        <w:pStyle w:val="Tekstprzypisudolnego"/>
        <w:spacing w:after="0"/>
        <w:rPr>
          <w:i/>
          <w:iCs/>
          <w:sz w:val="22"/>
          <w:szCs w:val="22"/>
        </w:rPr>
      </w:pPr>
      <w:r w:rsidRPr="00F964F7">
        <w:rPr>
          <w:rStyle w:val="Odwoanieprzypisudolnego"/>
          <w:i/>
          <w:iCs/>
          <w:sz w:val="18"/>
          <w:szCs w:val="18"/>
        </w:rPr>
        <w:footnoteRef/>
      </w:r>
      <w:r w:rsidRPr="00F964F7">
        <w:rPr>
          <w:i/>
          <w:iCs/>
          <w:sz w:val="18"/>
          <w:szCs w:val="18"/>
        </w:rPr>
        <w:t xml:space="preserve"> </w:t>
      </w:r>
      <w:hyperlink r:id="rId1" w:history="1">
        <w:r w:rsidRPr="00F964F7">
          <w:rPr>
            <w:rStyle w:val="Hipercze"/>
            <w:rFonts w:asciiTheme="minorHAnsi" w:hAnsiTheme="minorHAnsi" w:cstheme="minorBidi"/>
            <w:i/>
            <w:iCs/>
            <w:sz w:val="18"/>
            <w:szCs w:val="18"/>
          </w:rPr>
          <w:t>https://wuppoznan.praca.gov.pl/badania-rynku-pracy-w-tym-branzowe-</w:t>
        </w:r>
      </w:hyperlink>
      <w:r w:rsidRPr="00F964F7">
        <w:rPr>
          <w:i/>
          <w:iCs/>
          <w:sz w:val="18"/>
          <w:szCs w:val="18"/>
        </w:rPr>
        <w:t xml:space="preserve"> osoby bierne zawodowo w Wielkopolsce, str. 13 </w:t>
      </w:r>
    </w:p>
  </w:footnote>
  <w:footnote w:id="2">
    <w:p w14:paraId="6197FF90" w14:textId="29EC45B3" w:rsidR="00801C06" w:rsidRPr="00801C06" w:rsidRDefault="00801C06" w:rsidP="00BD0E4A">
      <w:pPr>
        <w:pStyle w:val="Tekstprzypisudolnego"/>
        <w:spacing w:after="0"/>
        <w:rPr>
          <w:i/>
          <w:iCs/>
        </w:rPr>
      </w:pPr>
      <w:r w:rsidRPr="00F964F7">
        <w:rPr>
          <w:rStyle w:val="Odwoanieprzypisudolnego"/>
          <w:i/>
          <w:iCs/>
          <w:sz w:val="18"/>
          <w:szCs w:val="18"/>
        </w:rPr>
        <w:footnoteRef/>
      </w:r>
      <w:r w:rsidRPr="00F964F7">
        <w:rPr>
          <w:i/>
          <w:iCs/>
          <w:sz w:val="18"/>
          <w:szCs w:val="18"/>
        </w:rPr>
        <w:t xml:space="preserve"> https://wuppoznan.praca.gov.pl/rynek-pracy/statystyki-i-analizy, Biuletyn Informacyjny, str.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655"/>
      </v:shape>
    </w:pict>
  </w:numPicBullet>
  <w:abstractNum w:abstractNumId="0" w15:restartNumberingAfterBreak="0">
    <w:nsid w:val="FFFFFF7C"/>
    <w:multiLevelType w:val="singleLevel"/>
    <w:tmpl w:val="6E6CAA12"/>
    <w:lvl w:ilvl="0">
      <w:start w:val="1"/>
      <w:numFmt w:val="decimal"/>
      <w:pStyle w:val="Listanumerowana5"/>
      <w:lvlText w:val="%1."/>
      <w:lvlJc w:val="left"/>
      <w:pPr>
        <w:tabs>
          <w:tab w:val="num" w:pos="1800"/>
        </w:tabs>
        <w:ind w:left="1800" w:hanging="360"/>
      </w:pPr>
    </w:lvl>
  </w:abstractNum>
  <w:abstractNum w:abstractNumId="1" w15:restartNumberingAfterBreak="0">
    <w:nsid w:val="FFFFFF7D"/>
    <w:multiLevelType w:val="singleLevel"/>
    <w:tmpl w:val="698EEE44"/>
    <w:lvl w:ilvl="0">
      <w:start w:val="1"/>
      <w:numFmt w:val="decimal"/>
      <w:pStyle w:val="Listanumerowana4"/>
      <w:lvlText w:val="%1."/>
      <w:lvlJc w:val="left"/>
      <w:pPr>
        <w:tabs>
          <w:tab w:val="num" w:pos="1440"/>
        </w:tabs>
        <w:ind w:left="1440" w:hanging="360"/>
      </w:pPr>
    </w:lvl>
  </w:abstractNum>
  <w:abstractNum w:abstractNumId="2" w15:restartNumberingAfterBreak="0">
    <w:nsid w:val="FFFFFF7E"/>
    <w:multiLevelType w:val="singleLevel"/>
    <w:tmpl w:val="BD700502"/>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57A026EE"/>
    <w:lvl w:ilvl="0">
      <w:start w:val="1"/>
      <w:numFmt w:val="decimal"/>
      <w:pStyle w:val="Listanumerowana2"/>
      <w:lvlText w:val="%1."/>
      <w:lvlJc w:val="left"/>
      <w:pPr>
        <w:tabs>
          <w:tab w:val="num" w:pos="720"/>
        </w:tabs>
        <w:ind w:left="720" w:hanging="360"/>
      </w:pPr>
    </w:lvl>
  </w:abstractNum>
  <w:abstractNum w:abstractNumId="4" w15:restartNumberingAfterBreak="0">
    <w:nsid w:val="FFFFFF80"/>
    <w:multiLevelType w:val="singleLevel"/>
    <w:tmpl w:val="C8B8D338"/>
    <w:lvl w:ilvl="0">
      <w:start w:val="1"/>
      <w:numFmt w:val="bullet"/>
      <w:pStyle w:val="Listapunktowan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8035F0"/>
    <w:lvl w:ilvl="0">
      <w:start w:val="1"/>
      <w:numFmt w:val="bullet"/>
      <w:pStyle w:val="Listapunktowan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9A22EE"/>
    <w:lvl w:ilvl="0">
      <w:start w:val="1"/>
      <w:numFmt w:val="bullet"/>
      <w:pStyle w:val="Listapunktowan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F8D728"/>
    <w:lvl w:ilvl="0">
      <w:start w:val="1"/>
      <w:numFmt w:val="bullet"/>
      <w:pStyle w:val="Listapunktowan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1002B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792BA3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1345E73"/>
    <w:multiLevelType w:val="hybridMultilevel"/>
    <w:tmpl w:val="7D7222EC"/>
    <w:lvl w:ilvl="0" w:tplc="A0F8ECDC">
      <w:start w:val="1"/>
      <w:numFmt w:val="bullet"/>
      <w:lvlText w:val=""/>
      <w:lvlJc w:val="left"/>
      <w:pPr>
        <w:ind w:left="928" w:hanging="360"/>
      </w:pPr>
      <w:rPr>
        <w:rFonts w:ascii="Wingdings" w:hAnsi="Wingdings" w:hint="default"/>
        <w:color w:val="4F81BD" w:themeColor="accent1"/>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1" w15:restartNumberingAfterBreak="0">
    <w:nsid w:val="05E83B13"/>
    <w:multiLevelType w:val="hybridMultilevel"/>
    <w:tmpl w:val="FA202FDC"/>
    <w:lvl w:ilvl="0" w:tplc="A97C9194">
      <w:start w:val="1"/>
      <w:numFmt w:val="bullet"/>
      <w:lvlText w:val=""/>
      <w:lvlJc w:val="left"/>
      <w:pPr>
        <w:ind w:left="720" w:hanging="360"/>
      </w:pPr>
      <w:rPr>
        <w:rFonts w:ascii="Wingdings" w:hAnsi="Wingdings" w:hint="default"/>
        <w:color w:val="365F91"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A9698C"/>
    <w:multiLevelType w:val="hybridMultilevel"/>
    <w:tmpl w:val="AD809068"/>
    <w:lvl w:ilvl="0" w:tplc="5BB6D636">
      <w:start w:val="1"/>
      <w:numFmt w:val="upperRoman"/>
      <w:lvlText w:val="%1."/>
      <w:lvlJc w:val="left"/>
      <w:pPr>
        <w:ind w:left="1080" w:hanging="720"/>
      </w:pPr>
      <w:rPr>
        <w:rFonts w:hint="default"/>
        <w:color w:val="1F497D" w:themeColor="text2"/>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C0746C"/>
    <w:multiLevelType w:val="hybridMultilevel"/>
    <w:tmpl w:val="3C4453DA"/>
    <w:lvl w:ilvl="0" w:tplc="A0F8ECDC">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AD5A90"/>
    <w:multiLevelType w:val="hybridMultilevel"/>
    <w:tmpl w:val="294EF528"/>
    <w:lvl w:ilvl="0" w:tplc="A0F8ECDC">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B44CE2"/>
    <w:multiLevelType w:val="hybridMultilevel"/>
    <w:tmpl w:val="F0EAE3E0"/>
    <w:lvl w:ilvl="0" w:tplc="BEF66DCE">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56773C"/>
    <w:multiLevelType w:val="hybridMultilevel"/>
    <w:tmpl w:val="20E2F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143E8C"/>
    <w:multiLevelType w:val="hybridMultilevel"/>
    <w:tmpl w:val="A278853C"/>
    <w:lvl w:ilvl="0" w:tplc="5DFE73DE">
      <w:start w:val="3"/>
      <w:numFmt w:val="decimal"/>
      <w:lvlText w:val="%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18" w15:restartNumberingAfterBreak="0">
    <w:nsid w:val="24796B75"/>
    <w:multiLevelType w:val="hybridMultilevel"/>
    <w:tmpl w:val="841CCE72"/>
    <w:lvl w:ilvl="0" w:tplc="83B2B9B8">
      <w:start w:val="1"/>
      <w:numFmt w:val="upperRoman"/>
      <w:pStyle w:val="Spistreci1"/>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C002DF9"/>
    <w:multiLevelType w:val="hybridMultilevel"/>
    <w:tmpl w:val="BFC0D13A"/>
    <w:lvl w:ilvl="0" w:tplc="BD667E5E">
      <w:start w:val="1"/>
      <w:numFmt w:val="bullet"/>
      <w:lvlText w:val=""/>
      <w:lvlJc w:val="left"/>
      <w:pPr>
        <w:ind w:left="765" w:hanging="360"/>
      </w:pPr>
      <w:rPr>
        <w:rFonts w:ascii="Wingdings" w:hAnsi="Wingdings" w:hint="default"/>
        <w:color w:val="4F81BD" w:themeColor="accent1"/>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2DF71DE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591962"/>
    <w:multiLevelType w:val="hybridMultilevel"/>
    <w:tmpl w:val="C5AE36D8"/>
    <w:lvl w:ilvl="0" w:tplc="739A5ACC">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05604E3"/>
    <w:multiLevelType w:val="hybridMultilevel"/>
    <w:tmpl w:val="62109A16"/>
    <w:lvl w:ilvl="0" w:tplc="A0F8ECDC">
      <w:start w:val="1"/>
      <w:numFmt w:val="bullet"/>
      <w:lvlText w:val=""/>
      <w:lvlJc w:val="left"/>
      <w:pPr>
        <w:ind w:left="720" w:hanging="360"/>
      </w:pPr>
      <w:rPr>
        <w:rFonts w:ascii="Wingdings" w:hAnsi="Wingdings" w:hint="default"/>
        <w:color w:val="4F81BD" w:themeColor="accent1"/>
      </w:rPr>
    </w:lvl>
    <w:lvl w:ilvl="1" w:tplc="79AE86AC">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B67EAA"/>
    <w:multiLevelType w:val="hybridMultilevel"/>
    <w:tmpl w:val="32E294B2"/>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1D2052E"/>
    <w:multiLevelType w:val="hybridMultilevel"/>
    <w:tmpl w:val="E26C0AB2"/>
    <w:lvl w:ilvl="0" w:tplc="BD667E5E">
      <w:start w:val="1"/>
      <w:numFmt w:val="bullet"/>
      <w:lvlText w:val=""/>
      <w:lvlJc w:val="left"/>
      <w:pPr>
        <w:ind w:left="1440" w:hanging="360"/>
      </w:pPr>
      <w:rPr>
        <w:rFonts w:ascii="Wingdings" w:hAnsi="Wingdings" w:hint="default"/>
        <w:color w:val="4F81BD" w:themeColor="accent1"/>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EAE4CC2"/>
    <w:multiLevelType w:val="multilevel"/>
    <w:tmpl w:val="0EBA3C40"/>
    <w:styleLink w:val="1ai"/>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3B4221"/>
    <w:multiLevelType w:val="hybridMultilevel"/>
    <w:tmpl w:val="66A42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5326E6"/>
    <w:multiLevelType w:val="hybridMultilevel"/>
    <w:tmpl w:val="07D61BC6"/>
    <w:lvl w:ilvl="0" w:tplc="09626AAE">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7A20E3"/>
    <w:multiLevelType w:val="hybridMultilevel"/>
    <w:tmpl w:val="D4BE1BDA"/>
    <w:lvl w:ilvl="0" w:tplc="C046C212">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15:restartNumberingAfterBreak="0">
    <w:nsid w:val="5F4B0B58"/>
    <w:multiLevelType w:val="multilevel"/>
    <w:tmpl w:val="04090023"/>
    <w:styleLink w:val="Artykusekc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C84C32"/>
    <w:multiLevelType w:val="hybridMultilevel"/>
    <w:tmpl w:val="D6C2497A"/>
    <w:lvl w:ilvl="0" w:tplc="A0F8ECDC">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AE3C2A"/>
    <w:multiLevelType w:val="hybridMultilevel"/>
    <w:tmpl w:val="941C8464"/>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810AAF"/>
    <w:multiLevelType w:val="hybridMultilevel"/>
    <w:tmpl w:val="C2A4BEB4"/>
    <w:lvl w:ilvl="0" w:tplc="BD04BB02">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F7A785F"/>
    <w:multiLevelType w:val="hybridMultilevel"/>
    <w:tmpl w:val="AD2AC7DE"/>
    <w:lvl w:ilvl="0" w:tplc="A0F8ECDC">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32237A5"/>
    <w:multiLevelType w:val="hybridMultilevel"/>
    <w:tmpl w:val="7DAEF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A392725"/>
    <w:multiLevelType w:val="hybridMultilevel"/>
    <w:tmpl w:val="D95671FA"/>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734ED3"/>
    <w:multiLevelType w:val="hybridMultilevel"/>
    <w:tmpl w:val="BE86C3FC"/>
    <w:lvl w:ilvl="0" w:tplc="30CEA55E">
      <w:start w:val="1"/>
      <w:numFmt w:val="bullet"/>
      <w:lvlText w:val=""/>
      <w:lvlJc w:val="left"/>
      <w:pPr>
        <w:ind w:left="720" w:hanging="360"/>
      </w:pPr>
      <w:rPr>
        <w:rFonts w:ascii="Wingdings" w:hAnsi="Wingdings" w:hint="default"/>
        <w:color w:val="D99594" w:themeColor="accent2" w:themeTint="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8374792">
    <w:abstractNumId w:val="9"/>
  </w:num>
  <w:num w:numId="2" w16cid:durableId="521477327">
    <w:abstractNumId w:val="7"/>
  </w:num>
  <w:num w:numId="3" w16cid:durableId="1355184471">
    <w:abstractNumId w:val="6"/>
  </w:num>
  <w:num w:numId="4" w16cid:durableId="526604356">
    <w:abstractNumId w:val="5"/>
  </w:num>
  <w:num w:numId="5" w16cid:durableId="625741124">
    <w:abstractNumId w:val="4"/>
  </w:num>
  <w:num w:numId="6" w16cid:durableId="690762982">
    <w:abstractNumId w:val="8"/>
  </w:num>
  <w:num w:numId="7" w16cid:durableId="2143768014">
    <w:abstractNumId w:val="3"/>
  </w:num>
  <w:num w:numId="8" w16cid:durableId="89590113">
    <w:abstractNumId w:val="2"/>
  </w:num>
  <w:num w:numId="9" w16cid:durableId="931354768">
    <w:abstractNumId w:val="1"/>
  </w:num>
  <w:num w:numId="10" w16cid:durableId="1310942188">
    <w:abstractNumId w:val="0"/>
  </w:num>
  <w:num w:numId="11" w16cid:durableId="517931031">
    <w:abstractNumId w:val="20"/>
  </w:num>
  <w:num w:numId="12" w16cid:durableId="550069475">
    <w:abstractNumId w:val="25"/>
  </w:num>
  <w:num w:numId="13" w16cid:durableId="28189699">
    <w:abstractNumId w:val="29"/>
  </w:num>
  <w:num w:numId="14" w16cid:durableId="984046540">
    <w:abstractNumId w:val="32"/>
  </w:num>
  <w:num w:numId="15" w16cid:durableId="1571691355">
    <w:abstractNumId w:val="31"/>
  </w:num>
  <w:num w:numId="16" w16cid:durableId="1169099289">
    <w:abstractNumId w:val="18"/>
  </w:num>
  <w:num w:numId="17" w16cid:durableId="441655551">
    <w:abstractNumId w:val="33"/>
  </w:num>
  <w:num w:numId="18" w16cid:durableId="633097828">
    <w:abstractNumId w:val="12"/>
  </w:num>
  <w:num w:numId="19" w16cid:durableId="1604191626">
    <w:abstractNumId w:val="24"/>
  </w:num>
  <w:num w:numId="20" w16cid:durableId="162089852">
    <w:abstractNumId w:val="19"/>
  </w:num>
  <w:num w:numId="21" w16cid:durableId="494994644">
    <w:abstractNumId w:val="35"/>
  </w:num>
  <w:num w:numId="22" w16cid:durableId="1979337555">
    <w:abstractNumId w:val="36"/>
  </w:num>
  <w:num w:numId="23" w16cid:durableId="1316685163">
    <w:abstractNumId w:val="14"/>
  </w:num>
  <w:num w:numId="24" w16cid:durableId="1592742939">
    <w:abstractNumId w:val="26"/>
  </w:num>
  <w:num w:numId="25" w16cid:durableId="116216336">
    <w:abstractNumId w:val="27"/>
  </w:num>
  <w:num w:numId="26" w16cid:durableId="965814915">
    <w:abstractNumId w:val="23"/>
  </w:num>
  <w:num w:numId="27" w16cid:durableId="14735238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2928346">
    <w:abstractNumId w:val="10"/>
  </w:num>
  <w:num w:numId="29" w16cid:durableId="363209919">
    <w:abstractNumId w:val="30"/>
  </w:num>
  <w:num w:numId="30" w16cid:durableId="802621677">
    <w:abstractNumId w:val="34"/>
  </w:num>
  <w:num w:numId="31" w16cid:durableId="2098358982">
    <w:abstractNumId w:val="13"/>
  </w:num>
  <w:num w:numId="32" w16cid:durableId="225654686">
    <w:abstractNumId w:val="16"/>
  </w:num>
  <w:num w:numId="33" w16cid:durableId="2092846082">
    <w:abstractNumId w:val="22"/>
  </w:num>
  <w:num w:numId="34" w16cid:durableId="1452557823">
    <w:abstractNumId w:val="11"/>
  </w:num>
  <w:num w:numId="35" w16cid:durableId="895772941">
    <w:abstractNumId w:val="28"/>
  </w:num>
  <w:num w:numId="36" w16cid:durableId="1959138506">
    <w:abstractNumId w:val="17"/>
  </w:num>
  <w:num w:numId="37" w16cid:durableId="146866185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attachedTemplate r:id="rId1"/>
  <w:defaultTabStop w:val="720"/>
  <w:hyphenationZone w:val="425"/>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E6"/>
    <w:rsid w:val="000013B3"/>
    <w:rsid w:val="000018E0"/>
    <w:rsid w:val="00001ABC"/>
    <w:rsid w:val="00002B67"/>
    <w:rsid w:val="000037BC"/>
    <w:rsid w:val="000038A8"/>
    <w:rsid w:val="00004B37"/>
    <w:rsid w:val="000055AD"/>
    <w:rsid w:val="00006F1D"/>
    <w:rsid w:val="00006F2A"/>
    <w:rsid w:val="00007641"/>
    <w:rsid w:val="00007729"/>
    <w:rsid w:val="00010704"/>
    <w:rsid w:val="0001162E"/>
    <w:rsid w:val="00011D16"/>
    <w:rsid w:val="00012293"/>
    <w:rsid w:val="000133CA"/>
    <w:rsid w:val="0001380B"/>
    <w:rsid w:val="00013A57"/>
    <w:rsid w:val="000142DC"/>
    <w:rsid w:val="0001570D"/>
    <w:rsid w:val="000157F8"/>
    <w:rsid w:val="0001629D"/>
    <w:rsid w:val="000202DF"/>
    <w:rsid w:val="00020D59"/>
    <w:rsid w:val="00020F16"/>
    <w:rsid w:val="000222C2"/>
    <w:rsid w:val="0002249D"/>
    <w:rsid w:val="000225A2"/>
    <w:rsid w:val="00022B14"/>
    <w:rsid w:val="000232A4"/>
    <w:rsid w:val="000233B0"/>
    <w:rsid w:val="0002384C"/>
    <w:rsid w:val="00023E8D"/>
    <w:rsid w:val="000259B9"/>
    <w:rsid w:val="00026229"/>
    <w:rsid w:val="00026395"/>
    <w:rsid w:val="000270D2"/>
    <w:rsid w:val="00027506"/>
    <w:rsid w:val="000304AE"/>
    <w:rsid w:val="00030B1B"/>
    <w:rsid w:val="0003149B"/>
    <w:rsid w:val="000322CD"/>
    <w:rsid w:val="000325BE"/>
    <w:rsid w:val="00032A21"/>
    <w:rsid w:val="000342E9"/>
    <w:rsid w:val="000342F5"/>
    <w:rsid w:val="000350FA"/>
    <w:rsid w:val="00035236"/>
    <w:rsid w:val="000358AF"/>
    <w:rsid w:val="000360F1"/>
    <w:rsid w:val="00037544"/>
    <w:rsid w:val="00040925"/>
    <w:rsid w:val="00040C44"/>
    <w:rsid w:val="00041645"/>
    <w:rsid w:val="00041858"/>
    <w:rsid w:val="00041DEF"/>
    <w:rsid w:val="000422CD"/>
    <w:rsid w:val="000439E7"/>
    <w:rsid w:val="00043D06"/>
    <w:rsid w:val="00044D93"/>
    <w:rsid w:val="00044F44"/>
    <w:rsid w:val="00045C1E"/>
    <w:rsid w:val="00045F04"/>
    <w:rsid w:val="00050967"/>
    <w:rsid w:val="00050A82"/>
    <w:rsid w:val="00050D4F"/>
    <w:rsid w:val="0005127D"/>
    <w:rsid w:val="000514B9"/>
    <w:rsid w:val="000530A3"/>
    <w:rsid w:val="00053785"/>
    <w:rsid w:val="000549D3"/>
    <w:rsid w:val="00056523"/>
    <w:rsid w:val="00057868"/>
    <w:rsid w:val="00057924"/>
    <w:rsid w:val="00057B68"/>
    <w:rsid w:val="00057DC0"/>
    <w:rsid w:val="00060DC1"/>
    <w:rsid w:val="00060F77"/>
    <w:rsid w:val="0006145B"/>
    <w:rsid w:val="00062199"/>
    <w:rsid w:val="00062FAE"/>
    <w:rsid w:val="0006301D"/>
    <w:rsid w:val="00063AF8"/>
    <w:rsid w:val="00064D3C"/>
    <w:rsid w:val="00065139"/>
    <w:rsid w:val="0006546B"/>
    <w:rsid w:val="0006552D"/>
    <w:rsid w:val="00066004"/>
    <w:rsid w:val="000662E8"/>
    <w:rsid w:val="0006696E"/>
    <w:rsid w:val="0006722E"/>
    <w:rsid w:val="00067BE6"/>
    <w:rsid w:val="00070066"/>
    <w:rsid w:val="00070E54"/>
    <w:rsid w:val="0007117B"/>
    <w:rsid w:val="000716AE"/>
    <w:rsid w:val="00071DF9"/>
    <w:rsid w:val="00072FB5"/>
    <w:rsid w:val="00074178"/>
    <w:rsid w:val="00074A01"/>
    <w:rsid w:val="00075423"/>
    <w:rsid w:val="00075E77"/>
    <w:rsid w:val="00076A3B"/>
    <w:rsid w:val="00080031"/>
    <w:rsid w:val="00081EAE"/>
    <w:rsid w:val="000840E7"/>
    <w:rsid w:val="00084179"/>
    <w:rsid w:val="0008449D"/>
    <w:rsid w:val="00085731"/>
    <w:rsid w:val="00085CF5"/>
    <w:rsid w:val="000866EB"/>
    <w:rsid w:val="0009152E"/>
    <w:rsid w:val="000919DD"/>
    <w:rsid w:val="00091C5C"/>
    <w:rsid w:val="00092120"/>
    <w:rsid w:val="000929E1"/>
    <w:rsid w:val="00092F5C"/>
    <w:rsid w:val="00093471"/>
    <w:rsid w:val="00093752"/>
    <w:rsid w:val="00094EE0"/>
    <w:rsid w:val="0009591D"/>
    <w:rsid w:val="0009660A"/>
    <w:rsid w:val="00096E51"/>
    <w:rsid w:val="000A05BD"/>
    <w:rsid w:val="000A1E87"/>
    <w:rsid w:val="000A2187"/>
    <w:rsid w:val="000A4BED"/>
    <w:rsid w:val="000A58BE"/>
    <w:rsid w:val="000A5D5E"/>
    <w:rsid w:val="000A6E1E"/>
    <w:rsid w:val="000A6FF6"/>
    <w:rsid w:val="000A7154"/>
    <w:rsid w:val="000B07D5"/>
    <w:rsid w:val="000B0E9E"/>
    <w:rsid w:val="000B18F9"/>
    <w:rsid w:val="000B1A80"/>
    <w:rsid w:val="000B1EBC"/>
    <w:rsid w:val="000B2C9B"/>
    <w:rsid w:val="000B37ED"/>
    <w:rsid w:val="000B4095"/>
    <w:rsid w:val="000B4462"/>
    <w:rsid w:val="000B459E"/>
    <w:rsid w:val="000B49ED"/>
    <w:rsid w:val="000B4CFA"/>
    <w:rsid w:val="000B511A"/>
    <w:rsid w:val="000B5BB2"/>
    <w:rsid w:val="000B62CC"/>
    <w:rsid w:val="000C05AE"/>
    <w:rsid w:val="000C0BB8"/>
    <w:rsid w:val="000C21E8"/>
    <w:rsid w:val="000C2774"/>
    <w:rsid w:val="000C31DF"/>
    <w:rsid w:val="000C4094"/>
    <w:rsid w:val="000C40A8"/>
    <w:rsid w:val="000C506E"/>
    <w:rsid w:val="000C5460"/>
    <w:rsid w:val="000C5469"/>
    <w:rsid w:val="000C672B"/>
    <w:rsid w:val="000C70C2"/>
    <w:rsid w:val="000C7421"/>
    <w:rsid w:val="000C74F7"/>
    <w:rsid w:val="000D0A82"/>
    <w:rsid w:val="000D119B"/>
    <w:rsid w:val="000D2B49"/>
    <w:rsid w:val="000D3EFE"/>
    <w:rsid w:val="000D4A8E"/>
    <w:rsid w:val="000D4EC7"/>
    <w:rsid w:val="000D51BC"/>
    <w:rsid w:val="000D569E"/>
    <w:rsid w:val="000D5EC6"/>
    <w:rsid w:val="000D6249"/>
    <w:rsid w:val="000D6E06"/>
    <w:rsid w:val="000D76EB"/>
    <w:rsid w:val="000E0442"/>
    <w:rsid w:val="000E095E"/>
    <w:rsid w:val="000E096C"/>
    <w:rsid w:val="000E0AF3"/>
    <w:rsid w:val="000E1163"/>
    <w:rsid w:val="000E12F7"/>
    <w:rsid w:val="000E2532"/>
    <w:rsid w:val="000E2E4F"/>
    <w:rsid w:val="000E343D"/>
    <w:rsid w:val="000E4143"/>
    <w:rsid w:val="000E4BD8"/>
    <w:rsid w:val="000E4F64"/>
    <w:rsid w:val="000E6F89"/>
    <w:rsid w:val="000E707B"/>
    <w:rsid w:val="000E709D"/>
    <w:rsid w:val="000E7220"/>
    <w:rsid w:val="000E78BA"/>
    <w:rsid w:val="000E7FCE"/>
    <w:rsid w:val="000F12E5"/>
    <w:rsid w:val="000F1349"/>
    <w:rsid w:val="000F1670"/>
    <w:rsid w:val="000F29C4"/>
    <w:rsid w:val="000F418E"/>
    <w:rsid w:val="000F476A"/>
    <w:rsid w:val="000F4820"/>
    <w:rsid w:val="000F4EDF"/>
    <w:rsid w:val="000F6008"/>
    <w:rsid w:val="000F68C2"/>
    <w:rsid w:val="000F6D83"/>
    <w:rsid w:val="000F7556"/>
    <w:rsid w:val="00100B31"/>
    <w:rsid w:val="001017CF"/>
    <w:rsid w:val="00102426"/>
    <w:rsid w:val="00102539"/>
    <w:rsid w:val="00102D8F"/>
    <w:rsid w:val="00104BF1"/>
    <w:rsid w:val="00104C7F"/>
    <w:rsid w:val="00104D91"/>
    <w:rsid w:val="00104F8E"/>
    <w:rsid w:val="00105620"/>
    <w:rsid w:val="00106668"/>
    <w:rsid w:val="00106D39"/>
    <w:rsid w:val="001111F8"/>
    <w:rsid w:val="00112E96"/>
    <w:rsid w:val="001131AE"/>
    <w:rsid w:val="00113886"/>
    <w:rsid w:val="00114BA8"/>
    <w:rsid w:val="00115D61"/>
    <w:rsid w:val="0011681D"/>
    <w:rsid w:val="00116917"/>
    <w:rsid w:val="0011795D"/>
    <w:rsid w:val="001179C8"/>
    <w:rsid w:val="00117A20"/>
    <w:rsid w:val="00117A2F"/>
    <w:rsid w:val="00117B31"/>
    <w:rsid w:val="0012280B"/>
    <w:rsid w:val="0012322D"/>
    <w:rsid w:val="001242BE"/>
    <w:rsid w:val="00124A84"/>
    <w:rsid w:val="00126D36"/>
    <w:rsid w:val="00126EEB"/>
    <w:rsid w:val="00127C67"/>
    <w:rsid w:val="00130191"/>
    <w:rsid w:val="00130988"/>
    <w:rsid w:val="00131245"/>
    <w:rsid w:val="001313BE"/>
    <w:rsid w:val="001317B2"/>
    <w:rsid w:val="00132E6D"/>
    <w:rsid w:val="00132F3D"/>
    <w:rsid w:val="001332F8"/>
    <w:rsid w:val="00133714"/>
    <w:rsid w:val="00133CF7"/>
    <w:rsid w:val="00134712"/>
    <w:rsid w:val="00135963"/>
    <w:rsid w:val="0013747A"/>
    <w:rsid w:val="00140B6C"/>
    <w:rsid w:val="001423AD"/>
    <w:rsid w:val="00142645"/>
    <w:rsid w:val="00145A3E"/>
    <w:rsid w:val="00145AA3"/>
    <w:rsid w:val="00146356"/>
    <w:rsid w:val="00146B23"/>
    <w:rsid w:val="001478FC"/>
    <w:rsid w:val="00147C54"/>
    <w:rsid w:val="00147C70"/>
    <w:rsid w:val="001504AC"/>
    <w:rsid w:val="001512CE"/>
    <w:rsid w:val="00151703"/>
    <w:rsid w:val="001518F5"/>
    <w:rsid w:val="00152B21"/>
    <w:rsid w:val="001536EF"/>
    <w:rsid w:val="00153F0C"/>
    <w:rsid w:val="00154593"/>
    <w:rsid w:val="001577A0"/>
    <w:rsid w:val="00160CE4"/>
    <w:rsid w:val="00161E29"/>
    <w:rsid w:val="00162996"/>
    <w:rsid w:val="00163859"/>
    <w:rsid w:val="00164070"/>
    <w:rsid w:val="00165995"/>
    <w:rsid w:val="00165DCE"/>
    <w:rsid w:val="00167414"/>
    <w:rsid w:val="0016784E"/>
    <w:rsid w:val="00167901"/>
    <w:rsid w:val="0016793E"/>
    <w:rsid w:val="001679A2"/>
    <w:rsid w:val="00170092"/>
    <w:rsid w:val="001705DA"/>
    <w:rsid w:val="0017153E"/>
    <w:rsid w:val="001728DF"/>
    <w:rsid w:val="00173EC5"/>
    <w:rsid w:val="001755FC"/>
    <w:rsid w:val="001757BC"/>
    <w:rsid w:val="00176DA7"/>
    <w:rsid w:val="00176FBC"/>
    <w:rsid w:val="001771E9"/>
    <w:rsid w:val="00177F97"/>
    <w:rsid w:val="00180291"/>
    <w:rsid w:val="0018066C"/>
    <w:rsid w:val="00180C6A"/>
    <w:rsid w:val="0018191E"/>
    <w:rsid w:val="00182371"/>
    <w:rsid w:val="00182AFE"/>
    <w:rsid w:val="001832BE"/>
    <w:rsid w:val="00183306"/>
    <w:rsid w:val="00183D09"/>
    <w:rsid w:val="0018463E"/>
    <w:rsid w:val="001856D6"/>
    <w:rsid w:val="00185EA0"/>
    <w:rsid w:val="00185EEB"/>
    <w:rsid w:val="00186434"/>
    <w:rsid w:val="001864E1"/>
    <w:rsid w:val="0018737A"/>
    <w:rsid w:val="00187417"/>
    <w:rsid w:val="00187E07"/>
    <w:rsid w:val="001917C7"/>
    <w:rsid w:val="00192F90"/>
    <w:rsid w:val="00193008"/>
    <w:rsid w:val="001936F1"/>
    <w:rsid w:val="001947C0"/>
    <w:rsid w:val="00194D5C"/>
    <w:rsid w:val="00194E9F"/>
    <w:rsid w:val="001951BF"/>
    <w:rsid w:val="00195BC5"/>
    <w:rsid w:val="00195F72"/>
    <w:rsid w:val="001962B2"/>
    <w:rsid w:val="001966F9"/>
    <w:rsid w:val="001979F0"/>
    <w:rsid w:val="001A0B69"/>
    <w:rsid w:val="001A1C04"/>
    <w:rsid w:val="001A3146"/>
    <w:rsid w:val="001A34E0"/>
    <w:rsid w:val="001A34F5"/>
    <w:rsid w:val="001A3B8A"/>
    <w:rsid w:val="001A4130"/>
    <w:rsid w:val="001A46E4"/>
    <w:rsid w:val="001A4864"/>
    <w:rsid w:val="001A4993"/>
    <w:rsid w:val="001A4C6D"/>
    <w:rsid w:val="001A5198"/>
    <w:rsid w:val="001A5877"/>
    <w:rsid w:val="001A5C38"/>
    <w:rsid w:val="001A5CCB"/>
    <w:rsid w:val="001A6885"/>
    <w:rsid w:val="001B0D90"/>
    <w:rsid w:val="001B2053"/>
    <w:rsid w:val="001B4CAD"/>
    <w:rsid w:val="001B5ECE"/>
    <w:rsid w:val="001B7152"/>
    <w:rsid w:val="001B716B"/>
    <w:rsid w:val="001B7B68"/>
    <w:rsid w:val="001C00CF"/>
    <w:rsid w:val="001C0801"/>
    <w:rsid w:val="001C0EEF"/>
    <w:rsid w:val="001C232D"/>
    <w:rsid w:val="001C2A4D"/>
    <w:rsid w:val="001C2D4E"/>
    <w:rsid w:val="001C2E9E"/>
    <w:rsid w:val="001C3D50"/>
    <w:rsid w:val="001C5500"/>
    <w:rsid w:val="001C5C2F"/>
    <w:rsid w:val="001C72CD"/>
    <w:rsid w:val="001C750F"/>
    <w:rsid w:val="001C7DDF"/>
    <w:rsid w:val="001D03F6"/>
    <w:rsid w:val="001D0505"/>
    <w:rsid w:val="001D064F"/>
    <w:rsid w:val="001D0FE8"/>
    <w:rsid w:val="001D1659"/>
    <w:rsid w:val="001D1EB4"/>
    <w:rsid w:val="001D26B0"/>
    <w:rsid w:val="001D26C9"/>
    <w:rsid w:val="001D2ED4"/>
    <w:rsid w:val="001D31B4"/>
    <w:rsid w:val="001D320C"/>
    <w:rsid w:val="001D4407"/>
    <w:rsid w:val="001D55CA"/>
    <w:rsid w:val="001D6BBA"/>
    <w:rsid w:val="001D74BE"/>
    <w:rsid w:val="001D7663"/>
    <w:rsid w:val="001E00BB"/>
    <w:rsid w:val="001E00DF"/>
    <w:rsid w:val="001E03D8"/>
    <w:rsid w:val="001E1577"/>
    <w:rsid w:val="001E20C9"/>
    <w:rsid w:val="001E22CE"/>
    <w:rsid w:val="001E34CF"/>
    <w:rsid w:val="001E40DA"/>
    <w:rsid w:val="001E513E"/>
    <w:rsid w:val="001E598D"/>
    <w:rsid w:val="001E74CD"/>
    <w:rsid w:val="001E7528"/>
    <w:rsid w:val="001E788E"/>
    <w:rsid w:val="001F0085"/>
    <w:rsid w:val="001F0C38"/>
    <w:rsid w:val="001F1D01"/>
    <w:rsid w:val="001F297E"/>
    <w:rsid w:val="001F2D64"/>
    <w:rsid w:val="001F30E8"/>
    <w:rsid w:val="001F4537"/>
    <w:rsid w:val="001F48DD"/>
    <w:rsid w:val="001F4B37"/>
    <w:rsid w:val="001F6144"/>
    <w:rsid w:val="001F65DF"/>
    <w:rsid w:val="001F6875"/>
    <w:rsid w:val="001F6A27"/>
    <w:rsid w:val="001F6D68"/>
    <w:rsid w:val="001F792A"/>
    <w:rsid w:val="00200265"/>
    <w:rsid w:val="00200F29"/>
    <w:rsid w:val="00200FFE"/>
    <w:rsid w:val="002012B7"/>
    <w:rsid w:val="00201996"/>
    <w:rsid w:val="00201EAE"/>
    <w:rsid w:val="0020265D"/>
    <w:rsid w:val="00202773"/>
    <w:rsid w:val="00202867"/>
    <w:rsid w:val="00203713"/>
    <w:rsid w:val="00204121"/>
    <w:rsid w:val="002050DB"/>
    <w:rsid w:val="002070F1"/>
    <w:rsid w:val="00207418"/>
    <w:rsid w:val="00210F32"/>
    <w:rsid w:val="00211A67"/>
    <w:rsid w:val="00212C07"/>
    <w:rsid w:val="00212E7D"/>
    <w:rsid w:val="00213E47"/>
    <w:rsid w:val="00214079"/>
    <w:rsid w:val="00214167"/>
    <w:rsid w:val="002145C2"/>
    <w:rsid w:val="002156D9"/>
    <w:rsid w:val="00215BB2"/>
    <w:rsid w:val="00216053"/>
    <w:rsid w:val="0021676D"/>
    <w:rsid w:val="002169D4"/>
    <w:rsid w:val="00217111"/>
    <w:rsid w:val="00217711"/>
    <w:rsid w:val="00220026"/>
    <w:rsid w:val="0022025F"/>
    <w:rsid w:val="00221AC3"/>
    <w:rsid w:val="00222165"/>
    <w:rsid w:val="002226F7"/>
    <w:rsid w:val="00223492"/>
    <w:rsid w:val="00223E98"/>
    <w:rsid w:val="002241D5"/>
    <w:rsid w:val="002254CF"/>
    <w:rsid w:val="00226ABB"/>
    <w:rsid w:val="00230713"/>
    <w:rsid w:val="00230976"/>
    <w:rsid w:val="00230D1E"/>
    <w:rsid w:val="00230DF1"/>
    <w:rsid w:val="00232710"/>
    <w:rsid w:val="00232DF2"/>
    <w:rsid w:val="00232F39"/>
    <w:rsid w:val="00233FD3"/>
    <w:rsid w:val="00234F5B"/>
    <w:rsid w:val="002355C7"/>
    <w:rsid w:val="0023680C"/>
    <w:rsid w:val="0023687E"/>
    <w:rsid w:val="002373CB"/>
    <w:rsid w:val="00237BD0"/>
    <w:rsid w:val="00240E7E"/>
    <w:rsid w:val="00240FCA"/>
    <w:rsid w:val="0024118E"/>
    <w:rsid w:val="00241535"/>
    <w:rsid w:val="00241921"/>
    <w:rsid w:val="0024294E"/>
    <w:rsid w:val="002447BB"/>
    <w:rsid w:val="00245792"/>
    <w:rsid w:val="00250217"/>
    <w:rsid w:val="00250655"/>
    <w:rsid w:val="00250C3F"/>
    <w:rsid w:val="002510C2"/>
    <w:rsid w:val="002514AD"/>
    <w:rsid w:val="00251F15"/>
    <w:rsid w:val="00252563"/>
    <w:rsid w:val="00252BCA"/>
    <w:rsid w:val="00252C10"/>
    <w:rsid w:val="00253354"/>
    <w:rsid w:val="00254FD8"/>
    <w:rsid w:val="00255BD8"/>
    <w:rsid w:val="00256CC7"/>
    <w:rsid w:val="00260E38"/>
    <w:rsid w:val="00261C30"/>
    <w:rsid w:val="00262881"/>
    <w:rsid w:val="002641A0"/>
    <w:rsid w:val="00265B72"/>
    <w:rsid w:val="00266379"/>
    <w:rsid w:val="00267F1A"/>
    <w:rsid w:val="00267F8C"/>
    <w:rsid w:val="0027014D"/>
    <w:rsid w:val="0027072E"/>
    <w:rsid w:val="00270A2E"/>
    <w:rsid w:val="0027169C"/>
    <w:rsid w:val="00271AC6"/>
    <w:rsid w:val="00271E4A"/>
    <w:rsid w:val="0027240C"/>
    <w:rsid w:val="00272FD7"/>
    <w:rsid w:val="002743FE"/>
    <w:rsid w:val="002749F3"/>
    <w:rsid w:val="00274D8E"/>
    <w:rsid w:val="00275206"/>
    <w:rsid w:val="00275601"/>
    <w:rsid w:val="00276AA3"/>
    <w:rsid w:val="00276C35"/>
    <w:rsid w:val="002810CA"/>
    <w:rsid w:val="00281252"/>
    <w:rsid w:val="00281826"/>
    <w:rsid w:val="00282340"/>
    <w:rsid w:val="002828A3"/>
    <w:rsid w:val="00283243"/>
    <w:rsid w:val="00283529"/>
    <w:rsid w:val="002838F1"/>
    <w:rsid w:val="00283BBA"/>
    <w:rsid w:val="002844E4"/>
    <w:rsid w:val="00285124"/>
    <w:rsid w:val="002858D7"/>
    <w:rsid w:val="00286BDF"/>
    <w:rsid w:val="00290F54"/>
    <w:rsid w:val="00291AF8"/>
    <w:rsid w:val="00291D78"/>
    <w:rsid w:val="00291ED2"/>
    <w:rsid w:val="00291F50"/>
    <w:rsid w:val="0029239A"/>
    <w:rsid w:val="00292950"/>
    <w:rsid w:val="00292BF9"/>
    <w:rsid w:val="00293035"/>
    <w:rsid w:val="00293DCF"/>
    <w:rsid w:val="0029444D"/>
    <w:rsid w:val="0029531A"/>
    <w:rsid w:val="00295687"/>
    <w:rsid w:val="0029581F"/>
    <w:rsid w:val="00295903"/>
    <w:rsid w:val="002961B7"/>
    <w:rsid w:val="00296968"/>
    <w:rsid w:val="00296C69"/>
    <w:rsid w:val="002A16A7"/>
    <w:rsid w:val="002A17AD"/>
    <w:rsid w:val="002A2AA0"/>
    <w:rsid w:val="002A2C51"/>
    <w:rsid w:val="002A2DD1"/>
    <w:rsid w:val="002A2F2C"/>
    <w:rsid w:val="002A4389"/>
    <w:rsid w:val="002A4E6E"/>
    <w:rsid w:val="002A5306"/>
    <w:rsid w:val="002A6813"/>
    <w:rsid w:val="002A6DEC"/>
    <w:rsid w:val="002A71B1"/>
    <w:rsid w:val="002A761F"/>
    <w:rsid w:val="002A7AFE"/>
    <w:rsid w:val="002B0434"/>
    <w:rsid w:val="002B0472"/>
    <w:rsid w:val="002B0DE2"/>
    <w:rsid w:val="002B1722"/>
    <w:rsid w:val="002B2E02"/>
    <w:rsid w:val="002B531A"/>
    <w:rsid w:val="002B5713"/>
    <w:rsid w:val="002B6756"/>
    <w:rsid w:val="002B7703"/>
    <w:rsid w:val="002C063D"/>
    <w:rsid w:val="002C1CCC"/>
    <w:rsid w:val="002C2080"/>
    <w:rsid w:val="002C2731"/>
    <w:rsid w:val="002C29A6"/>
    <w:rsid w:val="002C2D84"/>
    <w:rsid w:val="002C30D3"/>
    <w:rsid w:val="002C50E1"/>
    <w:rsid w:val="002C636C"/>
    <w:rsid w:val="002C64BF"/>
    <w:rsid w:val="002C702A"/>
    <w:rsid w:val="002C73BA"/>
    <w:rsid w:val="002C7EFA"/>
    <w:rsid w:val="002D01CC"/>
    <w:rsid w:val="002D028F"/>
    <w:rsid w:val="002D09AB"/>
    <w:rsid w:val="002D0AB1"/>
    <w:rsid w:val="002D0E7C"/>
    <w:rsid w:val="002D17F9"/>
    <w:rsid w:val="002D20B3"/>
    <w:rsid w:val="002D3155"/>
    <w:rsid w:val="002D3494"/>
    <w:rsid w:val="002D393D"/>
    <w:rsid w:val="002D3B50"/>
    <w:rsid w:val="002D3E1B"/>
    <w:rsid w:val="002D49C1"/>
    <w:rsid w:val="002D4E22"/>
    <w:rsid w:val="002D4EAE"/>
    <w:rsid w:val="002D5E3F"/>
    <w:rsid w:val="002D621D"/>
    <w:rsid w:val="002D65CE"/>
    <w:rsid w:val="002D78DC"/>
    <w:rsid w:val="002D7E50"/>
    <w:rsid w:val="002E0269"/>
    <w:rsid w:val="002E09C2"/>
    <w:rsid w:val="002E0D99"/>
    <w:rsid w:val="002E171A"/>
    <w:rsid w:val="002E1A0D"/>
    <w:rsid w:val="002E2827"/>
    <w:rsid w:val="002E34D5"/>
    <w:rsid w:val="002E49A2"/>
    <w:rsid w:val="002E4BCE"/>
    <w:rsid w:val="002E5CC7"/>
    <w:rsid w:val="002E5E87"/>
    <w:rsid w:val="002E5F55"/>
    <w:rsid w:val="002E6695"/>
    <w:rsid w:val="002E74E5"/>
    <w:rsid w:val="002E7571"/>
    <w:rsid w:val="002F0378"/>
    <w:rsid w:val="002F0C47"/>
    <w:rsid w:val="002F194C"/>
    <w:rsid w:val="002F2B60"/>
    <w:rsid w:val="002F2D6D"/>
    <w:rsid w:val="002F35D2"/>
    <w:rsid w:val="002F4623"/>
    <w:rsid w:val="002F4CE0"/>
    <w:rsid w:val="002F4F28"/>
    <w:rsid w:val="002F5524"/>
    <w:rsid w:val="002F552E"/>
    <w:rsid w:val="002F56A4"/>
    <w:rsid w:val="002F603F"/>
    <w:rsid w:val="002F636E"/>
    <w:rsid w:val="002F6F7F"/>
    <w:rsid w:val="002F77D7"/>
    <w:rsid w:val="003003DD"/>
    <w:rsid w:val="00301EA5"/>
    <w:rsid w:val="00301ED5"/>
    <w:rsid w:val="00302ABB"/>
    <w:rsid w:val="00302BA2"/>
    <w:rsid w:val="0030347B"/>
    <w:rsid w:val="00303810"/>
    <w:rsid w:val="0030490A"/>
    <w:rsid w:val="00305AF6"/>
    <w:rsid w:val="00305DFD"/>
    <w:rsid w:val="003068AD"/>
    <w:rsid w:val="00306C06"/>
    <w:rsid w:val="00310549"/>
    <w:rsid w:val="0031142B"/>
    <w:rsid w:val="003125B7"/>
    <w:rsid w:val="00313BE8"/>
    <w:rsid w:val="00314C47"/>
    <w:rsid w:val="00314CD5"/>
    <w:rsid w:val="003175E2"/>
    <w:rsid w:val="003177B2"/>
    <w:rsid w:val="00320685"/>
    <w:rsid w:val="00320D20"/>
    <w:rsid w:val="00320F9A"/>
    <w:rsid w:val="00320FD5"/>
    <w:rsid w:val="0032121D"/>
    <w:rsid w:val="003212A0"/>
    <w:rsid w:val="0032146E"/>
    <w:rsid w:val="00321DBE"/>
    <w:rsid w:val="003225F2"/>
    <w:rsid w:val="00322F94"/>
    <w:rsid w:val="003239A0"/>
    <w:rsid w:val="00323E4F"/>
    <w:rsid w:val="00323F95"/>
    <w:rsid w:val="0032536E"/>
    <w:rsid w:val="003256A7"/>
    <w:rsid w:val="003256A9"/>
    <w:rsid w:val="0032585D"/>
    <w:rsid w:val="00327440"/>
    <w:rsid w:val="00330AEB"/>
    <w:rsid w:val="00331CB7"/>
    <w:rsid w:val="00332BFC"/>
    <w:rsid w:val="0033458D"/>
    <w:rsid w:val="00336474"/>
    <w:rsid w:val="00336D94"/>
    <w:rsid w:val="0034004A"/>
    <w:rsid w:val="00341676"/>
    <w:rsid w:val="00341741"/>
    <w:rsid w:val="00341F55"/>
    <w:rsid w:val="0034232B"/>
    <w:rsid w:val="003423B2"/>
    <w:rsid w:val="003423DF"/>
    <w:rsid w:val="003426D5"/>
    <w:rsid w:val="0034294C"/>
    <w:rsid w:val="00342B88"/>
    <w:rsid w:val="00343C4A"/>
    <w:rsid w:val="00344B11"/>
    <w:rsid w:val="00345714"/>
    <w:rsid w:val="00345D7D"/>
    <w:rsid w:val="00345FDB"/>
    <w:rsid w:val="00346BD8"/>
    <w:rsid w:val="00346E70"/>
    <w:rsid w:val="00350A5E"/>
    <w:rsid w:val="00351019"/>
    <w:rsid w:val="00351670"/>
    <w:rsid w:val="00351B0F"/>
    <w:rsid w:val="003537F1"/>
    <w:rsid w:val="0035407E"/>
    <w:rsid w:val="00354493"/>
    <w:rsid w:val="003547C0"/>
    <w:rsid w:val="003547F6"/>
    <w:rsid w:val="00354E34"/>
    <w:rsid w:val="00355487"/>
    <w:rsid w:val="00355595"/>
    <w:rsid w:val="003555C6"/>
    <w:rsid w:val="00355F4D"/>
    <w:rsid w:val="00356327"/>
    <w:rsid w:val="00357DA9"/>
    <w:rsid w:val="00357E7F"/>
    <w:rsid w:val="00360529"/>
    <w:rsid w:val="0036178E"/>
    <w:rsid w:val="003620BD"/>
    <w:rsid w:val="003628EF"/>
    <w:rsid w:val="00363645"/>
    <w:rsid w:val="003638FC"/>
    <w:rsid w:val="00365E3B"/>
    <w:rsid w:val="0036666E"/>
    <w:rsid w:val="003674B9"/>
    <w:rsid w:val="003676F7"/>
    <w:rsid w:val="00367919"/>
    <w:rsid w:val="00370070"/>
    <w:rsid w:val="00370BAA"/>
    <w:rsid w:val="00373632"/>
    <w:rsid w:val="0037380A"/>
    <w:rsid w:val="00373E1D"/>
    <w:rsid w:val="0037451C"/>
    <w:rsid w:val="003754DB"/>
    <w:rsid w:val="003758A1"/>
    <w:rsid w:val="00376B3E"/>
    <w:rsid w:val="00376D01"/>
    <w:rsid w:val="0038035D"/>
    <w:rsid w:val="00380557"/>
    <w:rsid w:val="003805C8"/>
    <w:rsid w:val="003809EC"/>
    <w:rsid w:val="003819B6"/>
    <w:rsid w:val="003826C4"/>
    <w:rsid w:val="00382FC8"/>
    <w:rsid w:val="00383808"/>
    <w:rsid w:val="00383F7F"/>
    <w:rsid w:val="003843B9"/>
    <w:rsid w:val="00384B2A"/>
    <w:rsid w:val="00384CBA"/>
    <w:rsid w:val="003852FF"/>
    <w:rsid w:val="003865BA"/>
    <w:rsid w:val="00391F24"/>
    <w:rsid w:val="00392667"/>
    <w:rsid w:val="003926E3"/>
    <w:rsid w:val="00392E7C"/>
    <w:rsid w:val="00393974"/>
    <w:rsid w:val="00394198"/>
    <w:rsid w:val="00395D3E"/>
    <w:rsid w:val="00395FF0"/>
    <w:rsid w:val="0039629D"/>
    <w:rsid w:val="00396574"/>
    <w:rsid w:val="00396D38"/>
    <w:rsid w:val="003A067D"/>
    <w:rsid w:val="003A1FDA"/>
    <w:rsid w:val="003A268F"/>
    <w:rsid w:val="003A3427"/>
    <w:rsid w:val="003A3E01"/>
    <w:rsid w:val="003A3E7C"/>
    <w:rsid w:val="003A48B1"/>
    <w:rsid w:val="003A53F1"/>
    <w:rsid w:val="003A5A3A"/>
    <w:rsid w:val="003A5BA2"/>
    <w:rsid w:val="003A6A57"/>
    <w:rsid w:val="003A7EB3"/>
    <w:rsid w:val="003B15A8"/>
    <w:rsid w:val="003B2D56"/>
    <w:rsid w:val="003B3CC9"/>
    <w:rsid w:val="003B4548"/>
    <w:rsid w:val="003C04DE"/>
    <w:rsid w:val="003C1329"/>
    <w:rsid w:val="003C1678"/>
    <w:rsid w:val="003C235E"/>
    <w:rsid w:val="003C352F"/>
    <w:rsid w:val="003C3A9D"/>
    <w:rsid w:val="003C5E17"/>
    <w:rsid w:val="003C6DB1"/>
    <w:rsid w:val="003C6E64"/>
    <w:rsid w:val="003C76E1"/>
    <w:rsid w:val="003C7844"/>
    <w:rsid w:val="003D034B"/>
    <w:rsid w:val="003D1737"/>
    <w:rsid w:val="003D20A7"/>
    <w:rsid w:val="003D2ED8"/>
    <w:rsid w:val="003D3455"/>
    <w:rsid w:val="003D35BF"/>
    <w:rsid w:val="003D44C2"/>
    <w:rsid w:val="003D45EC"/>
    <w:rsid w:val="003D4800"/>
    <w:rsid w:val="003D50FE"/>
    <w:rsid w:val="003D56BB"/>
    <w:rsid w:val="003D57C3"/>
    <w:rsid w:val="003D58B3"/>
    <w:rsid w:val="003D6E57"/>
    <w:rsid w:val="003D726A"/>
    <w:rsid w:val="003D7DD0"/>
    <w:rsid w:val="003E12D5"/>
    <w:rsid w:val="003E2A6F"/>
    <w:rsid w:val="003E37BF"/>
    <w:rsid w:val="003E3D38"/>
    <w:rsid w:val="003E3D57"/>
    <w:rsid w:val="003E3F39"/>
    <w:rsid w:val="003E467E"/>
    <w:rsid w:val="003E5BF7"/>
    <w:rsid w:val="003E5D0A"/>
    <w:rsid w:val="003E5D20"/>
    <w:rsid w:val="003E5FAA"/>
    <w:rsid w:val="003E648B"/>
    <w:rsid w:val="003E66EE"/>
    <w:rsid w:val="003E671D"/>
    <w:rsid w:val="003E698D"/>
    <w:rsid w:val="003E6CFB"/>
    <w:rsid w:val="003E7C2A"/>
    <w:rsid w:val="003F14B9"/>
    <w:rsid w:val="003F3171"/>
    <w:rsid w:val="003F4060"/>
    <w:rsid w:val="003F44F2"/>
    <w:rsid w:val="003F52F3"/>
    <w:rsid w:val="003F6569"/>
    <w:rsid w:val="003F6AC1"/>
    <w:rsid w:val="003F6F62"/>
    <w:rsid w:val="003F7BB7"/>
    <w:rsid w:val="0040002E"/>
    <w:rsid w:val="004007F4"/>
    <w:rsid w:val="004011A3"/>
    <w:rsid w:val="00401483"/>
    <w:rsid w:val="00401F8E"/>
    <w:rsid w:val="00403EFF"/>
    <w:rsid w:val="00404B1B"/>
    <w:rsid w:val="004068F7"/>
    <w:rsid w:val="00406947"/>
    <w:rsid w:val="0040744E"/>
    <w:rsid w:val="004077F6"/>
    <w:rsid w:val="00410794"/>
    <w:rsid w:val="004109E8"/>
    <w:rsid w:val="00410AB4"/>
    <w:rsid w:val="0041114D"/>
    <w:rsid w:val="00411AB4"/>
    <w:rsid w:val="004121D5"/>
    <w:rsid w:val="00412B95"/>
    <w:rsid w:val="00413B1C"/>
    <w:rsid w:val="00414148"/>
    <w:rsid w:val="0041586C"/>
    <w:rsid w:val="0041598C"/>
    <w:rsid w:val="00416203"/>
    <w:rsid w:val="00416732"/>
    <w:rsid w:val="00420374"/>
    <w:rsid w:val="004203B4"/>
    <w:rsid w:val="0042114D"/>
    <w:rsid w:val="0042172C"/>
    <w:rsid w:val="00421CFD"/>
    <w:rsid w:val="00422AC6"/>
    <w:rsid w:val="0042303F"/>
    <w:rsid w:val="0042360E"/>
    <w:rsid w:val="00423D00"/>
    <w:rsid w:val="00425656"/>
    <w:rsid w:val="00425EAF"/>
    <w:rsid w:val="00426C84"/>
    <w:rsid w:val="00430312"/>
    <w:rsid w:val="00430C97"/>
    <w:rsid w:val="00431316"/>
    <w:rsid w:val="00431E30"/>
    <w:rsid w:val="00432C93"/>
    <w:rsid w:val="00432D0D"/>
    <w:rsid w:val="00433832"/>
    <w:rsid w:val="00433DA9"/>
    <w:rsid w:val="004343BE"/>
    <w:rsid w:val="00436707"/>
    <w:rsid w:val="00437034"/>
    <w:rsid w:val="00437049"/>
    <w:rsid w:val="0043737E"/>
    <w:rsid w:val="00440075"/>
    <w:rsid w:val="00440B56"/>
    <w:rsid w:val="00440EB9"/>
    <w:rsid w:val="004415DF"/>
    <w:rsid w:val="00442F57"/>
    <w:rsid w:val="00443BB3"/>
    <w:rsid w:val="00444547"/>
    <w:rsid w:val="00444C62"/>
    <w:rsid w:val="0044546E"/>
    <w:rsid w:val="00445BD3"/>
    <w:rsid w:val="00446252"/>
    <w:rsid w:val="00446B69"/>
    <w:rsid w:val="00446C2F"/>
    <w:rsid w:val="00447856"/>
    <w:rsid w:val="00450922"/>
    <w:rsid w:val="00450D6F"/>
    <w:rsid w:val="00450E06"/>
    <w:rsid w:val="00451300"/>
    <w:rsid w:val="0045364F"/>
    <w:rsid w:val="004537C7"/>
    <w:rsid w:val="0045388F"/>
    <w:rsid w:val="00453CDC"/>
    <w:rsid w:val="00455592"/>
    <w:rsid w:val="0045588C"/>
    <w:rsid w:val="00456C8E"/>
    <w:rsid w:val="00457272"/>
    <w:rsid w:val="004573BB"/>
    <w:rsid w:val="00461006"/>
    <w:rsid w:val="00461382"/>
    <w:rsid w:val="004613B9"/>
    <w:rsid w:val="004615F7"/>
    <w:rsid w:val="00461902"/>
    <w:rsid w:val="00461B6C"/>
    <w:rsid w:val="004626EF"/>
    <w:rsid w:val="0046297E"/>
    <w:rsid w:val="00462CB1"/>
    <w:rsid w:val="00462CE7"/>
    <w:rsid w:val="004632FD"/>
    <w:rsid w:val="00463991"/>
    <w:rsid w:val="00463993"/>
    <w:rsid w:val="00463A23"/>
    <w:rsid w:val="00463D4D"/>
    <w:rsid w:val="004644B4"/>
    <w:rsid w:val="0046509B"/>
    <w:rsid w:val="0046516C"/>
    <w:rsid w:val="00467783"/>
    <w:rsid w:val="004701BC"/>
    <w:rsid w:val="00470318"/>
    <w:rsid w:val="004705E7"/>
    <w:rsid w:val="004713F9"/>
    <w:rsid w:val="004714DE"/>
    <w:rsid w:val="00471718"/>
    <w:rsid w:val="004722EA"/>
    <w:rsid w:val="0047258D"/>
    <w:rsid w:val="0047282D"/>
    <w:rsid w:val="00473C13"/>
    <w:rsid w:val="00474738"/>
    <w:rsid w:val="00476943"/>
    <w:rsid w:val="00477A11"/>
    <w:rsid w:val="00477C17"/>
    <w:rsid w:val="004813B7"/>
    <w:rsid w:val="00481831"/>
    <w:rsid w:val="00481978"/>
    <w:rsid w:val="00483F6D"/>
    <w:rsid w:val="00484027"/>
    <w:rsid w:val="00485EFA"/>
    <w:rsid w:val="00486479"/>
    <w:rsid w:val="004874C6"/>
    <w:rsid w:val="00487836"/>
    <w:rsid w:val="004901BE"/>
    <w:rsid w:val="00490A4C"/>
    <w:rsid w:val="00490AE7"/>
    <w:rsid w:val="0049101C"/>
    <w:rsid w:val="00491195"/>
    <w:rsid w:val="0049240F"/>
    <w:rsid w:val="004944A4"/>
    <w:rsid w:val="004949B9"/>
    <w:rsid w:val="00495057"/>
    <w:rsid w:val="0049643A"/>
    <w:rsid w:val="0049714B"/>
    <w:rsid w:val="004A0B8D"/>
    <w:rsid w:val="004A15FF"/>
    <w:rsid w:val="004A1EDA"/>
    <w:rsid w:val="004A3303"/>
    <w:rsid w:val="004A3F50"/>
    <w:rsid w:val="004A3FA2"/>
    <w:rsid w:val="004A4409"/>
    <w:rsid w:val="004A44F2"/>
    <w:rsid w:val="004A5A36"/>
    <w:rsid w:val="004A5A37"/>
    <w:rsid w:val="004A5C3B"/>
    <w:rsid w:val="004A5CA4"/>
    <w:rsid w:val="004A6A39"/>
    <w:rsid w:val="004A6A73"/>
    <w:rsid w:val="004A6C46"/>
    <w:rsid w:val="004B051D"/>
    <w:rsid w:val="004B070A"/>
    <w:rsid w:val="004B075E"/>
    <w:rsid w:val="004B1177"/>
    <w:rsid w:val="004B152E"/>
    <w:rsid w:val="004B1C2A"/>
    <w:rsid w:val="004B234E"/>
    <w:rsid w:val="004B316F"/>
    <w:rsid w:val="004B3319"/>
    <w:rsid w:val="004B352C"/>
    <w:rsid w:val="004B7C25"/>
    <w:rsid w:val="004C024E"/>
    <w:rsid w:val="004C08A8"/>
    <w:rsid w:val="004C0E0E"/>
    <w:rsid w:val="004C1074"/>
    <w:rsid w:val="004C183A"/>
    <w:rsid w:val="004C20BA"/>
    <w:rsid w:val="004C20FB"/>
    <w:rsid w:val="004C275F"/>
    <w:rsid w:val="004C2D95"/>
    <w:rsid w:val="004C36F6"/>
    <w:rsid w:val="004C3EE9"/>
    <w:rsid w:val="004C3FE6"/>
    <w:rsid w:val="004C4F35"/>
    <w:rsid w:val="004C5A8F"/>
    <w:rsid w:val="004C6A1B"/>
    <w:rsid w:val="004C6A76"/>
    <w:rsid w:val="004C75E4"/>
    <w:rsid w:val="004C7BCC"/>
    <w:rsid w:val="004C7D9C"/>
    <w:rsid w:val="004D08D1"/>
    <w:rsid w:val="004D0E3B"/>
    <w:rsid w:val="004D2647"/>
    <w:rsid w:val="004D2727"/>
    <w:rsid w:val="004D401B"/>
    <w:rsid w:val="004D5178"/>
    <w:rsid w:val="004D584B"/>
    <w:rsid w:val="004D5DD5"/>
    <w:rsid w:val="004D60B0"/>
    <w:rsid w:val="004D6628"/>
    <w:rsid w:val="004E06BF"/>
    <w:rsid w:val="004E0E46"/>
    <w:rsid w:val="004E108E"/>
    <w:rsid w:val="004E10AF"/>
    <w:rsid w:val="004E1ACD"/>
    <w:rsid w:val="004E1BE0"/>
    <w:rsid w:val="004E1E46"/>
    <w:rsid w:val="004E23B5"/>
    <w:rsid w:val="004E23EF"/>
    <w:rsid w:val="004E3ACE"/>
    <w:rsid w:val="004E46B0"/>
    <w:rsid w:val="004E5CEC"/>
    <w:rsid w:val="004E5D49"/>
    <w:rsid w:val="004E68ED"/>
    <w:rsid w:val="004E7EDB"/>
    <w:rsid w:val="004F060A"/>
    <w:rsid w:val="004F14F2"/>
    <w:rsid w:val="004F1923"/>
    <w:rsid w:val="004F34B4"/>
    <w:rsid w:val="004F38C2"/>
    <w:rsid w:val="004F468E"/>
    <w:rsid w:val="004F5952"/>
    <w:rsid w:val="004F7A76"/>
    <w:rsid w:val="005008F3"/>
    <w:rsid w:val="005009D1"/>
    <w:rsid w:val="00500C0E"/>
    <w:rsid w:val="00501257"/>
    <w:rsid w:val="00501C0B"/>
    <w:rsid w:val="00502393"/>
    <w:rsid w:val="005033EF"/>
    <w:rsid w:val="00504855"/>
    <w:rsid w:val="00505054"/>
    <w:rsid w:val="0050560F"/>
    <w:rsid w:val="00505E8C"/>
    <w:rsid w:val="005062A3"/>
    <w:rsid w:val="00507119"/>
    <w:rsid w:val="00507BAB"/>
    <w:rsid w:val="00507D62"/>
    <w:rsid w:val="0051065A"/>
    <w:rsid w:val="005109C3"/>
    <w:rsid w:val="00510D7C"/>
    <w:rsid w:val="005117D1"/>
    <w:rsid w:val="005126EE"/>
    <w:rsid w:val="0051289F"/>
    <w:rsid w:val="00512BE4"/>
    <w:rsid w:val="00512F76"/>
    <w:rsid w:val="00513100"/>
    <w:rsid w:val="00514439"/>
    <w:rsid w:val="00514CB8"/>
    <w:rsid w:val="005159F4"/>
    <w:rsid w:val="0051696B"/>
    <w:rsid w:val="005169A3"/>
    <w:rsid w:val="00516DB4"/>
    <w:rsid w:val="00516DF6"/>
    <w:rsid w:val="0052004C"/>
    <w:rsid w:val="005200C0"/>
    <w:rsid w:val="0052182F"/>
    <w:rsid w:val="005221E9"/>
    <w:rsid w:val="0052220F"/>
    <w:rsid w:val="0052392C"/>
    <w:rsid w:val="00523F88"/>
    <w:rsid w:val="005246E7"/>
    <w:rsid w:val="00525480"/>
    <w:rsid w:val="005263FC"/>
    <w:rsid w:val="00526515"/>
    <w:rsid w:val="0052754F"/>
    <w:rsid w:val="00527B39"/>
    <w:rsid w:val="005300C0"/>
    <w:rsid w:val="0053065C"/>
    <w:rsid w:val="0053179A"/>
    <w:rsid w:val="00531A53"/>
    <w:rsid w:val="00532585"/>
    <w:rsid w:val="0053271A"/>
    <w:rsid w:val="00532D56"/>
    <w:rsid w:val="005335BC"/>
    <w:rsid w:val="0053378F"/>
    <w:rsid w:val="005354B7"/>
    <w:rsid w:val="00535FC4"/>
    <w:rsid w:val="00536976"/>
    <w:rsid w:val="00536A4D"/>
    <w:rsid w:val="00536D75"/>
    <w:rsid w:val="00536F1B"/>
    <w:rsid w:val="00537783"/>
    <w:rsid w:val="00540258"/>
    <w:rsid w:val="0054041B"/>
    <w:rsid w:val="00540894"/>
    <w:rsid w:val="00541C8E"/>
    <w:rsid w:val="005425AD"/>
    <w:rsid w:val="005436AA"/>
    <w:rsid w:val="00543A7C"/>
    <w:rsid w:val="00543E29"/>
    <w:rsid w:val="0054401A"/>
    <w:rsid w:val="0054439B"/>
    <w:rsid w:val="00544A16"/>
    <w:rsid w:val="0054679B"/>
    <w:rsid w:val="005468F7"/>
    <w:rsid w:val="00547062"/>
    <w:rsid w:val="00547168"/>
    <w:rsid w:val="00547D39"/>
    <w:rsid w:val="00550290"/>
    <w:rsid w:val="00550857"/>
    <w:rsid w:val="00550C9C"/>
    <w:rsid w:val="00554D5C"/>
    <w:rsid w:val="00555D78"/>
    <w:rsid w:val="00556110"/>
    <w:rsid w:val="005563DC"/>
    <w:rsid w:val="0055672C"/>
    <w:rsid w:val="005574C8"/>
    <w:rsid w:val="005575F4"/>
    <w:rsid w:val="00557E89"/>
    <w:rsid w:val="005614AA"/>
    <w:rsid w:val="00561CD2"/>
    <w:rsid w:val="005622CE"/>
    <w:rsid w:val="00562587"/>
    <w:rsid w:val="00562604"/>
    <w:rsid w:val="005626AB"/>
    <w:rsid w:val="00562FF0"/>
    <w:rsid w:val="005639F1"/>
    <w:rsid w:val="005646D3"/>
    <w:rsid w:val="00565844"/>
    <w:rsid w:val="00570000"/>
    <w:rsid w:val="00571544"/>
    <w:rsid w:val="00573162"/>
    <w:rsid w:val="00576254"/>
    <w:rsid w:val="005764DC"/>
    <w:rsid w:val="00580149"/>
    <w:rsid w:val="00580984"/>
    <w:rsid w:val="005811C7"/>
    <w:rsid w:val="005824BF"/>
    <w:rsid w:val="00582A77"/>
    <w:rsid w:val="005853BA"/>
    <w:rsid w:val="00585765"/>
    <w:rsid w:val="00585A29"/>
    <w:rsid w:val="005860BD"/>
    <w:rsid w:val="00587451"/>
    <w:rsid w:val="00587F30"/>
    <w:rsid w:val="00590B7C"/>
    <w:rsid w:val="00590F2E"/>
    <w:rsid w:val="005921E1"/>
    <w:rsid w:val="0059461F"/>
    <w:rsid w:val="00596303"/>
    <w:rsid w:val="005964AF"/>
    <w:rsid w:val="00597167"/>
    <w:rsid w:val="0059769C"/>
    <w:rsid w:val="00597BAE"/>
    <w:rsid w:val="00597EA5"/>
    <w:rsid w:val="00597F9E"/>
    <w:rsid w:val="005A18DB"/>
    <w:rsid w:val="005A21EC"/>
    <w:rsid w:val="005A22C5"/>
    <w:rsid w:val="005A3642"/>
    <w:rsid w:val="005A3822"/>
    <w:rsid w:val="005A42C6"/>
    <w:rsid w:val="005A6D06"/>
    <w:rsid w:val="005A73A3"/>
    <w:rsid w:val="005B00B6"/>
    <w:rsid w:val="005B08D6"/>
    <w:rsid w:val="005B0D33"/>
    <w:rsid w:val="005B1C66"/>
    <w:rsid w:val="005B1CA1"/>
    <w:rsid w:val="005B1F2F"/>
    <w:rsid w:val="005B220F"/>
    <w:rsid w:val="005B242B"/>
    <w:rsid w:val="005B2D36"/>
    <w:rsid w:val="005B3907"/>
    <w:rsid w:val="005B3F01"/>
    <w:rsid w:val="005B42A5"/>
    <w:rsid w:val="005B43E1"/>
    <w:rsid w:val="005B68DD"/>
    <w:rsid w:val="005B6F9A"/>
    <w:rsid w:val="005B71A3"/>
    <w:rsid w:val="005C155C"/>
    <w:rsid w:val="005C16A4"/>
    <w:rsid w:val="005C3452"/>
    <w:rsid w:val="005C3BE6"/>
    <w:rsid w:val="005C55AA"/>
    <w:rsid w:val="005C7083"/>
    <w:rsid w:val="005C7660"/>
    <w:rsid w:val="005D0764"/>
    <w:rsid w:val="005D0F8F"/>
    <w:rsid w:val="005D15BB"/>
    <w:rsid w:val="005D196F"/>
    <w:rsid w:val="005D201C"/>
    <w:rsid w:val="005D2150"/>
    <w:rsid w:val="005D25C9"/>
    <w:rsid w:val="005D504C"/>
    <w:rsid w:val="005D584E"/>
    <w:rsid w:val="005D58C9"/>
    <w:rsid w:val="005E0335"/>
    <w:rsid w:val="005E13CD"/>
    <w:rsid w:val="005E1476"/>
    <w:rsid w:val="005E1CD0"/>
    <w:rsid w:val="005E1F40"/>
    <w:rsid w:val="005E2817"/>
    <w:rsid w:val="005E2E42"/>
    <w:rsid w:val="005E321A"/>
    <w:rsid w:val="005E3347"/>
    <w:rsid w:val="005E343F"/>
    <w:rsid w:val="005E40CC"/>
    <w:rsid w:val="005E4E3B"/>
    <w:rsid w:val="005E5684"/>
    <w:rsid w:val="005E5802"/>
    <w:rsid w:val="005E6672"/>
    <w:rsid w:val="005E71AD"/>
    <w:rsid w:val="005F02CB"/>
    <w:rsid w:val="005F057A"/>
    <w:rsid w:val="005F0994"/>
    <w:rsid w:val="005F2559"/>
    <w:rsid w:val="005F272F"/>
    <w:rsid w:val="005F30ED"/>
    <w:rsid w:val="005F454B"/>
    <w:rsid w:val="005F497E"/>
    <w:rsid w:val="005F4D55"/>
    <w:rsid w:val="005F5B82"/>
    <w:rsid w:val="005F71E1"/>
    <w:rsid w:val="005F72DD"/>
    <w:rsid w:val="005F749E"/>
    <w:rsid w:val="005F7518"/>
    <w:rsid w:val="005F7CE5"/>
    <w:rsid w:val="005F7D66"/>
    <w:rsid w:val="005F7DEC"/>
    <w:rsid w:val="00600394"/>
    <w:rsid w:val="00601A7E"/>
    <w:rsid w:val="00601DAB"/>
    <w:rsid w:val="00602A0B"/>
    <w:rsid w:val="0060397C"/>
    <w:rsid w:val="00604013"/>
    <w:rsid w:val="00606967"/>
    <w:rsid w:val="00606A2F"/>
    <w:rsid w:val="00606DDF"/>
    <w:rsid w:val="0060762F"/>
    <w:rsid w:val="006106AB"/>
    <w:rsid w:val="00610C31"/>
    <w:rsid w:val="006111C0"/>
    <w:rsid w:val="00611487"/>
    <w:rsid w:val="006118BF"/>
    <w:rsid w:val="006121C6"/>
    <w:rsid w:val="0061477A"/>
    <w:rsid w:val="0061492B"/>
    <w:rsid w:val="006155F8"/>
    <w:rsid w:val="00615D83"/>
    <w:rsid w:val="00617FA3"/>
    <w:rsid w:val="00620213"/>
    <w:rsid w:val="00620F23"/>
    <w:rsid w:val="006210DA"/>
    <w:rsid w:val="00622279"/>
    <w:rsid w:val="00622DD4"/>
    <w:rsid w:val="006238D5"/>
    <w:rsid w:val="0062429A"/>
    <w:rsid w:val="006243BD"/>
    <w:rsid w:val="00624C7C"/>
    <w:rsid w:val="0062587B"/>
    <w:rsid w:val="0062593F"/>
    <w:rsid w:val="00625AA8"/>
    <w:rsid w:val="006266B8"/>
    <w:rsid w:val="00627F09"/>
    <w:rsid w:val="00630699"/>
    <w:rsid w:val="006308F5"/>
    <w:rsid w:val="006309FC"/>
    <w:rsid w:val="006316BA"/>
    <w:rsid w:val="0063177C"/>
    <w:rsid w:val="00632129"/>
    <w:rsid w:val="0063279D"/>
    <w:rsid w:val="00632DFA"/>
    <w:rsid w:val="0063492B"/>
    <w:rsid w:val="0063549A"/>
    <w:rsid w:val="00635F97"/>
    <w:rsid w:val="0063703F"/>
    <w:rsid w:val="006376EA"/>
    <w:rsid w:val="00637BF5"/>
    <w:rsid w:val="00637C31"/>
    <w:rsid w:val="00637E3B"/>
    <w:rsid w:val="00642523"/>
    <w:rsid w:val="00643D42"/>
    <w:rsid w:val="0064456E"/>
    <w:rsid w:val="006449CD"/>
    <w:rsid w:val="00644A62"/>
    <w:rsid w:val="00644FA9"/>
    <w:rsid w:val="00645252"/>
    <w:rsid w:val="00646967"/>
    <w:rsid w:val="0064735F"/>
    <w:rsid w:val="006477CC"/>
    <w:rsid w:val="00647A2A"/>
    <w:rsid w:val="00650A74"/>
    <w:rsid w:val="00651947"/>
    <w:rsid w:val="00651D84"/>
    <w:rsid w:val="00651D9C"/>
    <w:rsid w:val="00652509"/>
    <w:rsid w:val="00653CD0"/>
    <w:rsid w:val="00654165"/>
    <w:rsid w:val="006547C4"/>
    <w:rsid w:val="00654CF3"/>
    <w:rsid w:val="00654E43"/>
    <w:rsid w:val="006551D6"/>
    <w:rsid w:val="00655316"/>
    <w:rsid w:val="00655C07"/>
    <w:rsid w:val="00655D87"/>
    <w:rsid w:val="00655F6A"/>
    <w:rsid w:val="00656CCC"/>
    <w:rsid w:val="00660583"/>
    <w:rsid w:val="0066121A"/>
    <w:rsid w:val="006614CD"/>
    <w:rsid w:val="00661704"/>
    <w:rsid w:val="00662821"/>
    <w:rsid w:val="00663187"/>
    <w:rsid w:val="0066329E"/>
    <w:rsid w:val="00664A9B"/>
    <w:rsid w:val="00666708"/>
    <w:rsid w:val="006706A9"/>
    <w:rsid w:val="0067114B"/>
    <w:rsid w:val="0067154C"/>
    <w:rsid w:val="00672615"/>
    <w:rsid w:val="00672AB6"/>
    <w:rsid w:val="00673592"/>
    <w:rsid w:val="006739F8"/>
    <w:rsid w:val="00674A43"/>
    <w:rsid w:val="00674EAA"/>
    <w:rsid w:val="00675206"/>
    <w:rsid w:val="00675C1E"/>
    <w:rsid w:val="00676055"/>
    <w:rsid w:val="00676502"/>
    <w:rsid w:val="0067741C"/>
    <w:rsid w:val="006777E3"/>
    <w:rsid w:val="006815E7"/>
    <w:rsid w:val="00682722"/>
    <w:rsid w:val="00683F0C"/>
    <w:rsid w:val="00683FA3"/>
    <w:rsid w:val="00687845"/>
    <w:rsid w:val="0069137E"/>
    <w:rsid w:val="00691889"/>
    <w:rsid w:val="00691C81"/>
    <w:rsid w:val="006926CE"/>
    <w:rsid w:val="0069293E"/>
    <w:rsid w:val="00692C50"/>
    <w:rsid w:val="006949F4"/>
    <w:rsid w:val="006960D9"/>
    <w:rsid w:val="0069626A"/>
    <w:rsid w:val="00697435"/>
    <w:rsid w:val="006A0204"/>
    <w:rsid w:val="006A0725"/>
    <w:rsid w:val="006A0E91"/>
    <w:rsid w:val="006A1013"/>
    <w:rsid w:val="006A13A8"/>
    <w:rsid w:val="006A149F"/>
    <w:rsid w:val="006A183B"/>
    <w:rsid w:val="006A1BA5"/>
    <w:rsid w:val="006A2D27"/>
    <w:rsid w:val="006A36FC"/>
    <w:rsid w:val="006A46A3"/>
    <w:rsid w:val="006A4F26"/>
    <w:rsid w:val="006A51BD"/>
    <w:rsid w:val="006A5C29"/>
    <w:rsid w:val="006A681B"/>
    <w:rsid w:val="006A7E1A"/>
    <w:rsid w:val="006B10BC"/>
    <w:rsid w:val="006B44AC"/>
    <w:rsid w:val="006B541A"/>
    <w:rsid w:val="006B6271"/>
    <w:rsid w:val="006B6354"/>
    <w:rsid w:val="006B6CC8"/>
    <w:rsid w:val="006C0180"/>
    <w:rsid w:val="006C02C9"/>
    <w:rsid w:val="006C03A6"/>
    <w:rsid w:val="006C06A0"/>
    <w:rsid w:val="006C06BA"/>
    <w:rsid w:val="006C079F"/>
    <w:rsid w:val="006C0DC5"/>
    <w:rsid w:val="006C1957"/>
    <w:rsid w:val="006C1A45"/>
    <w:rsid w:val="006C2877"/>
    <w:rsid w:val="006C3F6C"/>
    <w:rsid w:val="006C5E0E"/>
    <w:rsid w:val="006C69D8"/>
    <w:rsid w:val="006C6D84"/>
    <w:rsid w:val="006C77EE"/>
    <w:rsid w:val="006C77F0"/>
    <w:rsid w:val="006C7C37"/>
    <w:rsid w:val="006C7CD4"/>
    <w:rsid w:val="006C7F1C"/>
    <w:rsid w:val="006D1737"/>
    <w:rsid w:val="006D240D"/>
    <w:rsid w:val="006D267F"/>
    <w:rsid w:val="006D33A9"/>
    <w:rsid w:val="006D392E"/>
    <w:rsid w:val="006D3AED"/>
    <w:rsid w:val="006D3D74"/>
    <w:rsid w:val="006D3FBE"/>
    <w:rsid w:val="006D42A1"/>
    <w:rsid w:val="006D4772"/>
    <w:rsid w:val="006D6377"/>
    <w:rsid w:val="006E0649"/>
    <w:rsid w:val="006E0E3A"/>
    <w:rsid w:val="006E1324"/>
    <w:rsid w:val="006E2CA7"/>
    <w:rsid w:val="006E3BD0"/>
    <w:rsid w:val="006E4866"/>
    <w:rsid w:val="006E5206"/>
    <w:rsid w:val="006E61B1"/>
    <w:rsid w:val="006E6337"/>
    <w:rsid w:val="006E70D5"/>
    <w:rsid w:val="006E7331"/>
    <w:rsid w:val="006E77E5"/>
    <w:rsid w:val="006E7A94"/>
    <w:rsid w:val="006E7DF3"/>
    <w:rsid w:val="006F0E58"/>
    <w:rsid w:val="006F1590"/>
    <w:rsid w:val="006F1BDD"/>
    <w:rsid w:val="006F2FA5"/>
    <w:rsid w:val="006F42C6"/>
    <w:rsid w:val="006F4EA4"/>
    <w:rsid w:val="006F5BC6"/>
    <w:rsid w:val="006F7739"/>
    <w:rsid w:val="006F7BC6"/>
    <w:rsid w:val="00700A37"/>
    <w:rsid w:val="00702820"/>
    <w:rsid w:val="00703789"/>
    <w:rsid w:val="00703C21"/>
    <w:rsid w:val="00703DE8"/>
    <w:rsid w:val="00704DE6"/>
    <w:rsid w:val="00705D0C"/>
    <w:rsid w:val="00705E59"/>
    <w:rsid w:val="007060EA"/>
    <w:rsid w:val="00706370"/>
    <w:rsid w:val="007072B0"/>
    <w:rsid w:val="007100BA"/>
    <w:rsid w:val="00710747"/>
    <w:rsid w:val="00711713"/>
    <w:rsid w:val="00711D6C"/>
    <w:rsid w:val="00713450"/>
    <w:rsid w:val="00713676"/>
    <w:rsid w:val="007138A4"/>
    <w:rsid w:val="00714391"/>
    <w:rsid w:val="00714537"/>
    <w:rsid w:val="00714A3E"/>
    <w:rsid w:val="00715B75"/>
    <w:rsid w:val="0072051D"/>
    <w:rsid w:val="00720D9D"/>
    <w:rsid w:val="00720EA0"/>
    <w:rsid w:val="00721DD9"/>
    <w:rsid w:val="00721EBC"/>
    <w:rsid w:val="00721FA8"/>
    <w:rsid w:val="0072234F"/>
    <w:rsid w:val="00722A1E"/>
    <w:rsid w:val="00722AF7"/>
    <w:rsid w:val="00723AEC"/>
    <w:rsid w:val="00724AA9"/>
    <w:rsid w:val="00724FDC"/>
    <w:rsid w:val="00725358"/>
    <w:rsid w:val="007255C1"/>
    <w:rsid w:val="00725C85"/>
    <w:rsid w:val="00726827"/>
    <w:rsid w:val="007270E2"/>
    <w:rsid w:val="0072728D"/>
    <w:rsid w:val="00727EDC"/>
    <w:rsid w:val="00730904"/>
    <w:rsid w:val="00730B88"/>
    <w:rsid w:val="00731F5A"/>
    <w:rsid w:val="007322BE"/>
    <w:rsid w:val="007324FC"/>
    <w:rsid w:val="007352FD"/>
    <w:rsid w:val="00736B18"/>
    <w:rsid w:val="00736C9F"/>
    <w:rsid w:val="00736D3B"/>
    <w:rsid w:val="00737C2C"/>
    <w:rsid w:val="007405D3"/>
    <w:rsid w:val="00740916"/>
    <w:rsid w:val="00741703"/>
    <w:rsid w:val="00742088"/>
    <w:rsid w:val="00742C3B"/>
    <w:rsid w:val="00743856"/>
    <w:rsid w:val="0074437A"/>
    <w:rsid w:val="00744E01"/>
    <w:rsid w:val="007454D8"/>
    <w:rsid w:val="00746332"/>
    <w:rsid w:val="00746518"/>
    <w:rsid w:val="007466D4"/>
    <w:rsid w:val="007468EF"/>
    <w:rsid w:val="00746F58"/>
    <w:rsid w:val="007475F8"/>
    <w:rsid w:val="007478E9"/>
    <w:rsid w:val="00750772"/>
    <w:rsid w:val="007521DB"/>
    <w:rsid w:val="00752966"/>
    <w:rsid w:val="00752C43"/>
    <w:rsid w:val="00752D29"/>
    <w:rsid w:val="00754E9A"/>
    <w:rsid w:val="0075607A"/>
    <w:rsid w:val="007569C0"/>
    <w:rsid w:val="00757F33"/>
    <w:rsid w:val="00760036"/>
    <w:rsid w:val="0076028B"/>
    <w:rsid w:val="0076063E"/>
    <w:rsid w:val="00761497"/>
    <w:rsid w:val="007617E5"/>
    <w:rsid w:val="0076504E"/>
    <w:rsid w:val="0076570F"/>
    <w:rsid w:val="00765B7C"/>
    <w:rsid w:val="007669BF"/>
    <w:rsid w:val="007670A5"/>
    <w:rsid w:val="00770630"/>
    <w:rsid w:val="00771588"/>
    <w:rsid w:val="00771A9F"/>
    <w:rsid w:val="00772589"/>
    <w:rsid w:val="007738D4"/>
    <w:rsid w:val="007759F5"/>
    <w:rsid w:val="00775AFA"/>
    <w:rsid w:val="00775E33"/>
    <w:rsid w:val="00775FD4"/>
    <w:rsid w:val="0077657F"/>
    <w:rsid w:val="00776CBF"/>
    <w:rsid w:val="00776F9F"/>
    <w:rsid w:val="00777283"/>
    <w:rsid w:val="0078083E"/>
    <w:rsid w:val="0078121F"/>
    <w:rsid w:val="00782109"/>
    <w:rsid w:val="00782623"/>
    <w:rsid w:val="007828B7"/>
    <w:rsid w:val="00782AF9"/>
    <w:rsid w:val="00783A54"/>
    <w:rsid w:val="00783ED6"/>
    <w:rsid w:val="00787053"/>
    <w:rsid w:val="00790378"/>
    <w:rsid w:val="0079260F"/>
    <w:rsid w:val="00793440"/>
    <w:rsid w:val="00793605"/>
    <w:rsid w:val="00793E18"/>
    <w:rsid w:val="00794149"/>
    <w:rsid w:val="00796AA6"/>
    <w:rsid w:val="00796FC6"/>
    <w:rsid w:val="00797FE2"/>
    <w:rsid w:val="007A0192"/>
    <w:rsid w:val="007A0663"/>
    <w:rsid w:val="007A2400"/>
    <w:rsid w:val="007A29C6"/>
    <w:rsid w:val="007A41AC"/>
    <w:rsid w:val="007A48C7"/>
    <w:rsid w:val="007A49A5"/>
    <w:rsid w:val="007A4CFD"/>
    <w:rsid w:val="007A55D6"/>
    <w:rsid w:val="007A5BCE"/>
    <w:rsid w:val="007A6102"/>
    <w:rsid w:val="007A63F7"/>
    <w:rsid w:val="007A6F88"/>
    <w:rsid w:val="007A7338"/>
    <w:rsid w:val="007A736C"/>
    <w:rsid w:val="007B055C"/>
    <w:rsid w:val="007B07E1"/>
    <w:rsid w:val="007B22A4"/>
    <w:rsid w:val="007B22AF"/>
    <w:rsid w:val="007B2B1B"/>
    <w:rsid w:val="007B451F"/>
    <w:rsid w:val="007B559C"/>
    <w:rsid w:val="007B561D"/>
    <w:rsid w:val="007B5DA7"/>
    <w:rsid w:val="007B62D7"/>
    <w:rsid w:val="007B6532"/>
    <w:rsid w:val="007B69A1"/>
    <w:rsid w:val="007B6BFB"/>
    <w:rsid w:val="007B7CEB"/>
    <w:rsid w:val="007C0466"/>
    <w:rsid w:val="007C04DB"/>
    <w:rsid w:val="007C1314"/>
    <w:rsid w:val="007C190A"/>
    <w:rsid w:val="007C1924"/>
    <w:rsid w:val="007C242F"/>
    <w:rsid w:val="007C2EA6"/>
    <w:rsid w:val="007C2F0E"/>
    <w:rsid w:val="007C35B1"/>
    <w:rsid w:val="007C39C9"/>
    <w:rsid w:val="007C3B17"/>
    <w:rsid w:val="007C3B67"/>
    <w:rsid w:val="007C50A3"/>
    <w:rsid w:val="007C645E"/>
    <w:rsid w:val="007C6685"/>
    <w:rsid w:val="007C69F5"/>
    <w:rsid w:val="007C6C4B"/>
    <w:rsid w:val="007D0210"/>
    <w:rsid w:val="007D0889"/>
    <w:rsid w:val="007D1706"/>
    <w:rsid w:val="007D1B91"/>
    <w:rsid w:val="007D1D56"/>
    <w:rsid w:val="007D2616"/>
    <w:rsid w:val="007D437F"/>
    <w:rsid w:val="007D4E2F"/>
    <w:rsid w:val="007D6C0D"/>
    <w:rsid w:val="007D7503"/>
    <w:rsid w:val="007E0AD1"/>
    <w:rsid w:val="007E1A1F"/>
    <w:rsid w:val="007E24CC"/>
    <w:rsid w:val="007E2F10"/>
    <w:rsid w:val="007E37E0"/>
    <w:rsid w:val="007E3FF7"/>
    <w:rsid w:val="007E4274"/>
    <w:rsid w:val="007E4459"/>
    <w:rsid w:val="007E5A0A"/>
    <w:rsid w:val="007E652D"/>
    <w:rsid w:val="007E6BFA"/>
    <w:rsid w:val="007E6CDC"/>
    <w:rsid w:val="007E6F4E"/>
    <w:rsid w:val="007E754D"/>
    <w:rsid w:val="007F0488"/>
    <w:rsid w:val="007F3946"/>
    <w:rsid w:val="007F4618"/>
    <w:rsid w:val="007F4DFB"/>
    <w:rsid w:val="007F52C1"/>
    <w:rsid w:val="007F5DEA"/>
    <w:rsid w:val="007F5EA1"/>
    <w:rsid w:val="007F65D1"/>
    <w:rsid w:val="00800539"/>
    <w:rsid w:val="00800C05"/>
    <w:rsid w:val="00801C06"/>
    <w:rsid w:val="00802437"/>
    <w:rsid w:val="00802855"/>
    <w:rsid w:val="00803574"/>
    <w:rsid w:val="008040C1"/>
    <w:rsid w:val="008043B4"/>
    <w:rsid w:val="0080498B"/>
    <w:rsid w:val="00804D19"/>
    <w:rsid w:val="00805320"/>
    <w:rsid w:val="008054AC"/>
    <w:rsid w:val="00806826"/>
    <w:rsid w:val="008068D7"/>
    <w:rsid w:val="00807755"/>
    <w:rsid w:val="00810424"/>
    <w:rsid w:val="00810867"/>
    <w:rsid w:val="008117B0"/>
    <w:rsid w:val="00812824"/>
    <w:rsid w:val="00812DFD"/>
    <w:rsid w:val="00812F51"/>
    <w:rsid w:val="00813300"/>
    <w:rsid w:val="00814B39"/>
    <w:rsid w:val="008165EE"/>
    <w:rsid w:val="00816B54"/>
    <w:rsid w:val="00816F5F"/>
    <w:rsid w:val="00816FB9"/>
    <w:rsid w:val="00817F5E"/>
    <w:rsid w:val="008209B3"/>
    <w:rsid w:val="00820A50"/>
    <w:rsid w:val="00820F2F"/>
    <w:rsid w:val="00821273"/>
    <w:rsid w:val="00821A32"/>
    <w:rsid w:val="008220BE"/>
    <w:rsid w:val="00822CB8"/>
    <w:rsid w:val="00823376"/>
    <w:rsid w:val="008235A7"/>
    <w:rsid w:val="008240F2"/>
    <w:rsid w:val="008249D6"/>
    <w:rsid w:val="00825181"/>
    <w:rsid w:val="00830099"/>
    <w:rsid w:val="0083136D"/>
    <w:rsid w:val="0083269E"/>
    <w:rsid w:val="00832D10"/>
    <w:rsid w:val="00833036"/>
    <w:rsid w:val="0083420A"/>
    <w:rsid w:val="00834419"/>
    <w:rsid w:val="00835092"/>
    <w:rsid w:val="0083569A"/>
    <w:rsid w:val="00835EB6"/>
    <w:rsid w:val="008373D3"/>
    <w:rsid w:val="00837D11"/>
    <w:rsid w:val="00837DFA"/>
    <w:rsid w:val="00840B35"/>
    <w:rsid w:val="00840B72"/>
    <w:rsid w:val="00840F77"/>
    <w:rsid w:val="00841238"/>
    <w:rsid w:val="00841A07"/>
    <w:rsid w:val="0084200D"/>
    <w:rsid w:val="00842344"/>
    <w:rsid w:val="00843F2C"/>
    <w:rsid w:val="008446C4"/>
    <w:rsid w:val="008453C6"/>
    <w:rsid w:val="00847A3C"/>
    <w:rsid w:val="00847EA4"/>
    <w:rsid w:val="00850705"/>
    <w:rsid w:val="008510D1"/>
    <w:rsid w:val="008511BE"/>
    <w:rsid w:val="008517F1"/>
    <w:rsid w:val="00851B9E"/>
    <w:rsid w:val="00851E63"/>
    <w:rsid w:val="00852022"/>
    <w:rsid w:val="0085280E"/>
    <w:rsid w:val="00852A72"/>
    <w:rsid w:val="00853F7C"/>
    <w:rsid w:val="00854AFC"/>
    <w:rsid w:val="00854D1A"/>
    <w:rsid w:val="00855327"/>
    <w:rsid w:val="00856F4C"/>
    <w:rsid w:val="00857138"/>
    <w:rsid w:val="008578B3"/>
    <w:rsid w:val="008613B9"/>
    <w:rsid w:val="00861AAD"/>
    <w:rsid w:val="0086245F"/>
    <w:rsid w:val="008626FF"/>
    <w:rsid w:val="0086279D"/>
    <w:rsid w:val="00862836"/>
    <w:rsid w:val="008659DC"/>
    <w:rsid w:val="00865F17"/>
    <w:rsid w:val="00867006"/>
    <w:rsid w:val="008673F6"/>
    <w:rsid w:val="0086761A"/>
    <w:rsid w:val="008679E1"/>
    <w:rsid w:val="00867C21"/>
    <w:rsid w:val="008703FC"/>
    <w:rsid w:val="00870AC0"/>
    <w:rsid w:val="00871C2C"/>
    <w:rsid w:val="008728C7"/>
    <w:rsid w:val="0087300F"/>
    <w:rsid w:val="008740FE"/>
    <w:rsid w:val="00874E87"/>
    <w:rsid w:val="00875628"/>
    <w:rsid w:val="008767C6"/>
    <w:rsid w:val="00876A00"/>
    <w:rsid w:val="008779DC"/>
    <w:rsid w:val="0088078B"/>
    <w:rsid w:val="00882487"/>
    <w:rsid w:val="008838F3"/>
    <w:rsid w:val="00883C5A"/>
    <w:rsid w:val="008842D4"/>
    <w:rsid w:val="0088496A"/>
    <w:rsid w:val="008851E1"/>
    <w:rsid w:val="00885ADE"/>
    <w:rsid w:val="00886892"/>
    <w:rsid w:val="0089027B"/>
    <w:rsid w:val="008905B5"/>
    <w:rsid w:val="00892B90"/>
    <w:rsid w:val="00892C18"/>
    <w:rsid w:val="00894DD7"/>
    <w:rsid w:val="00895229"/>
    <w:rsid w:val="00895657"/>
    <w:rsid w:val="008956C9"/>
    <w:rsid w:val="008966F8"/>
    <w:rsid w:val="0089672D"/>
    <w:rsid w:val="008973FB"/>
    <w:rsid w:val="00897686"/>
    <w:rsid w:val="008A1D2F"/>
    <w:rsid w:val="008A2009"/>
    <w:rsid w:val="008A35A2"/>
    <w:rsid w:val="008A46BD"/>
    <w:rsid w:val="008A49D3"/>
    <w:rsid w:val="008A5C97"/>
    <w:rsid w:val="008A71D1"/>
    <w:rsid w:val="008A7323"/>
    <w:rsid w:val="008B0593"/>
    <w:rsid w:val="008B0B7E"/>
    <w:rsid w:val="008B345E"/>
    <w:rsid w:val="008B3A22"/>
    <w:rsid w:val="008B499C"/>
    <w:rsid w:val="008B51C9"/>
    <w:rsid w:val="008B5540"/>
    <w:rsid w:val="008B57B3"/>
    <w:rsid w:val="008C2B4D"/>
    <w:rsid w:val="008C4167"/>
    <w:rsid w:val="008C45B9"/>
    <w:rsid w:val="008C56CB"/>
    <w:rsid w:val="008C5741"/>
    <w:rsid w:val="008C5797"/>
    <w:rsid w:val="008C605F"/>
    <w:rsid w:val="008C7B64"/>
    <w:rsid w:val="008D03C0"/>
    <w:rsid w:val="008D0F3B"/>
    <w:rsid w:val="008D36CA"/>
    <w:rsid w:val="008D43FF"/>
    <w:rsid w:val="008D4D0A"/>
    <w:rsid w:val="008D52A6"/>
    <w:rsid w:val="008D6470"/>
    <w:rsid w:val="008D6AEC"/>
    <w:rsid w:val="008E00ED"/>
    <w:rsid w:val="008E0C63"/>
    <w:rsid w:val="008E0E71"/>
    <w:rsid w:val="008E1917"/>
    <w:rsid w:val="008E55FF"/>
    <w:rsid w:val="008E5D16"/>
    <w:rsid w:val="008E5D73"/>
    <w:rsid w:val="008E5FB2"/>
    <w:rsid w:val="008E6EEC"/>
    <w:rsid w:val="008E705C"/>
    <w:rsid w:val="008E7C93"/>
    <w:rsid w:val="008F0B4C"/>
    <w:rsid w:val="008F1030"/>
    <w:rsid w:val="008F2270"/>
    <w:rsid w:val="008F25BC"/>
    <w:rsid w:val="008F547C"/>
    <w:rsid w:val="008F56F5"/>
    <w:rsid w:val="008F6A3A"/>
    <w:rsid w:val="008F750B"/>
    <w:rsid w:val="008F7E65"/>
    <w:rsid w:val="009003D8"/>
    <w:rsid w:val="00900878"/>
    <w:rsid w:val="00900956"/>
    <w:rsid w:val="00900CCD"/>
    <w:rsid w:val="00900E0A"/>
    <w:rsid w:val="00901199"/>
    <w:rsid w:val="0090136C"/>
    <w:rsid w:val="00901997"/>
    <w:rsid w:val="009020B0"/>
    <w:rsid w:val="0090276B"/>
    <w:rsid w:val="00902873"/>
    <w:rsid w:val="00903650"/>
    <w:rsid w:val="00903F09"/>
    <w:rsid w:val="00904A6C"/>
    <w:rsid w:val="00904E4A"/>
    <w:rsid w:val="00905864"/>
    <w:rsid w:val="00905D52"/>
    <w:rsid w:val="00906650"/>
    <w:rsid w:val="00906909"/>
    <w:rsid w:val="00906BD6"/>
    <w:rsid w:val="00907161"/>
    <w:rsid w:val="00911344"/>
    <w:rsid w:val="00912F40"/>
    <w:rsid w:val="00912F9E"/>
    <w:rsid w:val="0091375B"/>
    <w:rsid w:val="00913C95"/>
    <w:rsid w:val="00913DFD"/>
    <w:rsid w:val="009155C8"/>
    <w:rsid w:val="00915B52"/>
    <w:rsid w:val="009163CB"/>
    <w:rsid w:val="00916825"/>
    <w:rsid w:val="0091795F"/>
    <w:rsid w:val="00917F36"/>
    <w:rsid w:val="009212A5"/>
    <w:rsid w:val="00921A30"/>
    <w:rsid w:val="009227E6"/>
    <w:rsid w:val="00922F83"/>
    <w:rsid w:val="0092328C"/>
    <w:rsid w:val="009234F9"/>
    <w:rsid w:val="00923911"/>
    <w:rsid w:val="009252D1"/>
    <w:rsid w:val="0092712E"/>
    <w:rsid w:val="009276B2"/>
    <w:rsid w:val="009279F7"/>
    <w:rsid w:val="0093105B"/>
    <w:rsid w:val="00931434"/>
    <w:rsid w:val="0093278E"/>
    <w:rsid w:val="00932D0D"/>
    <w:rsid w:val="00933946"/>
    <w:rsid w:val="009369A3"/>
    <w:rsid w:val="00937749"/>
    <w:rsid w:val="00937D02"/>
    <w:rsid w:val="009407A7"/>
    <w:rsid w:val="00940DFC"/>
    <w:rsid w:val="00941499"/>
    <w:rsid w:val="009416FD"/>
    <w:rsid w:val="009446C2"/>
    <w:rsid w:val="009448AD"/>
    <w:rsid w:val="00944F8B"/>
    <w:rsid w:val="009459E8"/>
    <w:rsid w:val="00945A14"/>
    <w:rsid w:val="00946AE7"/>
    <w:rsid w:val="00947E26"/>
    <w:rsid w:val="009503B7"/>
    <w:rsid w:val="00950655"/>
    <w:rsid w:val="0095081F"/>
    <w:rsid w:val="00950EDE"/>
    <w:rsid w:val="009516E2"/>
    <w:rsid w:val="00951AF4"/>
    <w:rsid w:val="00952201"/>
    <w:rsid w:val="00953FB8"/>
    <w:rsid w:val="00954492"/>
    <w:rsid w:val="00954F6D"/>
    <w:rsid w:val="0095681B"/>
    <w:rsid w:val="009600AC"/>
    <w:rsid w:val="00960BE9"/>
    <w:rsid w:val="00960C1B"/>
    <w:rsid w:val="00961108"/>
    <w:rsid w:val="009611D2"/>
    <w:rsid w:val="009615B2"/>
    <w:rsid w:val="00961878"/>
    <w:rsid w:val="009619D3"/>
    <w:rsid w:val="00961E37"/>
    <w:rsid w:val="009627F6"/>
    <w:rsid w:val="00962DB2"/>
    <w:rsid w:val="00962E80"/>
    <w:rsid w:val="00965804"/>
    <w:rsid w:val="009658C7"/>
    <w:rsid w:val="009661A0"/>
    <w:rsid w:val="00966650"/>
    <w:rsid w:val="009677AA"/>
    <w:rsid w:val="00970346"/>
    <w:rsid w:val="00970CA1"/>
    <w:rsid w:val="00971242"/>
    <w:rsid w:val="00971886"/>
    <w:rsid w:val="00972BCB"/>
    <w:rsid w:val="00972D1E"/>
    <w:rsid w:val="009730A5"/>
    <w:rsid w:val="009738BA"/>
    <w:rsid w:val="009754EF"/>
    <w:rsid w:val="009756D9"/>
    <w:rsid w:val="00975F98"/>
    <w:rsid w:val="00976BC2"/>
    <w:rsid w:val="0097722C"/>
    <w:rsid w:val="00977AC8"/>
    <w:rsid w:val="00980425"/>
    <w:rsid w:val="00980B26"/>
    <w:rsid w:val="00980FBA"/>
    <w:rsid w:val="00983718"/>
    <w:rsid w:val="00984AA0"/>
    <w:rsid w:val="00985783"/>
    <w:rsid w:val="009900A0"/>
    <w:rsid w:val="009919A2"/>
    <w:rsid w:val="00991BA8"/>
    <w:rsid w:val="00992623"/>
    <w:rsid w:val="00992736"/>
    <w:rsid w:val="00993371"/>
    <w:rsid w:val="00997647"/>
    <w:rsid w:val="00997D05"/>
    <w:rsid w:val="009A0E4F"/>
    <w:rsid w:val="009A123A"/>
    <w:rsid w:val="009A1BE2"/>
    <w:rsid w:val="009A2BCA"/>
    <w:rsid w:val="009A3285"/>
    <w:rsid w:val="009A34DB"/>
    <w:rsid w:val="009A355C"/>
    <w:rsid w:val="009A418B"/>
    <w:rsid w:val="009A46E9"/>
    <w:rsid w:val="009A6129"/>
    <w:rsid w:val="009A623C"/>
    <w:rsid w:val="009A62BC"/>
    <w:rsid w:val="009A667B"/>
    <w:rsid w:val="009A6EED"/>
    <w:rsid w:val="009A7B2D"/>
    <w:rsid w:val="009A7BF4"/>
    <w:rsid w:val="009A7EB2"/>
    <w:rsid w:val="009B0C71"/>
    <w:rsid w:val="009B3D67"/>
    <w:rsid w:val="009B4644"/>
    <w:rsid w:val="009B4C47"/>
    <w:rsid w:val="009B610A"/>
    <w:rsid w:val="009B736D"/>
    <w:rsid w:val="009C005A"/>
    <w:rsid w:val="009C0F84"/>
    <w:rsid w:val="009C1025"/>
    <w:rsid w:val="009C168C"/>
    <w:rsid w:val="009C168D"/>
    <w:rsid w:val="009C2621"/>
    <w:rsid w:val="009C2C96"/>
    <w:rsid w:val="009C2CA2"/>
    <w:rsid w:val="009C2DE0"/>
    <w:rsid w:val="009C43C2"/>
    <w:rsid w:val="009C476E"/>
    <w:rsid w:val="009C47DF"/>
    <w:rsid w:val="009C4C71"/>
    <w:rsid w:val="009C5287"/>
    <w:rsid w:val="009C5609"/>
    <w:rsid w:val="009C6136"/>
    <w:rsid w:val="009C6365"/>
    <w:rsid w:val="009C73DF"/>
    <w:rsid w:val="009D061E"/>
    <w:rsid w:val="009D0C4B"/>
    <w:rsid w:val="009D178A"/>
    <w:rsid w:val="009D1813"/>
    <w:rsid w:val="009D307F"/>
    <w:rsid w:val="009D361F"/>
    <w:rsid w:val="009D4266"/>
    <w:rsid w:val="009D4B49"/>
    <w:rsid w:val="009D4F39"/>
    <w:rsid w:val="009D5159"/>
    <w:rsid w:val="009D56F3"/>
    <w:rsid w:val="009E0C78"/>
    <w:rsid w:val="009E116C"/>
    <w:rsid w:val="009E11A9"/>
    <w:rsid w:val="009E12D4"/>
    <w:rsid w:val="009E1716"/>
    <w:rsid w:val="009E1ABF"/>
    <w:rsid w:val="009E3A75"/>
    <w:rsid w:val="009E4E1C"/>
    <w:rsid w:val="009E4FB1"/>
    <w:rsid w:val="009E53C2"/>
    <w:rsid w:val="009E59FC"/>
    <w:rsid w:val="009E5DDA"/>
    <w:rsid w:val="009E628D"/>
    <w:rsid w:val="009E79CB"/>
    <w:rsid w:val="009F0CD1"/>
    <w:rsid w:val="009F351D"/>
    <w:rsid w:val="009F3525"/>
    <w:rsid w:val="009F3D39"/>
    <w:rsid w:val="009F41EB"/>
    <w:rsid w:val="009F4470"/>
    <w:rsid w:val="009F6658"/>
    <w:rsid w:val="009F677D"/>
    <w:rsid w:val="009F6894"/>
    <w:rsid w:val="009F77F8"/>
    <w:rsid w:val="009F79E4"/>
    <w:rsid w:val="009F79FA"/>
    <w:rsid w:val="009F7DD0"/>
    <w:rsid w:val="00A00895"/>
    <w:rsid w:val="00A0107E"/>
    <w:rsid w:val="00A010DB"/>
    <w:rsid w:val="00A0161C"/>
    <w:rsid w:val="00A02EDD"/>
    <w:rsid w:val="00A03782"/>
    <w:rsid w:val="00A044AD"/>
    <w:rsid w:val="00A04D01"/>
    <w:rsid w:val="00A05D2E"/>
    <w:rsid w:val="00A05EE8"/>
    <w:rsid w:val="00A05F2E"/>
    <w:rsid w:val="00A06163"/>
    <w:rsid w:val="00A06DD1"/>
    <w:rsid w:val="00A07A3F"/>
    <w:rsid w:val="00A07AFB"/>
    <w:rsid w:val="00A07FDC"/>
    <w:rsid w:val="00A10986"/>
    <w:rsid w:val="00A1127E"/>
    <w:rsid w:val="00A11348"/>
    <w:rsid w:val="00A11BFF"/>
    <w:rsid w:val="00A12F7E"/>
    <w:rsid w:val="00A14481"/>
    <w:rsid w:val="00A146FD"/>
    <w:rsid w:val="00A16076"/>
    <w:rsid w:val="00A16DF4"/>
    <w:rsid w:val="00A171F9"/>
    <w:rsid w:val="00A179CB"/>
    <w:rsid w:val="00A20715"/>
    <w:rsid w:val="00A21165"/>
    <w:rsid w:val="00A22606"/>
    <w:rsid w:val="00A2264C"/>
    <w:rsid w:val="00A22D5B"/>
    <w:rsid w:val="00A236DF"/>
    <w:rsid w:val="00A240C8"/>
    <w:rsid w:val="00A2460C"/>
    <w:rsid w:val="00A24BFB"/>
    <w:rsid w:val="00A252DF"/>
    <w:rsid w:val="00A269AC"/>
    <w:rsid w:val="00A30D63"/>
    <w:rsid w:val="00A30F6A"/>
    <w:rsid w:val="00A31546"/>
    <w:rsid w:val="00A3175B"/>
    <w:rsid w:val="00A32637"/>
    <w:rsid w:val="00A33C47"/>
    <w:rsid w:val="00A34602"/>
    <w:rsid w:val="00A3616F"/>
    <w:rsid w:val="00A365E5"/>
    <w:rsid w:val="00A369D8"/>
    <w:rsid w:val="00A40A1A"/>
    <w:rsid w:val="00A40A29"/>
    <w:rsid w:val="00A40C8F"/>
    <w:rsid w:val="00A40EF7"/>
    <w:rsid w:val="00A4117C"/>
    <w:rsid w:val="00A41D68"/>
    <w:rsid w:val="00A429CC"/>
    <w:rsid w:val="00A42D71"/>
    <w:rsid w:val="00A43BD9"/>
    <w:rsid w:val="00A44385"/>
    <w:rsid w:val="00A4456B"/>
    <w:rsid w:val="00A4558E"/>
    <w:rsid w:val="00A45A9B"/>
    <w:rsid w:val="00A46D34"/>
    <w:rsid w:val="00A47B00"/>
    <w:rsid w:val="00A505C2"/>
    <w:rsid w:val="00A51254"/>
    <w:rsid w:val="00A52DE1"/>
    <w:rsid w:val="00A53306"/>
    <w:rsid w:val="00A53362"/>
    <w:rsid w:val="00A54234"/>
    <w:rsid w:val="00A5508C"/>
    <w:rsid w:val="00A553F0"/>
    <w:rsid w:val="00A55545"/>
    <w:rsid w:val="00A56348"/>
    <w:rsid w:val="00A567EA"/>
    <w:rsid w:val="00A57220"/>
    <w:rsid w:val="00A57B28"/>
    <w:rsid w:val="00A6079D"/>
    <w:rsid w:val="00A60CE3"/>
    <w:rsid w:val="00A619A1"/>
    <w:rsid w:val="00A623BF"/>
    <w:rsid w:val="00A632A2"/>
    <w:rsid w:val="00A63A89"/>
    <w:rsid w:val="00A64A6E"/>
    <w:rsid w:val="00A64DD5"/>
    <w:rsid w:val="00A64E7E"/>
    <w:rsid w:val="00A65282"/>
    <w:rsid w:val="00A652CC"/>
    <w:rsid w:val="00A6563D"/>
    <w:rsid w:val="00A65A57"/>
    <w:rsid w:val="00A65C82"/>
    <w:rsid w:val="00A66313"/>
    <w:rsid w:val="00A6653E"/>
    <w:rsid w:val="00A66839"/>
    <w:rsid w:val="00A66C6C"/>
    <w:rsid w:val="00A66CAA"/>
    <w:rsid w:val="00A66D73"/>
    <w:rsid w:val="00A675DE"/>
    <w:rsid w:val="00A6778A"/>
    <w:rsid w:val="00A67AB7"/>
    <w:rsid w:val="00A67AE9"/>
    <w:rsid w:val="00A708E8"/>
    <w:rsid w:val="00A71989"/>
    <w:rsid w:val="00A724CD"/>
    <w:rsid w:val="00A72E43"/>
    <w:rsid w:val="00A73A7F"/>
    <w:rsid w:val="00A73C7D"/>
    <w:rsid w:val="00A74B81"/>
    <w:rsid w:val="00A7512F"/>
    <w:rsid w:val="00A7562C"/>
    <w:rsid w:val="00A76ADD"/>
    <w:rsid w:val="00A76FC1"/>
    <w:rsid w:val="00A776EB"/>
    <w:rsid w:val="00A809C5"/>
    <w:rsid w:val="00A81668"/>
    <w:rsid w:val="00A82FA0"/>
    <w:rsid w:val="00A83C4D"/>
    <w:rsid w:val="00A85554"/>
    <w:rsid w:val="00A8562D"/>
    <w:rsid w:val="00A85811"/>
    <w:rsid w:val="00A872C5"/>
    <w:rsid w:val="00A87709"/>
    <w:rsid w:val="00A87724"/>
    <w:rsid w:val="00A877EB"/>
    <w:rsid w:val="00A9204E"/>
    <w:rsid w:val="00A924D8"/>
    <w:rsid w:val="00A92E95"/>
    <w:rsid w:val="00A94678"/>
    <w:rsid w:val="00A96404"/>
    <w:rsid w:val="00A966B4"/>
    <w:rsid w:val="00A96AA0"/>
    <w:rsid w:val="00A96AA3"/>
    <w:rsid w:val="00A96BBA"/>
    <w:rsid w:val="00A96CDD"/>
    <w:rsid w:val="00A9717A"/>
    <w:rsid w:val="00A97CD4"/>
    <w:rsid w:val="00A97E3A"/>
    <w:rsid w:val="00AA12E9"/>
    <w:rsid w:val="00AA21ED"/>
    <w:rsid w:val="00AA2C91"/>
    <w:rsid w:val="00AA3729"/>
    <w:rsid w:val="00AA3A4E"/>
    <w:rsid w:val="00AA45AF"/>
    <w:rsid w:val="00AA53DA"/>
    <w:rsid w:val="00AA55A6"/>
    <w:rsid w:val="00AA6163"/>
    <w:rsid w:val="00AA624F"/>
    <w:rsid w:val="00AA628E"/>
    <w:rsid w:val="00AA7B86"/>
    <w:rsid w:val="00AB0125"/>
    <w:rsid w:val="00AB042D"/>
    <w:rsid w:val="00AB099E"/>
    <w:rsid w:val="00AB12CD"/>
    <w:rsid w:val="00AB1714"/>
    <w:rsid w:val="00AB182B"/>
    <w:rsid w:val="00AB1AAE"/>
    <w:rsid w:val="00AB1AF6"/>
    <w:rsid w:val="00AB3461"/>
    <w:rsid w:val="00AB3EE6"/>
    <w:rsid w:val="00AB4196"/>
    <w:rsid w:val="00AB44DB"/>
    <w:rsid w:val="00AB4B7D"/>
    <w:rsid w:val="00AB5318"/>
    <w:rsid w:val="00AB54DD"/>
    <w:rsid w:val="00AB5E28"/>
    <w:rsid w:val="00AB742D"/>
    <w:rsid w:val="00AC1681"/>
    <w:rsid w:val="00AC18D2"/>
    <w:rsid w:val="00AC1D21"/>
    <w:rsid w:val="00AC2183"/>
    <w:rsid w:val="00AC4905"/>
    <w:rsid w:val="00AC572D"/>
    <w:rsid w:val="00AC5C35"/>
    <w:rsid w:val="00AC5C38"/>
    <w:rsid w:val="00AC6C81"/>
    <w:rsid w:val="00AD04E4"/>
    <w:rsid w:val="00AD196A"/>
    <w:rsid w:val="00AD1CEB"/>
    <w:rsid w:val="00AD2601"/>
    <w:rsid w:val="00AD28EF"/>
    <w:rsid w:val="00AD28FA"/>
    <w:rsid w:val="00AD2988"/>
    <w:rsid w:val="00AD2BCA"/>
    <w:rsid w:val="00AD4131"/>
    <w:rsid w:val="00AD4C7A"/>
    <w:rsid w:val="00AD5363"/>
    <w:rsid w:val="00AD612F"/>
    <w:rsid w:val="00AD7CAF"/>
    <w:rsid w:val="00AE0E2B"/>
    <w:rsid w:val="00AE1074"/>
    <w:rsid w:val="00AE1DE5"/>
    <w:rsid w:val="00AE232E"/>
    <w:rsid w:val="00AE2500"/>
    <w:rsid w:val="00AE2948"/>
    <w:rsid w:val="00AE330D"/>
    <w:rsid w:val="00AE34C7"/>
    <w:rsid w:val="00AE354E"/>
    <w:rsid w:val="00AE38C7"/>
    <w:rsid w:val="00AE4B8C"/>
    <w:rsid w:val="00AE5138"/>
    <w:rsid w:val="00AE58B0"/>
    <w:rsid w:val="00AE5F9E"/>
    <w:rsid w:val="00AE646C"/>
    <w:rsid w:val="00AF0237"/>
    <w:rsid w:val="00AF0449"/>
    <w:rsid w:val="00AF065E"/>
    <w:rsid w:val="00AF19D3"/>
    <w:rsid w:val="00AF278B"/>
    <w:rsid w:val="00AF298D"/>
    <w:rsid w:val="00AF4388"/>
    <w:rsid w:val="00AF4402"/>
    <w:rsid w:val="00AF68E7"/>
    <w:rsid w:val="00AF709A"/>
    <w:rsid w:val="00B01453"/>
    <w:rsid w:val="00B01CD4"/>
    <w:rsid w:val="00B01D07"/>
    <w:rsid w:val="00B02806"/>
    <w:rsid w:val="00B03370"/>
    <w:rsid w:val="00B04762"/>
    <w:rsid w:val="00B06026"/>
    <w:rsid w:val="00B077D5"/>
    <w:rsid w:val="00B07EEE"/>
    <w:rsid w:val="00B10672"/>
    <w:rsid w:val="00B10737"/>
    <w:rsid w:val="00B10C06"/>
    <w:rsid w:val="00B12334"/>
    <w:rsid w:val="00B132EA"/>
    <w:rsid w:val="00B135C1"/>
    <w:rsid w:val="00B200DE"/>
    <w:rsid w:val="00B20840"/>
    <w:rsid w:val="00B20C19"/>
    <w:rsid w:val="00B20D01"/>
    <w:rsid w:val="00B20E48"/>
    <w:rsid w:val="00B22766"/>
    <w:rsid w:val="00B2375C"/>
    <w:rsid w:val="00B26306"/>
    <w:rsid w:val="00B264C1"/>
    <w:rsid w:val="00B26D33"/>
    <w:rsid w:val="00B30CE3"/>
    <w:rsid w:val="00B31106"/>
    <w:rsid w:val="00B32B53"/>
    <w:rsid w:val="00B3333C"/>
    <w:rsid w:val="00B33C21"/>
    <w:rsid w:val="00B33DCF"/>
    <w:rsid w:val="00B33E9B"/>
    <w:rsid w:val="00B3401A"/>
    <w:rsid w:val="00B34DE7"/>
    <w:rsid w:val="00B35132"/>
    <w:rsid w:val="00B3714A"/>
    <w:rsid w:val="00B37AA4"/>
    <w:rsid w:val="00B40ED9"/>
    <w:rsid w:val="00B40F5E"/>
    <w:rsid w:val="00B417D2"/>
    <w:rsid w:val="00B42CA1"/>
    <w:rsid w:val="00B434D3"/>
    <w:rsid w:val="00B45E85"/>
    <w:rsid w:val="00B4634C"/>
    <w:rsid w:val="00B4765C"/>
    <w:rsid w:val="00B47727"/>
    <w:rsid w:val="00B4798D"/>
    <w:rsid w:val="00B549CC"/>
    <w:rsid w:val="00B54DCF"/>
    <w:rsid w:val="00B55231"/>
    <w:rsid w:val="00B5546A"/>
    <w:rsid w:val="00B5591C"/>
    <w:rsid w:val="00B560E8"/>
    <w:rsid w:val="00B569F7"/>
    <w:rsid w:val="00B56D4B"/>
    <w:rsid w:val="00B575C5"/>
    <w:rsid w:val="00B5787B"/>
    <w:rsid w:val="00B57D44"/>
    <w:rsid w:val="00B600AE"/>
    <w:rsid w:val="00B618F6"/>
    <w:rsid w:val="00B61AD9"/>
    <w:rsid w:val="00B6250B"/>
    <w:rsid w:val="00B625C2"/>
    <w:rsid w:val="00B63758"/>
    <w:rsid w:val="00B6418C"/>
    <w:rsid w:val="00B64956"/>
    <w:rsid w:val="00B64E57"/>
    <w:rsid w:val="00B6597E"/>
    <w:rsid w:val="00B65D59"/>
    <w:rsid w:val="00B660D5"/>
    <w:rsid w:val="00B662BD"/>
    <w:rsid w:val="00B66434"/>
    <w:rsid w:val="00B6757D"/>
    <w:rsid w:val="00B67AC8"/>
    <w:rsid w:val="00B67DD4"/>
    <w:rsid w:val="00B67E6E"/>
    <w:rsid w:val="00B70258"/>
    <w:rsid w:val="00B71CD1"/>
    <w:rsid w:val="00B7283D"/>
    <w:rsid w:val="00B7382C"/>
    <w:rsid w:val="00B7388D"/>
    <w:rsid w:val="00B73BBA"/>
    <w:rsid w:val="00B74E45"/>
    <w:rsid w:val="00B755D8"/>
    <w:rsid w:val="00B773EF"/>
    <w:rsid w:val="00B778D9"/>
    <w:rsid w:val="00B812A3"/>
    <w:rsid w:val="00B81341"/>
    <w:rsid w:val="00B81A94"/>
    <w:rsid w:val="00B828EC"/>
    <w:rsid w:val="00B82C62"/>
    <w:rsid w:val="00B82CD6"/>
    <w:rsid w:val="00B83395"/>
    <w:rsid w:val="00B835BA"/>
    <w:rsid w:val="00B841E4"/>
    <w:rsid w:val="00B8438B"/>
    <w:rsid w:val="00B84E98"/>
    <w:rsid w:val="00B852D3"/>
    <w:rsid w:val="00B85E7E"/>
    <w:rsid w:val="00B8649F"/>
    <w:rsid w:val="00B873B3"/>
    <w:rsid w:val="00B8780D"/>
    <w:rsid w:val="00B87E1D"/>
    <w:rsid w:val="00B907BC"/>
    <w:rsid w:val="00B9114B"/>
    <w:rsid w:val="00B91303"/>
    <w:rsid w:val="00B92D9E"/>
    <w:rsid w:val="00B93644"/>
    <w:rsid w:val="00B9389D"/>
    <w:rsid w:val="00B93BCA"/>
    <w:rsid w:val="00B94F00"/>
    <w:rsid w:val="00B94F42"/>
    <w:rsid w:val="00B95C56"/>
    <w:rsid w:val="00B961FC"/>
    <w:rsid w:val="00B96639"/>
    <w:rsid w:val="00B96AC9"/>
    <w:rsid w:val="00B96D02"/>
    <w:rsid w:val="00B96D1A"/>
    <w:rsid w:val="00B97833"/>
    <w:rsid w:val="00BA09ED"/>
    <w:rsid w:val="00BA1E36"/>
    <w:rsid w:val="00BA23DC"/>
    <w:rsid w:val="00BA301E"/>
    <w:rsid w:val="00BA3076"/>
    <w:rsid w:val="00BA3377"/>
    <w:rsid w:val="00BA41EE"/>
    <w:rsid w:val="00BA5A66"/>
    <w:rsid w:val="00BA5B89"/>
    <w:rsid w:val="00BA5F56"/>
    <w:rsid w:val="00BA733E"/>
    <w:rsid w:val="00BB09D5"/>
    <w:rsid w:val="00BB0A85"/>
    <w:rsid w:val="00BB0BBF"/>
    <w:rsid w:val="00BB0F7D"/>
    <w:rsid w:val="00BB10BB"/>
    <w:rsid w:val="00BB1641"/>
    <w:rsid w:val="00BB1705"/>
    <w:rsid w:val="00BB232A"/>
    <w:rsid w:val="00BB2625"/>
    <w:rsid w:val="00BB2C16"/>
    <w:rsid w:val="00BB2CD1"/>
    <w:rsid w:val="00BB2E55"/>
    <w:rsid w:val="00BB2F90"/>
    <w:rsid w:val="00BB3346"/>
    <w:rsid w:val="00BB3ACF"/>
    <w:rsid w:val="00BB401C"/>
    <w:rsid w:val="00BB44F8"/>
    <w:rsid w:val="00BB4C69"/>
    <w:rsid w:val="00BB4DD8"/>
    <w:rsid w:val="00BB6848"/>
    <w:rsid w:val="00BC0C6A"/>
    <w:rsid w:val="00BC0CC1"/>
    <w:rsid w:val="00BC1122"/>
    <w:rsid w:val="00BC25C5"/>
    <w:rsid w:val="00BC27E0"/>
    <w:rsid w:val="00BC339B"/>
    <w:rsid w:val="00BC35B3"/>
    <w:rsid w:val="00BC43EB"/>
    <w:rsid w:val="00BC4714"/>
    <w:rsid w:val="00BC52AA"/>
    <w:rsid w:val="00BC59A9"/>
    <w:rsid w:val="00BC5DDA"/>
    <w:rsid w:val="00BC7243"/>
    <w:rsid w:val="00BC76E6"/>
    <w:rsid w:val="00BD0470"/>
    <w:rsid w:val="00BD0705"/>
    <w:rsid w:val="00BD0E4A"/>
    <w:rsid w:val="00BD15AE"/>
    <w:rsid w:val="00BD2B56"/>
    <w:rsid w:val="00BD3791"/>
    <w:rsid w:val="00BD5D52"/>
    <w:rsid w:val="00BD5F5A"/>
    <w:rsid w:val="00BD739E"/>
    <w:rsid w:val="00BD7612"/>
    <w:rsid w:val="00BE187C"/>
    <w:rsid w:val="00BE226B"/>
    <w:rsid w:val="00BE288C"/>
    <w:rsid w:val="00BE383B"/>
    <w:rsid w:val="00BE43CF"/>
    <w:rsid w:val="00BE4C50"/>
    <w:rsid w:val="00BE5B10"/>
    <w:rsid w:val="00BE7E74"/>
    <w:rsid w:val="00BF0346"/>
    <w:rsid w:val="00BF035E"/>
    <w:rsid w:val="00BF049B"/>
    <w:rsid w:val="00BF287C"/>
    <w:rsid w:val="00BF29AF"/>
    <w:rsid w:val="00BF338E"/>
    <w:rsid w:val="00BF3AC1"/>
    <w:rsid w:val="00BF4B87"/>
    <w:rsid w:val="00BF5CA8"/>
    <w:rsid w:val="00BF6298"/>
    <w:rsid w:val="00BF6B30"/>
    <w:rsid w:val="00BF754A"/>
    <w:rsid w:val="00C00071"/>
    <w:rsid w:val="00C00990"/>
    <w:rsid w:val="00C013E7"/>
    <w:rsid w:val="00C01A44"/>
    <w:rsid w:val="00C04054"/>
    <w:rsid w:val="00C04455"/>
    <w:rsid w:val="00C052AE"/>
    <w:rsid w:val="00C05D9C"/>
    <w:rsid w:val="00C0604C"/>
    <w:rsid w:val="00C061AB"/>
    <w:rsid w:val="00C06CF6"/>
    <w:rsid w:val="00C07391"/>
    <w:rsid w:val="00C07568"/>
    <w:rsid w:val="00C10559"/>
    <w:rsid w:val="00C11131"/>
    <w:rsid w:val="00C119A8"/>
    <w:rsid w:val="00C12292"/>
    <w:rsid w:val="00C1281F"/>
    <w:rsid w:val="00C132AE"/>
    <w:rsid w:val="00C13CEF"/>
    <w:rsid w:val="00C14631"/>
    <w:rsid w:val="00C146FC"/>
    <w:rsid w:val="00C14A15"/>
    <w:rsid w:val="00C15AD1"/>
    <w:rsid w:val="00C16856"/>
    <w:rsid w:val="00C170D8"/>
    <w:rsid w:val="00C1748C"/>
    <w:rsid w:val="00C17E59"/>
    <w:rsid w:val="00C2050B"/>
    <w:rsid w:val="00C20B4A"/>
    <w:rsid w:val="00C216BB"/>
    <w:rsid w:val="00C219AF"/>
    <w:rsid w:val="00C21AFF"/>
    <w:rsid w:val="00C22368"/>
    <w:rsid w:val="00C22AA0"/>
    <w:rsid w:val="00C2671D"/>
    <w:rsid w:val="00C26965"/>
    <w:rsid w:val="00C27274"/>
    <w:rsid w:val="00C277AD"/>
    <w:rsid w:val="00C279F2"/>
    <w:rsid w:val="00C30B08"/>
    <w:rsid w:val="00C30D35"/>
    <w:rsid w:val="00C3174A"/>
    <w:rsid w:val="00C31A5B"/>
    <w:rsid w:val="00C3371D"/>
    <w:rsid w:val="00C34B5A"/>
    <w:rsid w:val="00C3616C"/>
    <w:rsid w:val="00C36475"/>
    <w:rsid w:val="00C36DD3"/>
    <w:rsid w:val="00C37950"/>
    <w:rsid w:val="00C37D64"/>
    <w:rsid w:val="00C4100F"/>
    <w:rsid w:val="00C41B51"/>
    <w:rsid w:val="00C429E0"/>
    <w:rsid w:val="00C43BCB"/>
    <w:rsid w:val="00C444FC"/>
    <w:rsid w:val="00C46609"/>
    <w:rsid w:val="00C46687"/>
    <w:rsid w:val="00C46C78"/>
    <w:rsid w:val="00C4754B"/>
    <w:rsid w:val="00C50A8A"/>
    <w:rsid w:val="00C511EE"/>
    <w:rsid w:val="00C52656"/>
    <w:rsid w:val="00C5332E"/>
    <w:rsid w:val="00C54CEF"/>
    <w:rsid w:val="00C56B6A"/>
    <w:rsid w:val="00C56C62"/>
    <w:rsid w:val="00C57EF7"/>
    <w:rsid w:val="00C60168"/>
    <w:rsid w:val="00C60650"/>
    <w:rsid w:val="00C611C3"/>
    <w:rsid w:val="00C6183B"/>
    <w:rsid w:val="00C61FA7"/>
    <w:rsid w:val="00C632B0"/>
    <w:rsid w:val="00C63DFA"/>
    <w:rsid w:val="00C644BA"/>
    <w:rsid w:val="00C64E0B"/>
    <w:rsid w:val="00C65829"/>
    <w:rsid w:val="00C658C2"/>
    <w:rsid w:val="00C66418"/>
    <w:rsid w:val="00C70592"/>
    <w:rsid w:val="00C71A73"/>
    <w:rsid w:val="00C71F06"/>
    <w:rsid w:val="00C727D1"/>
    <w:rsid w:val="00C74717"/>
    <w:rsid w:val="00C75D01"/>
    <w:rsid w:val="00C763E0"/>
    <w:rsid w:val="00C76C92"/>
    <w:rsid w:val="00C76EB5"/>
    <w:rsid w:val="00C775FE"/>
    <w:rsid w:val="00C7767B"/>
    <w:rsid w:val="00C805D1"/>
    <w:rsid w:val="00C81F2C"/>
    <w:rsid w:val="00C822DD"/>
    <w:rsid w:val="00C82AEC"/>
    <w:rsid w:val="00C83452"/>
    <w:rsid w:val="00C83885"/>
    <w:rsid w:val="00C8472A"/>
    <w:rsid w:val="00C86662"/>
    <w:rsid w:val="00C87A44"/>
    <w:rsid w:val="00C90BC8"/>
    <w:rsid w:val="00C920B0"/>
    <w:rsid w:val="00C93793"/>
    <w:rsid w:val="00C938EC"/>
    <w:rsid w:val="00C93E49"/>
    <w:rsid w:val="00C95CD3"/>
    <w:rsid w:val="00C96096"/>
    <w:rsid w:val="00C973C4"/>
    <w:rsid w:val="00CA02AC"/>
    <w:rsid w:val="00CA0413"/>
    <w:rsid w:val="00CA0C65"/>
    <w:rsid w:val="00CA1E23"/>
    <w:rsid w:val="00CA2D45"/>
    <w:rsid w:val="00CA3236"/>
    <w:rsid w:val="00CA3A0B"/>
    <w:rsid w:val="00CA3D41"/>
    <w:rsid w:val="00CA4EE9"/>
    <w:rsid w:val="00CA530A"/>
    <w:rsid w:val="00CA6059"/>
    <w:rsid w:val="00CA6BA3"/>
    <w:rsid w:val="00CB0B28"/>
    <w:rsid w:val="00CB10B0"/>
    <w:rsid w:val="00CB2DD0"/>
    <w:rsid w:val="00CB37B2"/>
    <w:rsid w:val="00CB4992"/>
    <w:rsid w:val="00CB4B82"/>
    <w:rsid w:val="00CB69AF"/>
    <w:rsid w:val="00CB7360"/>
    <w:rsid w:val="00CC027F"/>
    <w:rsid w:val="00CC0A78"/>
    <w:rsid w:val="00CC15D0"/>
    <w:rsid w:val="00CC2048"/>
    <w:rsid w:val="00CC2533"/>
    <w:rsid w:val="00CC3537"/>
    <w:rsid w:val="00CC534D"/>
    <w:rsid w:val="00CC5484"/>
    <w:rsid w:val="00CC65CB"/>
    <w:rsid w:val="00CC7665"/>
    <w:rsid w:val="00CC781B"/>
    <w:rsid w:val="00CC78FA"/>
    <w:rsid w:val="00CC7D11"/>
    <w:rsid w:val="00CD011A"/>
    <w:rsid w:val="00CD07DA"/>
    <w:rsid w:val="00CD0DFA"/>
    <w:rsid w:val="00CD10B3"/>
    <w:rsid w:val="00CD1BC1"/>
    <w:rsid w:val="00CD1C60"/>
    <w:rsid w:val="00CD1CB0"/>
    <w:rsid w:val="00CD1DCB"/>
    <w:rsid w:val="00CD238C"/>
    <w:rsid w:val="00CD2A6A"/>
    <w:rsid w:val="00CD3947"/>
    <w:rsid w:val="00CD4220"/>
    <w:rsid w:val="00CD534F"/>
    <w:rsid w:val="00CD5C52"/>
    <w:rsid w:val="00CD6169"/>
    <w:rsid w:val="00CD67A2"/>
    <w:rsid w:val="00CD78C8"/>
    <w:rsid w:val="00CD7D58"/>
    <w:rsid w:val="00CE0197"/>
    <w:rsid w:val="00CE1DF7"/>
    <w:rsid w:val="00CE2B5D"/>
    <w:rsid w:val="00CE32CA"/>
    <w:rsid w:val="00CE4A03"/>
    <w:rsid w:val="00CE5FBB"/>
    <w:rsid w:val="00CE709F"/>
    <w:rsid w:val="00CE743F"/>
    <w:rsid w:val="00CE7CFF"/>
    <w:rsid w:val="00CF13B0"/>
    <w:rsid w:val="00CF36B6"/>
    <w:rsid w:val="00CF4023"/>
    <w:rsid w:val="00CF4834"/>
    <w:rsid w:val="00CF6088"/>
    <w:rsid w:val="00CF62AB"/>
    <w:rsid w:val="00CF71A9"/>
    <w:rsid w:val="00CF74F6"/>
    <w:rsid w:val="00D00A03"/>
    <w:rsid w:val="00D00DBC"/>
    <w:rsid w:val="00D027E6"/>
    <w:rsid w:val="00D02EAF"/>
    <w:rsid w:val="00D03422"/>
    <w:rsid w:val="00D042C9"/>
    <w:rsid w:val="00D0464E"/>
    <w:rsid w:val="00D04BAC"/>
    <w:rsid w:val="00D04DFB"/>
    <w:rsid w:val="00D067BC"/>
    <w:rsid w:val="00D074C2"/>
    <w:rsid w:val="00D078DE"/>
    <w:rsid w:val="00D07943"/>
    <w:rsid w:val="00D07DF0"/>
    <w:rsid w:val="00D1063C"/>
    <w:rsid w:val="00D10E8D"/>
    <w:rsid w:val="00D11A30"/>
    <w:rsid w:val="00D11FD1"/>
    <w:rsid w:val="00D12FD6"/>
    <w:rsid w:val="00D1395F"/>
    <w:rsid w:val="00D14F68"/>
    <w:rsid w:val="00D15676"/>
    <w:rsid w:val="00D157EA"/>
    <w:rsid w:val="00D15907"/>
    <w:rsid w:val="00D167A0"/>
    <w:rsid w:val="00D16822"/>
    <w:rsid w:val="00D1699F"/>
    <w:rsid w:val="00D17182"/>
    <w:rsid w:val="00D178E0"/>
    <w:rsid w:val="00D210C3"/>
    <w:rsid w:val="00D21266"/>
    <w:rsid w:val="00D226B5"/>
    <w:rsid w:val="00D23FBE"/>
    <w:rsid w:val="00D25235"/>
    <w:rsid w:val="00D25A1F"/>
    <w:rsid w:val="00D25C4D"/>
    <w:rsid w:val="00D261AE"/>
    <w:rsid w:val="00D26417"/>
    <w:rsid w:val="00D276CA"/>
    <w:rsid w:val="00D2777F"/>
    <w:rsid w:val="00D27CEC"/>
    <w:rsid w:val="00D30096"/>
    <w:rsid w:val="00D3045C"/>
    <w:rsid w:val="00D31208"/>
    <w:rsid w:val="00D3182C"/>
    <w:rsid w:val="00D32A6B"/>
    <w:rsid w:val="00D345C7"/>
    <w:rsid w:val="00D34923"/>
    <w:rsid w:val="00D34C64"/>
    <w:rsid w:val="00D34CE2"/>
    <w:rsid w:val="00D34E6B"/>
    <w:rsid w:val="00D3617B"/>
    <w:rsid w:val="00D37368"/>
    <w:rsid w:val="00D379D2"/>
    <w:rsid w:val="00D37DD9"/>
    <w:rsid w:val="00D37E00"/>
    <w:rsid w:val="00D40847"/>
    <w:rsid w:val="00D40B4E"/>
    <w:rsid w:val="00D40D3C"/>
    <w:rsid w:val="00D411FF"/>
    <w:rsid w:val="00D41BD8"/>
    <w:rsid w:val="00D42215"/>
    <w:rsid w:val="00D429E8"/>
    <w:rsid w:val="00D43404"/>
    <w:rsid w:val="00D43E64"/>
    <w:rsid w:val="00D443EF"/>
    <w:rsid w:val="00D44B18"/>
    <w:rsid w:val="00D456B0"/>
    <w:rsid w:val="00D45BE0"/>
    <w:rsid w:val="00D46693"/>
    <w:rsid w:val="00D469C8"/>
    <w:rsid w:val="00D471FC"/>
    <w:rsid w:val="00D47284"/>
    <w:rsid w:val="00D509B2"/>
    <w:rsid w:val="00D5246B"/>
    <w:rsid w:val="00D52470"/>
    <w:rsid w:val="00D52580"/>
    <w:rsid w:val="00D56775"/>
    <w:rsid w:val="00D56B0E"/>
    <w:rsid w:val="00D57D45"/>
    <w:rsid w:val="00D57ED3"/>
    <w:rsid w:val="00D60FF9"/>
    <w:rsid w:val="00D612F7"/>
    <w:rsid w:val="00D61CE9"/>
    <w:rsid w:val="00D6367C"/>
    <w:rsid w:val="00D64168"/>
    <w:rsid w:val="00D645B1"/>
    <w:rsid w:val="00D64E4B"/>
    <w:rsid w:val="00D6658C"/>
    <w:rsid w:val="00D6715C"/>
    <w:rsid w:val="00D67397"/>
    <w:rsid w:val="00D674CD"/>
    <w:rsid w:val="00D676CF"/>
    <w:rsid w:val="00D70D75"/>
    <w:rsid w:val="00D71618"/>
    <w:rsid w:val="00D717F8"/>
    <w:rsid w:val="00D722C4"/>
    <w:rsid w:val="00D72A60"/>
    <w:rsid w:val="00D72FF9"/>
    <w:rsid w:val="00D734B3"/>
    <w:rsid w:val="00D74B25"/>
    <w:rsid w:val="00D755DA"/>
    <w:rsid w:val="00D75E37"/>
    <w:rsid w:val="00D760B0"/>
    <w:rsid w:val="00D76AFA"/>
    <w:rsid w:val="00D77AE2"/>
    <w:rsid w:val="00D800FB"/>
    <w:rsid w:val="00D802D1"/>
    <w:rsid w:val="00D803B0"/>
    <w:rsid w:val="00D80759"/>
    <w:rsid w:val="00D80984"/>
    <w:rsid w:val="00D816BF"/>
    <w:rsid w:val="00D83786"/>
    <w:rsid w:val="00D8397D"/>
    <w:rsid w:val="00D85C9B"/>
    <w:rsid w:val="00D86429"/>
    <w:rsid w:val="00D868A0"/>
    <w:rsid w:val="00D87AA1"/>
    <w:rsid w:val="00D902A3"/>
    <w:rsid w:val="00D9144C"/>
    <w:rsid w:val="00D92A73"/>
    <w:rsid w:val="00D93B1B"/>
    <w:rsid w:val="00D945B0"/>
    <w:rsid w:val="00D96112"/>
    <w:rsid w:val="00D967A0"/>
    <w:rsid w:val="00D96BF5"/>
    <w:rsid w:val="00D97433"/>
    <w:rsid w:val="00DA1780"/>
    <w:rsid w:val="00DA17D6"/>
    <w:rsid w:val="00DA17EE"/>
    <w:rsid w:val="00DA188E"/>
    <w:rsid w:val="00DA1C9B"/>
    <w:rsid w:val="00DA1F5E"/>
    <w:rsid w:val="00DA2AB9"/>
    <w:rsid w:val="00DA2F8F"/>
    <w:rsid w:val="00DA50AF"/>
    <w:rsid w:val="00DA56EA"/>
    <w:rsid w:val="00DA5F89"/>
    <w:rsid w:val="00DA5FB7"/>
    <w:rsid w:val="00DA6782"/>
    <w:rsid w:val="00DA6CE8"/>
    <w:rsid w:val="00DA720C"/>
    <w:rsid w:val="00DA78AF"/>
    <w:rsid w:val="00DA7B9E"/>
    <w:rsid w:val="00DB071B"/>
    <w:rsid w:val="00DB09F3"/>
    <w:rsid w:val="00DB0EFA"/>
    <w:rsid w:val="00DB175C"/>
    <w:rsid w:val="00DB19E5"/>
    <w:rsid w:val="00DB19F8"/>
    <w:rsid w:val="00DB34FA"/>
    <w:rsid w:val="00DB40DD"/>
    <w:rsid w:val="00DB5795"/>
    <w:rsid w:val="00DB70D2"/>
    <w:rsid w:val="00DC04DE"/>
    <w:rsid w:val="00DC1298"/>
    <w:rsid w:val="00DC1D49"/>
    <w:rsid w:val="00DC22F4"/>
    <w:rsid w:val="00DC49C1"/>
    <w:rsid w:val="00DC5700"/>
    <w:rsid w:val="00DC575A"/>
    <w:rsid w:val="00DC5B9F"/>
    <w:rsid w:val="00DC5EA8"/>
    <w:rsid w:val="00DC6C54"/>
    <w:rsid w:val="00DC76B9"/>
    <w:rsid w:val="00DC76C7"/>
    <w:rsid w:val="00DC79CA"/>
    <w:rsid w:val="00DC7C64"/>
    <w:rsid w:val="00DD019D"/>
    <w:rsid w:val="00DD21EB"/>
    <w:rsid w:val="00DD334B"/>
    <w:rsid w:val="00DD4455"/>
    <w:rsid w:val="00DD60F4"/>
    <w:rsid w:val="00DD6786"/>
    <w:rsid w:val="00DD7CBE"/>
    <w:rsid w:val="00DD7E16"/>
    <w:rsid w:val="00DE07AF"/>
    <w:rsid w:val="00DE1FA1"/>
    <w:rsid w:val="00DE22BE"/>
    <w:rsid w:val="00DE2727"/>
    <w:rsid w:val="00DE2F6A"/>
    <w:rsid w:val="00DE335F"/>
    <w:rsid w:val="00DE371F"/>
    <w:rsid w:val="00DE47C9"/>
    <w:rsid w:val="00DE49D3"/>
    <w:rsid w:val="00DE50A8"/>
    <w:rsid w:val="00DE55B5"/>
    <w:rsid w:val="00DE57B9"/>
    <w:rsid w:val="00DE58E5"/>
    <w:rsid w:val="00DE66EE"/>
    <w:rsid w:val="00DE7B8A"/>
    <w:rsid w:val="00DE7D68"/>
    <w:rsid w:val="00DF0395"/>
    <w:rsid w:val="00DF2700"/>
    <w:rsid w:val="00DF2768"/>
    <w:rsid w:val="00DF3B2C"/>
    <w:rsid w:val="00DF3D55"/>
    <w:rsid w:val="00DF4CAB"/>
    <w:rsid w:val="00DF5936"/>
    <w:rsid w:val="00DF59AF"/>
    <w:rsid w:val="00DF6AE5"/>
    <w:rsid w:val="00DF6F22"/>
    <w:rsid w:val="00E0077D"/>
    <w:rsid w:val="00E0091C"/>
    <w:rsid w:val="00E009FC"/>
    <w:rsid w:val="00E00BF4"/>
    <w:rsid w:val="00E00D1F"/>
    <w:rsid w:val="00E01968"/>
    <w:rsid w:val="00E02D7B"/>
    <w:rsid w:val="00E043BC"/>
    <w:rsid w:val="00E06FB7"/>
    <w:rsid w:val="00E071EA"/>
    <w:rsid w:val="00E072FC"/>
    <w:rsid w:val="00E077FA"/>
    <w:rsid w:val="00E11F10"/>
    <w:rsid w:val="00E12048"/>
    <w:rsid w:val="00E13576"/>
    <w:rsid w:val="00E14C51"/>
    <w:rsid w:val="00E1510B"/>
    <w:rsid w:val="00E15A3D"/>
    <w:rsid w:val="00E16992"/>
    <w:rsid w:val="00E17312"/>
    <w:rsid w:val="00E17802"/>
    <w:rsid w:val="00E179E9"/>
    <w:rsid w:val="00E20204"/>
    <w:rsid w:val="00E20DC1"/>
    <w:rsid w:val="00E21EB9"/>
    <w:rsid w:val="00E22670"/>
    <w:rsid w:val="00E229BF"/>
    <w:rsid w:val="00E22C1D"/>
    <w:rsid w:val="00E22F06"/>
    <w:rsid w:val="00E241BC"/>
    <w:rsid w:val="00E24662"/>
    <w:rsid w:val="00E25AAF"/>
    <w:rsid w:val="00E304E5"/>
    <w:rsid w:val="00E30C97"/>
    <w:rsid w:val="00E3102E"/>
    <w:rsid w:val="00E31C89"/>
    <w:rsid w:val="00E321C3"/>
    <w:rsid w:val="00E3246D"/>
    <w:rsid w:val="00E326B7"/>
    <w:rsid w:val="00E32986"/>
    <w:rsid w:val="00E333F2"/>
    <w:rsid w:val="00E33A1D"/>
    <w:rsid w:val="00E33BBF"/>
    <w:rsid w:val="00E3536D"/>
    <w:rsid w:val="00E356E9"/>
    <w:rsid w:val="00E378AA"/>
    <w:rsid w:val="00E40996"/>
    <w:rsid w:val="00E41929"/>
    <w:rsid w:val="00E41E15"/>
    <w:rsid w:val="00E41F10"/>
    <w:rsid w:val="00E44F79"/>
    <w:rsid w:val="00E46737"/>
    <w:rsid w:val="00E46CEB"/>
    <w:rsid w:val="00E470A5"/>
    <w:rsid w:val="00E505A8"/>
    <w:rsid w:val="00E50F5A"/>
    <w:rsid w:val="00E52CD2"/>
    <w:rsid w:val="00E5307F"/>
    <w:rsid w:val="00E537DE"/>
    <w:rsid w:val="00E53A75"/>
    <w:rsid w:val="00E540FD"/>
    <w:rsid w:val="00E5443C"/>
    <w:rsid w:val="00E552F9"/>
    <w:rsid w:val="00E55A12"/>
    <w:rsid w:val="00E55B1C"/>
    <w:rsid w:val="00E56A39"/>
    <w:rsid w:val="00E56CFF"/>
    <w:rsid w:val="00E57733"/>
    <w:rsid w:val="00E60C04"/>
    <w:rsid w:val="00E610BA"/>
    <w:rsid w:val="00E613DF"/>
    <w:rsid w:val="00E6206A"/>
    <w:rsid w:val="00E620C4"/>
    <w:rsid w:val="00E62307"/>
    <w:rsid w:val="00E6329F"/>
    <w:rsid w:val="00E635D1"/>
    <w:rsid w:val="00E64BD6"/>
    <w:rsid w:val="00E64D8D"/>
    <w:rsid w:val="00E650DE"/>
    <w:rsid w:val="00E65B4F"/>
    <w:rsid w:val="00E66121"/>
    <w:rsid w:val="00E66243"/>
    <w:rsid w:val="00E662A6"/>
    <w:rsid w:val="00E702DD"/>
    <w:rsid w:val="00E703F0"/>
    <w:rsid w:val="00E704EB"/>
    <w:rsid w:val="00E73038"/>
    <w:rsid w:val="00E73117"/>
    <w:rsid w:val="00E75794"/>
    <w:rsid w:val="00E75BA3"/>
    <w:rsid w:val="00E7653B"/>
    <w:rsid w:val="00E80325"/>
    <w:rsid w:val="00E8056D"/>
    <w:rsid w:val="00E80FD5"/>
    <w:rsid w:val="00E80FFD"/>
    <w:rsid w:val="00E8265E"/>
    <w:rsid w:val="00E8283B"/>
    <w:rsid w:val="00E839E4"/>
    <w:rsid w:val="00E8495E"/>
    <w:rsid w:val="00E8597D"/>
    <w:rsid w:val="00E85BA6"/>
    <w:rsid w:val="00E8600B"/>
    <w:rsid w:val="00E8615B"/>
    <w:rsid w:val="00E8620F"/>
    <w:rsid w:val="00E86256"/>
    <w:rsid w:val="00E86550"/>
    <w:rsid w:val="00E86DB2"/>
    <w:rsid w:val="00E8714D"/>
    <w:rsid w:val="00E87D31"/>
    <w:rsid w:val="00E87ECE"/>
    <w:rsid w:val="00E87F3C"/>
    <w:rsid w:val="00E92575"/>
    <w:rsid w:val="00E937C7"/>
    <w:rsid w:val="00E94480"/>
    <w:rsid w:val="00E9469B"/>
    <w:rsid w:val="00E9478E"/>
    <w:rsid w:val="00E9528E"/>
    <w:rsid w:val="00E95FB6"/>
    <w:rsid w:val="00E966CC"/>
    <w:rsid w:val="00E96E07"/>
    <w:rsid w:val="00E974A1"/>
    <w:rsid w:val="00E97E28"/>
    <w:rsid w:val="00EA0165"/>
    <w:rsid w:val="00EA14C9"/>
    <w:rsid w:val="00EA1733"/>
    <w:rsid w:val="00EA18D1"/>
    <w:rsid w:val="00EA3449"/>
    <w:rsid w:val="00EA3C17"/>
    <w:rsid w:val="00EA3CFB"/>
    <w:rsid w:val="00EA48DB"/>
    <w:rsid w:val="00EA4947"/>
    <w:rsid w:val="00EA54F5"/>
    <w:rsid w:val="00EA5749"/>
    <w:rsid w:val="00EA6665"/>
    <w:rsid w:val="00EA6F6B"/>
    <w:rsid w:val="00EB10B8"/>
    <w:rsid w:val="00EB1EE2"/>
    <w:rsid w:val="00EB272E"/>
    <w:rsid w:val="00EB27A1"/>
    <w:rsid w:val="00EB305E"/>
    <w:rsid w:val="00EB306A"/>
    <w:rsid w:val="00EB36DD"/>
    <w:rsid w:val="00EB3B52"/>
    <w:rsid w:val="00EB3CB3"/>
    <w:rsid w:val="00EB41A9"/>
    <w:rsid w:val="00EB50CF"/>
    <w:rsid w:val="00EB565E"/>
    <w:rsid w:val="00EB59CB"/>
    <w:rsid w:val="00EB623D"/>
    <w:rsid w:val="00EB78D8"/>
    <w:rsid w:val="00EB7D6E"/>
    <w:rsid w:val="00EC38CF"/>
    <w:rsid w:val="00EC3B65"/>
    <w:rsid w:val="00EC3E0C"/>
    <w:rsid w:val="00EC43FF"/>
    <w:rsid w:val="00EC4585"/>
    <w:rsid w:val="00EC4862"/>
    <w:rsid w:val="00EC4CBB"/>
    <w:rsid w:val="00EC4EF2"/>
    <w:rsid w:val="00EC5961"/>
    <w:rsid w:val="00EC59C3"/>
    <w:rsid w:val="00EC5E91"/>
    <w:rsid w:val="00EC6AF6"/>
    <w:rsid w:val="00EC73BD"/>
    <w:rsid w:val="00EC78FC"/>
    <w:rsid w:val="00EC7966"/>
    <w:rsid w:val="00EC7F44"/>
    <w:rsid w:val="00ED02FA"/>
    <w:rsid w:val="00ED0BBE"/>
    <w:rsid w:val="00ED117A"/>
    <w:rsid w:val="00ED1425"/>
    <w:rsid w:val="00ED1F2C"/>
    <w:rsid w:val="00ED239D"/>
    <w:rsid w:val="00ED289F"/>
    <w:rsid w:val="00ED33A3"/>
    <w:rsid w:val="00ED4317"/>
    <w:rsid w:val="00ED4A3B"/>
    <w:rsid w:val="00ED5345"/>
    <w:rsid w:val="00ED565C"/>
    <w:rsid w:val="00ED6253"/>
    <w:rsid w:val="00ED6460"/>
    <w:rsid w:val="00ED64F8"/>
    <w:rsid w:val="00ED6551"/>
    <w:rsid w:val="00ED677E"/>
    <w:rsid w:val="00ED75A3"/>
    <w:rsid w:val="00EE114E"/>
    <w:rsid w:val="00EE1151"/>
    <w:rsid w:val="00EE1155"/>
    <w:rsid w:val="00EE11C7"/>
    <w:rsid w:val="00EE12B1"/>
    <w:rsid w:val="00EE1EF2"/>
    <w:rsid w:val="00EE20E0"/>
    <w:rsid w:val="00EE2894"/>
    <w:rsid w:val="00EE2B73"/>
    <w:rsid w:val="00EE3877"/>
    <w:rsid w:val="00EE3ADE"/>
    <w:rsid w:val="00EE4A82"/>
    <w:rsid w:val="00EE5045"/>
    <w:rsid w:val="00EE5CB9"/>
    <w:rsid w:val="00EE5CE0"/>
    <w:rsid w:val="00EE5DF1"/>
    <w:rsid w:val="00EE63FC"/>
    <w:rsid w:val="00EE6CD6"/>
    <w:rsid w:val="00EE6FF5"/>
    <w:rsid w:val="00EE76CB"/>
    <w:rsid w:val="00EE7720"/>
    <w:rsid w:val="00EE7A87"/>
    <w:rsid w:val="00EF0856"/>
    <w:rsid w:val="00EF0BFB"/>
    <w:rsid w:val="00EF1578"/>
    <w:rsid w:val="00EF4FC5"/>
    <w:rsid w:val="00EF5988"/>
    <w:rsid w:val="00EF64F9"/>
    <w:rsid w:val="00EF678E"/>
    <w:rsid w:val="00EF7967"/>
    <w:rsid w:val="00F00CC3"/>
    <w:rsid w:val="00F01935"/>
    <w:rsid w:val="00F01950"/>
    <w:rsid w:val="00F01A63"/>
    <w:rsid w:val="00F028C7"/>
    <w:rsid w:val="00F02A44"/>
    <w:rsid w:val="00F02AFD"/>
    <w:rsid w:val="00F039B6"/>
    <w:rsid w:val="00F03A98"/>
    <w:rsid w:val="00F03B28"/>
    <w:rsid w:val="00F03DE9"/>
    <w:rsid w:val="00F04446"/>
    <w:rsid w:val="00F04BFA"/>
    <w:rsid w:val="00F04CB1"/>
    <w:rsid w:val="00F052CB"/>
    <w:rsid w:val="00F05668"/>
    <w:rsid w:val="00F05C22"/>
    <w:rsid w:val="00F06165"/>
    <w:rsid w:val="00F064FC"/>
    <w:rsid w:val="00F07011"/>
    <w:rsid w:val="00F0770F"/>
    <w:rsid w:val="00F07994"/>
    <w:rsid w:val="00F07B53"/>
    <w:rsid w:val="00F10032"/>
    <w:rsid w:val="00F104FD"/>
    <w:rsid w:val="00F10C77"/>
    <w:rsid w:val="00F112D3"/>
    <w:rsid w:val="00F113B2"/>
    <w:rsid w:val="00F116B9"/>
    <w:rsid w:val="00F12918"/>
    <w:rsid w:val="00F12AE2"/>
    <w:rsid w:val="00F13418"/>
    <w:rsid w:val="00F13AB6"/>
    <w:rsid w:val="00F143EE"/>
    <w:rsid w:val="00F14A2F"/>
    <w:rsid w:val="00F14CEC"/>
    <w:rsid w:val="00F15413"/>
    <w:rsid w:val="00F15809"/>
    <w:rsid w:val="00F16221"/>
    <w:rsid w:val="00F164F1"/>
    <w:rsid w:val="00F16FAC"/>
    <w:rsid w:val="00F16FF5"/>
    <w:rsid w:val="00F17DD3"/>
    <w:rsid w:val="00F2089F"/>
    <w:rsid w:val="00F213BC"/>
    <w:rsid w:val="00F217FE"/>
    <w:rsid w:val="00F21C6C"/>
    <w:rsid w:val="00F22202"/>
    <w:rsid w:val="00F226EA"/>
    <w:rsid w:val="00F228A8"/>
    <w:rsid w:val="00F2366F"/>
    <w:rsid w:val="00F23D60"/>
    <w:rsid w:val="00F24871"/>
    <w:rsid w:val="00F27CEC"/>
    <w:rsid w:val="00F304DD"/>
    <w:rsid w:val="00F31088"/>
    <w:rsid w:val="00F31BCD"/>
    <w:rsid w:val="00F3213F"/>
    <w:rsid w:val="00F32DA7"/>
    <w:rsid w:val="00F32F4D"/>
    <w:rsid w:val="00F33049"/>
    <w:rsid w:val="00F348D8"/>
    <w:rsid w:val="00F350DE"/>
    <w:rsid w:val="00F3547F"/>
    <w:rsid w:val="00F35939"/>
    <w:rsid w:val="00F35D43"/>
    <w:rsid w:val="00F35ED7"/>
    <w:rsid w:val="00F35FAE"/>
    <w:rsid w:val="00F36398"/>
    <w:rsid w:val="00F36E26"/>
    <w:rsid w:val="00F3747D"/>
    <w:rsid w:val="00F40A14"/>
    <w:rsid w:val="00F40F20"/>
    <w:rsid w:val="00F4220D"/>
    <w:rsid w:val="00F42D66"/>
    <w:rsid w:val="00F42DB1"/>
    <w:rsid w:val="00F438A4"/>
    <w:rsid w:val="00F45045"/>
    <w:rsid w:val="00F45924"/>
    <w:rsid w:val="00F45E77"/>
    <w:rsid w:val="00F46070"/>
    <w:rsid w:val="00F46CD8"/>
    <w:rsid w:val="00F4796E"/>
    <w:rsid w:val="00F513B9"/>
    <w:rsid w:val="00F51A0F"/>
    <w:rsid w:val="00F52073"/>
    <w:rsid w:val="00F52946"/>
    <w:rsid w:val="00F52E99"/>
    <w:rsid w:val="00F535A5"/>
    <w:rsid w:val="00F53E74"/>
    <w:rsid w:val="00F540EE"/>
    <w:rsid w:val="00F54DEA"/>
    <w:rsid w:val="00F54EAF"/>
    <w:rsid w:val="00F5518F"/>
    <w:rsid w:val="00F558D8"/>
    <w:rsid w:val="00F56107"/>
    <w:rsid w:val="00F56CD3"/>
    <w:rsid w:val="00F574A9"/>
    <w:rsid w:val="00F5772E"/>
    <w:rsid w:val="00F57C45"/>
    <w:rsid w:val="00F607F0"/>
    <w:rsid w:val="00F61195"/>
    <w:rsid w:val="00F61A5E"/>
    <w:rsid w:val="00F62181"/>
    <w:rsid w:val="00F624A4"/>
    <w:rsid w:val="00F63518"/>
    <w:rsid w:val="00F639DD"/>
    <w:rsid w:val="00F64208"/>
    <w:rsid w:val="00F64C60"/>
    <w:rsid w:val="00F650C5"/>
    <w:rsid w:val="00F655D7"/>
    <w:rsid w:val="00F65890"/>
    <w:rsid w:val="00F711F6"/>
    <w:rsid w:val="00F712DF"/>
    <w:rsid w:val="00F71C15"/>
    <w:rsid w:val="00F71E4B"/>
    <w:rsid w:val="00F732A8"/>
    <w:rsid w:val="00F74820"/>
    <w:rsid w:val="00F7488D"/>
    <w:rsid w:val="00F757ED"/>
    <w:rsid w:val="00F76373"/>
    <w:rsid w:val="00F800EB"/>
    <w:rsid w:val="00F802D6"/>
    <w:rsid w:val="00F80F94"/>
    <w:rsid w:val="00F81C63"/>
    <w:rsid w:val="00F821A3"/>
    <w:rsid w:val="00F82E31"/>
    <w:rsid w:val="00F844FB"/>
    <w:rsid w:val="00F84B88"/>
    <w:rsid w:val="00F8576E"/>
    <w:rsid w:val="00F86475"/>
    <w:rsid w:val="00F8681B"/>
    <w:rsid w:val="00F877EC"/>
    <w:rsid w:val="00F87864"/>
    <w:rsid w:val="00F90047"/>
    <w:rsid w:val="00F9084C"/>
    <w:rsid w:val="00F90EF6"/>
    <w:rsid w:val="00F92134"/>
    <w:rsid w:val="00F9347D"/>
    <w:rsid w:val="00F95EB4"/>
    <w:rsid w:val="00F95EBF"/>
    <w:rsid w:val="00F96114"/>
    <w:rsid w:val="00F964F7"/>
    <w:rsid w:val="00F96D29"/>
    <w:rsid w:val="00F96E4A"/>
    <w:rsid w:val="00F9782C"/>
    <w:rsid w:val="00FA006F"/>
    <w:rsid w:val="00FA03D4"/>
    <w:rsid w:val="00FA144A"/>
    <w:rsid w:val="00FA1986"/>
    <w:rsid w:val="00FA235B"/>
    <w:rsid w:val="00FA3931"/>
    <w:rsid w:val="00FA55FD"/>
    <w:rsid w:val="00FA6168"/>
    <w:rsid w:val="00FA6BCD"/>
    <w:rsid w:val="00FA7B26"/>
    <w:rsid w:val="00FA7C28"/>
    <w:rsid w:val="00FB01C2"/>
    <w:rsid w:val="00FB1F5F"/>
    <w:rsid w:val="00FB22E2"/>
    <w:rsid w:val="00FB232B"/>
    <w:rsid w:val="00FB2CDF"/>
    <w:rsid w:val="00FB31AE"/>
    <w:rsid w:val="00FB3B4F"/>
    <w:rsid w:val="00FB3D89"/>
    <w:rsid w:val="00FB44F9"/>
    <w:rsid w:val="00FB484B"/>
    <w:rsid w:val="00FB66A4"/>
    <w:rsid w:val="00FB672C"/>
    <w:rsid w:val="00FB6D79"/>
    <w:rsid w:val="00FB70C7"/>
    <w:rsid w:val="00FC0784"/>
    <w:rsid w:val="00FC1104"/>
    <w:rsid w:val="00FC11B5"/>
    <w:rsid w:val="00FC294D"/>
    <w:rsid w:val="00FC4926"/>
    <w:rsid w:val="00FC5143"/>
    <w:rsid w:val="00FC6A8B"/>
    <w:rsid w:val="00FC6CDC"/>
    <w:rsid w:val="00FC71BF"/>
    <w:rsid w:val="00FC74A1"/>
    <w:rsid w:val="00FC771D"/>
    <w:rsid w:val="00FD2272"/>
    <w:rsid w:val="00FD245B"/>
    <w:rsid w:val="00FD2D51"/>
    <w:rsid w:val="00FD3702"/>
    <w:rsid w:val="00FD4046"/>
    <w:rsid w:val="00FD4A17"/>
    <w:rsid w:val="00FD4F9F"/>
    <w:rsid w:val="00FD5BEC"/>
    <w:rsid w:val="00FD5C3E"/>
    <w:rsid w:val="00FD6933"/>
    <w:rsid w:val="00FD719D"/>
    <w:rsid w:val="00FD792B"/>
    <w:rsid w:val="00FD7C0B"/>
    <w:rsid w:val="00FD7CE2"/>
    <w:rsid w:val="00FD7ECE"/>
    <w:rsid w:val="00FE0E42"/>
    <w:rsid w:val="00FE1367"/>
    <w:rsid w:val="00FE2569"/>
    <w:rsid w:val="00FE3E58"/>
    <w:rsid w:val="00FE4A23"/>
    <w:rsid w:val="00FE4A94"/>
    <w:rsid w:val="00FE5313"/>
    <w:rsid w:val="00FE5C64"/>
    <w:rsid w:val="00FE5C8F"/>
    <w:rsid w:val="00FE5FFA"/>
    <w:rsid w:val="00FE609C"/>
    <w:rsid w:val="00FE7B60"/>
    <w:rsid w:val="00FE7D61"/>
    <w:rsid w:val="00FF03A1"/>
    <w:rsid w:val="00FF0D02"/>
    <w:rsid w:val="00FF1393"/>
    <w:rsid w:val="00FF194F"/>
    <w:rsid w:val="00FF206C"/>
    <w:rsid w:val="00FF2131"/>
    <w:rsid w:val="00FF22B4"/>
    <w:rsid w:val="00FF3706"/>
    <w:rsid w:val="00FF3C97"/>
    <w:rsid w:val="00FF3CC9"/>
    <w:rsid w:val="00FF45C2"/>
    <w:rsid w:val="00FF4698"/>
    <w:rsid w:val="00FF62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2"/>
    </o:shapelayout>
  </w:shapeDefaults>
  <w:decimalSymbol w:val=","/>
  <w:listSeparator w:val=";"/>
  <w14:docId w14:val="7F1F28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2E96"/>
  </w:style>
  <w:style w:type="paragraph" w:styleId="Nagwek1">
    <w:name w:val="heading 1"/>
    <w:basedOn w:val="Normalny"/>
    <w:next w:val="Normalny"/>
    <w:link w:val="Nagwek1Znak"/>
    <w:uiPriority w:val="9"/>
    <w:qFormat/>
    <w:rsid w:val="00112E9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Nagwek2">
    <w:name w:val="heading 2"/>
    <w:basedOn w:val="Normalny"/>
    <w:next w:val="Normalny"/>
    <w:link w:val="Nagwek2Znak"/>
    <w:uiPriority w:val="9"/>
    <w:unhideWhenUsed/>
    <w:qFormat/>
    <w:rsid w:val="00112E9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gwek3">
    <w:name w:val="heading 3"/>
    <w:basedOn w:val="Normalny"/>
    <w:next w:val="Normalny"/>
    <w:link w:val="Nagwek3Znak"/>
    <w:uiPriority w:val="9"/>
    <w:unhideWhenUsed/>
    <w:qFormat/>
    <w:rsid w:val="00112E96"/>
    <w:pPr>
      <w:keepNext/>
      <w:keepLines/>
      <w:spacing w:before="160" w:after="0" w:line="240" w:lineRule="auto"/>
      <w:outlineLvl w:val="2"/>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unhideWhenUsed/>
    <w:qFormat/>
    <w:rsid w:val="00112E96"/>
    <w:pPr>
      <w:keepNext/>
      <w:keepLines/>
      <w:spacing w:before="80" w:after="0"/>
      <w:outlineLvl w:val="3"/>
    </w:pPr>
    <w:rPr>
      <w:rFonts w:asciiTheme="majorHAnsi" w:eastAsiaTheme="majorEastAsia" w:hAnsiTheme="majorHAnsi" w:cstheme="majorBidi"/>
      <w:i/>
      <w:iCs/>
      <w:sz w:val="30"/>
      <w:szCs w:val="30"/>
    </w:rPr>
  </w:style>
  <w:style w:type="paragraph" w:styleId="Nagwek5">
    <w:name w:val="heading 5"/>
    <w:basedOn w:val="Normalny"/>
    <w:next w:val="Normalny"/>
    <w:link w:val="Nagwek5Znak"/>
    <w:uiPriority w:val="9"/>
    <w:unhideWhenUsed/>
    <w:qFormat/>
    <w:rsid w:val="00112E96"/>
    <w:pPr>
      <w:keepNext/>
      <w:keepLines/>
      <w:spacing w:before="40" w:after="0"/>
      <w:outlineLvl w:val="4"/>
    </w:pPr>
    <w:rPr>
      <w:rFonts w:asciiTheme="majorHAnsi" w:eastAsiaTheme="majorEastAsia" w:hAnsiTheme="majorHAnsi" w:cstheme="majorBidi"/>
      <w:sz w:val="28"/>
      <w:szCs w:val="28"/>
    </w:rPr>
  </w:style>
  <w:style w:type="paragraph" w:styleId="Nagwek6">
    <w:name w:val="heading 6"/>
    <w:basedOn w:val="Normalny"/>
    <w:next w:val="Normalny"/>
    <w:link w:val="Nagwek6Znak"/>
    <w:uiPriority w:val="9"/>
    <w:unhideWhenUsed/>
    <w:qFormat/>
    <w:rsid w:val="00112E96"/>
    <w:pPr>
      <w:keepNext/>
      <w:keepLines/>
      <w:spacing w:before="40" w:after="0"/>
      <w:outlineLvl w:val="5"/>
    </w:pPr>
    <w:rPr>
      <w:rFonts w:asciiTheme="majorHAnsi" w:eastAsiaTheme="majorEastAsia" w:hAnsiTheme="majorHAnsi" w:cstheme="majorBidi"/>
      <w:i/>
      <w:iCs/>
      <w:sz w:val="26"/>
      <w:szCs w:val="26"/>
    </w:rPr>
  </w:style>
  <w:style w:type="paragraph" w:styleId="Nagwek7">
    <w:name w:val="heading 7"/>
    <w:basedOn w:val="Normalny"/>
    <w:next w:val="Normalny"/>
    <w:link w:val="Nagwek7Znak"/>
    <w:uiPriority w:val="9"/>
    <w:unhideWhenUsed/>
    <w:qFormat/>
    <w:rsid w:val="00112E96"/>
    <w:pPr>
      <w:keepNext/>
      <w:keepLines/>
      <w:spacing w:before="40" w:after="0"/>
      <w:outlineLvl w:val="6"/>
    </w:pPr>
    <w:rPr>
      <w:rFonts w:asciiTheme="majorHAnsi" w:eastAsiaTheme="majorEastAsia" w:hAnsiTheme="majorHAnsi" w:cstheme="majorBidi"/>
      <w:sz w:val="24"/>
      <w:szCs w:val="24"/>
    </w:rPr>
  </w:style>
  <w:style w:type="paragraph" w:styleId="Nagwek8">
    <w:name w:val="heading 8"/>
    <w:basedOn w:val="Normalny"/>
    <w:next w:val="Normalny"/>
    <w:link w:val="Nagwek8Znak"/>
    <w:uiPriority w:val="9"/>
    <w:unhideWhenUsed/>
    <w:qFormat/>
    <w:rsid w:val="00112E96"/>
    <w:pPr>
      <w:keepNext/>
      <w:keepLines/>
      <w:spacing w:before="40" w:after="0"/>
      <w:outlineLvl w:val="7"/>
    </w:pPr>
    <w:rPr>
      <w:rFonts w:asciiTheme="majorHAnsi" w:eastAsiaTheme="majorEastAsia" w:hAnsiTheme="majorHAnsi" w:cstheme="majorBidi"/>
      <w:i/>
      <w:iCs/>
      <w:sz w:val="22"/>
      <w:szCs w:val="22"/>
    </w:rPr>
  </w:style>
  <w:style w:type="paragraph" w:styleId="Nagwek9">
    <w:name w:val="heading 9"/>
    <w:basedOn w:val="Normalny"/>
    <w:next w:val="Normalny"/>
    <w:link w:val="Nagwek9Znak"/>
    <w:uiPriority w:val="9"/>
    <w:unhideWhenUsed/>
    <w:qFormat/>
    <w:rsid w:val="00112E96"/>
    <w:pPr>
      <w:keepNext/>
      <w:keepLines/>
      <w:spacing w:before="40" w:after="0"/>
      <w:outlineLvl w:val="8"/>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2E96"/>
    <w:rPr>
      <w:rFonts w:asciiTheme="majorHAnsi" w:eastAsiaTheme="majorEastAsia" w:hAnsiTheme="majorHAnsi" w:cstheme="majorBidi"/>
      <w:color w:val="365F91" w:themeColor="accent1" w:themeShade="BF"/>
      <w:sz w:val="40"/>
      <w:szCs w:val="40"/>
    </w:rPr>
  </w:style>
  <w:style w:type="character" w:customStyle="1" w:styleId="Nagwek2Znak">
    <w:name w:val="Nagłówek 2 Znak"/>
    <w:basedOn w:val="Domylnaczcionkaakapitu"/>
    <w:link w:val="Nagwek2"/>
    <w:uiPriority w:val="9"/>
    <w:rsid w:val="00112E96"/>
    <w:rPr>
      <w:rFonts w:asciiTheme="majorHAnsi" w:eastAsiaTheme="majorEastAsia" w:hAnsiTheme="majorHAnsi" w:cstheme="majorBidi"/>
      <w:sz w:val="32"/>
      <w:szCs w:val="32"/>
    </w:rPr>
  </w:style>
  <w:style w:type="character" w:customStyle="1" w:styleId="Nagwek3Znak">
    <w:name w:val="Nagłówek 3 Znak"/>
    <w:basedOn w:val="Domylnaczcionkaakapitu"/>
    <w:link w:val="Nagwek3"/>
    <w:uiPriority w:val="9"/>
    <w:rsid w:val="00112E96"/>
    <w:rPr>
      <w:rFonts w:asciiTheme="majorHAnsi" w:eastAsiaTheme="majorEastAsia" w:hAnsiTheme="majorHAnsi" w:cstheme="majorBidi"/>
      <w:sz w:val="32"/>
      <w:szCs w:val="32"/>
    </w:rPr>
  </w:style>
  <w:style w:type="character" w:customStyle="1" w:styleId="Nagwek4Znak">
    <w:name w:val="Nagłówek 4 Znak"/>
    <w:basedOn w:val="Domylnaczcionkaakapitu"/>
    <w:link w:val="Nagwek4"/>
    <w:uiPriority w:val="9"/>
    <w:rsid w:val="00112E96"/>
    <w:rPr>
      <w:rFonts w:asciiTheme="majorHAnsi" w:eastAsiaTheme="majorEastAsia" w:hAnsiTheme="majorHAnsi" w:cstheme="majorBidi"/>
      <w:i/>
      <w:iCs/>
      <w:sz w:val="30"/>
      <w:szCs w:val="30"/>
    </w:rPr>
  </w:style>
  <w:style w:type="character" w:customStyle="1" w:styleId="Nagwek5Znak">
    <w:name w:val="Nagłówek 5 Znak"/>
    <w:basedOn w:val="Domylnaczcionkaakapitu"/>
    <w:link w:val="Nagwek5"/>
    <w:uiPriority w:val="9"/>
    <w:rsid w:val="00112E96"/>
    <w:rPr>
      <w:rFonts w:asciiTheme="majorHAnsi" w:eastAsiaTheme="majorEastAsia" w:hAnsiTheme="majorHAnsi" w:cstheme="majorBidi"/>
      <w:sz w:val="28"/>
      <w:szCs w:val="28"/>
    </w:rPr>
  </w:style>
  <w:style w:type="character" w:customStyle="1" w:styleId="Nagwek6Znak">
    <w:name w:val="Nagłówek 6 Znak"/>
    <w:basedOn w:val="Domylnaczcionkaakapitu"/>
    <w:link w:val="Nagwek6"/>
    <w:uiPriority w:val="9"/>
    <w:rsid w:val="00112E96"/>
    <w:rPr>
      <w:rFonts w:asciiTheme="majorHAnsi" w:eastAsiaTheme="majorEastAsia" w:hAnsiTheme="majorHAnsi" w:cstheme="majorBidi"/>
      <w:i/>
      <w:iCs/>
      <w:sz w:val="26"/>
      <w:szCs w:val="26"/>
    </w:rPr>
  </w:style>
  <w:style w:type="character" w:customStyle="1" w:styleId="Nagwek7Znak">
    <w:name w:val="Nagłówek 7 Znak"/>
    <w:basedOn w:val="Domylnaczcionkaakapitu"/>
    <w:link w:val="Nagwek7"/>
    <w:uiPriority w:val="9"/>
    <w:rsid w:val="00112E96"/>
    <w:rPr>
      <w:rFonts w:asciiTheme="majorHAnsi" w:eastAsiaTheme="majorEastAsia" w:hAnsiTheme="majorHAnsi" w:cstheme="majorBidi"/>
      <w:sz w:val="24"/>
      <w:szCs w:val="24"/>
    </w:rPr>
  </w:style>
  <w:style w:type="character" w:customStyle="1" w:styleId="Nagwek8Znak">
    <w:name w:val="Nagłówek 8 Znak"/>
    <w:basedOn w:val="Domylnaczcionkaakapitu"/>
    <w:link w:val="Nagwek8"/>
    <w:uiPriority w:val="9"/>
    <w:rsid w:val="00112E96"/>
    <w:rPr>
      <w:rFonts w:asciiTheme="majorHAnsi" w:eastAsiaTheme="majorEastAsia" w:hAnsiTheme="majorHAnsi" w:cstheme="majorBidi"/>
      <w:i/>
      <w:iCs/>
      <w:sz w:val="22"/>
      <w:szCs w:val="22"/>
    </w:rPr>
  </w:style>
  <w:style w:type="character" w:customStyle="1" w:styleId="Nagwek9Znak">
    <w:name w:val="Nagłówek 9 Znak"/>
    <w:basedOn w:val="Domylnaczcionkaakapitu"/>
    <w:link w:val="Nagwek9"/>
    <w:uiPriority w:val="9"/>
    <w:rsid w:val="00112E96"/>
    <w:rPr>
      <w:b/>
      <w:bCs/>
      <w:i/>
      <w:iCs/>
    </w:rPr>
  </w:style>
  <w:style w:type="paragraph" w:styleId="Tytu">
    <w:name w:val="Title"/>
    <w:basedOn w:val="Normalny"/>
    <w:next w:val="Normalny"/>
    <w:link w:val="TytuZnak"/>
    <w:uiPriority w:val="10"/>
    <w:qFormat/>
    <w:rsid w:val="00112E9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ytuZnak">
    <w:name w:val="Tytuł Znak"/>
    <w:basedOn w:val="Domylnaczcionkaakapitu"/>
    <w:link w:val="Tytu"/>
    <w:uiPriority w:val="10"/>
    <w:rsid w:val="00112E96"/>
    <w:rPr>
      <w:rFonts w:asciiTheme="majorHAnsi" w:eastAsiaTheme="majorEastAsia" w:hAnsiTheme="majorHAnsi" w:cstheme="majorBidi"/>
      <w:caps/>
      <w:color w:val="1F497D" w:themeColor="text2"/>
      <w:spacing w:val="30"/>
      <w:sz w:val="72"/>
      <w:szCs w:val="72"/>
    </w:rPr>
  </w:style>
  <w:style w:type="paragraph" w:styleId="Podtytu">
    <w:name w:val="Subtitle"/>
    <w:basedOn w:val="Normalny"/>
    <w:next w:val="Normalny"/>
    <w:link w:val="PodtytuZnak"/>
    <w:uiPriority w:val="11"/>
    <w:qFormat/>
    <w:rsid w:val="00112E96"/>
    <w:pPr>
      <w:numPr>
        <w:ilvl w:val="1"/>
      </w:numPr>
      <w:jc w:val="center"/>
    </w:pPr>
    <w:rPr>
      <w:color w:val="1F497D" w:themeColor="text2"/>
      <w:sz w:val="28"/>
      <w:szCs w:val="28"/>
    </w:rPr>
  </w:style>
  <w:style w:type="character" w:customStyle="1" w:styleId="PodtytuZnak">
    <w:name w:val="Podtytuł Znak"/>
    <w:basedOn w:val="Domylnaczcionkaakapitu"/>
    <w:link w:val="Podtytu"/>
    <w:uiPriority w:val="11"/>
    <w:rsid w:val="00112E96"/>
    <w:rPr>
      <w:color w:val="1F497D" w:themeColor="text2"/>
      <w:sz w:val="28"/>
      <w:szCs w:val="28"/>
    </w:rPr>
  </w:style>
  <w:style w:type="character" w:styleId="Wyrnieniedelikatne">
    <w:name w:val="Subtle Emphasis"/>
    <w:basedOn w:val="Domylnaczcionkaakapitu"/>
    <w:uiPriority w:val="19"/>
    <w:qFormat/>
    <w:rsid w:val="00112E96"/>
    <w:rPr>
      <w:i/>
      <w:iCs/>
      <w:color w:val="595959" w:themeColor="text1" w:themeTint="A6"/>
    </w:rPr>
  </w:style>
  <w:style w:type="character" w:styleId="Uwydatnienie">
    <w:name w:val="Emphasis"/>
    <w:basedOn w:val="Domylnaczcionkaakapitu"/>
    <w:uiPriority w:val="20"/>
    <w:qFormat/>
    <w:rsid w:val="00112E96"/>
    <w:rPr>
      <w:i/>
      <w:iCs/>
      <w:color w:val="000000" w:themeColor="text1"/>
    </w:rPr>
  </w:style>
  <w:style w:type="character" w:styleId="Wyrnienieintensywne">
    <w:name w:val="Intense Emphasis"/>
    <w:basedOn w:val="Domylnaczcionkaakapitu"/>
    <w:uiPriority w:val="21"/>
    <w:qFormat/>
    <w:rsid w:val="00112E96"/>
    <w:rPr>
      <w:b/>
      <w:bCs/>
      <w:i/>
      <w:iCs/>
      <w:color w:val="auto"/>
    </w:rPr>
  </w:style>
  <w:style w:type="character" w:styleId="Pogrubienie">
    <w:name w:val="Strong"/>
    <w:basedOn w:val="Domylnaczcionkaakapitu"/>
    <w:uiPriority w:val="22"/>
    <w:qFormat/>
    <w:rsid w:val="00112E96"/>
    <w:rPr>
      <w:b/>
      <w:bCs/>
    </w:rPr>
  </w:style>
  <w:style w:type="paragraph" w:styleId="Cytat">
    <w:name w:val="Quote"/>
    <w:basedOn w:val="Normalny"/>
    <w:next w:val="Normalny"/>
    <w:link w:val="CytatZnak"/>
    <w:uiPriority w:val="29"/>
    <w:qFormat/>
    <w:rsid w:val="00112E96"/>
    <w:pPr>
      <w:spacing w:before="160"/>
      <w:ind w:left="720" w:right="720"/>
      <w:jc w:val="center"/>
    </w:pPr>
    <w:rPr>
      <w:i/>
      <w:iCs/>
      <w:color w:val="76923C" w:themeColor="accent3" w:themeShade="BF"/>
      <w:sz w:val="24"/>
      <w:szCs w:val="24"/>
    </w:rPr>
  </w:style>
  <w:style w:type="character" w:customStyle="1" w:styleId="CytatZnak">
    <w:name w:val="Cytat Znak"/>
    <w:basedOn w:val="Domylnaczcionkaakapitu"/>
    <w:link w:val="Cytat"/>
    <w:uiPriority w:val="29"/>
    <w:rsid w:val="00112E96"/>
    <w:rPr>
      <w:i/>
      <w:iCs/>
      <w:color w:val="76923C" w:themeColor="accent3" w:themeShade="BF"/>
      <w:sz w:val="24"/>
      <w:szCs w:val="24"/>
    </w:rPr>
  </w:style>
  <w:style w:type="paragraph" w:styleId="Cytatintensywny">
    <w:name w:val="Intense Quote"/>
    <w:basedOn w:val="Normalny"/>
    <w:next w:val="Normalny"/>
    <w:link w:val="CytatintensywnyZnak"/>
    <w:uiPriority w:val="30"/>
    <w:qFormat/>
    <w:rsid w:val="00112E9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ytatintensywnyZnak">
    <w:name w:val="Cytat intensywny Znak"/>
    <w:basedOn w:val="Domylnaczcionkaakapitu"/>
    <w:link w:val="Cytatintensywny"/>
    <w:uiPriority w:val="30"/>
    <w:rsid w:val="00112E96"/>
    <w:rPr>
      <w:rFonts w:asciiTheme="majorHAnsi" w:eastAsiaTheme="majorEastAsia" w:hAnsiTheme="majorHAnsi" w:cstheme="majorBidi"/>
      <w:caps/>
      <w:color w:val="365F91" w:themeColor="accent1" w:themeShade="BF"/>
      <w:sz w:val="28"/>
      <w:szCs w:val="28"/>
    </w:rPr>
  </w:style>
  <w:style w:type="character" w:styleId="Odwoaniedelikatne">
    <w:name w:val="Subtle Reference"/>
    <w:basedOn w:val="Domylnaczcionkaakapitu"/>
    <w:uiPriority w:val="31"/>
    <w:qFormat/>
    <w:rsid w:val="00112E96"/>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112E96"/>
    <w:rPr>
      <w:b/>
      <w:bCs/>
      <w:caps w:val="0"/>
      <w:smallCaps/>
      <w:color w:val="auto"/>
      <w:spacing w:val="0"/>
      <w:u w:val="single"/>
    </w:rPr>
  </w:style>
  <w:style w:type="character" w:styleId="Tytuksiki">
    <w:name w:val="Book Title"/>
    <w:basedOn w:val="Domylnaczcionkaakapitu"/>
    <w:uiPriority w:val="33"/>
    <w:qFormat/>
    <w:rsid w:val="00112E96"/>
    <w:rPr>
      <w:b/>
      <w:bCs/>
      <w:caps w:val="0"/>
      <w:smallCaps/>
      <w:spacing w:val="0"/>
    </w:rPr>
  </w:style>
  <w:style w:type="character" w:styleId="Hipercze">
    <w:name w:val="Hyperlink"/>
    <w:basedOn w:val="Domylnaczcionkaakapitu"/>
    <w:uiPriority w:val="99"/>
    <w:unhideWhenUsed/>
    <w:rsid w:val="001F6875"/>
    <w:rPr>
      <w:rFonts w:ascii="Calibri" w:hAnsi="Calibri" w:cs="Calibri"/>
      <w:color w:val="244061" w:themeColor="accent1" w:themeShade="80"/>
      <w:u w:val="single"/>
    </w:rPr>
  </w:style>
  <w:style w:type="character" w:styleId="UyteHipercze">
    <w:name w:val="FollowedHyperlink"/>
    <w:basedOn w:val="Domylnaczcionkaakapitu"/>
    <w:uiPriority w:val="99"/>
    <w:unhideWhenUsed/>
    <w:rsid w:val="001F6875"/>
    <w:rPr>
      <w:rFonts w:ascii="Calibri" w:hAnsi="Calibri" w:cs="Calibri"/>
      <w:color w:val="800080" w:themeColor="followedHyperlink"/>
      <w:u w:val="single"/>
    </w:rPr>
  </w:style>
  <w:style w:type="paragraph" w:styleId="Legenda">
    <w:name w:val="caption"/>
    <w:basedOn w:val="Normalny"/>
    <w:next w:val="Normalny"/>
    <w:uiPriority w:val="35"/>
    <w:unhideWhenUsed/>
    <w:qFormat/>
    <w:rsid w:val="00112E96"/>
    <w:pPr>
      <w:spacing w:line="240" w:lineRule="auto"/>
    </w:pPr>
    <w:rPr>
      <w:b/>
      <w:bCs/>
      <w:color w:val="404040" w:themeColor="text1" w:themeTint="BF"/>
      <w:sz w:val="16"/>
      <w:szCs w:val="16"/>
    </w:rPr>
  </w:style>
  <w:style w:type="paragraph" w:styleId="Tekstdymka">
    <w:name w:val="Balloon Text"/>
    <w:basedOn w:val="Normalny"/>
    <w:link w:val="TekstdymkaZnak"/>
    <w:uiPriority w:val="99"/>
    <w:semiHidden/>
    <w:unhideWhenUsed/>
    <w:rsid w:val="001F6875"/>
    <w:rPr>
      <w:rFonts w:ascii="Segoe UI" w:hAnsi="Segoe UI" w:cs="Segoe UI"/>
      <w:szCs w:val="18"/>
    </w:rPr>
  </w:style>
  <w:style w:type="character" w:customStyle="1" w:styleId="TekstdymkaZnak">
    <w:name w:val="Tekst dymka Znak"/>
    <w:basedOn w:val="Domylnaczcionkaakapitu"/>
    <w:link w:val="Tekstdymka"/>
    <w:uiPriority w:val="99"/>
    <w:semiHidden/>
    <w:rsid w:val="001F6875"/>
    <w:rPr>
      <w:rFonts w:ascii="Segoe UI" w:hAnsi="Segoe UI" w:cs="Segoe UI"/>
      <w:szCs w:val="18"/>
    </w:rPr>
  </w:style>
  <w:style w:type="paragraph" w:styleId="Tekstblokowy">
    <w:name w:val="Block Text"/>
    <w:basedOn w:val="Normalny"/>
    <w:uiPriority w:val="99"/>
    <w:semiHidden/>
    <w:unhideWhenUsed/>
    <w:rsid w:val="001F68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244061" w:themeColor="accent1" w:themeShade="80"/>
    </w:rPr>
  </w:style>
  <w:style w:type="paragraph" w:styleId="Tekstpodstawowy3">
    <w:name w:val="Body Text 3"/>
    <w:basedOn w:val="Normalny"/>
    <w:link w:val="Tekstpodstawowy3Znak"/>
    <w:uiPriority w:val="99"/>
    <w:semiHidden/>
    <w:unhideWhenUsed/>
    <w:rsid w:val="001F6875"/>
    <w:pPr>
      <w:spacing w:after="120"/>
    </w:pPr>
    <w:rPr>
      <w:szCs w:val="16"/>
    </w:rPr>
  </w:style>
  <w:style w:type="character" w:customStyle="1" w:styleId="Tekstpodstawowy3Znak">
    <w:name w:val="Tekst podstawowy 3 Znak"/>
    <w:basedOn w:val="Domylnaczcionkaakapitu"/>
    <w:link w:val="Tekstpodstawowy3"/>
    <w:uiPriority w:val="99"/>
    <w:semiHidden/>
    <w:rsid w:val="001F6875"/>
    <w:rPr>
      <w:rFonts w:ascii="Calibri" w:hAnsi="Calibri" w:cs="Calibri"/>
      <w:szCs w:val="16"/>
    </w:rPr>
  </w:style>
  <w:style w:type="paragraph" w:styleId="Tekstpodstawowywcity3">
    <w:name w:val="Body Text Indent 3"/>
    <w:basedOn w:val="Normalny"/>
    <w:link w:val="Tekstpodstawowywcity3Znak"/>
    <w:uiPriority w:val="99"/>
    <w:semiHidden/>
    <w:unhideWhenUsed/>
    <w:rsid w:val="001F6875"/>
    <w:pPr>
      <w:spacing w:after="120"/>
      <w:ind w:left="360"/>
    </w:pPr>
    <w:rPr>
      <w:szCs w:val="16"/>
    </w:rPr>
  </w:style>
  <w:style w:type="character" w:customStyle="1" w:styleId="Tekstpodstawowywcity3Znak">
    <w:name w:val="Tekst podstawowy wcięty 3 Znak"/>
    <w:basedOn w:val="Domylnaczcionkaakapitu"/>
    <w:link w:val="Tekstpodstawowywcity3"/>
    <w:uiPriority w:val="99"/>
    <w:semiHidden/>
    <w:rsid w:val="001F6875"/>
    <w:rPr>
      <w:rFonts w:ascii="Calibri" w:hAnsi="Calibri" w:cs="Calibri"/>
      <w:szCs w:val="16"/>
    </w:rPr>
  </w:style>
  <w:style w:type="character" w:styleId="Odwoaniedokomentarza">
    <w:name w:val="annotation reference"/>
    <w:basedOn w:val="Domylnaczcionkaakapitu"/>
    <w:uiPriority w:val="99"/>
    <w:semiHidden/>
    <w:unhideWhenUsed/>
    <w:rsid w:val="001F6875"/>
    <w:rPr>
      <w:rFonts w:ascii="Calibri" w:hAnsi="Calibri" w:cs="Calibri"/>
      <w:sz w:val="22"/>
      <w:szCs w:val="16"/>
    </w:rPr>
  </w:style>
  <w:style w:type="paragraph" w:styleId="Tekstkomentarza">
    <w:name w:val="annotation text"/>
    <w:basedOn w:val="Normalny"/>
    <w:link w:val="TekstkomentarzaZnak"/>
    <w:uiPriority w:val="99"/>
    <w:semiHidden/>
    <w:unhideWhenUsed/>
    <w:rsid w:val="001F6875"/>
  </w:style>
  <w:style w:type="character" w:customStyle="1" w:styleId="TekstkomentarzaZnak">
    <w:name w:val="Tekst komentarza Znak"/>
    <w:basedOn w:val="Domylnaczcionkaakapitu"/>
    <w:link w:val="Tekstkomentarza"/>
    <w:uiPriority w:val="99"/>
    <w:semiHidden/>
    <w:rsid w:val="001F6875"/>
    <w:rPr>
      <w:rFonts w:ascii="Calibri" w:hAnsi="Calibri" w:cs="Calibri"/>
      <w:szCs w:val="20"/>
    </w:rPr>
  </w:style>
  <w:style w:type="paragraph" w:styleId="Tematkomentarza">
    <w:name w:val="annotation subject"/>
    <w:basedOn w:val="Tekstkomentarza"/>
    <w:next w:val="Tekstkomentarza"/>
    <w:link w:val="TematkomentarzaZnak"/>
    <w:uiPriority w:val="99"/>
    <w:semiHidden/>
    <w:unhideWhenUsed/>
    <w:rsid w:val="001F6875"/>
    <w:rPr>
      <w:b/>
      <w:bCs/>
    </w:rPr>
  </w:style>
  <w:style w:type="character" w:customStyle="1" w:styleId="TematkomentarzaZnak">
    <w:name w:val="Temat komentarza Znak"/>
    <w:basedOn w:val="TekstkomentarzaZnak"/>
    <w:link w:val="Tematkomentarza"/>
    <w:uiPriority w:val="99"/>
    <w:semiHidden/>
    <w:rsid w:val="001F6875"/>
    <w:rPr>
      <w:rFonts w:ascii="Calibri" w:hAnsi="Calibri" w:cs="Calibri"/>
      <w:b/>
      <w:bCs/>
      <w:szCs w:val="20"/>
    </w:rPr>
  </w:style>
  <w:style w:type="paragraph" w:styleId="Mapadokumentu">
    <w:name w:val="Document Map"/>
    <w:basedOn w:val="Normalny"/>
    <w:link w:val="MapadokumentuZnak"/>
    <w:uiPriority w:val="99"/>
    <w:semiHidden/>
    <w:unhideWhenUsed/>
    <w:rsid w:val="001F6875"/>
    <w:rPr>
      <w:rFonts w:ascii="Segoe UI" w:hAnsi="Segoe UI" w:cs="Segoe UI"/>
      <w:szCs w:val="16"/>
    </w:rPr>
  </w:style>
  <w:style w:type="character" w:customStyle="1" w:styleId="MapadokumentuZnak">
    <w:name w:val="Mapa dokumentu Znak"/>
    <w:basedOn w:val="Domylnaczcionkaakapitu"/>
    <w:link w:val="Mapadokumentu"/>
    <w:uiPriority w:val="99"/>
    <w:semiHidden/>
    <w:rsid w:val="001F6875"/>
    <w:rPr>
      <w:rFonts w:ascii="Segoe UI" w:hAnsi="Segoe UI" w:cs="Segoe UI"/>
      <w:szCs w:val="16"/>
    </w:rPr>
  </w:style>
  <w:style w:type="paragraph" w:styleId="Tekstprzypisukocowego">
    <w:name w:val="endnote text"/>
    <w:basedOn w:val="Normalny"/>
    <w:link w:val="TekstprzypisukocowegoZnak"/>
    <w:uiPriority w:val="99"/>
    <w:semiHidden/>
    <w:unhideWhenUsed/>
    <w:rsid w:val="001F6875"/>
  </w:style>
  <w:style w:type="character" w:customStyle="1" w:styleId="TekstprzypisukocowegoZnak">
    <w:name w:val="Tekst przypisu końcowego Znak"/>
    <w:basedOn w:val="Domylnaczcionkaakapitu"/>
    <w:link w:val="Tekstprzypisukocowego"/>
    <w:uiPriority w:val="99"/>
    <w:semiHidden/>
    <w:rsid w:val="001F6875"/>
    <w:rPr>
      <w:rFonts w:ascii="Calibri" w:hAnsi="Calibri" w:cs="Calibri"/>
      <w:szCs w:val="20"/>
    </w:rPr>
  </w:style>
  <w:style w:type="paragraph" w:styleId="Adreszwrotnynakopercie">
    <w:name w:val="envelope return"/>
    <w:basedOn w:val="Normalny"/>
    <w:uiPriority w:val="99"/>
    <w:semiHidden/>
    <w:unhideWhenUsed/>
    <w:rsid w:val="001F6875"/>
    <w:rPr>
      <w:rFonts w:ascii="Calibri Light" w:eastAsiaTheme="majorEastAsia" w:hAnsi="Calibri Light" w:cs="Calibri Light"/>
    </w:rPr>
  </w:style>
  <w:style w:type="paragraph" w:styleId="Tekstprzypisudolnego">
    <w:name w:val="footnote text"/>
    <w:basedOn w:val="Normalny"/>
    <w:link w:val="TekstprzypisudolnegoZnak"/>
    <w:uiPriority w:val="99"/>
    <w:semiHidden/>
    <w:unhideWhenUsed/>
    <w:rsid w:val="001F6875"/>
  </w:style>
  <w:style w:type="character" w:customStyle="1" w:styleId="TekstprzypisudolnegoZnak">
    <w:name w:val="Tekst przypisu dolnego Znak"/>
    <w:basedOn w:val="Domylnaczcionkaakapitu"/>
    <w:link w:val="Tekstprzypisudolnego"/>
    <w:uiPriority w:val="99"/>
    <w:semiHidden/>
    <w:rsid w:val="001F6875"/>
    <w:rPr>
      <w:rFonts w:ascii="Calibri" w:hAnsi="Calibri" w:cs="Calibri"/>
      <w:szCs w:val="20"/>
    </w:rPr>
  </w:style>
  <w:style w:type="character" w:styleId="HTML-kod">
    <w:name w:val="HTML Code"/>
    <w:basedOn w:val="Domylnaczcionkaakapitu"/>
    <w:uiPriority w:val="99"/>
    <w:semiHidden/>
    <w:unhideWhenUsed/>
    <w:rsid w:val="001F6875"/>
    <w:rPr>
      <w:rFonts w:ascii="Consolas" w:hAnsi="Consolas" w:cs="Calibri"/>
      <w:sz w:val="22"/>
      <w:szCs w:val="20"/>
    </w:rPr>
  </w:style>
  <w:style w:type="character" w:styleId="HTML-klawiatura">
    <w:name w:val="HTML Keyboard"/>
    <w:basedOn w:val="Domylnaczcionkaakapitu"/>
    <w:uiPriority w:val="99"/>
    <w:semiHidden/>
    <w:unhideWhenUsed/>
    <w:rsid w:val="001F6875"/>
    <w:rPr>
      <w:rFonts w:ascii="Consolas" w:hAnsi="Consolas" w:cs="Calibri"/>
      <w:sz w:val="22"/>
      <w:szCs w:val="20"/>
    </w:rPr>
  </w:style>
  <w:style w:type="paragraph" w:styleId="HTML-wstpniesformatowany">
    <w:name w:val="HTML Preformatted"/>
    <w:basedOn w:val="Normalny"/>
    <w:link w:val="HTML-wstpniesformatowanyZnak"/>
    <w:uiPriority w:val="99"/>
    <w:semiHidden/>
    <w:unhideWhenUsed/>
    <w:rsid w:val="001F6875"/>
    <w:rPr>
      <w:rFonts w:ascii="Consolas" w:hAnsi="Consolas"/>
    </w:rPr>
  </w:style>
  <w:style w:type="character" w:customStyle="1" w:styleId="HTML-wstpniesformatowanyZnak">
    <w:name w:val="HTML - wstępnie sformatowany Znak"/>
    <w:basedOn w:val="Domylnaczcionkaakapitu"/>
    <w:link w:val="HTML-wstpniesformatowany"/>
    <w:uiPriority w:val="99"/>
    <w:semiHidden/>
    <w:rsid w:val="001F6875"/>
    <w:rPr>
      <w:rFonts w:ascii="Consolas" w:hAnsi="Consolas" w:cs="Calibri"/>
      <w:szCs w:val="20"/>
    </w:rPr>
  </w:style>
  <w:style w:type="character" w:styleId="HTML-staaszeroko">
    <w:name w:val="HTML Typewriter"/>
    <w:basedOn w:val="Domylnaczcionkaakapitu"/>
    <w:uiPriority w:val="99"/>
    <w:semiHidden/>
    <w:unhideWhenUsed/>
    <w:rsid w:val="001F6875"/>
    <w:rPr>
      <w:rFonts w:ascii="Consolas" w:hAnsi="Consolas" w:cs="Calibri"/>
      <w:sz w:val="22"/>
      <w:szCs w:val="20"/>
    </w:rPr>
  </w:style>
  <w:style w:type="paragraph" w:styleId="Tekstmakra">
    <w:name w:val="macro"/>
    <w:link w:val="TekstmakraZnak"/>
    <w:uiPriority w:val="99"/>
    <w:semiHidden/>
    <w:unhideWhenUsed/>
    <w:rsid w:val="001F6875"/>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rPr>
  </w:style>
  <w:style w:type="character" w:customStyle="1" w:styleId="TekstmakraZnak">
    <w:name w:val="Tekst makra Znak"/>
    <w:basedOn w:val="Domylnaczcionkaakapitu"/>
    <w:link w:val="Tekstmakra"/>
    <w:uiPriority w:val="99"/>
    <w:semiHidden/>
    <w:rsid w:val="001F6875"/>
    <w:rPr>
      <w:rFonts w:ascii="Consolas" w:hAnsi="Consolas" w:cs="Calibri"/>
      <w:szCs w:val="20"/>
    </w:rPr>
  </w:style>
  <w:style w:type="paragraph" w:styleId="Zwykytekst">
    <w:name w:val="Plain Text"/>
    <w:basedOn w:val="Normalny"/>
    <w:link w:val="ZwykytekstZnak"/>
    <w:uiPriority w:val="99"/>
    <w:semiHidden/>
    <w:unhideWhenUsed/>
    <w:rsid w:val="001F6875"/>
    <w:rPr>
      <w:rFonts w:ascii="Consolas" w:hAnsi="Consolas"/>
    </w:rPr>
  </w:style>
  <w:style w:type="character" w:customStyle="1" w:styleId="ZwykytekstZnak">
    <w:name w:val="Zwykły tekst Znak"/>
    <w:basedOn w:val="Domylnaczcionkaakapitu"/>
    <w:link w:val="Zwykytekst"/>
    <w:uiPriority w:val="99"/>
    <w:semiHidden/>
    <w:rsid w:val="001F6875"/>
    <w:rPr>
      <w:rFonts w:ascii="Consolas" w:hAnsi="Consolas" w:cs="Calibri"/>
      <w:szCs w:val="21"/>
    </w:rPr>
  </w:style>
  <w:style w:type="character" w:styleId="Tekstzastpczy">
    <w:name w:val="Placeholder Text"/>
    <w:basedOn w:val="Domylnaczcionkaakapitu"/>
    <w:uiPriority w:val="99"/>
    <w:semiHidden/>
    <w:rsid w:val="001F6875"/>
    <w:rPr>
      <w:rFonts w:ascii="Calibri" w:hAnsi="Calibri" w:cs="Calibri"/>
      <w:color w:val="4A442A" w:themeColor="background2" w:themeShade="40"/>
    </w:rPr>
  </w:style>
  <w:style w:type="paragraph" w:styleId="Nagwek">
    <w:name w:val="header"/>
    <w:basedOn w:val="Normalny"/>
    <w:link w:val="NagwekZnak"/>
    <w:uiPriority w:val="99"/>
    <w:unhideWhenUsed/>
    <w:rsid w:val="001F6875"/>
  </w:style>
  <w:style w:type="character" w:customStyle="1" w:styleId="NagwekZnak">
    <w:name w:val="Nagłówek Znak"/>
    <w:basedOn w:val="Domylnaczcionkaakapitu"/>
    <w:link w:val="Nagwek"/>
    <w:uiPriority w:val="99"/>
    <w:rsid w:val="001F6875"/>
    <w:rPr>
      <w:rFonts w:ascii="Calibri" w:hAnsi="Calibri" w:cs="Calibri"/>
    </w:rPr>
  </w:style>
  <w:style w:type="paragraph" w:styleId="Stopka">
    <w:name w:val="footer"/>
    <w:basedOn w:val="Normalny"/>
    <w:link w:val="StopkaZnak"/>
    <w:uiPriority w:val="99"/>
    <w:unhideWhenUsed/>
    <w:rsid w:val="001F6875"/>
  </w:style>
  <w:style w:type="character" w:customStyle="1" w:styleId="StopkaZnak">
    <w:name w:val="Stopka Znak"/>
    <w:basedOn w:val="Domylnaczcionkaakapitu"/>
    <w:link w:val="Stopka"/>
    <w:uiPriority w:val="99"/>
    <w:rsid w:val="001F6875"/>
    <w:rPr>
      <w:rFonts w:ascii="Calibri" w:hAnsi="Calibri" w:cs="Calibri"/>
    </w:rPr>
  </w:style>
  <w:style w:type="paragraph" w:styleId="Spistreci9">
    <w:name w:val="toc 9"/>
    <w:basedOn w:val="Normalny"/>
    <w:next w:val="Normalny"/>
    <w:autoRedefine/>
    <w:uiPriority w:val="39"/>
    <w:unhideWhenUsed/>
    <w:rsid w:val="001F6875"/>
    <w:pPr>
      <w:spacing w:after="0"/>
      <w:ind w:left="1400"/>
    </w:pPr>
    <w:rPr>
      <w:rFonts w:cstheme="minorHAnsi"/>
    </w:rPr>
  </w:style>
  <w:style w:type="character" w:styleId="Wzmianka">
    <w:name w:val="Mention"/>
    <w:basedOn w:val="Domylnaczcionkaakapitu"/>
    <w:uiPriority w:val="99"/>
    <w:semiHidden/>
    <w:unhideWhenUsed/>
    <w:rsid w:val="001F6875"/>
    <w:rPr>
      <w:rFonts w:ascii="Calibri" w:hAnsi="Calibri" w:cs="Calibri"/>
      <w:color w:val="2B579A"/>
      <w:shd w:val="clear" w:color="auto" w:fill="E1DFDD"/>
    </w:rPr>
  </w:style>
  <w:style w:type="numbering" w:styleId="111111">
    <w:name w:val="Outline List 2"/>
    <w:basedOn w:val="Bezlisty"/>
    <w:uiPriority w:val="99"/>
    <w:semiHidden/>
    <w:unhideWhenUsed/>
    <w:rsid w:val="001F6875"/>
    <w:pPr>
      <w:numPr>
        <w:numId w:val="11"/>
      </w:numPr>
    </w:pPr>
  </w:style>
  <w:style w:type="numbering" w:styleId="1ai">
    <w:name w:val="Outline List 1"/>
    <w:basedOn w:val="Bezlisty"/>
    <w:uiPriority w:val="99"/>
    <w:semiHidden/>
    <w:unhideWhenUsed/>
    <w:rsid w:val="001F6875"/>
    <w:pPr>
      <w:numPr>
        <w:numId w:val="12"/>
      </w:numPr>
    </w:pPr>
  </w:style>
  <w:style w:type="character" w:styleId="HTML-zmienna">
    <w:name w:val="HTML Variable"/>
    <w:basedOn w:val="Domylnaczcionkaakapitu"/>
    <w:uiPriority w:val="99"/>
    <w:semiHidden/>
    <w:unhideWhenUsed/>
    <w:rsid w:val="001F6875"/>
    <w:rPr>
      <w:rFonts w:ascii="Calibri" w:hAnsi="Calibri" w:cs="Calibri"/>
      <w:i/>
      <w:iCs/>
    </w:rPr>
  </w:style>
  <w:style w:type="paragraph" w:styleId="HTML-adres">
    <w:name w:val="HTML Address"/>
    <w:basedOn w:val="Normalny"/>
    <w:link w:val="HTML-adresZnak"/>
    <w:uiPriority w:val="99"/>
    <w:semiHidden/>
    <w:unhideWhenUsed/>
    <w:rsid w:val="001F6875"/>
    <w:rPr>
      <w:i/>
      <w:iCs/>
    </w:rPr>
  </w:style>
  <w:style w:type="character" w:customStyle="1" w:styleId="HTML-adresZnak">
    <w:name w:val="HTML - adres Znak"/>
    <w:basedOn w:val="Domylnaczcionkaakapitu"/>
    <w:link w:val="HTML-adres"/>
    <w:uiPriority w:val="99"/>
    <w:semiHidden/>
    <w:rsid w:val="001F6875"/>
    <w:rPr>
      <w:rFonts w:ascii="Calibri" w:hAnsi="Calibri" w:cs="Calibri"/>
      <w:i/>
      <w:iCs/>
    </w:rPr>
  </w:style>
  <w:style w:type="character" w:styleId="HTML-definicja">
    <w:name w:val="HTML Definition"/>
    <w:basedOn w:val="Domylnaczcionkaakapitu"/>
    <w:uiPriority w:val="99"/>
    <w:semiHidden/>
    <w:unhideWhenUsed/>
    <w:rsid w:val="001F6875"/>
    <w:rPr>
      <w:rFonts w:ascii="Calibri" w:hAnsi="Calibri" w:cs="Calibri"/>
      <w:i/>
      <w:iCs/>
    </w:rPr>
  </w:style>
  <w:style w:type="character" w:styleId="HTML-cytat">
    <w:name w:val="HTML Cite"/>
    <w:basedOn w:val="Domylnaczcionkaakapitu"/>
    <w:uiPriority w:val="99"/>
    <w:semiHidden/>
    <w:unhideWhenUsed/>
    <w:rsid w:val="001F6875"/>
    <w:rPr>
      <w:rFonts w:ascii="Calibri" w:hAnsi="Calibri" w:cs="Calibri"/>
      <w:i/>
      <w:iCs/>
    </w:rPr>
  </w:style>
  <w:style w:type="character" w:styleId="HTML-przykad">
    <w:name w:val="HTML Sample"/>
    <w:basedOn w:val="Domylnaczcionkaakapitu"/>
    <w:uiPriority w:val="99"/>
    <w:semiHidden/>
    <w:unhideWhenUsed/>
    <w:rsid w:val="001F6875"/>
    <w:rPr>
      <w:rFonts w:ascii="Consolas" w:hAnsi="Consolas" w:cs="Calibri"/>
      <w:sz w:val="24"/>
      <w:szCs w:val="24"/>
    </w:rPr>
  </w:style>
  <w:style w:type="character" w:styleId="HTML-akronim">
    <w:name w:val="HTML Acronym"/>
    <w:basedOn w:val="Domylnaczcionkaakapitu"/>
    <w:uiPriority w:val="99"/>
    <w:semiHidden/>
    <w:unhideWhenUsed/>
    <w:rsid w:val="001F6875"/>
    <w:rPr>
      <w:rFonts w:ascii="Calibri" w:hAnsi="Calibri" w:cs="Calibri"/>
    </w:rPr>
  </w:style>
  <w:style w:type="paragraph" w:styleId="Spistreci1">
    <w:name w:val="toc 1"/>
    <w:basedOn w:val="Normalny"/>
    <w:next w:val="Normalny"/>
    <w:autoRedefine/>
    <w:uiPriority w:val="39"/>
    <w:unhideWhenUsed/>
    <w:rsid w:val="0050560F"/>
    <w:pPr>
      <w:numPr>
        <w:numId w:val="16"/>
      </w:numPr>
      <w:spacing w:before="120" w:after="0" w:line="480" w:lineRule="auto"/>
    </w:pPr>
    <w:rPr>
      <w:rFonts w:cstheme="minorHAnsi"/>
      <w:b/>
      <w:bCs/>
      <w:sz w:val="22"/>
      <w:szCs w:val="22"/>
    </w:rPr>
  </w:style>
  <w:style w:type="paragraph" w:styleId="Spistreci2">
    <w:name w:val="toc 2"/>
    <w:basedOn w:val="Normalny"/>
    <w:next w:val="Normalny"/>
    <w:autoRedefine/>
    <w:uiPriority w:val="39"/>
    <w:unhideWhenUsed/>
    <w:rsid w:val="001F6875"/>
    <w:pPr>
      <w:spacing w:before="240" w:after="0"/>
    </w:pPr>
    <w:rPr>
      <w:rFonts w:cstheme="minorHAnsi"/>
      <w:b/>
      <w:bCs/>
    </w:rPr>
  </w:style>
  <w:style w:type="paragraph" w:styleId="Spistreci3">
    <w:name w:val="toc 3"/>
    <w:basedOn w:val="Normalny"/>
    <w:next w:val="Normalny"/>
    <w:autoRedefine/>
    <w:uiPriority w:val="39"/>
    <w:unhideWhenUsed/>
    <w:rsid w:val="001F6875"/>
    <w:pPr>
      <w:spacing w:after="0"/>
      <w:ind w:left="200"/>
    </w:pPr>
    <w:rPr>
      <w:rFonts w:cstheme="minorHAnsi"/>
    </w:rPr>
  </w:style>
  <w:style w:type="paragraph" w:styleId="Spistreci4">
    <w:name w:val="toc 4"/>
    <w:basedOn w:val="Normalny"/>
    <w:next w:val="Normalny"/>
    <w:autoRedefine/>
    <w:uiPriority w:val="39"/>
    <w:unhideWhenUsed/>
    <w:rsid w:val="001F6875"/>
    <w:pPr>
      <w:spacing w:after="0"/>
      <w:ind w:left="400"/>
    </w:pPr>
    <w:rPr>
      <w:rFonts w:cstheme="minorHAnsi"/>
    </w:rPr>
  </w:style>
  <w:style w:type="paragraph" w:styleId="Spistreci5">
    <w:name w:val="toc 5"/>
    <w:basedOn w:val="Normalny"/>
    <w:next w:val="Normalny"/>
    <w:autoRedefine/>
    <w:uiPriority w:val="39"/>
    <w:unhideWhenUsed/>
    <w:rsid w:val="001F6875"/>
    <w:pPr>
      <w:spacing w:after="0"/>
      <w:ind w:left="600"/>
    </w:pPr>
    <w:rPr>
      <w:rFonts w:cstheme="minorHAnsi"/>
    </w:rPr>
  </w:style>
  <w:style w:type="paragraph" w:styleId="Spistreci6">
    <w:name w:val="toc 6"/>
    <w:basedOn w:val="Normalny"/>
    <w:next w:val="Normalny"/>
    <w:autoRedefine/>
    <w:uiPriority w:val="39"/>
    <w:unhideWhenUsed/>
    <w:rsid w:val="001F6875"/>
    <w:pPr>
      <w:spacing w:after="0"/>
      <w:ind w:left="800"/>
    </w:pPr>
    <w:rPr>
      <w:rFonts w:cstheme="minorHAnsi"/>
    </w:rPr>
  </w:style>
  <w:style w:type="paragraph" w:styleId="Spistreci7">
    <w:name w:val="toc 7"/>
    <w:basedOn w:val="Normalny"/>
    <w:next w:val="Normalny"/>
    <w:autoRedefine/>
    <w:uiPriority w:val="39"/>
    <w:unhideWhenUsed/>
    <w:rsid w:val="001F6875"/>
    <w:pPr>
      <w:spacing w:after="0"/>
      <w:ind w:left="1000"/>
    </w:pPr>
    <w:rPr>
      <w:rFonts w:cstheme="minorHAnsi"/>
    </w:rPr>
  </w:style>
  <w:style w:type="paragraph" w:styleId="Spistreci8">
    <w:name w:val="toc 8"/>
    <w:basedOn w:val="Normalny"/>
    <w:next w:val="Normalny"/>
    <w:autoRedefine/>
    <w:uiPriority w:val="39"/>
    <w:unhideWhenUsed/>
    <w:rsid w:val="001F6875"/>
    <w:pPr>
      <w:spacing w:after="0"/>
      <w:ind w:left="1200"/>
    </w:pPr>
    <w:rPr>
      <w:rFonts w:cstheme="minorHAnsi"/>
    </w:rPr>
  </w:style>
  <w:style w:type="paragraph" w:styleId="Nagwekspisutreci">
    <w:name w:val="TOC Heading"/>
    <w:basedOn w:val="Nagwek1"/>
    <w:next w:val="Normalny"/>
    <w:uiPriority w:val="39"/>
    <w:unhideWhenUsed/>
    <w:qFormat/>
    <w:rsid w:val="00112E96"/>
    <w:pPr>
      <w:outlineLvl w:val="9"/>
    </w:pPr>
  </w:style>
  <w:style w:type="table" w:styleId="Tabela-Profesjonalny">
    <w:name w:val="Table Professional"/>
    <w:basedOn w:val="Standardowy"/>
    <w:uiPriority w:val="99"/>
    <w:semiHidden/>
    <w:unhideWhenUsed/>
    <w:rsid w:val="001F687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ednialista1">
    <w:name w:val="Medium List 1"/>
    <w:basedOn w:val="Standardowy"/>
    <w:uiPriority w:val="65"/>
    <w:semiHidden/>
    <w:unhideWhenUsed/>
    <w:rsid w:val="001F687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1F687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1F687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1F687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1F687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1F687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1F687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1F687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1F68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1F687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1F687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1F687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1F687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1F687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1F68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asiatka1">
    <w:name w:val="Medium Grid 1"/>
    <w:basedOn w:val="Standardowy"/>
    <w:uiPriority w:val="67"/>
    <w:semiHidden/>
    <w:unhideWhenUsed/>
    <w:rsid w:val="001F687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1F68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1F687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1F687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1F687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1F687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1F687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1F6875"/>
    <w:rPr>
      <w:rFonts w:ascii="Calibri Light" w:eastAsiaTheme="majorEastAsia" w:hAnsi="Calibri Light" w:cs="Calibri Light"/>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1F68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ibliografia">
    <w:name w:val="Bibliography"/>
    <w:basedOn w:val="Normalny"/>
    <w:next w:val="Normalny"/>
    <w:uiPriority w:val="37"/>
    <w:semiHidden/>
    <w:unhideWhenUsed/>
    <w:rsid w:val="001F6875"/>
  </w:style>
  <w:style w:type="character" w:styleId="Hasztag">
    <w:name w:val="Hashtag"/>
    <w:basedOn w:val="Domylnaczcionkaakapitu"/>
    <w:uiPriority w:val="99"/>
    <w:semiHidden/>
    <w:unhideWhenUsed/>
    <w:rsid w:val="001F6875"/>
    <w:rPr>
      <w:rFonts w:ascii="Calibri" w:hAnsi="Calibri" w:cs="Calibri"/>
      <w:color w:val="2B579A"/>
      <w:shd w:val="clear" w:color="auto" w:fill="E1DFDD"/>
    </w:rPr>
  </w:style>
  <w:style w:type="paragraph" w:styleId="Nagwekwiadomoci">
    <w:name w:val="Message Header"/>
    <w:basedOn w:val="Normalny"/>
    <w:link w:val="NagwekwiadomociZnak"/>
    <w:uiPriority w:val="99"/>
    <w:semiHidden/>
    <w:unhideWhenUsed/>
    <w:rsid w:val="001F6875"/>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NagwekwiadomociZnak">
    <w:name w:val="Nagłówek wiadomości Znak"/>
    <w:basedOn w:val="Domylnaczcionkaakapitu"/>
    <w:link w:val="Nagwekwiadomoci"/>
    <w:uiPriority w:val="99"/>
    <w:semiHidden/>
    <w:rsid w:val="001F6875"/>
    <w:rPr>
      <w:rFonts w:ascii="Calibri Light" w:eastAsiaTheme="majorEastAsia" w:hAnsi="Calibri Light" w:cs="Calibri Light"/>
      <w:sz w:val="24"/>
      <w:szCs w:val="24"/>
      <w:shd w:val="pct20" w:color="auto" w:fill="auto"/>
    </w:rPr>
  </w:style>
  <w:style w:type="table" w:styleId="Tabela-Elegancki">
    <w:name w:val="Table Elegant"/>
    <w:basedOn w:val="Standardowy"/>
    <w:uiPriority w:val="99"/>
    <w:semiHidden/>
    <w:unhideWhenUsed/>
    <w:rsid w:val="001F687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ny"/>
    <w:uiPriority w:val="99"/>
    <w:semiHidden/>
    <w:unhideWhenUsed/>
    <w:rsid w:val="001F6875"/>
    <w:pPr>
      <w:ind w:left="360" w:hanging="360"/>
      <w:contextualSpacing/>
    </w:pPr>
  </w:style>
  <w:style w:type="paragraph" w:styleId="Lista2">
    <w:name w:val="List 2"/>
    <w:basedOn w:val="Normalny"/>
    <w:uiPriority w:val="99"/>
    <w:semiHidden/>
    <w:unhideWhenUsed/>
    <w:rsid w:val="001F6875"/>
    <w:pPr>
      <w:ind w:left="720" w:hanging="360"/>
      <w:contextualSpacing/>
    </w:pPr>
  </w:style>
  <w:style w:type="paragraph" w:styleId="Lista3">
    <w:name w:val="List 3"/>
    <w:basedOn w:val="Normalny"/>
    <w:uiPriority w:val="99"/>
    <w:semiHidden/>
    <w:unhideWhenUsed/>
    <w:rsid w:val="001F6875"/>
    <w:pPr>
      <w:ind w:left="1080" w:hanging="360"/>
      <w:contextualSpacing/>
    </w:pPr>
  </w:style>
  <w:style w:type="paragraph" w:styleId="Lista4">
    <w:name w:val="List 4"/>
    <w:basedOn w:val="Normalny"/>
    <w:uiPriority w:val="99"/>
    <w:semiHidden/>
    <w:unhideWhenUsed/>
    <w:rsid w:val="001F6875"/>
    <w:pPr>
      <w:ind w:left="1440" w:hanging="360"/>
      <w:contextualSpacing/>
    </w:pPr>
  </w:style>
  <w:style w:type="paragraph" w:styleId="Lista5">
    <w:name w:val="List 5"/>
    <w:basedOn w:val="Normalny"/>
    <w:uiPriority w:val="99"/>
    <w:semiHidden/>
    <w:unhideWhenUsed/>
    <w:rsid w:val="001F6875"/>
    <w:pPr>
      <w:ind w:left="1800" w:hanging="360"/>
      <w:contextualSpacing/>
    </w:pPr>
  </w:style>
  <w:style w:type="table" w:styleId="Tabela-Lista1">
    <w:name w:val="Table List 1"/>
    <w:basedOn w:val="Standardowy"/>
    <w:uiPriority w:val="99"/>
    <w:semiHidden/>
    <w:unhideWhenUsed/>
    <w:rsid w:val="001F687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1F687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1F687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1F687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1F687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1F687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1F687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1F687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kontynuacja">
    <w:name w:val="List Continue"/>
    <w:basedOn w:val="Normalny"/>
    <w:uiPriority w:val="99"/>
    <w:semiHidden/>
    <w:unhideWhenUsed/>
    <w:rsid w:val="001F6875"/>
    <w:pPr>
      <w:spacing w:after="120"/>
      <w:ind w:left="360"/>
      <w:contextualSpacing/>
    </w:pPr>
  </w:style>
  <w:style w:type="paragraph" w:styleId="Lista-kontynuacja2">
    <w:name w:val="List Continue 2"/>
    <w:basedOn w:val="Normalny"/>
    <w:uiPriority w:val="99"/>
    <w:semiHidden/>
    <w:unhideWhenUsed/>
    <w:rsid w:val="001F6875"/>
    <w:pPr>
      <w:spacing w:after="120"/>
      <w:ind w:left="720"/>
      <w:contextualSpacing/>
    </w:pPr>
  </w:style>
  <w:style w:type="paragraph" w:styleId="Lista-kontynuacja3">
    <w:name w:val="List Continue 3"/>
    <w:basedOn w:val="Normalny"/>
    <w:uiPriority w:val="99"/>
    <w:semiHidden/>
    <w:unhideWhenUsed/>
    <w:rsid w:val="001F6875"/>
    <w:pPr>
      <w:spacing w:after="120"/>
      <w:ind w:left="1080"/>
      <w:contextualSpacing/>
    </w:pPr>
  </w:style>
  <w:style w:type="paragraph" w:styleId="Lista-kontynuacja4">
    <w:name w:val="List Continue 4"/>
    <w:basedOn w:val="Normalny"/>
    <w:uiPriority w:val="99"/>
    <w:semiHidden/>
    <w:unhideWhenUsed/>
    <w:rsid w:val="001F6875"/>
    <w:pPr>
      <w:spacing w:after="120"/>
      <w:ind w:left="1440"/>
      <w:contextualSpacing/>
    </w:pPr>
  </w:style>
  <w:style w:type="paragraph" w:styleId="Lista-kontynuacja5">
    <w:name w:val="List Continue 5"/>
    <w:basedOn w:val="Normalny"/>
    <w:uiPriority w:val="99"/>
    <w:semiHidden/>
    <w:unhideWhenUsed/>
    <w:rsid w:val="001F6875"/>
    <w:pPr>
      <w:spacing w:after="120"/>
      <w:ind w:left="1800"/>
      <w:contextualSpacing/>
    </w:pPr>
  </w:style>
  <w:style w:type="paragraph" w:styleId="Akapitzlist">
    <w:name w:val="List Paragraph"/>
    <w:aliases w:val="BulletC,maz_wyliczenie,opis dzialania,K-P_odwolanie,A_wyliczenie,Akapit z listą5CxSpLast,Numerowanie,Akapit z listą BS,L1,Akapit z listą5,Podsis rysunku,Paragraf,Akapit z listą 1,List Paragraph,T_SZ_List Paragraph,Akapit normalny,lp1"/>
    <w:basedOn w:val="Normalny"/>
    <w:link w:val="AkapitzlistZnak"/>
    <w:uiPriority w:val="34"/>
    <w:qFormat/>
    <w:rsid w:val="001F6875"/>
    <w:pPr>
      <w:ind w:left="720"/>
      <w:contextualSpacing/>
    </w:pPr>
  </w:style>
  <w:style w:type="paragraph" w:styleId="Listanumerowana">
    <w:name w:val="List Number"/>
    <w:basedOn w:val="Normalny"/>
    <w:uiPriority w:val="99"/>
    <w:semiHidden/>
    <w:unhideWhenUsed/>
    <w:rsid w:val="001F6875"/>
    <w:pPr>
      <w:numPr>
        <w:numId w:val="6"/>
      </w:numPr>
      <w:contextualSpacing/>
    </w:pPr>
  </w:style>
  <w:style w:type="paragraph" w:styleId="Listanumerowana2">
    <w:name w:val="List Number 2"/>
    <w:basedOn w:val="Normalny"/>
    <w:uiPriority w:val="99"/>
    <w:semiHidden/>
    <w:unhideWhenUsed/>
    <w:rsid w:val="001F6875"/>
    <w:pPr>
      <w:numPr>
        <w:numId w:val="7"/>
      </w:numPr>
      <w:contextualSpacing/>
    </w:pPr>
  </w:style>
  <w:style w:type="paragraph" w:styleId="Listanumerowana3">
    <w:name w:val="List Number 3"/>
    <w:basedOn w:val="Normalny"/>
    <w:uiPriority w:val="99"/>
    <w:semiHidden/>
    <w:unhideWhenUsed/>
    <w:rsid w:val="001F6875"/>
    <w:pPr>
      <w:numPr>
        <w:numId w:val="8"/>
      </w:numPr>
      <w:contextualSpacing/>
    </w:pPr>
  </w:style>
  <w:style w:type="paragraph" w:styleId="Listanumerowana4">
    <w:name w:val="List Number 4"/>
    <w:basedOn w:val="Normalny"/>
    <w:uiPriority w:val="99"/>
    <w:semiHidden/>
    <w:unhideWhenUsed/>
    <w:rsid w:val="001F6875"/>
    <w:pPr>
      <w:numPr>
        <w:numId w:val="9"/>
      </w:numPr>
      <w:contextualSpacing/>
    </w:pPr>
  </w:style>
  <w:style w:type="paragraph" w:styleId="Listanumerowana5">
    <w:name w:val="List Number 5"/>
    <w:basedOn w:val="Normalny"/>
    <w:uiPriority w:val="99"/>
    <w:semiHidden/>
    <w:unhideWhenUsed/>
    <w:rsid w:val="001F6875"/>
    <w:pPr>
      <w:numPr>
        <w:numId w:val="10"/>
      </w:numPr>
      <w:contextualSpacing/>
    </w:pPr>
  </w:style>
  <w:style w:type="paragraph" w:styleId="Listapunktowana">
    <w:name w:val="List Bullet"/>
    <w:basedOn w:val="Normalny"/>
    <w:uiPriority w:val="99"/>
    <w:semiHidden/>
    <w:unhideWhenUsed/>
    <w:rsid w:val="001F6875"/>
    <w:pPr>
      <w:numPr>
        <w:numId w:val="1"/>
      </w:numPr>
      <w:contextualSpacing/>
    </w:pPr>
  </w:style>
  <w:style w:type="paragraph" w:styleId="Listapunktowana2">
    <w:name w:val="List Bullet 2"/>
    <w:basedOn w:val="Normalny"/>
    <w:uiPriority w:val="99"/>
    <w:semiHidden/>
    <w:unhideWhenUsed/>
    <w:rsid w:val="001F6875"/>
    <w:pPr>
      <w:numPr>
        <w:numId w:val="2"/>
      </w:numPr>
      <w:contextualSpacing/>
    </w:pPr>
  </w:style>
  <w:style w:type="paragraph" w:styleId="Listapunktowana3">
    <w:name w:val="List Bullet 3"/>
    <w:basedOn w:val="Normalny"/>
    <w:uiPriority w:val="99"/>
    <w:semiHidden/>
    <w:unhideWhenUsed/>
    <w:rsid w:val="001F6875"/>
    <w:pPr>
      <w:numPr>
        <w:numId w:val="3"/>
      </w:numPr>
      <w:contextualSpacing/>
    </w:pPr>
  </w:style>
  <w:style w:type="paragraph" w:styleId="Listapunktowana4">
    <w:name w:val="List Bullet 4"/>
    <w:basedOn w:val="Normalny"/>
    <w:uiPriority w:val="99"/>
    <w:semiHidden/>
    <w:unhideWhenUsed/>
    <w:rsid w:val="001F6875"/>
    <w:pPr>
      <w:numPr>
        <w:numId w:val="4"/>
      </w:numPr>
      <w:contextualSpacing/>
    </w:pPr>
  </w:style>
  <w:style w:type="paragraph" w:styleId="Listapunktowana5">
    <w:name w:val="List Bullet 5"/>
    <w:basedOn w:val="Normalny"/>
    <w:uiPriority w:val="99"/>
    <w:semiHidden/>
    <w:unhideWhenUsed/>
    <w:rsid w:val="001F6875"/>
    <w:pPr>
      <w:numPr>
        <w:numId w:val="5"/>
      </w:numPr>
      <w:contextualSpacing/>
    </w:pPr>
  </w:style>
  <w:style w:type="table" w:styleId="Tabela-Klasyczny1">
    <w:name w:val="Table Classic 1"/>
    <w:basedOn w:val="Standardowy"/>
    <w:uiPriority w:val="99"/>
    <w:semiHidden/>
    <w:unhideWhenUsed/>
    <w:rsid w:val="001F687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1F68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1F687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1F687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Spisilustracji">
    <w:name w:val="table of figures"/>
    <w:basedOn w:val="Normalny"/>
    <w:next w:val="Normalny"/>
    <w:uiPriority w:val="99"/>
    <w:semiHidden/>
    <w:unhideWhenUsed/>
    <w:rsid w:val="001F6875"/>
  </w:style>
  <w:style w:type="character" w:styleId="Odwoanieprzypisukocowego">
    <w:name w:val="endnote reference"/>
    <w:basedOn w:val="Domylnaczcionkaakapitu"/>
    <w:uiPriority w:val="99"/>
    <w:semiHidden/>
    <w:unhideWhenUsed/>
    <w:rsid w:val="001F6875"/>
    <w:rPr>
      <w:rFonts w:ascii="Calibri" w:hAnsi="Calibri" w:cs="Calibri"/>
      <w:vertAlign w:val="superscript"/>
    </w:rPr>
  </w:style>
  <w:style w:type="paragraph" w:styleId="Wykazrde">
    <w:name w:val="table of authorities"/>
    <w:basedOn w:val="Normalny"/>
    <w:next w:val="Normalny"/>
    <w:uiPriority w:val="99"/>
    <w:semiHidden/>
    <w:unhideWhenUsed/>
    <w:rsid w:val="001F6875"/>
    <w:pPr>
      <w:ind w:left="220" w:hanging="220"/>
    </w:pPr>
  </w:style>
  <w:style w:type="paragraph" w:styleId="Nagwekwykazurde">
    <w:name w:val="toa heading"/>
    <w:basedOn w:val="Normalny"/>
    <w:next w:val="Normalny"/>
    <w:uiPriority w:val="99"/>
    <w:semiHidden/>
    <w:unhideWhenUsed/>
    <w:rsid w:val="001F6875"/>
    <w:pPr>
      <w:spacing w:before="120"/>
    </w:pPr>
    <w:rPr>
      <w:rFonts w:ascii="Calibri Light" w:eastAsiaTheme="majorEastAsia" w:hAnsi="Calibri Light" w:cs="Calibri Light"/>
      <w:b/>
      <w:bCs/>
      <w:sz w:val="24"/>
      <w:szCs w:val="24"/>
    </w:rPr>
  </w:style>
  <w:style w:type="table" w:styleId="Kolorowalista">
    <w:name w:val="Colorful List"/>
    <w:basedOn w:val="Standardowy"/>
    <w:uiPriority w:val="72"/>
    <w:semiHidden/>
    <w:unhideWhenUsed/>
    <w:rsid w:val="001F687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1F687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1F687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1F687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1F687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1F687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1F687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ela-Kolorowy1">
    <w:name w:val="Table Colorful 1"/>
    <w:basedOn w:val="Standardowy"/>
    <w:uiPriority w:val="99"/>
    <w:semiHidden/>
    <w:unhideWhenUsed/>
    <w:rsid w:val="001F687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1F68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1F687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rowecieniowanie">
    <w:name w:val="Colorful Shading"/>
    <w:basedOn w:val="Standardowy"/>
    <w:uiPriority w:val="71"/>
    <w:semiHidden/>
    <w:unhideWhenUsed/>
    <w:rsid w:val="001F687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1F687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1F687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1F687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1F687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1F687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F687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siatka">
    <w:name w:val="Colorful Grid"/>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1F687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1F687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resnakopercie">
    <w:name w:val="envelope address"/>
    <w:basedOn w:val="Normalny"/>
    <w:uiPriority w:val="99"/>
    <w:semiHidden/>
    <w:unhideWhenUsed/>
    <w:rsid w:val="001F6875"/>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ykusekcja">
    <w:name w:val="Outline List 3"/>
    <w:basedOn w:val="Bezlisty"/>
    <w:uiPriority w:val="99"/>
    <w:semiHidden/>
    <w:unhideWhenUsed/>
    <w:rsid w:val="001F6875"/>
    <w:pPr>
      <w:numPr>
        <w:numId w:val="13"/>
      </w:numPr>
    </w:pPr>
  </w:style>
  <w:style w:type="table" w:styleId="Zwykatabela1">
    <w:name w:val="Plain Table 1"/>
    <w:basedOn w:val="Standardowy"/>
    <w:uiPriority w:val="41"/>
    <w:rsid w:val="001F68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1F68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1F687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1F68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1F68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odstpw">
    <w:name w:val="No Spacing"/>
    <w:uiPriority w:val="1"/>
    <w:qFormat/>
    <w:rsid w:val="00112E96"/>
    <w:pPr>
      <w:spacing w:after="0" w:line="240" w:lineRule="auto"/>
    </w:pPr>
  </w:style>
  <w:style w:type="paragraph" w:styleId="Data">
    <w:name w:val="Date"/>
    <w:basedOn w:val="Normalny"/>
    <w:next w:val="Normalny"/>
    <w:link w:val="DataZnak"/>
    <w:uiPriority w:val="99"/>
    <w:semiHidden/>
    <w:unhideWhenUsed/>
    <w:rsid w:val="001F6875"/>
  </w:style>
  <w:style w:type="character" w:customStyle="1" w:styleId="DataZnak">
    <w:name w:val="Data Znak"/>
    <w:basedOn w:val="Domylnaczcionkaakapitu"/>
    <w:link w:val="Data"/>
    <w:uiPriority w:val="99"/>
    <w:semiHidden/>
    <w:rsid w:val="001F6875"/>
    <w:rPr>
      <w:rFonts w:ascii="Calibri" w:hAnsi="Calibri" w:cs="Calibri"/>
    </w:rPr>
  </w:style>
  <w:style w:type="paragraph" w:styleId="NormalnyWeb">
    <w:name w:val="Normal (Web)"/>
    <w:basedOn w:val="Normalny"/>
    <w:uiPriority w:val="99"/>
    <w:semiHidden/>
    <w:unhideWhenUsed/>
    <w:rsid w:val="001F6875"/>
    <w:rPr>
      <w:rFonts w:ascii="Times New Roman" w:hAnsi="Times New Roman" w:cs="Times New Roman"/>
      <w:sz w:val="24"/>
      <w:szCs w:val="24"/>
    </w:rPr>
  </w:style>
  <w:style w:type="character" w:styleId="Inteligentnyhiperlink">
    <w:name w:val="Smart Hyperlink"/>
    <w:basedOn w:val="Domylnaczcionkaakapitu"/>
    <w:uiPriority w:val="99"/>
    <w:semiHidden/>
    <w:unhideWhenUsed/>
    <w:rsid w:val="001F6875"/>
    <w:rPr>
      <w:rFonts w:ascii="Calibri" w:hAnsi="Calibri" w:cs="Calibri"/>
      <w:u w:val="dotted"/>
    </w:rPr>
  </w:style>
  <w:style w:type="character" w:styleId="Nierozpoznanawzmianka">
    <w:name w:val="Unresolved Mention"/>
    <w:basedOn w:val="Domylnaczcionkaakapitu"/>
    <w:uiPriority w:val="99"/>
    <w:semiHidden/>
    <w:unhideWhenUsed/>
    <w:rsid w:val="001F6875"/>
    <w:rPr>
      <w:rFonts w:ascii="Calibri" w:hAnsi="Calibri" w:cs="Calibri"/>
      <w:color w:val="605E5C"/>
      <w:shd w:val="clear" w:color="auto" w:fill="E1DFDD"/>
    </w:rPr>
  </w:style>
  <w:style w:type="paragraph" w:styleId="Tekstpodstawowy">
    <w:name w:val="Body Text"/>
    <w:basedOn w:val="Normalny"/>
    <w:link w:val="TekstpodstawowyZnak"/>
    <w:uiPriority w:val="99"/>
    <w:semiHidden/>
    <w:unhideWhenUsed/>
    <w:rsid w:val="001F6875"/>
    <w:pPr>
      <w:spacing w:after="120"/>
    </w:pPr>
  </w:style>
  <w:style w:type="character" w:customStyle="1" w:styleId="TekstpodstawowyZnak">
    <w:name w:val="Tekst podstawowy Znak"/>
    <w:basedOn w:val="Domylnaczcionkaakapitu"/>
    <w:link w:val="Tekstpodstawowy"/>
    <w:uiPriority w:val="99"/>
    <w:semiHidden/>
    <w:rsid w:val="001F6875"/>
    <w:rPr>
      <w:rFonts w:ascii="Calibri" w:hAnsi="Calibri" w:cs="Calibri"/>
    </w:rPr>
  </w:style>
  <w:style w:type="paragraph" w:styleId="Tekstpodstawowy2">
    <w:name w:val="Body Text 2"/>
    <w:basedOn w:val="Normalny"/>
    <w:link w:val="Tekstpodstawowy2Znak"/>
    <w:uiPriority w:val="99"/>
    <w:semiHidden/>
    <w:unhideWhenUsed/>
    <w:rsid w:val="001F6875"/>
    <w:pPr>
      <w:spacing w:after="120" w:line="480" w:lineRule="auto"/>
    </w:pPr>
  </w:style>
  <w:style w:type="character" w:customStyle="1" w:styleId="Tekstpodstawowy2Znak">
    <w:name w:val="Tekst podstawowy 2 Znak"/>
    <w:basedOn w:val="Domylnaczcionkaakapitu"/>
    <w:link w:val="Tekstpodstawowy2"/>
    <w:uiPriority w:val="99"/>
    <w:semiHidden/>
    <w:rsid w:val="001F6875"/>
    <w:rPr>
      <w:rFonts w:ascii="Calibri" w:hAnsi="Calibri" w:cs="Calibri"/>
    </w:rPr>
  </w:style>
  <w:style w:type="paragraph" w:styleId="Tekstpodstawowywcity">
    <w:name w:val="Body Text Indent"/>
    <w:basedOn w:val="Normalny"/>
    <w:link w:val="TekstpodstawowywcityZnak"/>
    <w:uiPriority w:val="99"/>
    <w:semiHidden/>
    <w:unhideWhenUsed/>
    <w:rsid w:val="001F6875"/>
    <w:pPr>
      <w:spacing w:after="120"/>
      <w:ind w:left="360"/>
    </w:pPr>
  </w:style>
  <w:style w:type="character" w:customStyle="1" w:styleId="TekstpodstawowywcityZnak">
    <w:name w:val="Tekst podstawowy wcięty Znak"/>
    <w:basedOn w:val="Domylnaczcionkaakapitu"/>
    <w:link w:val="Tekstpodstawowywcity"/>
    <w:uiPriority w:val="99"/>
    <w:semiHidden/>
    <w:rsid w:val="001F6875"/>
    <w:rPr>
      <w:rFonts w:ascii="Calibri" w:hAnsi="Calibri" w:cs="Calibri"/>
    </w:rPr>
  </w:style>
  <w:style w:type="paragraph" w:styleId="Tekstpodstawowywcity2">
    <w:name w:val="Body Text Indent 2"/>
    <w:basedOn w:val="Normalny"/>
    <w:link w:val="Tekstpodstawowywcity2Znak"/>
    <w:uiPriority w:val="99"/>
    <w:semiHidden/>
    <w:unhideWhenUsed/>
    <w:rsid w:val="001F6875"/>
    <w:pPr>
      <w:spacing w:after="120" w:line="480" w:lineRule="auto"/>
      <w:ind w:left="360"/>
    </w:pPr>
  </w:style>
  <w:style w:type="character" w:customStyle="1" w:styleId="Tekstpodstawowywcity2Znak">
    <w:name w:val="Tekst podstawowy wcięty 2 Znak"/>
    <w:basedOn w:val="Domylnaczcionkaakapitu"/>
    <w:link w:val="Tekstpodstawowywcity2"/>
    <w:uiPriority w:val="99"/>
    <w:semiHidden/>
    <w:rsid w:val="001F6875"/>
    <w:rPr>
      <w:rFonts w:ascii="Calibri" w:hAnsi="Calibri" w:cs="Calibri"/>
    </w:rPr>
  </w:style>
  <w:style w:type="paragraph" w:styleId="Tekstpodstawowyzwciciem">
    <w:name w:val="Body Text First Indent"/>
    <w:basedOn w:val="Tekstpodstawowy"/>
    <w:link w:val="TekstpodstawowyzwciciemZnak"/>
    <w:uiPriority w:val="99"/>
    <w:semiHidden/>
    <w:unhideWhenUsed/>
    <w:rsid w:val="001F6875"/>
    <w:pPr>
      <w:spacing w:after="0"/>
      <w:ind w:firstLine="360"/>
    </w:pPr>
  </w:style>
  <w:style w:type="character" w:customStyle="1" w:styleId="TekstpodstawowyzwciciemZnak">
    <w:name w:val="Tekst podstawowy z wcięciem Znak"/>
    <w:basedOn w:val="TekstpodstawowyZnak"/>
    <w:link w:val="Tekstpodstawowyzwciciem"/>
    <w:uiPriority w:val="99"/>
    <w:semiHidden/>
    <w:rsid w:val="001F6875"/>
    <w:rPr>
      <w:rFonts w:ascii="Calibri" w:hAnsi="Calibri" w:cs="Calibri"/>
    </w:rPr>
  </w:style>
  <w:style w:type="paragraph" w:styleId="Tekstpodstawowyzwciciem2">
    <w:name w:val="Body Text First Indent 2"/>
    <w:basedOn w:val="Tekstpodstawowywcity"/>
    <w:link w:val="Tekstpodstawowyzwciciem2Znak"/>
    <w:uiPriority w:val="99"/>
    <w:semiHidden/>
    <w:unhideWhenUsed/>
    <w:rsid w:val="001F6875"/>
    <w:pPr>
      <w:spacing w:after="0"/>
      <w:ind w:firstLine="360"/>
    </w:pPr>
  </w:style>
  <w:style w:type="character" w:customStyle="1" w:styleId="Tekstpodstawowyzwciciem2Znak">
    <w:name w:val="Tekst podstawowy z wcięciem 2 Znak"/>
    <w:basedOn w:val="TekstpodstawowywcityZnak"/>
    <w:link w:val="Tekstpodstawowyzwciciem2"/>
    <w:uiPriority w:val="99"/>
    <w:semiHidden/>
    <w:rsid w:val="001F6875"/>
    <w:rPr>
      <w:rFonts w:ascii="Calibri" w:hAnsi="Calibri" w:cs="Calibri"/>
    </w:rPr>
  </w:style>
  <w:style w:type="paragraph" w:styleId="Wcicienormalne">
    <w:name w:val="Normal Indent"/>
    <w:basedOn w:val="Normalny"/>
    <w:uiPriority w:val="99"/>
    <w:semiHidden/>
    <w:unhideWhenUsed/>
    <w:rsid w:val="001F6875"/>
    <w:pPr>
      <w:ind w:left="720"/>
    </w:pPr>
  </w:style>
  <w:style w:type="paragraph" w:styleId="Nagweknotatki">
    <w:name w:val="Note Heading"/>
    <w:basedOn w:val="Normalny"/>
    <w:next w:val="Normalny"/>
    <w:link w:val="NagweknotatkiZnak"/>
    <w:uiPriority w:val="99"/>
    <w:semiHidden/>
    <w:unhideWhenUsed/>
    <w:rsid w:val="001F6875"/>
  </w:style>
  <w:style w:type="character" w:customStyle="1" w:styleId="NagweknotatkiZnak">
    <w:name w:val="Nagłówek notatki Znak"/>
    <w:basedOn w:val="Domylnaczcionkaakapitu"/>
    <w:link w:val="Nagweknotatki"/>
    <w:uiPriority w:val="99"/>
    <w:semiHidden/>
    <w:rsid w:val="001F6875"/>
    <w:rPr>
      <w:rFonts w:ascii="Calibri" w:hAnsi="Calibri" w:cs="Calibri"/>
    </w:rPr>
  </w:style>
  <w:style w:type="table" w:styleId="Tabela-Wspczesny">
    <w:name w:val="Table Contemporary"/>
    <w:basedOn w:val="Standardowy"/>
    <w:uiPriority w:val="99"/>
    <w:semiHidden/>
    <w:unhideWhenUsed/>
    <w:rsid w:val="001F687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asnalista">
    <w:name w:val="Light List"/>
    <w:basedOn w:val="Standardowy"/>
    <w:uiPriority w:val="61"/>
    <w:semiHidden/>
    <w:unhideWhenUsed/>
    <w:rsid w:val="001F687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1F68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1F687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1F687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1F687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1F687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1F687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ecieniowanie">
    <w:name w:val="Light Shading"/>
    <w:basedOn w:val="Standardowy"/>
    <w:uiPriority w:val="60"/>
    <w:semiHidden/>
    <w:unhideWhenUsed/>
    <w:rsid w:val="001F68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1F687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1F68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1F68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1F687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1F687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1F687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siatka">
    <w:name w:val="Light Grid"/>
    <w:basedOn w:val="Standardowy"/>
    <w:uiPriority w:val="62"/>
    <w:semiHidden/>
    <w:unhideWhenUsed/>
    <w:rsid w:val="001F687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1F68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1F687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1F687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1F687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1F687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1F687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iemnalista">
    <w:name w:val="Dark List"/>
    <w:basedOn w:val="Standardowy"/>
    <w:uiPriority w:val="70"/>
    <w:semiHidden/>
    <w:unhideWhenUsed/>
    <w:rsid w:val="001F687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1F687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semiHidden/>
    <w:unhideWhenUsed/>
    <w:rsid w:val="001F687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1F687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1F687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1F687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1F687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abelalisty1jasna">
    <w:name w:val="List Table 1 Light"/>
    <w:basedOn w:val="Standardowy"/>
    <w:uiPriority w:val="46"/>
    <w:rsid w:val="001F68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1F687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1F687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1F687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1F6875"/>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1F6875"/>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1F6875"/>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1F687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1F687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1F687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1F687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1F6875"/>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1F687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1F6875"/>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1F687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1F687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1F687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1F687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1F6875"/>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1F687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1F6875"/>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1F68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1F68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1F687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1F68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1F687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1F687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1F687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1F687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1F687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1F6875"/>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1F687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1F6875"/>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1F687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1F6875"/>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1F687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1F6875"/>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1F6875"/>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1F687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1F6875"/>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1F6875"/>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1F6875"/>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1F687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1F6875"/>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1F6875"/>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1F687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1F6875"/>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1F687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1F6875"/>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
    <w:name w:val="E-mail Signature"/>
    <w:basedOn w:val="Normalny"/>
    <w:link w:val="Podpise-mailZnak"/>
    <w:uiPriority w:val="99"/>
    <w:semiHidden/>
    <w:unhideWhenUsed/>
    <w:rsid w:val="001F6875"/>
  </w:style>
  <w:style w:type="character" w:customStyle="1" w:styleId="Podpise-mailZnak">
    <w:name w:val="Podpis e-mail Znak"/>
    <w:basedOn w:val="Domylnaczcionkaakapitu"/>
    <w:link w:val="Podpise-mail"/>
    <w:uiPriority w:val="99"/>
    <w:semiHidden/>
    <w:rsid w:val="001F6875"/>
    <w:rPr>
      <w:rFonts w:ascii="Calibri" w:hAnsi="Calibri" w:cs="Calibri"/>
    </w:rPr>
  </w:style>
  <w:style w:type="paragraph" w:styleId="Zwrotgrzecznociowy">
    <w:name w:val="Salutation"/>
    <w:basedOn w:val="Normalny"/>
    <w:next w:val="Normalny"/>
    <w:link w:val="ZwrotgrzecznociowyZnak"/>
    <w:uiPriority w:val="99"/>
    <w:semiHidden/>
    <w:unhideWhenUsed/>
    <w:rsid w:val="001F6875"/>
  </w:style>
  <w:style w:type="character" w:customStyle="1" w:styleId="ZwrotgrzecznociowyZnak">
    <w:name w:val="Zwrot grzecznościowy Znak"/>
    <w:basedOn w:val="Domylnaczcionkaakapitu"/>
    <w:link w:val="Zwrotgrzecznociowy"/>
    <w:uiPriority w:val="99"/>
    <w:semiHidden/>
    <w:rsid w:val="001F6875"/>
    <w:rPr>
      <w:rFonts w:ascii="Calibri" w:hAnsi="Calibri" w:cs="Calibri"/>
    </w:rPr>
  </w:style>
  <w:style w:type="table" w:styleId="Tabela-Kolumnowy1">
    <w:name w:val="Table Columns 1"/>
    <w:basedOn w:val="Standardowy"/>
    <w:uiPriority w:val="99"/>
    <w:semiHidden/>
    <w:unhideWhenUsed/>
    <w:rsid w:val="001F68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1F68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1F687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1F687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1F687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alny"/>
    <w:link w:val="PodpisZnak"/>
    <w:uiPriority w:val="99"/>
    <w:semiHidden/>
    <w:unhideWhenUsed/>
    <w:rsid w:val="001F6875"/>
    <w:pPr>
      <w:ind w:left="4320"/>
    </w:pPr>
  </w:style>
  <w:style w:type="character" w:customStyle="1" w:styleId="PodpisZnak">
    <w:name w:val="Podpis Znak"/>
    <w:basedOn w:val="Domylnaczcionkaakapitu"/>
    <w:link w:val="Podpis"/>
    <w:uiPriority w:val="99"/>
    <w:semiHidden/>
    <w:rsid w:val="001F6875"/>
    <w:rPr>
      <w:rFonts w:ascii="Calibri" w:hAnsi="Calibri" w:cs="Calibri"/>
    </w:rPr>
  </w:style>
  <w:style w:type="table" w:styleId="Tabela-Prosty1">
    <w:name w:val="Table Simple 1"/>
    <w:basedOn w:val="Standardowy"/>
    <w:uiPriority w:val="99"/>
    <w:semiHidden/>
    <w:unhideWhenUsed/>
    <w:rsid w:val="001F687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1F687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1F687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1F687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rsid w:val="001F687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ny"/>
    <w:next w:val="Normalny"/>
    <w:autoRedefine/>
    <w:uiPriority w:val="99"/>
    <w:semiHidden/>
    <w:unhideWhenUsed/>
    <w:rsid w:val="001F6875"/>
    <w:pPr>
      <w:ind w:left="220" w:hanging="220"/>
    </w:pPr>
  </w:style>
  <w:style w:type="paragraph" w:styleId="Indeks2">
    <w:name w:val="index 2"/>
    <w:basedOn w:val="Normalny"/>
    <w:next w:val="Normalny"/>
    <w:autoRedefine/>
    <w:uiPriority w:val="99"/>
    <w:semiHidden/>
    <w:unhideWhenUsed/>
    <w:rsid w:val="001F6875"/>
    <w:pPr>
      <w:ind w:left="440" w:hanging="220"/>
    </w:pPr>
  </w:style>
  <w:style w:type="paragraph" w:styleId="Indeks3">
    <w:name w:val="index 3"/>
    <w:basedOn w:val="Normalny"/>
    <w:next w:val="Normalny"/>
    <w:autoRedefine/>
    <w:uiPriority w:val="99"/>
    <w:semiHidden/>
    <w:unhideWhenUsed/>
    <w:rsid w:val="001F6875"/>
    <w:pPr>
      <w:ind w:left="660" w:hanging="220"/>
    </w:pPr>
  </w:style>
  <w:style w:type="paragraph" w:styleId="Indeks4">
    <w:name w:val="index 4"/>
    <w:basedOn w:val="Normalny"/>
    <w:next w:val="Normalny"/>
    <w:autoRedefine/>
    <w:uiPriority w:val="99"/>
    <w:semiHidden/>
    <w:unhideWhenUsed/>
    <w:rsid w:val="001F6875"/>
    <w:pPr>
      <w:ind w:left="880" w:hanging="220"/>
    </w:pPr>
  </w:style>
  <w:style w:type="paragraph" w:styleId="Indeks5">
    <w:name w:val="index 5"/>
    <w:basedOn w:val="Normalny"/>
    <w:next w:val="Normalny"/>
    <w:autoRedefine/>
    <w:uiPriority w:val="99"/>
    <w:semiHidden/>
    <w:unhideWhenUsed/>
    <w:rsid w:val="001F6875"/>
    <w:pPr>
      <w:ind w:left="1100" w:hanging="220"/>
    </w:pPr>
  </w:style>
  <w:style w:type="paragraph" w:styleId="Indeks6">
    <w:name w:val="index 6"/>
    <w:basedOn w:val="Normalny"/>
    <w:next w:val="Normalny"/>
    <w:autoRedefine/>
    <w:uiPriority w:val="99"/>
    <w:semiHidden/>
    <w:unhideWhenUsed/>
    <w:rsid w:val="001F6875"/>
    <w:pPr>
      <w:ind w:left="1320" w:hanging="220"/>
    </w:pPr>
  </w:style>
  <w:style w:type="paragraph" w:styleId="Indeks7">
    <w:name w:val="index 7"/>
    <w:basedOn w:val="Normalny"/>
    <w:next w:val="Normalny"/>
    <w:autoRedefine/>
    <w:uiPriority w:val="99"/>
    <w:semiHidden/>
    <w:unhideWhenUsed/>
    <w:rsid w:val="001F6875"/>
    <w:pPr>
      <w:ind w:left="1540" w:hanging="220"/>
    </w:pPr>
  </w:style>
  <w:style w:type="paragraph" w:styleId="Indeks8">
    <w:name w:val="index 8"/>
    <w:basedOn w:val="Normalny"/>
    <w:next w:val="Normalny"/>
    <w:autoRedefine/>
    <w:uiPriority w:val="99"/>
    <w:semiHidden/>
    <w:unhideWhenUsed/>
    <w:rsid w:val="001F6875"/>
    <w:pPr>
      <w:ind w:left="1760" w:hanging="220"/>
    </w:pPr>
  </w:style>
  <w:style w:type="paragraph" w:styleId="Indeks9">
    <w:name w:val="index 9"/>
    <w:basedOn w:val="Normalny"/>
    <w:next w:val="Normalny"/>
    <w:autoRedefine/>
    <w:uiPriority w:val="99"/>
    <w:semiHidden/>
    <w:unhideWhenUsed/>
    <w:rsid w:val="001F6875"/>
    <w:pPr>
      <w:ind w:left="1980" w:hanging="220"/>
    </w:pPr>
  </w:style>
  <w:style w:type="paragraph" w:styleId="Nagwekindeksu">
    <w:name w:val="index heading"/>
    <w:basedOn w:val="Normalny"/>
    <w:next w:val="Indeks1"/>
    <w:uiPriority w:val="99"/>
    <w:semiHidden/>
    <w:unhideWhenUsed/>
    <w:rsid w:val="001F6875"/>
    <w:rPr>
      <w:rFonts w:ascii="Calibri Light" w:eastAsiaTheme="majorEastAsia" w:hAnsi="Calibri Light" w:cs="Calibri Light"/>
      <w:b/>
      <w:bCs/>
    </w:rPr>
  </w:style>
  <w:style w:type="paragraph" w:styleId="Zwrotpoegnalny">
    <w:name w:val="Closing"/>
    <w:basedOn w:val="Normalny"/>
    <w:link w:val="ZwrotpoegnalnyZnak"/>
    <w:uiPriority w:val="99"/>
    <w:semiHidden/>
    <w:unhideWhenUsed/>
    <w:rsid w:val="001F6875"/>
    <w:pPr>
      <w:ind w:left="4320"/>
    </w:pPr>
  </w:style>
  <w:style w:type="character" w:customStyle="1" w:styleId="ZwrotpoegnalnyZnak">
    <w:name w:val="Zwrot pożegnalny Znak"/>
    <w:basedOn w:val="Domylnaczcionkaakapitu"/>
    <w:link w:val="Zwrotpoegnalny"/>
    <w:uiPriority w:val="99"/>
    <w:semiHidden/>
    <w:rsid w:val="001F6875"/>
    <w:rPr>
      <w:rFonts w:ascii="Calibri" w:hAnsi="Calibri" w:cs="Calibri"/>
    </w:rPr>
  </w:style>
  <w:style w:type="table" w:styleId="Tabela-Siatka">
    <w:name w:val="Table Grid"/>
    <w:basedOn w:val="Standardowy"/>
    <w:uiPriority w:val="39"/>
    <w:rsid w:val="001F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1">
    <w:name w:val="Table Grid 1"/>
    <w:basedOn w:val="Standardowy"/>
    <w:uiPriority w:val="99"/>
    <w:semiHidden/>
    <w:unhideWhenUsed/>
    <w:rsid w:val="001F687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1F687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1F687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1F687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1F687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1F687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1F687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1F687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1F68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1F6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1F687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1F687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1F687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1F687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1F687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1F6875"/>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1F687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1F687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1F6875"/>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1F687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1F687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1F687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1F687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1F68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1F68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1F687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1F68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1F687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1F687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1F687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1F68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1F68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1F687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1F68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1F687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1F687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1F687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1F68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1F687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1F687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1F68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1F687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1F687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1F687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1F687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1F687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1F687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1F68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1F687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1F687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1F687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1F687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eWeb1">
    <w:name w:val="Table Web 1"/>
    <w:basedOn w:val="Standardowy"/>
    <w:uiPriority w:val="99"/>
    <w:semiHidden/>
    <w:unhideWhenUsed/>
    <w:rsid w:val="001F687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1F687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rsid w:val="001F68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woanieprzypisudolnego">
    <w:name w:val="footnote reference"/>
    <w:basedOn w:val="Domylnaczcionkaakapitu"/>
    <w:uiPriority w:val="99"/>
    <w:semiHidden/>
    <w:unhideWhenUsed/>
    <w:rsid w:val="001F6875"/>
    <w:rPr>
      <w:rFonts w:ascii="Calibri" w:hAnsi="Calibri" w:cs="Calibri"/>
      <w:vertAlign w:val="superscript"/>
    </w:rPr>
  </w:style>
  <w:style w:type="character" w:styleId="Numerwiersza">
    <w:name w:val="line number"/>
    <w:basedOn w:val="Domylnaczcionkaakapitu"/>
    <w:uiPriority w:val="99"/>
    <w:semiHidden/>
    <w:unhideWhenUsed/>
    <w:rsid w:val="001F6875"/>
    <w:rPr>
      <w:rFonts w:ascii="Calibri" w:hAnsi="Calibri" w:cs="Calibri"/>
    </w:rPr>
  </w:style>
  <w:style w:type="table" w:styleId="Tabela-Efekty3D1">
    <w:name w:val="Table 3D effects 1"/>
    <w:basedOn w:val="Standardowy"/>
    <w:uiPriority w:val="99"/>
    <w:semiHidden/>
    <w:unhideWhenUsed/>
    <w:rsid w:val="001F687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1F687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1F687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1F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1F6875"/>
    <w:rPr>
      <w:rFonts w:ascii="Calibri" w:hAnsi="Calibri" w:cs="Calibri"/>
    </w:rPr>
  </w:style>
  <w:style w:type="character" w:customStyle="1" w:styleId="markedcontent">
    <w:name w:val="markedcontent"/>
    <w:basedOn w:val="Domylnaczcionkaakapitu"/>
    <w:rsid w:val="008A46BD"/>
  </w:style>
  <w:style w:type="character" w:customStyle="1" w:styleId="AkapitzlistZnak">
    <w:name w:val="Akapit z listą Znak"/>
    <w:aliases w:val="BulletC Znak,maz_wyliczenie Znak,opis dzialania Znak,K-P_odwolanie Znak,A_wyliczenie Znak,Akapit z listą5CxSpLast Znak,Numerowanie Znak,Akapit z listą BS Znak,L1 Znak,Akapit z listą5 Znak,Podsis rysunku Znak,Paragraf Znak,lp1 Znak"/>
    <w:link w:val="Akapitzlist"/>
    <w:uiPriority w:val="34"/>
    <w:locked/>
    <w:rsid w:val="00D717F8"/>
  </w:style>
  <w:style w:type="paragraph" w:customStyle="1" w:styleId="Default">
    <w:name w:val="Default"/>
    <w:rsid w:val="00F35D43"/>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3516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0418">
      <w:bodyDiv w:val="1"/>
      <w:marLeft w:val="0"/>
      <w:marRight w:val="0"/>
      <w:marTop w:val="0"/>
      <w:marBottom w:val="0"/>
      <w:divBdr>
        <w:top w:val="none" w:sz="0" w:space="0" w:color="auto"/>
        <w:left w:val="none" w:sz="0" w:space="0" w:color="auto"/>
        <w:bottom w:val="none" w:sz="0" w:space="0" w:color="auto"/>
        <w:right w:val="none" w:sz="0" w:space="0" w:color="auto"/>
      </w:divBdr>
    </w:div>
    <w:div w:id="72240604">
      <w:bodyDiv w:val="1"/>
      <w:marLeft w:val="0"/>
      <w:marRight w:val="0"/>
      <w:marTop w:val="0"/>
      <w:marBottom w:val="0"/>
      <w:divBdr>
        <w:top w:val="none" w:sz="0" w:space="0" w:color="auto"/>
        <w:left w:val="none" w:sz="0" w:space="0" w:color="auto"/>
        <w:bottom w:val="none" w:sz="0" w:space="0" w:color="auto"/>
        <w:right w:val="none" w:sz="0" w:space="0" w:color="auto"/>
      </w:divBdr>
    </w:div>
    <w:div w:id="92747549">
      <w:bodyDiv w:val="1"/>
      <w:marLeft w:val="0"/>
      <w:marRight w:val="0"/>
      <w:marTop w:val="0"/>
      <w:marBottom w:val="0"/>
      <w:divBdr>
        <w:top w:val="none" w:sz="0" w:space="0" w:color="auto"/>
        <w:left w:val="none" w:sz="0" w:space="0" w:color="auto"/>
        <w:bottom w:val="none" w:sz="0" w:space="0" w:color="auto"/>
        <w:right w:val="none" w:sz="0" w:space="0" w:color="auto"/>
      </w:divBdr>
    </w:div>
    <w:div w:id="110519228">
      <w:bodyDiv w:val="1"/>
      <w:marLeft w:val="0"/>
      <w:marRight w:val="0"/>
      <w:marTop w:val="0"/>
      <w:marBottom w:val="0"/>
      <w:divBdr>
        <w:top w:val="none" w:sz="0" w:space="0" w:color="auto"/>
        <w:left w:val="none" w:sz="0" w:space="0" w:color="auto"/>
        <w:bottom w:val="none" w:sz="0" w:space="0" w:color="auto"/>
        <w:right w:val="none" w:sz="0" w:space="0" w:color="auto"/>
      </w:divBdr>
    </w:div>
    <w:div w:id="119497814">
      <w:bodyDiv w:val="1"/>
      <w:marLeft w:val="0"/>
      <w:marRight w:val="0"/>
      <w:marTop w:val="0"/>
      <w:marBottom w:val="0"/>
      <w:divBdr>
        <w:top w:val="none" w:sz="0" w:space="0" w:color="auto"/>
        <w:left w:val="none" w:sz="0" w:space="0" w:color="auto"/>
        <w:bottom w:val="none" w:sz="0" w:space="0" w:color="auto"/>
        <w:right w:val="none" w:sz="0" w:space="0" w:color="auto"/>
      </w:divBdr>
    </w:div>
    <w:div w:id="169568417">
      <w:bodyDiv w:val="1"/>
      <w:marLeft w:val="0"/>
      <w:marRight w:val="0"/>
      <w:marTop w:val="0"/>
      <w:marBottom w:val="0"/>
      <w:divBdr>
        <w:top w:val="none" w:sz="0" w:space="0" w:color="auto"/>
        <w:left w:val="none" w:sz="0" w:space="0" w:color="auto"/>
        <w:bottom w:val="none" w:sz="0" w:space="0" w:color="auto"/>
        <w:right w:val="none" w:sz="0" w:space="0" w:color="auto"/>
      </w:divBdr>
    </w:div>
    <w:div w:id="208154544">
      <w:bodyDiv w:val="1"/>
      <w:marLeft w:val="0"/>
      <w:marRight w:val="0"/>
      <w:marTop w:val="0"/>
      <w:marBottom w:val="0"/>
      <w:divBdr>
        <w:top w:val="none" w:sz="0" w:space="0" w:color="auto"/>
        <w:left w:val="none" w:sz="0" w:space="0" w:color="auto"/>
        <w:bottom w:val="none" w:sz="0" w:space="0" w:color="auto"/>
        <w:right w:val="none" w:sz="0" w:space="0" w:color="auto"/>
      </w:divBdr>
    </w:div>
    <w:div w:id="263925398">
      <w:bodyDiv w:val="1"/>
      <w:marLeft w:val="0"/>
      <w:marRight w:val="0"/>
      <w:marTop w:val="0"/>
      <w:marBottom w:val="0"/>
      <w:divBdr>
        <w:top w:val="none" w:sz="0" w:space="0" w:color="auto"/>
        <w:left w:val="none" w:sz="0" w:space="0" w:color="auto"/>
        <w:bottom w:val="none" w:sz="0" w:space="0" w:color="auto"/>
        <w:right w:val="none" w:sz="0" w:space="0" w:color="auto"/>
      </w:divBdr>
      <w:divsChild>
        <w:div w:id="249970950">
          <w:marLeft w:val="547"/>
          <w:marRight w:val="0"/>
          <w:marTop w:val="0"/>
          <w:marBottom w:val="0"/>
          <w:divBdr>
            <w:top w:val="none" w:sz="0" w:space="0" w:color="auto"/>
            <w:left w:val="none" w:sz="0" w:space="0" w:color="auto"/>
            <w:bottom w:val="none" w:sz="0" w:space="0" w:color="auto"/>
            <w:right w:val="none" w:sz="0" w:space="0" w:color="auto"/>
          </w:divBdr>
        </w:div>
      </w:divsChild>
    </w:div>
    <w:div w:id="447512321">
      <w:bodyDiv w:val="1"/>
      <w:marLeft w:val="0"/>
      <w:marRight w:val="0"/>
      <w:marTop w:val="0"/>
      <w:marBottom w:val="0"/>
      <w:divBdr>
        <w:top w:val="none" w:sz="0" w:space="0" w:color="auto"/>
        <w:left w:val="none" w:sz="0" w:space="0" w:color="auto"/>
        <w:bottom w:val="none" w:sz="0" w:space="0" w:color="auto"/>
        <w:right w:val="none" w:sz="0" w:space="0" w:color="auto"/>
      </w:divBdr>
    </w:div>
    <w:div w:id="497384787">
      <w:bodyDiv w:val="1"/>
      <w:marLeft w:val="0"/>
      <w:marRight w:val="0"/>
      <w:marTop w:val="0"/>
      <w:marBottom w:val="0"/>
      <w:divBdr>
        <w:top w:val="none" w:sz="0" w:space="0" w:color="auto"/>
        <w:left w:val="none" w:sz="0" w:space="0" w:color="auto"/>
        <w:bottom w:val="none" w:sz="0" w:space="0" w:color="auto"/>
        <w:right w:val="none" w:sz="0" w:space="0" w:color="auto"/>
      </w:divBdr>
    </w:div>
    <w:div w:id="505243860">
      <w:bodyDiv w:val="1"/>
      <w:marLeft w:val="0"/>
      <w:marRight w:val="0"/>
      <w:marTop w:val="0"/>
      <w:marBottom w:val="0"/>
      <w:divBdr>
        <w:top w:val="none" w:sz="0" w:space="0" w:color="auto"/>
        <w:left w:val="none" w:sz="0" w:space="0" w:color="auto"/>
        <w:bottom w:val="none" w:sz="0" w:space="0" w:color="auto"/>
        <w:right w:val="none" w:sz="0" w:space="0" w:color="auto"/>
      </w:divBdr>
    </w:div>
    <w:div w:id="560023173">
      <w:bodyDiv w:val="1"/>
      <w:marLeft w:val="0"/>
      <w:marRight w:val="0"/>
      <w:marTop w:val="0"/>
      <w:marBottom w:val="0"/>
      <w:divBdr>
        <w:top w:val="none" w:sz="0" w:space="0" w:color="auto"/>
        <w:left w:val="none" w:sz="0" w:space="0" w:color="auto"/>
        <w:bottom w:val="none" w:sz="0" w:space="0" w:color="auto"/>
        <w:right w:val="none" w:sz="0" w:space="0" w:color="auto"/>
      </w:divBdr>
    </w:div>
    <w:div w:id="590625749">
      <w:bodyDiv w:val="1"/>
      <w:marLeft w:val="0"/>
      <w:marRight w:val="0"/>
      <w:marTop w:val="0"/>
      <w:marBottom w:val="0"/>
      <w:divBdr>
        <w:top w:val="none" w:sz="0" w:space="0" w:color="auto"/>
        <w:left w:val="none" w:sz="0" w:space="0" w:color="auto"/>
        <w:bottom w:val="none" w:sz="0" w:space="0" w:color="auto"/>
        <w:right w:val="none" w:sz="0" w:space="0" w:color="auto"/>
      </w:divBdr>
    </w:div>
    <w:div w:id="641427301">
      <w:bodyDiv w:val="1"/>
      <w:marLeft w:val="0"/>
      <w:marRight w:val="0"/>
      <w:marTop w:val="0"/>
      <w:marBottom w:val="0"/>
      <w:divBdr>
        <w:top w:val="none" w:sz="0" w:space="0" w:color="auto"/>
        <w:left w:val="none" w:sz="0" w:space="0" w:color="auto"/>
        <w:bottom w:val="none" w:sz="0" w:space="0" w:color="auto"/>
        <w:right w:val="none" w:sz="0" w:space="0" w:color="auto"/>
      </w:divBdr>
      <w:divsChild>
        <w:div w:id="79958958">
          <w:marLeft w:val="0"/>
          <w:marRight w:val="0"/>
          <w:marTop w:val="0"/>
          <w:marBottom w:val="0"/>
          <w:divBdr>
            <w:top w:val="none" w:sz="0" w:space="0" w:color="auto"/>
            <w:left w:val="none" w:sz="0" w:space="0" w:color="auto"/>
            <w:bottom w:val="none" w:sz="0" w:space="0" w:color="auto"/>
            <w:right w:val="none" w:sz="0" w:space="0" w:color="auto"/>
          </w:divBdr>
        </w:div>
        <w:div w:id="238490182">
          <w:marLeft w:val="0"/>
          <w:marRight w:val="0"/>
          <w:marTop w:val="0"/>
          <w:marBottom w:val="0"/>
          <w:divBdr>
            <w:top w:val="none" w:sz="0" w:space="0" w:color="auto"/>
            <w:left w:val="none" w:sz="0" w:space="0" w:color="auto"/>
            <w:bottom w:val="none" w:sz="0" w:space="0" w:color="auto"/>
            <w:right w:val="none" w:sz="0" w:space="0" w:color="auto"/>
          </w:divBdr>
        </w:div>
      </w:divsChild>
    </w:div>
    <w:div w:id="643969484">
      <w:bodyDiv w:val="1"/>
      <w:marLeft w:val="0"/>
      <w:marRight w:val="0"/>
      <w:marTop w:val="0"/>
      <w:marBottom w:val="0"/>
      <w:divBdr>
        <w:top w:val="none" w:sz="0" w:space="0" w:color="auto"/>
        <w:left w:val="none" w:sz="0" w:space="0" w:color="auto"/>
        <w:bottom w:val="none" w:sz="0" w:space="0" w:color="auto"/>
        <w:right w:val="none" w:sz="0" w:space="0" w:color="auto"/>
      </w:divBdr>
      <w:divsChild>
        <w:div w:id="1769152482">
          <w:marLeft w:val="547"/>
          <w:marRight w:val="0"/>
          <w:marTop w:val="0"/>
          <w:marBottom w:val="0"/>
          <w:divBdr>
            <w:top w:val="none" w:sz="0" w:space="0" w:color="auto"/>
            <w:left w:val="none" w:sz="0" w:space="0" w:color="auto"/>
            <w:bottom w:val="none" w:sz="0" w:space="0" w:color="auto"/>
            <w:right w:val="none" w:sz="0" w:space="0" w:color="auto"/>
          </w:divBdr>
        </w:div>
      </w:divsChild>
    </w:div>
    <w:div w:id="670181613">
      <w:bodyDiv w:val="1"/>
      <w:marLeft w:val="0"/>
      <w:marRight w:val="0"/>
      <w:marTop w:val="0"/>
      <w:marBottom w:val="0"/>
      <w:divBdr>
        <w:top w:val="none" w:sz="0" w:space="0" w:color="auto"/>
        <w:left w:val="none" w:sz="0" w:space="0" w:color="auto"/>
        <w:bottom w:val="none" w:sz="0" w:space="0" w:color="auto"/>
        <w:right w:val="none" w:sz="0" w:space="0" w:color="auto"/>
      </w:divBdr>
    </w:div>
    <w:div w:id="702830761">
      <w:bodyDiv w:val="1"/>
      <w:marLeft w:val="0"/>
      <w:marRight w:val="0"/>
      <w:marTop w:val="0"/>
      <w:marBottom w:val="0"/>
      <w:divBdr>
        <w:top w:val="none" w:sz="0" w:space="0" w:color="auto"/>
        <w:left w:val="none" w:sz="0" w:space="0" w:color="auto"/>
        <w:bottom w:val="none" w:sz="0" w:space="0" w:color="auto"/>
        <w:right w:val="none" w:sz="0" w:space="0" w:color="auto"/>
      </w:divBdr>
    </w:div>
    <w:div w:id="730732150">
      <w:bodyDiv w:val="1"/>
      <w:marLeft w:val="0"/>
      <w:marRight w:val="0"/>
      <w:marTop w:val="0"/>
      <w:marBottom w:val="0"/>
      <w:divBdr>
        <w:top w:val="none" w:sz="0" w:space="0" w:color="auto"/>
        <w:left w:val="none" w:sz="0" w:space="0" w:color="auto"/>
        <w:bottom w:val="none" w:sz="0" w:space="0" w:color="auto"/>
        <w:right w:val="none" w:sz="0" w:space="0" w:color="auto"/>
      </w:divBdr>
    </w:div>
    <w:div w:id="743378962">
      <w:bodyDiv w:val="1"/>
      <w:marLeft w:val="0"/>
      <w:marRight w:val="0"/>
      <w:marTop w:val="0"/>
      <w:marBottom w:val="0"/>
      <w:divBdr>
        <w:top w:val="none" w:sz="0" w:space="0" w:color="auto"/>
        <w:left w:val="none" w:sz="0" w:space="0" w:color="auto"/>
        <w:bottom w:val="none" w:sz="0" w:space="0" w:color="auto"/>
        <w:right w:val="none" w:sz="0" w:space="0" w:color="auto"/>
      </w:divBdr>
    </w:div>
    <w:div w:id="843515928">
      <w:bodyDiv w:val="1"/>
      <w:marLeft w:val="0"/>
      <w:marRight w:val="0"/>
      <w:marTop w:val="0"/>
      <w:marBottom w:val="0"/>
      <w:divBdr>
        <w:top w:val="none" w:sz="0" w:space="0" w:color="auto"/>
        <w:left w:val="none" w:sz="0" w:space="0" w:color="auto"/>
        <w:bottom w:val="none" w:sz="0" w:space="0" w:color="auto"/>
        <w:right w:val="none" w:sz="0" w:space="0" w:color="auto"/>
      </w:divBdr>
    </w:div>
    <w:div w:id="875121923">
      <w:bodyDiv w:val="1"/>
      <w:marLeft w:val="0"/>
      <w:marRight w:val="0"/>
      <w:marTop w:val="0"/>
      <w:marBottom w:val="0"/>
      <w:divBdr>
        <w:top w:val="none" w:sz="0" w:space="0" w:color="auto"/>
        <w:left w:val="none" w:sz="0" w:space="0" w:color="auto"/>
        <w:bottom w:val="none" w:sz="0" w:space="0" w:color="auto"/>
        <w:right w:val="none" w:sz="0" w:space="0" w:color="auto"/>
      </w:divBdr>
    </w:div>
    <w:div w:id="882211016">
      <w:bodyDiv w:val="1"/>
      <w:marLeft w:val="0"/>
      <w:marRight w:val="0"/>
      <w:marTop w:val="0"/>
      <w:marBottom w:val="0"/>
      <w:divBdr>
        <w:top w:val="none" w:sz="0" w:space="0" w:color="auto"/>
        <w:left w:val="none" w:sz="0" w:space="0" w:color="auto"/>
        <w:bottom w:val="none" w:sz="0" w:space="0" w:color="auto"/>
        <w:right w:val="none" w:sz="0" w:space="0" w:color="auto"/>
      </w:divBdr>
    </w:div>
    <w:div w:id="913248290">
      <w:bodyDiv w:val="1"/>
      <w:marLeft w:val="0"/>
      <w:marRight w:val="0"/>
      <w:marTop w:val="0"/>
      <w:marBottom w:val="0"/>
      <w:divBdr>
        <w:top w:val="none" w:sz="0" w:space="0" w:color="auto"/>
        <w:left w:val="none" w:sz="0" w:space="0" w:color="auto"/>
        <w:bottom w:val="none" w:sz="0" w:space="0" w:color="auto"/>
        <w:right w:val="none" w:sz="0" w:space="0" w:color="auto"/>
      </w:divBdr>
    </w:div>
    <w:div w:id="1052264995">
      <w:bodyDiv w:val="1"/>
      <w:marLeft w:val="0"/>
      <w:marRight w:val="0"/>
      <w:marTop w:val="0"/>
      <w:marBottom w:val="0"/>
      <w:divBdr>
        <w:top w:val="none" w:sz="0" w:space="0" w:color="auto"/>
        <w:left w:val="none" w:sz="0" w:space="0" w:color="auto"/>
        <w:bottom w:val="none" w:sz="0" w:space="0" w:color="auto"/>
        <w:right w:val="none" w:sz="0" w:space="0" w:color="auto"/>
      </w:divBdr>
    </w:div>
    <w:div w:id="1071537430">
      <w:bodyDiv w:val="1"/>
      <w:marLeft w:val="0"/>
      <w:marRight w:val="0"/>
      <w:marTop w:val="0"/>
      <w:marBottom w:val="0"/>
      <w:divBdr>
        <w:top w:val="none" w:sz="0" w:space="0" w:color="auto"/>
        <w:left w:val="none" w:sz="0" w:space="0" w:color="auto"/>
        <w:bottom w:val="none" w:sz="0" w:space="0" w:color="auto"/>
        <w:right w:val="none" w:sz="0" w:space="0" w:color="auto"/>
      </w:divBdr>
      <w:divsChild>
        <w:div w:id="1214348809">
          <w:marLeft w:val="547"/>
          <w:marRight w:val="0"/>
          <w:marTop w:val="0"/>
          <w:marBottom w:val="0"/>
          <w:divBdr>
            <w:top w:val="none" w:sz="0" w:space="0" w:color="auto"/>
            <w:left w:val="none" w:sz="0" w:space="0" w:color="auto"/>
            <w:bottom w:val="none" w:sz="0" w:space="0" w:color="auto"/>
            <w:right w:val="none" w:sz="0" w:space="0" w:color="auto"/>
          </w:divBdr>
        </w:div>
      </w:divsChild>
    </w:div>
    <w:div w:id="1119105683">
      <w:bodyDiv w:val="1"/>
      <w:marLeft w:val="0"/>
      <w:marRight w:val="0"/>
      <w:marTop w:val="0"/>
      <w:marBottom w:val="0"/>
      <w:divBdr>
        <w:top w:val="none" w:sz="0" w:space="0" w:color="auto"/>
        <w:left w:val="none" w:sz="0" w:space="0" w:color="auto"/>
        <w:bottom w:val="none" w:sz="0" w:space="0" w:color="auto"/>
        <w:right w:val="none" w:sz="0" w:space="0" w:color="auto"/>
      </w:divBdr>
    </w:div>
    <w:div w:id="1139028686">
      <w:bodyDiv w:val="1"/>
      <w:marLeft w:val="0"/>
      <w:marRight w:val="0"/>
      <w:marTop w:val="0"/>
      <w:marBottom w:val="0"/>
      <w:divBdr>
        <w:top w:val="none" w:sz="0" w:space="0" w:color="auto"/>
        <w:left w:val="none" w:sz="0" w:space="0" w:color="auto"/>
        <w:bottom w:val="none" w:sz="0" w:space="0" w:color="auto"/>
        <w:right w:val="none" w:sz="0" w:space="0" w:color="auto"/>
      </w:divBdr>
    </w:div>
    <w:div w:id="1151672170">
      <w:bodyDiv w:val="1"/>
      <w:marLeft w:val="0"/>
      <w:marRight w:val="0"/>
      <w:marTop w:val="0"/>
      <w:marBottom w:val="0"/>
      <w:divBdr>
        <w:top w:val="none" w:sz="0" w:space="0" w:color="auto"/>
        <w:left w:val="none" w:sz="0" w:space="0" w:color="auto"/>
        <w:bottom w:val="none" w:sz="0" w:space="0" w:color="auto"/>
        <w:right w:val="none" w:sz="0" w:space="0" w:color="auto"/>
      </w:divBdr>
    </w:div>
    <w:div w:id="1225025808">
      <w:bodyDiv w:val="1"/>
      <w:marLeft w:val="0"/>
      <w:marRight w:val="0"/>
      <w:marTop w:val="0"/>
      <w:marBottom w:val="0"/>
      <w:divBdr>
        <w:top w:val="none" w:sz="0" w:space="0" w:color="auto"/>
        <w:left w:val="none" w:sz="0" w:space="0" w:color="auto"/>
        <w:bottom w:val="none" w:sz="0" w:space="0" w:color="auto"/>
        <w:right w:val="none" w:sz="0" w:space="0" w:color="auto"/>
      </w:divBdr>
    </w:div>
    <w:div w:id="1241453199">
      <w:bodyDiv w:val="1"/>
      <w:marLeft w:val="0"/>
      <w:marRight w:val="0"/>
      <w:marTop w:val="0"/>
      <w:marBottom w:val="0"/>
      <w:divBdr>
        <w:top w:val="none" w:sz="0" w:space="0" w:color="auto"/>
        <w:left w:val="none" w:sz="0" w:space="0" w:color="auto"/>
        <w:bottom w:val="none" w:sz="0" w:space="0" w:color="auto"/>
        <w:right w:val="none" w:sz="0" w:space="0" w:color="auto"/>
      </w:divBdr>
    </w:div>
    <w:div w:id="1253276498">
      <w:bodyDiv w:val="1"/>
      <w:marLeft w:val="0"/>
      <w:marRight w:val="0"/>
      <w:marTop w:val="0"/>
      <w:marBottom w:val="0"/>
      <w:divBdr>
        <w:top w:val="none" w:sz="0" w:space="0" w:color="auto"/>
        <w:left w:val="none" w:sz="0" w:space="0" w:color="auto"/>
        <w:bottom w:val="none" w:sz="0" w:space="0" w:color="auto"/>
        <w:right w:val="none" w:sz="0" w:space="0" w:color="auto"/>
      </w:divBdr>
    </w:div>
    <w:div w:id="1272468905">
      <w:bodyDiv w:val="1"/>
      <w:marLeft w:val="0"/>
      <w:marRight w:val="0"/>
      <w:marTop w:val="0"/>
      <w:marBottom w:val="0"/>
      <w:divBdr>
        <w:top w:val="none" w:sz="0" w:space="0" w:color="auto"/>
        <w:left w:val="none" w:sz="0" w:space="0" w:color="auto"/>
        <w:bottom w:val="none" w:sz="0" w:space="0" w:color="auto"/>
        <w:right w:val="none" w:sz="0" w:space="0" w:color="auto"/>
      </w:divBdr>
    </w:div>
    <w:div w:id="1291861537">
      <w:bodyDiv w:val="1"/>
      <w:marLeft w:val="0"/>
      <w:marRight w:val="0"/>
      <w:marTop w:val="0"/>
      <w:marBottom w:val="0"/>
      <w:divBdr>
        <w:top w:val="none" w:sz="0" w:space="0" w:color="auto"/>
        <w:left w:val="none" w:sz="0" w:space="0" w:color="auto"/>
        <w:bottom w:val="none" w:sz="0" w:space="0" w:color="auto"/>
        <w:right w:val="none" w:sz="0" w:space="0" w:color="auto"/>
      </w:divBdr>
    </w:div>
    <w:div w:id="1309280884">
      <w:bodyDiv w:val="1"/>
      <w:marLeft w:val="0"/>
      <w:marRight w:val="0"/>
      <w:marTop w:val="0"/>
      <w:marBottom w:val="0"/>
      <w:divBdr>
        <w:top w:val="none" w:sz="0" w:space="0" w:color="auto"/>
        <w:left w:val="none" w:sz="0" w:space="0" w:color="auto"/>
        <w:bottom w:val="none" w:sz="0" w:space="0" w:color="auto"/>
        <w:right w:val="none" w:sz="0" w:space="0" w:color="auto"/>
      </w:divBdr>
    </w:div>
    <w:div w:id="1387993441">
      <w:bodyDiv w:val="1"/>
      <w:marLeft w:val="0"/>
      <w:marRight w:val="0"/>
      <w:marTop w:val="0"/>
      <w:marBottom w:val="0"/>
      <w:divBdr>
        <w:top w:val="none" w:sz="0" w:space="0" w:color="auto"/>
        <w:left w:val="none" w:sz="0" w:space="0" w:color="auto"/>
        <w:bottom w:val="none" w:sz="0" w:space="0" w:color="auto"/>
        <w:right w:val="none" w:sz="0" w:space="0" w:color="auto"/>
      </w:divBdr>
    </w:div>
    <w:div w:id="1427386667">
      <w:bodyDiv w:val="1"/>
      <w:marLeft w:val="0"/>
      <w:marRight w:val="0"/>
      <w:marTop w:val="0"/>
      <w:marBottom w:val="0"/>
      <w:divBdr>
        <w:top w:val="none" w:sz="0" w:space="0" w:color="auto"/>
        <w:left w:val="none" w:sz="0" w:space="0" w:color="auto"/>
        <w:bottom w:val="none" w:sz="0" w:space="0" w:color="auto"/>
        <w:right w:val="none" w:sz="0" w:space="0" w:color="auto"/>
      </w:divBdr>
    </w:div>
    <w:div w:id="1436485880">
      <w:bodyDiv w:val="1"/>
      <w:marLeft w:val="0"/>
      <w:marRight w:val="0"/>
      <w:marTop w:val="0"/>
      <w:marBottom w:val="0"/>
      <w:divBdr>
        <w:top w:val="none" w:sz="0" w:space="0" w:color="auto"/>
        <w:left w:val="none" w:sz="0" w:space="0" w:color="auto"/>
        <w:bottom w:val="none" w:sz="0" w:space="0" w:color="auto"/>
        <w:right w:val="none" w:sz="0" w:space="0" w:color="auto"/>
      </w:divBdr>
    </w:div>
    <w:div w:id="1448935865">
      <w:bodyDiv w:val="1"/>
      <w:marLeft w:val="0"/>
      <w:marRight w:val="0"/>
      <w:marTop w:val="0"/>
      <w:marBottom w:val="0"/>
      <w:divBdr>
        <w:top w:val="none" w:sz="0" w:space="0" w:color="auto"/>
        <w:left w:val="none" w:sz="0" w:space="0" w:color="auto"/>
        <w:bottom w:val="none" w:sz="0" w:space="0" w:color="auto"/>
        <w:right w:val="none" w:sz="0" w:space="0" w:color="auto"/>
      </w:divBdr>
    </w:div>
    <w:div w:id="1470244369">
      <w:bodyDiv w:val="1"/>
      <w:marLeft w:val="0"/>
      <w:marRight w:val="0"/>
      <w:marTop w:val="0"/>
      <w:marBottom w:val="0"/>
      <w:divBdr>
        <w:top w:val="none" w:sz="0" w:space="0" w:color="auto"/>
        <w:left w:val="none" w:sz="0" w:space="0" w:color="auto"/>
        <w:bottom w:val="none" w:sz="0" w:space="0" w:color="auto"/>
        <w:right w:val="none" w:sz="0" w:space="0" w:color="auto"/>
      </w:divBdr>
    </w:div>
    <w:div w:id="1506627108">
      <w:bodyDiv w:val="1"/>
      <w:marLeft w:val="0"/>
      <w:marRight w:val="0"/>
      <w:marTop w:val="0"/>
      <w:marBottom w:val="0"/>
      <w:divBdr>
        <w:top w:val="none" w:sz="0" w:space="0" w:color="auto"/>
        <w:left w:val="none" w:sz="0" w:space="0" w:color="auto"/>
        <w:bottom w:val="none" w:sz="0" w:space="0" w:color="auto"/>
        <w:right w:val="none" w:sz="0" w:space="0" w:color="auto"/>
      </w:divBdr>
    </w:div>
    <w:div w:id="1538472585">
      <w:bodyDiv w:val="1"/>
      <w:marLeft w:val="0"/>
      <w:marRight w:val="0"/>
      <w:marTop w:val="0"/>
      <w:marBottom w:val="0"/>
      <w:divBdr>
        <w:top w:val="none" w:sz="0" w:space="0" w:color="auto"/>
        <w:left w:val="none" w:sz="0" w:space="0" w:color="auto"/>
        <w:bottom w:val="none" w:sz="0" w:space="0" w:color="auto"/>
        <w:right w:val="none" w:sz="0" w:space="0" w:color="auto"/>
      </w:divBdr>
    </w:div>
    <w:div w:id="1626615728">
      <w:bodyDiv w:val="1"/>
      <w:marLeft w:val="0"/>
      <w:marRight w:val="0"/>
      <w:marTop w:val="0"/>
      <w:marBottom w:val="0"/>
      <w:divBdr>
        <w:top w:val="none" w:sz="0" w:space="0" w:color="auto"/>
        <w:left w:val="none" w:sz="0" w:space="0" w:color="auto"/>
        <w:bottom w:val="none" w:sz="0" w:space="0" w:color="auto"/>
        <w:right w:val="none" w:sz="0" w:space="0" w:color="auto"/>
      </w:divBdr>
    </w:div>
    <w:div w:id="1673606287">
      <w:bodyDiv w:val="1"/>
      <w:marLeft w:val="0"/>
      <w:marRight w:val="0"/>
      <w:marTop w:val="0"/>
      <w:marBottom w:val="0"/>
      <w:divBdr>
        <w:top w:val="none" w:sz="0" w:space="0" w:color="auto"/>
        <w:left w:val="none" w:sz="0" w:space="0" w:color="auto"/>
        <w:bottom w:val="none" w:sz="0" w:space="0" w:color="auto"/>
        <w:right w:val="none" w:sz="0" w:space="0" w:color="auto"/>
      </w:divBdr>
    </w:div>
    <w:div w:id="1727410254">
      <w:bodyDiv w:val="1"/>
      <w:marLeft w:val="0"/>
      <w:marRight w:val="0"/>
      <w:marTop w:val="0"/>
      <w:marBottom w:val="0"/>
      <w:divBdr>
        <w:top w:val="none" w:sz="0" w:space="0" w:color="auto"/>
        <w:left w:val="none" w:sz="0" w:space="0" w:color="auto"/>
        <w:bottom w:val="none" w:sz="0" w:space="0" w:color="auto"/>
        <w:right w:val="none" w:sz="0" w:space="0" w:color="auto"/>
      </w:divBdr>
    </w:div>
    <w:div w:id="1831096825">
      <w:bodyDiv w:val="1"/>
      <w:marLeft w:val="0"/>
      <w:marRight w:val="0"/>
      <w:marTop w:val="0"/>
      <w:marBottom w:val="0"/>
      <w:divBdr>
        <w:top w:val="none" w:sz="0" w:space="0" w:color="auto"/>
        <w:left w:val="none" w:sz="0" w:space="0" w:color="auto"/>
        <w:bottom w:val="none" w:sz="0" w:space="0" w:color="auto"/>
        <w:right w:val="none" w:sz="0" w:space="0" w:color="auto"/>
      </w:divBdr>
    </w:div>
    <w:div w:id="1839273550">
      <w:bodyDiv w:val="1"/>
      <w:marLeft w:val="0"/>
      <w:marRight w:val="0"/>
      <w:marTop w:val="0"/>
      <w:marBottom w:val="0"/>
      <w:divBdr>
        <w:top w:val="none" w:sz="0" w:space="0" w:color="auto"/>
        <w:left w:val="none" w:sz="0" w:space="0" w:color="auto"/>
        <w:bottom w:val="none" w:sz="0" w:space="0" w:color="auto"/>
        <w:right w:val="none" w:sz="0" w:space="0" w:color="auto"/>
      </w:divBdr>
    </w:div>
    <w:div w:id="1899047676">
      <w:bodyDiv w:val="1"/>
      <w:marLeft w:val="0"/>
      <w:marRight w:val="0"/>
      <w:marTop w:val="0"/>
      <w:marBottom w:val="0"/>
      <w:divBdr>
        <w:top w:val="none" w:sz="0" w:space="0" w:color="auto"/>
        <w:left w:val="none" w:sz="0" w:space="0" w:color="auto"/>
        <w:bottom w:val="none" w:sz="0" w:space="0" w:color="auto"/>
        <w:right w:val="none" w:sz="0" w:space="0" w:color="auto"/>
      </w:divBdr>
    </w:div>
    <w:div w:id="1903710098">
      <w:bodyDiv w:val="1"/>
      <w:marLeft w:val="0"/>
      <w:marRight w:val="0"/>
      <w:marTop w:val="0"/>
      <w:marBottom w:val="0"/>
      <w:divBdr>
        <w:top w:val="none" w:sz="0" w:space="0" w:color="auto"/>
        <w:left w:val="none" w:sz="0" w:space="0" w:color="auto"/>
        <w:bottom w:val="none" w:sz="0" w:space="0" w:color="auto"/>
        <w:right w:val="none" w:sz="0" w:space="0" w:color="auto"/>
      </w:divBdr>
    </w:div>
    <w:div w:id="1966811375">
      <w:bodyDiv w:val="1"/>
      <w:marLeft w:val="0"/>
      <w:marRight w:val="0"/>
      <w:marTop w:val="0"/>
      <w:marBottom w:val="0"/>
      <w:divBdr>
        <w:top w:val="none" w:sz="0" w:space="0" w:color="auto"/>
        <w:left w:val="none" w:sz="0" w:space="0" w:color="auto"/>
        <w:bottom w:val="none" w:sz="0" w:space="0" w:color="auto"/>
        <w:right w:val="none" w:sz="0" w:space="0" w:color="auto"/>
      </w:divBdr>
    </w:div>
    <w:div w:id="1975062484">
      <w:bodyDiv w:val="1"/>
      <w:marLeft w:val="0"/>
      <w:marRight w:val="0"/>
      <w:marTop w:val="0"/>
      <w:marBottom w:val="0"/>
      <w:divBdr>
        <w:top w:val="none" w:sz="0" w:space="0" w:color="auto"/>
        <w:left w:val="none" w:sz="0" w:space="0" w:color="auto"/>
        <w:bottom w:val="none" w:sz="0" w:space="0" w:color="auto"/>
        <w:right w:val="none" w:sz="0" w:space="0" w:color="auto"/>
      </w:divBdr>
    </w:div>
    <w:div w:id="2006978024">
      <w:bodyDiv w:val="1"/>
      <w:marLeft w:val="0"/>
      <w:marRight w:val="0"/>
      <w:marTop w:val="0"/>
      <w:marBottom w:val="0"/>
      <w:divBdr>
        <w:top w:val="none" w:sz="0" w:space="0" w:color="auto"/>
        <w:left w:val="none" w:sz="0" w:space="0" w:color="auto"/>
        <w:bottom w:val="none" w:sz="0" w:space="0" w:color="auto"/>
        <w:right w:val="none" w:sz="0" w:space="0" w:color="auto"/>
      </w:divBdr>
    </w:div>
    <w:div w:id="2011053833">
      <w:bodyDiv w:val="1"/>
      <w:marLeft w:val="0"/>
      <w:marRight w:val="0"/>
      <w:marTop w:val="0"/>
      <w:marBottom w:val="0"/>
      <w:divBdr>
        <w:top w:val="none" w:sz="0" w:space="0" w:color="auto"/>
        <w:left w:val="none" w:sz="0" w:space="0" w:color="auto"/>
        <w:bottom w:val="none" w:sz="0" w:space="0" w:color="auto"/>
        <w:right w:val="none" w:sz="0" w:space="0" w:color="auto"/>
      </w:divBdr>
    </w:div>
    <w:div w:id="2085760691">
      <w:bodyDiv w:val="1"/>
      <w:marLeft w:val="0"/>
      <w:marRight w:val="0"/>
      <w:marTop w:val="0"/>
      <w:marBottom w:val="0"/>
      <w:divBdr>
        <w:top w:val="none" w:sz="0" w:space="0" w:color="auto"/>
        <w:left w:val="none" w:sz="0" w:space="0" w:color="auto"/>
        <w:bottom w:val="none" w:sz="0" w:space="0" w:color="auto"/>
        <w:right w:val="none" w:sz="0" w:space="0" w:color="auto"/>
      </w:divBdr>
    </w:div>
    <w:div w:id="2087025155">
      <w:bodyDiv w:val="1"/>
      <w:marLeft w:val="0"/>
      <w:marRight w:val="0"/>
      <w:marTop w:val="0"/>
      <w:marBottom w:val="0"/>
      <w:divBdr>
        <w:top w:val="none" w:sz="0" w:space="0" w:color="auto"/>
        <w:left w:val="none" w:sz="0" w:space="0" w:color="auto"/>
        <w:bottom w:val="none" w:sz="0" w:space="0" w:color="auto"/>
        <w:right w:val="none" w:sz="0" w:space="0" w:color="auto"/>
      </w:divBdr>
    </w:div>
    <w:div w:id="2105345335">
      <w:bodyDiv w:val="1"/>
      <w:marLeft w:val="0"/>
      <w:marRight w:val="0"/>
      <w:marTop w:val="0"/>
      <w:marBottom w:val="0"/>
      <w:divBdr>
        <w:top w:val="none" w:sz="0" w:space="0" w:color="auto"/>
        <w:left w:val="none" w:sz="0" w:space="0" w:color="auto"/>
        <w:bottom w:val="none" w:sz="0" w:space="0" w:color="auto"/>
        <w:right w:val="none" w:sz="0" w:space="0" w:color="auto"/>
      </w:divBdr>
    </w:div>
    <w:div w:id="2107651473">
      <w:bodyDiv w:val="1"/>
      <w:marLeft w:val="0"/>
      <w:marRight w:val="0"/>
      <w:marTop w:val="0"/>
      <w:marBottom w:val="0"/>
      <w:divBdr>
        <w:top w:val="none" w:sz="0" w:space="0" w:color="auto"/>
        <w:left w:val="none" w:sz="0" w:space="0" w:color="auto"/>
        <w:bottom w:val="none" w:sz="0" w:space="0" w:color="auto"/>
        <w:right w:val="none" w:sz="0" w:space="0" w:color="auto"/>
      </w:divBdr>
    </w:div>
    <w:div w:id="21281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hyperlink" Target="https://wuppoznan.praca.gov.pl/rynek-pracy/publikacje" TargetMode="External"/><Relationship Id="rId21" Type="http://schemas.microsoft.com/office/2007/relationships/diagramDrawing" Target="diagrams/drawing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microsoft.com/office/2007/relationships/diagramDrawing" Target="diagrams/drawing8.xml"/><Relationship Id="rId68" Type="http://schemas.openxmlformats.org/officeDocument/2006/relationships/diagramQuickStyle" Target="diagrams/quickStyle9.xml"/><Relationship Id="rId84" Type="http://schemas.openxmlformats.org/officeDocument/2006/relationships/diagramQuickStyle" Target="diagrams/quickStyle12.xml"/><Relationship Id="rId89" Type="http://schemas.openxmlformats.org/officeDocument/2006/relationships/diagramQuickStyle" Target="diagrams/quickStyle13.xml"/><Relationship Id="rId112" Type="http://schemas.microsoft.com/office/2007/relationships/hdphoto" Target="media/hdphoto3.wdp"/><Relationship Id="rId133" Type="http://schemas.openxmlformats.org/officeDocument/2006/relationships/diagramData" Target="diagrams/data19.xml"/><Relationship Id="rId138" Type="http://schemas.openxmlformats.org/officeDocument/2006/relationships/diagramData" Target="diagrams/data20.xml"/><Relationship Id="rId154" Type="http://schemas.microsoft.com/office/2007/relationships/diagramDrawing" Target="diagrams/drawing22.xml"/><Relationship Id="rId159" Type="http://schemas.openxmlformats.org/officeDocument/2006/relationships/image" Target="media/image48.png"/><Relationship Id="rId175" Type="http://schemas.openxmlformats.org/officeDocument/2006/relationships/diagramQuickStyle" Target="diagrams/quickStyle25.xml"/><Relationship Id="rId170" Type="http://schemas.openxmlformats.org/officeDocument/2006/relationships/diagramColors" Target="diagrams/colors24.xml"/><Relationship Id="rId191" Type="http://schemas.openxmlformats.org/officeDocument/2006/relationships/fontTable" Target="fontTable.xml"/><Relationship Id="rId16" Type="http://schemas.openxmlformats.org/officeDocument/2006/relationships/image" Target="media/image7.emf"/><Relationship Id="rId107" Type="http://schemas.openxmlformats.org/officeDocument/2006/relationships/image" Target="media/image40.JPG"/><Relationship Id="rId11" Type="http://schemas.openxmlformats.org/officeDocument/2006/relationships/image" Target="media/image3.emf"/><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diagramLayout" Target="diagrams/layout7.xml"/><Relationship Id="rId58" Type="http://schemas.openxmlformats.org/officeDocument/2006/relationships/image" Target="media/image25.jpg"/><Relationship Id="rId74" Type="http://schemas.openxmlformats.org/officeDocument/2006/relationships/diagramColors" Target="diagrams/colors10.xml"/><Relationship Id="rId79" Type="http://schemas.openxmlformats.org/officeDocument/2006/relationships/diagramQuickStyle" Target="diagrams/quickStyle11.xml"/><Relationship Id="rId102" Type="http://schemas.openxmlformats.org/officeDocument/2006/relationships/diagramLayout" Target="diagrams/layout15.xml"/><Relationship Id="rId123" Type="http://schemas.openxmlformats.org/officeDocument/2006/relationships/diagramData" Target="diagrams/data17.xml"/><Relationship Id="rId128" Type="http://schemas.openxmlformats.org/officeDocument/2006/relationships/diagramData" Target="diagrams/data18.xml"/><Relationship Id="rId144" Type="http://schemas.openxmlformats.org/officeDocument/2006/relationships/diagramLayout" Target="diagrams/layout21.xml"/><Relationship Id="rId149" Type="http://schemas.openxmlformats.org/officeDocument/2006/relationships/hyperlink" Target="https://wuppoznan.praca.gov.pl/krajowy-fundusz-szkoleniowy-w-wielkopolsce" TargetMode="External"/><Relationship Id="rId5" Type="http://schemas.openxmlformats.org/officeDocument/2006/relationships/styles" Target="styles.xml"/><Relationship Id="rId90" Type="http://schemas.openxmlformats.org/officeDocument/2006/relationships/diagramColors" Target="diagrams/colors13.xml"/><Relationship Id="rId95" Type="http://schemas.openxmlformats.org/officeDocument/2006/relationships/diagramLayout" Target="diagrams/layout14.xml"/><Relationship Id="rId160" Type="http://schemas.microsoft.com/office/2007/relationships/hdphoto" Target="media/hdphoto7.wdp"/><Relationship Id="rId165" Type="http://schemas.microsoft.com/office/2007/relationships/diagramDrawing" Target="diagrams/drawing23.xml"/><Relationship Id="rId181" Type="http://schemas.openxmlformats.org/officeDocument/2006/relationships/diagramQuickStyle" Target="diagrams/quickStyle26.xml"/><Relationship Id="rId186" Type="http://schemas.openxmlformats.org/officeDocument/2006/relationships/diagramLayout" Target="diagrams/layout27.xml"/><Relationship Id="rId22" Type="http://schemas.openxmlformats.org/officeDocument/2006/relationships/diagramData" Target="diagrams/data2.xml"/><Relationship Id="rId27" Type="http://schemas.openxmlformats.org/officeDocument/2006/relationships/image" Target="media/image20.png"/><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image" Target="media/image28.png"/><Relationship Id="rId69" Type="http://schemas.openxmlformats.org/officeDocument/2006/relationships/diagramColors" Target="diagrams/colors9.xml"/><Relationship Id="rId113" Type="http://schemas.openxmlformats.org/officeDocument/2006/relationships/image" Target="media/image44.png"/><Relationship Id="rId118" Type="http://schemas.openxmlformats.org/officeDocument/2006/relationships/diagramData" Target="diagrams/data16.xml"/><Relationship Id="rId134" Type="http://schemas.openxmlformats.org/officeDocument/2006/relationships/diagramLayout" Target="diagrams/layout19.xml"/><Relationship Id="rId139" Type="http://schemas.openxmlformats.org/officeDocument/2006/relationships/diagramLayout" Target="diagrams/layout20.xml"/><Relationship Id="rId80" Type="http://schemas.openxmlformats.org/officeDocument/2006/relationships/diagramColors" Target="diagrams/colors11.xml"/><Relationship Id="rId85" Type="http://schemas.openxmlformats.org/officeDocument/2006/relationships/diagramColors" Target="diagrams/colors12.xml"/><Relationship Id="rId150" Type="http://schemas.openxmlformats.org/officeDocument/2006/relationships/diagramData" Target="diagrams/data22.xml"/><Relationship Id="rId155" Type="http://schemas.openxmlformats.org/officeDocument/2006/relationships/image" Target="media/image46.png"/><Relationship Id="rId171" Type="http://schemas.microsoft.com/office/2007/relationships/diagramDrawing" Target="diagrams/drawing24.xml"/><Relationship Id="rId176" Type="http://schemas.openxmlformats.org/officeDocument/2006/relationships/diagramColors" Target="diagrams/colors25.xml"/><Relationship Id="rId192"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diagramData" Target="diagrams/data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diagramData" Target="diagrams/data8.xml"/><Relationship Id="rId103" Type="http://schemas.openxmlformats.org/officeDocument/2006/relationships/diagramQuickStyle" Target="diagrams/quickStyle15.xml"/><Relationship Id="rId108" Type="http://schemas.openxmlformats.org/officeDocument/2006/relationships/image" Target="media/image41.JPG"/><Relationship Id="rId124" Type="http://schemas.openxmlformats.org/officeDocument/2006/relationships/diagramLayout" Target="diagrams/layout17.xml"/><Relationship Id="rId129" Type="http://schemas.openxmlformats.org/officeDocument/2006/relationships/diagramLayout" Target="diagrams/layout18.xml"/><Relationship Id="rId54" Type="http://schemas.openxmlformats.org/officeDocument/2006/relationships/diagramQuickStyle" Target="diagrams/quickStyle7.xml"/><Relationship Id="rId70" Type="http://schemas.microsoft.com/office/2007/relationships/diagramDrawing" Target="diagrams/drawing9.xml"/><Relationship Id="rId75" Type="http://schemas.microsoft.com/office/2007/relationships/diagramDrawing" Target="diagrams/drawing10.xml"/><Relationship Id="rId91" Type="http://schemas.microsoft.com/office/2007/relationships/diagramDrawing" Target="diagrams/drawing13.xml"/><Relationship Id="rId96" Type="http://schemas.openxmlformats.org/officeDocument/2006/relationships/diagramQuickStyle" Target="diagrams/quickStyle14.xml"/><Relationship Id="rId140" Type="http://schemas.openxmlformats.org/officeDocument/2006/relationships/diagramQuickStyle" Target="diagrams/quickStyle20.xml"/><Relationship Id="rId145" Type="http://schemas.openxmlformats.org/officeDocument/2006/relationships/diagramQuickStyle" Target="diagrams/quickStyle21.xml"/><Relationship Id="rId161" Type="http://schemas.openxmlformats.org/officeDocument/2006/relationships/diagramData" Target="diagrams/data23.xml"/><Relationship Id="rId166" Type="http://schemas.openxmlformats.org/officeDocument/2006/relationships/image" Target="media/image49.png"/><Relationship Id="rId182" Type="http://schemas.openxmlformats.org/officeDocument/2006/relationships/diagramColors" Target="diagrams/colors26.xml"/><Relationship Id="rId187" Type="http://schemas.openxmlformats.org/officeDocument/2006/relationships/diagramQuickStyle" Target="diagrams/quickStyle27.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Layout" Target="diagrams/layout2.xml"/><Relationship Id="rId28" Type="http://schemas.openxmlformats.org/officeDocument/2006/relationships/image" Target="media/image21.png"/><Relationship Id="rId49" Type="http://schemas.openxmlformats.org/officeDocument/2006/relationships/diagramColors" Target="diagrams/colors6.xml"/><Relationship Id="rId114" Type="http://schemas.microsoft.com/office/2007/relationships/hdphoto" Target="media/hdphoto4.wdp"/><Relationship Id="rId119" Type="http://schemas.openxmlformats.org/officeDocument/2006/relationships/diagramLayout" Target="diagrams/layout16.xml"/><Relationship Id="rId44" Type="http://schemas.openxmlformats.org/officeDocument/2006/relationships/diagramColors" Target="diagrams/colors5.xml"/><Relationship Id="rId60" Type="http://schemas.openxmlformats.org/officeDocument/2006/relationships/diagramLayout" Target="diagrams/layout8.xml"/><Relationship Id="rId65" Type="http://schemas.openxmlformats.org/officeDocument/2006/relationships/image" Target="media/image29.png"/><Relationship Id="rId81" Type="http://schemas.microsoft.com/office/2007/relationships/diagramDrawing" Target="diagrams/drawing11.xml"/><Relationship Id="rId86" Type="http://schemas.microsoft.com/office/2007/relationships/diagramDrawing" Target="diagrams/drawing12.xml"/><Relationship Id="rId130" Type="http://schemas.openxmlformats.org/officeDocument/2006/relationships/diagramQuickStyle" Target="diagrams/quickStyle18.xml"/><Relationship Id="rId135" Type="http://schemas.openxmlformats.org/officeDocument/2006/relationships/diagramQuickStyle" Target="diagrams/quickStyle19.xml"/><Relationship Id="rId151" Type="http://schemas.openxmlformats.org/officeDocument/2006/relationships/diagramLayout" Target="diagrams/layout22.xml"/><Relationship Id="rId156" Type="http://schemas.microsoft.com/office/2007/relationships/hdphoto" Target="media/hdphoto5.wdp"/><Relationship Id="rId177" Type="http://schemas.microsoft.com/office/2007/relationships/diagramDrawing" Target="diagrams/drawing25.xml"/><Relationship Id="rId172" Type="http://schemas.openxmlformats.org/officeDocument/2006/relationships/image" Target="media/image50.png"/><Relationship Id="rId13" Type="http://schemas.openxmlformats.org/officeDocument/2006/relationships/image" Target="media/image4.jpeg"/><Relationship Id="rId18" Type="http://schemas.openxmlformats.org/officeDocument/2006/relationships/diagramLayout" Target="diagrams/layout1.xml"/><Relationship Id="rId39" Type="http://schemas.openxmlformats.org/officeDocument/2006/relationships/diagramColors" Target="diagrams/colors4.xml"/><Relationship Id="rId109" Type="http://schemas.openxmlformats.org/officeDocument/2006/relationships/hyperlink" Target="https://eures.ec.europa.eu/eu-talent-pool-pilot_en" TargetMode="External"/><Relationship Id="rId34" Type="http://schemas.openxmlformats.org/officeDocument/2006/relationships/diagramColors" Target="diagrams/colors3.xml"/><Relationship Id="rId50" Type="http://schemas.microsoft.com/office/2007/relationships/diagramDrawing" Target="diagrams/drawing6.xml"/><Relationship Id="rId55" Type="http://schemas.openxmlformats.org/officeDocument/2006/relationships/diagramColors" Target="diagrams/colors7.xml"/><Relationship Id="rId76" Type="http://schemas.openxmlformats.org/officeDocument/2006/relationships/image" Target="media/image32.jpeg"/><Relationship Id="rId97" Type="http://schemas.openxmlformats.org/officeDocument/2006/relationships/diagramColors" Target="diagrams/colors14.xml"/><Relationship Id="rId104" Type="http://schemas.openxmlformats.org/officeDocument/2006/relationships/diagramColors" Target="diagrams/colors15.xml"/><Relationship Id="rId120" Type="http://schemas.openxmlformats.org/officeDocument/2006/relationships/diagramQuickStyle" Target="diagrams/quickStyle16.xml"/><Relationship Id="rId125" Type="http://schemas.openxmlformats.org/officeDocument/2006/relationships/diagramQuickStyle" Target="diagrams/quickStyle17.xml"/><Relationship Id="rId141" Type="http://schemas.openxmlformats.org/officeDocument/2006/relationships/diagramColors" Target="diagrams/colors20.xml"/><Relationship Id="rId146" Type="http://schemas.openxmlformats.org/officeDocument/2006/relationships/diagramColors" Target="diagrams/colors21.xml"/><Relationship Id="rId167" Type="http://schemas.openxmlformats.org/officeDocument/2006/relationships/diagramData" Target="diagrams/data24.xml"/><Relationship Id="rId188" Type="http://schemas.openxmlformats.org/officeDocument/2006/relationships/diagramColors" Target="diagrams/colors27.xml"/><Relationship Id="rId7" Type="http://schemas.openxmlformats.org/officeDocument/2006/relationships/webSettings" Target="webSettings.xml"/><Relationship Id="rId71" Type="http://schemas.openxmlformats.org/officeDocument/2006/relationships/diagramData" Target="diagrams/data10.xml"/><Relationship Id="rId92" Type="http://schemas.openxmlformats.org/officeDocument/2006/relationships/image" Target="media/image33.png"/><Relationship Id="rId162" Type="http://schemas.openxmlformats.org/officeDocument/2006/relationships/diagramLayout" Target="diagrams/layout23.xml"/><Relationship Id="rId183" Type="http://schemas.microsoft.com/office/2007/relationships/diagramDrawing" Target="diagrams/drawing26.xml"/><Relationship Id="rId2" Type="http://schemas.openxmlformats.org/officeDocument/2006/relationships/customXml" Target="../customXml/item2.xml"/><Relationship Id="rId29" Type="http://schemas.openxmlformats.org/officeDocument/2006/relationships/image" Target="media/image22.emf"/><Relationship Id="rId24" Type="http://schemas.openxmlformats.org/officeDocument/2006/relationships/diagramQuickStyle" Target="diagrams/quickStyle2.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Data" Target="diagrams/data9.xml"/><Relationship Id="rId87" Type="http://schemas.openxmlformats.org/officeDocument/2006/relationships/diagramData" Target="diagrams/data13.xml"/><Relationship Id="rId110" Type="http://schemas.openxmlformats.org/officeDocument/2006/relationships/image" Target="media/image42.png"/><Relationship Id="rId115" Type="http://schemas.openxmlformats.org/officeDocument/2006/relationships/hyperlink" Target="https://wuppoznan.praca.gov.pl/rynek-pracy/statystyki-i-analizy" TargetMode="External"/><Relationship Id="rId131" Type="http://schemas.openxmlformats.org/officeDocument/2006/relationships/diagramColors" Target="diagrams/colors18.xml"/><Relationship Id="rId136" Type="http://schemas.openxmlformats.org/officeDocument/2006/relationships/diagramColors" Target="diagrams/colors19.xml"/><Relationship Id="rId157" Type="http://schemas.openxmlformats.org/officeDocument/2006/relationships/image" Target="media/image47.png"/><Relationship Id="rId178" Type="http://schemas.openxmlformats.org/officeDocument/2006/relationships/image" Target="media/image51.png"/><Relationship Id="rId61" Type="http://schemas.openxmlformats.org/officeDocument/2006/relationships/diagramQuickStyle" Target="diagrams/quickStyle8.xml"/><Relationship Id="rId82" Type="http://schemas.openxmlformats.org/officeDocument/2006/relationships/diagramData" Target="diagrams/data12.xml"/><Relationship Id="rId152" Type="http://schemas.openxmlformats.org/officeDocument/2006/relationships/diagramQuickStyle" Target="diagrams/quickStyle22.xml"/><Relationship Id="rId173" Type="http://schemas.openxmlformats.org/officeDocument/2006/relationships/diagramData" Target="diagrams/data25.xml"/><Relationship Id="rId19" Type="http://schemas.openxmlformats.org/officeDocument/2006/relationships/diagramQuickStyle" Target="diagrams/quickStyle1.xml"/><Relationship Id="rId14" Type="http://schemas.openxmlformats.org/officeDocument/2006/relationships/image" Target="media/image5.jpeg"/><Relationship Id="rId30" Type="http://schemas.openxmlformats.org/officeDocument/2006/relationships/chart" Target="charts/chart1.xml"/><Relationship Id="rId35" Type="http://schemas.microsoft.com/office/2007/relationships/diagramDrawing" Target="diagrams/drawing3.xml"/><Relationship Id="rId56" Type="http://schemas.microsoft.com/office/2007/relationships/diagramDrawing" Target="diagrams/drawing7.xml"/><Relationship Id="rId77" Type="http://schemas.openxmlformats.org/officeDocument/2006/relationships/diagramData" Target="diagrams/data11.xml"/><Relationship Id="rId100" Type="http://schemas.microsoft.com/office/2007/relationships/hdphoto" Target="media/hdphoto2.wdp"/><Relationship Id="rId105" Type="http://schemas.microsoft.com/office/2007/relationships/diagramDrawing" Target="diagrams/drawing15.xml"/><Relationship Id="rId126" Type="http://schemas.openxmlformats.org/officeDocument/2006/relationships/diagramColors" Target="diagrams/colors17.xml"/><Relationship Id="rId147" Type="http://schemas.microsoft.com/office/2007/relationships/diagramDrawing" Target="diagrams/drawing21.xml"/><Relationship Id="rId168" Type="http://schemas.openxmlformats.org/officeDocument/2006/relationships/diagramLayout" Target="diagrams/layout24.xm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diagramLayout" Target="diagrams/layout10.xml"/><Relationship Id="rId93" Type="http://schemas.microsoft.com/office/2007/relationships/hdphoto" Target="media/hdphoto1.wdp"/><Relationship Id="rId98" Type="http://schemas.microsoft.com/office/2007/relationships/diagramDrawing" Target="diagrams/drawing14.xml"/><Relationship Id="rId121" Type="http://schemas.openxmlformats.org/officeDocument/2006/relationships/diagramColors" Target="diagrams/colors16.xml"/><Relationship Id="rId142" Type="http://schemas.microsoft.com/office/2007/relationships/diagramDrawing" Target="diagrams/drawing20.xml"/><Relationship Id="rId163" Type="http://schemas.openxmlformats.org/officeDocument/2006/relationships/diagramQuickStyle" Target="diagrams/quickStyle23.xml"/><Relationship Id="rId184" Type="http://schemas.openxmlformats.org/officeDocument/2006/relationships/image" Target="media/image52.png"/><Relationship Id="rId189" Type="http://schemas.microsoft.com/office/2007/relationships/diagramDrawing" Target="diagrams/drawing27.xml"/><Relationship Id="rId3" Type="http://schemas.openxmlformats.org/officeDocument/2006/relationships/customXml" Target="../customXml/item3.xml"/><Relationship Id="rId25" Type="http://schemas.openxmlformats.org/officeDocument/2006/relationships/diagramColors" Target="diagrams/colors2.xml"/><Relationship Id="rId46" Type="http://schemas.openxmlformats.org/officeDocument/2006/relationships/diagramData" Target="diagrams/data6.xml"/><Relationship Id="rId67" Type="http://schemas.openxmlformats.org/officeDocument/2006/relationships/diagramLayout" Target="diagrams/layout9.xml"/><Relationship Id="rId116" Type="http://schemas.openxmlformats.org/officeDocument/2006/relationships/hyperlink" Target="https://wuppoznan.praca.gov.pl/badania-i-analizy-rynku-pracy" TargetMode="External"/><Relationship Id="rId137" Type="http://schemas.microsoft.com/office/2007/relationships/diagramDrawing" Target="diagrams/drawing19.xml"/><Relationship Id="rId158" Type="http://schemas.microsoft.com/office/2007/relationships/hdphoto" Target="media/hdphoto6.wdp"/><Relationship Id="rId20" Type="http://schemas.openxmlformats.org/officeDocument/2006/relationships/diagramColors" Target="diagrams/colors1.xml"/><Relationship Id="rId41" Type="http://schemas.openxmlformats.org/officeDocument/2006/relationships/diagramData" Target="diagrams/data5.xml"/><Relationship Id="rId62" Type="http://schemas.openxmlformats.org/officeDocument/2006/relationships/diagramColors" Target="diagrams/colors8.xml"/><Relationship Id="rId83" Type="http://schemas.openxmlformats.org/officeDocument/2006/relationships/diagramLayout" Target="diagrams/layout12.xml"/><Relationship Id="rId88" Type="http://schemas.openxmlformats.org/officeDocument/2006/relationships/diagramLayout" Target="diagrams/layout13.xml"/><Relationship Id="rId111" Type="http://schemas.openxmlformats.org/officeDocument/2006/relationships/image" Target="media/image43.png"/><Relationship Id="rId132" Type="http://schemas.microsoft.com/office/2007/relationships/diagramDrawing" Target="diagrams/drawing18.xml"/><Relationship Id="rId153" Type="http://schemas.openxmlformats.org/officeDocument/2006/relationships/diagramColors" Target="diagrams/colors22.xml"/><Relationship Id="rId174" Type="http://schemas.openxmlformats.org/officeDocument/2006/relationships/diagramLayout" Target="diagrams/layout25.xml"/><Relationship Id="rId179" Type="http://schemas.openxmlformats.org/officeDocument/2006/relationships/diagramData" Target="diagrams/data26.xml"/><Relationship Id="rId190"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diagramData" Target="diagrams/data4.xml"/><Relationship Id="rId57" Type="http://schemas.openxmlformats.org/officeDocument/2006/relationships/image" Target="media/image24.png"/><Relationship Id="rId106" Type="http://schemas.openxmlformats.org/officeDocument/2006/relationships/image" Target="media/image39.JPG"/><Relationship Id="rId127" Type="http://schemas.microsoft.com/office/2007/relationships/diagramDrawing" Target="diagrams/drawing17.xml"/><Relationship Id="rId10" Type="http://schemas.openxmlformats.org/officeDocument/2006/relationships/image" Target="media/image2.jpeg"/><Relationship Id="rId31" Type="http://schemas.openxmlformats.org/officeDocument/2006/relationships/diagramData" Target="diagrams/data3.xml"/><Relationship Id="rId52" Type="http://schemas.openxmlformats.org/officeDocument/2006/relationships/diagramData" Target="diagrams/data7.xml"/><Relationship Id="rId73" Type="http://schemas.openxmlformats.org/officeDocument/2006/relationships/diagramQuickStyle" Target="diagrams/quickStyle10.xml"/><Relationship Id="rId78" Type="http://schemas.openxmlformats.org/officeDocument/2006/relationships/diagramLayout" Target="diagrams/layout11.xml"/><Relationship Id="rId94" Type="http://schemas.openxmlformats.org/officeDocument/2006/relationships/diagramData" Target="diagrams/data14.xml"/><Relationship Id="rId99" Type="http://schemas.openxmlformats.org/officeDocument/2006/relationships/image" Target="media/image38.png"/><Relationship Id="rId101" Type="http://schemas.openxmlformats.org/officeDocument/2006/relationships/diagramData" Target="diagrams/data15.xml"/><Relationship Id="rId122" Type="http://schemas.microsoft.com/office/2007/relationships/diagramDrawing" Target="diagrams/drawing16.xml"/><Relationship Id="rId143" Type="http://schemas.openxmlformats.org/officeDocument/2006/relationships/diagramData" Target="diagrams/data21.xml"/><Relationship Id="rId148" Type="http://schemas.openxmlformats.org/officeDocument/2006/relationships/image" Target="media/image45.png"/><Relationship Id="rId164" Type="http://schemas.openxmlformats.org/officeDocument/2006/relationships/diagramColors" Target="diagrams/colors23.xml"/><Relationship Id="rId169" Type="http://schemas.openxmlformats.org/officeDocument/2006/relationships/diagramQuickStyle" Target="diagrams/quickStyle24.xml"/><Relationship Id="rId185" Type="http://schemas.openxmlformats.org/officeDocument/2006/relationships/diagramData" Target="diagrams/data27.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diagramLayout" Target="diagrams/layout26.xml"/></Relationships>
</file>

<file path=word/_rels/footnotes.xml.rels><?xml version="1.0" encoding="UTF-8" standalone="yes"?>
<Relationships xmlns="http://schemas.openxmlformats.org/package/2006/relationships"><Relationship Id="rId1" Type="http://schemas.openxmlformats.org/officeDocument/2006/relationships/hyperlink" Target="https://wuppoznan.praca.gov.pl/badania-rynku-pracy-w-tym-branzow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abrowska\AppData\Local\Microsoft\Office\16.0\DTS\pl-PL%7bB4649FD8-A76B-44B7-AB61-C6D510606663%7d\%7b86060AD5-5A99-49E0-AE2F-924C669F521A%7dtf02786999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13670166229223"/>
          <c:y val="0.16187554680664915"/>
          <c:w val="0.80057648623518474"/>
          <c:h val="0.70294728783902016"/>
        </c:manualLayout>
      </c:layout>
      <c:barChart>
        <c:barDir val="col"/>
        <c:grouping val="clustered"/>
        <c:varyColors val="0"/>
        <c:ser>
          <c:idx val="0"/>
          <c:order val="0"/>
          <c:tx>
            <c:strRef>
              <c:f>'liczba bezrtobotnych'!$B$3</c:f>
              <c:strCache>
                <c:ptCount val="1"/>
                <c:pt idx="0">
                  <c:v>liczba bezrobotnych</c:v>
                </c:pt>
              </c:strCache>
            </c:strRef>
          </c:tx>
          <c:spPr>
            <a:solidFill>
              <a:schemeClr val="tx2">
                <a:lumMod val="60000"/>
                <a:lumOff val="40000"/>
              </a:schemeClr>
            </a:solidFill>
            <a:ln>
              <a:solidFill>
                <a:srgbClr val="4F81BD"/>
              </a:solidFill>
            </a:ln>
            <a:effectLst/>
            <a:scene3d>
              <a:camera prst="orthographicFront"/>
              <a:lightRig rig="threePt" dir="t"/>
            </a:scene3d>
            <a:sp3d>
              <a:bevelT/>
            </a:sp3d>
          </c:spPr>
          <c:invertIfNegative val="0"/>
          <c:dLbls>
            <c:dLbl>
              <c:idx val="2"/>
              <c:tx>
                <c:rich>
                  <a:bodyPr/>
                  <a:lstStyle/>
                  <a:p>
                    <a:r>
                      <a:rPr lang="en-US"/>
                      <a:t>46</a:t>
                    </a:r>
                    <a:r>
                      <a:rPr lang="en-US" baseline="0"/>
                      <a:t> 531</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19-403A-A763-D58073D686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bezrtobotnych'!$C$2:$E$2</c:f>
              <c:numCache>
                <c:formatCode>General</c:formatCode>
                <c:ptCount val="3"/>
                <c:pt idx="0">
                  <c:v>2021</c:v>
                </c:pt>
                <c:pt idx="1">
                  <c:v>2022</c:v>
                </c:pt>
                <c:pt idx="2">
                  <c:v>2023</c:v>
                </c:pt>
              </c:numCache>
            </c:numRef>
          </c:cat>
          <c:val>
            <c:numRef>
              <c:f>'liczba bezrtobotnych'!$C$3:$E$3</c:f>
              <c:numCache>
                <c:formatCode>#,##0</c:formatCode>
                <c:ptCount val="3"/>
                <c:pt idx="0">
                  <c:v>49850</c:v>
                </c:pt>
                <c:pt idx="1">
                  <c:v>46289</c:v>
                </c:pt>
                <c:pt idx="2">
                  <c:v>46631</c:v>
                </c:pt>
              </c:numCache>
            </c:numRef>
          </c:val>
          <c:extLst>
            <c:ext xmlns:c16="http://schemas.microsoft.com/office/drawing/2014/chart" uri="{C3380CC4-5D6E-409C-BE32-E72D297353CC}">
              <c16:uniqueId val="{00000000-F587-4711-9423-F8A2C0C138FA}"/>
            </c:ext>
          </c:extLst>
        </c:ser>
        <c:dLbls>
          <c:showLegendKey val="0"/>
          <c:showVal val="1"/>
          <c:showCatName val="0"/>
          <c:showSerName val="0"/>
          <c:showPercent val="0"/>
          <c:showBubbleSize val="0"/>
        </c:dLbls>
        <c:gapWidth val="133"/>
        <c:overlap val="-100"/>
        <c:axId val="596897352"/>
        <c:axId val="596904896"/>
      </c:barChart>
      <c:lineChart>
        <c:grouping val="standard"/>
        <c:varyColors val="0"/>
        <c:ser>
          <c:idx val="1"/>
          <c:order val="1"/>
          <c:tx>
            <c:strRef>
              <c:f>'liczba bezrtobotnych'!$B$4</c:f>
              <c:strCache>
                <c:ptCount val="1"/>
                <c:pt idx="0">
                  <c:v>stopa bezrobocia</c:v>
                </c:pt>
              </c:strCache>
            </c:strRef>
          </c:tx>
          <c:spPr>
            <a:ln w="50800" cap="rnd">
              <a:solidFill>
                <a:schemeClr val="accent2"/>
              </a:solidFill>
              <a:bevel/>
            </a:ln>
            <a:effectLst/>
          </c:spPr>
          <c:marker>
            <c:symbol val="diamond"/>
            <c:size val="7"/>
            <c:spPr>
              <a:solidFill>
                <a:schemeClr val="accent2"/>
              </a:solidFill>
              <a:ln w="9525">
                <a:solidFill>
                  <a:schemeClr val="accent2"/>
                </a:solidFill>
              </a:ln>
              <a:effectLst/>
              <a:scene3d>
                <a:camera prst="orthographicFront"/>
                <a:lightRig rig="threePt" dir="t"/>
              </a:scene3d>
              <a:sp3d prstMaterial="metal">
                <a:bevelT/>
              </a:sp3d>
            </c:spPr>
          </c:marker>
          <c:dLbls>
            <c:dLbl>
              <c:idx val="0"/>
              <c:layout>
                <c:manualLayout>
                  <c:x val="-1.1322811106010907E-2"/>
                  <c:y val="-9.2592592592592587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7-4711-9423-F8A2C0C138FA}"/>
                </c:ext>
              </c:extLst>
            </c:dLbl>
            <c:dLbl>
              <c:idx val="1"/>
              <c:layout>
                <c:manualLayout>
                  <c:x val="-2.3916292974589047E-2"/>
                  <c:y val="-9.7222222222222224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87-4711-9423-F8A2C0C138FA}"/>
                </c:ext>
              </c:extLst>
            </c:dLbl>
            <c:dLbl>
              <c:idx val="2"/>
              <c:layout>
                <c:manualLayout>
                  <c:x val="-5.9790732436473442E-3"/>
                  <c:y val="-9.2592592592592587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87-4711-9423-F8A2C0C138F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bezrtobotnych'!$C$2:$E$2</c:f>
              <c:numCache>
                <c:formatCode>General</c:formatCode>
                <c:ptCount val="3"/>
                <c:pt idx="0">
                  <c:v>2021</c:v>
                </c:pt>
                <c:pt idx="1">
                  <c:v>2022</c:v>
                </c:pt>
                <c:pt idx="2">
                  <c:v>2023</c:v>
                </c:pt>
              </c:numCache>
            </c:numRef>
          </c:cat>
          <c:val>
            <c:numRef>
              <c:f>'liczba bezrtobotnych'!$C$4:$E$4</c:f>
              <c:numCache>
                <c:formatCode>General</c:formatCode>
                <c:ptCount val="3"/>
                <c:pt idx="0">
                  <c:v>3.2</c:v>
                </c:pt>
                <c:pt idx="1">
                  <c:v>2.9</c:v>
                </c:pt>
                <c:pt idx="2" formatCode="0.0">
                  <c:v>3</c:v>
                </c:pt>
              </c:numCache>
            </c:numRef>
          </c:val>
          <c:smooth val="0"/>
          <c:extLst>
            <c:ext xmlns:c16="http://schemas.microsoft.com/office/drawing/2014/chart" uri="{C3380CC4-5D6E-409C-BE32-E72D297353CC}">
              <c16:uniqueId val="{00000004-F587-4711-9423-F8A2C0C138FA}"/>
            </c:ext>
          </c:extLst>
        </c:ser>
        <c:dLbls>
          <c:showLegendKey val="0"/>
          <c:showVal val="1"/>
          <c:showCatName val="0"/>
          <c:showSerName val="0"/>
          <c:showPercent val="0"/>
          <c:showBubbleSize val="0"/>
        </c:dLbls>
        <c:marker val="1"/>
        <c:smooth val="0"/>
        <c:axId val="491610368"/>
        <c:axId val="491607744"/>
      </c:lineChart>
      <c:catAx>
        <c:axId val="5968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596904896"/>
        <c:crosses val="autoZero"/>
        <c:auto val="1"/>
        <c:lblAlgn val="ctr"/>
        <c:lblOffset val="100"/>
        <c:noMultiLvlLbl val="0"/>
      </c:catAx>
      <c:valAx>
        <c:axId val="596904896"/>
        <c:scaling>
          <c:orientation val="minMax"/>
          <c:min val="20000"/>
        </c:scaling>
        <c:delete val="0"/>
        <c:axPos val="l"/>
        <c:majorGridlines>
          <c:spPr>
            <a:ln w="9525" cap="flat" cmpd="sng" algn="ctr">
              <a:solidFill>
                <a:schemeClr val="accent1">
                  <a:alpha val="13000"/>
                </a:schemeClr>
              </a:solidFill>
              <a:round/>
            </a:ln>
            <a:effectLst/>
          </c:spPr>
        </c:majorGridlines>
        <c:title>
          <c:tx>
            <c:rich>
              <a:bodyPr rot="0" spcFirstLastPara="1" vertOverflow="ellipsis" wrap="square" anchor="t" anchorCtr="0"/>
              <a:lstStyle/>
              <a:p>
                <a:pPr>
                  <a:defRPr sz="800" b="0" i="0" u="none" strike="noStrike" kern="1200" baseline="0">
                    <a:solidFill>
                      <a:schemeClr val="tx1">
                        <a:lumMod val="65000"/>
                        <a:lumOff val="35000"/>
                      </a:schemeClr>
                    </a:solidFill>
                    <a:latin typeface="+mn-lt"/>
                    <a:ea typeface="+mn-ea"/>
                    <a:cs typeface="+mn-cs"/>
                  </a:defRPr>
                </a:pPr>
                <a:r>
                  <a:rPr lang="pl-PL" sz="800">
                    <a:solidFill>
                      <a:schemeClr val="tx1"/>
                    </a:solidFill>
                  </a:rPr>
                  <a:t>w</a:t>
                </a:r>
                <a:r>
                  <a:rPr lang="pl-PL" sz="800" baseline="0">
                    <a:solidFill>
                      <a:schemeClr val="tx1"/>
                    </a:solidFill>
                  </a:rPr>
                  <a:t> tysiącach </a:t>
                </a:r>
                <a:endParaRPr lang="pl-PL" sz="800">
                  <a:solidFill>
                    <a:schemeClr val="tx1"/>
                  </a:solidFill>
                </a:endParaRPr>
              </a:p>
            </c:rich>
          </c:tx>
          <c:layout>
            <c:manualLayout>
              <c:xMode val="edge"/>
              <c:yMode val="edge"/>
              <c:x val="2.4559820647419078E-3"/>
              <c:y val="3.7356746335911552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596897352"/>
        <c:crosses val="autoZero"/>
        <c:crossBetween val="between"/>
        <c:majorUnit val="10000"/>
      </c:valAx>
      <c:valAx>
        <c:axId val="491607744"/>
        <c:scaling>
          <c:orientation val="minMax"/>
          <c:min val="1"/>
        </c:scaling>
        <c:delete val="0"/>
        <c:axPos val="r"/>
        <c:title>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pl-PL" sz="800" baseline="0">
                    <a:solidFill>
                      <a:schemeClr val="tx1"/>
                    </a:solidFill>
                  </a:rPr>
                  <a:t>w %</a:t>
                </a:r>
                <a:endParaRPr lang="pl-PL" sz="800">
                  <a:solidFill>
                    <a:schemeClr val="tx1"/>
                  </a:solidFill>
                </a:endParaRPr>
              </a:p>
            </c:rich>
          </c:tx>
          <c:layout>
            <c:manualLayout>
              <c:xMode val="edge"/>
              <c:yMode val="edge"/>
              <c:x val="0.938319270727342"/>
              <c:y val="1.5999562554680671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610368"/>
        <c:crosses val="max"/>
        <c:crossBetween val="between"/>
        <c:majorUnit val="1"/>
      </c:valAx>
      <c:catAx>
        <c:axId val="491610368"/>
        <c:scaling>
          <c:orientation val="minMax"/>
        </c:scaling>
        <c:delete val="1"/>
        <c:axPos val="b"/>
        <c:numFmt formatCode="General" sourceLinked="1"/>
        <c:majorTickMark val="out"/>
        <c:minorTickMark val="none"/>
        <c:tickLblPos val="nextTo"/>
        <c:crossAx val="491607744"/>
        <c:crosses val="autoZero"/>
        <c:auto val="1"/>
        <c:lblAlgn val="ctr"/>
        <c:lblOffset val="100"/>
        <c:noMultiLvlLbl val="0"/>
      </c:catAx>
      <c:spPr>
        <a:noFill/>
        <a:ln>
          <a:noFill/>
        </a:ln>
        <a:effectLst/>
      </c:spPr>
    </c:plotArea>
    <c:legend>
      <c:legendPos val="t"/>
      <c:layout>
        <c:manualLayout>
          <c:xMode val="edge"/>
          <c:yMode val="edge"/>
          <c:x val="0.11839977034120736"/>
          <c:y val="2.9047917682856014E-2"/>
          <c:w val="0.79638013998250223"/>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95000"/>
        </a:sys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sv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s>
</file>

<file path=word/diagrams/_rels/data14.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svg"/><Relationship Id="rId1" Type="http://schemas.openxmlformats.org/officeDocument/2006/relationships/image" Target="../media/image34.png"/><Relationship Id="rId4" Type="http://schemas.openxmlformats.org/officeDocument/2006/relationships/image" Target="../media/image37.svg"/></Relationships>
</file>

<file path=word/diagrams/_rels/data8.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hyperlink" Target="https://pixabay.com/en/banknotes-bills-business-cash-coin-82948/" TargetMode="External"/><Relationship Id="rId1" Type="http://schemas.openxmlformats.org/officeDocument/2006/relationships/image" Target="../media/image26.jpeg"/></Relationships>
</file>

<file path=word/diagrams/_rels/data9.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sv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svg"/><Relationship Id="rId1" Type="http://schemas.openxmlformats.org/officeDocument/2006/relationships/image" Target="../media/image34.png"/><Relationship Id="rId4" Type="http://schemas.openxmlformats.org/officeDocument/2006/relationships/image" Target="../media/image37.svg"/></Relationships>
</file>

<file path=word/diagrams/_rels/drawing8.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hyperlink" Target="https://pixabay.com/en/banknotes-bills-business-cash-coin-82948/" TargetMode="External"/><Relationship Id="rId1" Type="http://schemas.openxmlformats.org/officeDocument/2006/relationships/image" Target="../media/image26.jpeg"/></Relationships>
</file>

<file path=word/diagrams/_rels/drawing9.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F18B59-BFB4-43E3-A8A5-DEE20B7CE74A}" type="doc">
      <dgm:prSet loTypeId="urn:microsoft.com/office/officeart/2008/layout/PictureStrips" loCatId="picture" qsTypeId="urn:microsoft.com/office/officeart/2005/8/quickstyle/simple3" qsCatId="simple" csTypeId="urn:microsoft.com/office/officeart/2005/8/colors/colorful2" csCatId="colorful" phldr="1"/>
      <dgm:spPr/>
      <dgm:t>
        <a:bodyPr/>
        <a:lstStyle/>
        <a:p>
          <a:endParaRPr lang="pl-PL"/>
        </a:p>
      </dgm:t>
    </dgm:pt>
    <dgm:pt modelId="{031417A8-AF3C-4A02-94C0-D2672408B565}">
      <dgm:prSet phldrT="[Tekst]" custT="1"/>
      <dgm:spPr>
        <a:xfrm>
          <a:off x="3627876" y="884947"/>
          <a:ext cx="1764970" cy="748915"/>
        </a:xfrm>
        <a:ln>
          <a:noFill/>
        </a:ln>
      </dgm:spPr>
      <dgm:t>
        <a:bodyPr/>
        <a:lstStyle/>
        <a:p>
          <a:pPr algn="l">
            <a:buNone/>
          </a:pPr>
          <a:r>
            <a:rPr lang="pl-PL" sz="1050">
              <a:latin typeface="Calibri" panose="020F0502020204030204"/>
              <a:ea typeface="+mn-ea"/>
              <a:cs typeface="+mn-cs"/>
            </a:rPr>
            <a:t>  Cel 2</a:t>
          </a:r>
        </a:p>
      </dgm:t>
      <dgm:extLst>
        <a:ext uri="{E40237B7-FDA0-4F09-8148-C483321AD2D9}">
          <dgm14:cNvPr xmlns:dgm14="http://schemas.microsoft.com/office/drawing/2010/diagram" id="0" name="" descr="Cel 2"/>
        </a:ext>
      </dgm:extLst>
    </dgm:pt>
    <dgm:pt modelId="{43AE1F49-D62A-4F8D-8045-375877494E45}" type="parTrans" cxnId="{AC2CF9F6-A36E-47C5-B318-C2FF38FF42A5}">
      <dgm:prSet/>
      <dgm:spPr/>
      <dgm:t>
        <a:bodyPr/>
        <a:lstStyle/>
        <a:p>
          <a:pPr algn="ctr"/>
          <a:endParaRPr lang="pl-PL"/>
        </a:p>
      </dgm:t>
    </dgm:pt>
    <dgm:pt modelId="{5A846C74-ACE7-46F3-886C-3CC5D1DC1D2C}" type="sibTrans" cxnId="{AC2CF9F6-A36E-47C5-B318-C2FF38FF42A5}">
      <dgm:prSet/>
      <dgm:spPr/>
      <dgm:t>
        <a:bodyPr/>
        <a:lstStyle/>
        <a:p>
          <a:pPr algn="ctr"/>
          <a:endParaRPr lang="pl-PL"/>
        </a:p>
      </dgm:t>
    </dgm:pt>
    <dgm:pt modelId="{55B8FAA3-3A33-4756-A12C-B82908C2EBE0}">
      <dgm:prSet phldrT="[Tekst]" custT="1"/>
      <dgm:spPr>
        <a:xfrm>
          <a:off x="3627876" y="884947"/>
          <a:ext cx="1764970" cy="748915"/>
        </a:xfrm>
        <a:ln>
          <a:noFill/>
        </a:ln>
      </dgm:spPr>
      <dgm:t>
        <a:bodyPr/>
        <a:lstStyle/>
        <a:p>
          <a:pPr algn="l">
            <a:buNone/>
          </a:pPr>
          <a:r>
            <a:rPr lang="pl-PL" sz="1050">
              <a:latin typeface="Calibri" panose="020F0502020204030204"/>
              <a:ea typeface="+mn-ea"/>
              <a:cs typeface="+mn-cs"/>
            </a:rPr>
            <a:t>  Modernizacja publicznych służb zatrudnienia.</a:t>
          </a:r>
        </a:p>
      </dgm:t>
    </dgm:pt>
    <dgm:pt modelId="{ED1336CA-754C-41BF-AE0C-2DB351D5B9E9}" type="parTrans" cxnId="{DF33C037-0CD0-4934-9A47-0B2F693BAE14}">
      <dgm:prSet/>
      <dgm:spPr/>
      <dgm:t>
        <a:bodyPr/>
        <a:lstStyle/>
        <a:p>
          <a:pPr algn="ctr"/>
          <a:endParaRPr lang="pl-PL"/>
        </a:p>
      </dgm:t>
    </dgm:pt>
    <dgm:pt modelId="{8F3E4EFB-64E5-4220-9BFE-B4D5DEB25106}" type="sibTrans" cxnId="{DF33C037-0CD0-4934-9A47-0B2F693BAE14}">
      <dgm:prSet/>
      <dgm:spPr/>
      <dgm:t>
        <a:bodyPr/>
        <a:lstStyle/>
        <a:p>
          <a:pPr algn="ctr"/>
          <a:endParaRPr lang="pl-PL"/>
        </a:p>
      </dgm:t>
    </dgm:pt>
    <dgm:pt modelId="{70E28DF0-1BB6-40BB-99C9-28EFA06FCEF2}">
      <dgm:prSet phldrT="[Tekst]" custT="1"/>
      <dgm:spPr>
        <a:xfrm>
          <a:off x="3629421" y="1768667"/>
          <a:ext cx="1764970" cy="748915"/>
        </a:xfrm>
        <a:ln>
          <a:noFill/>
        </a:ln>
      </dgm:spPr>
      <dgm:t>
        <a:bodyPr/>
        <a:lstStyle/>
        <a:p>
          <a:pPr algn="l">
            <a:buNone/>
          </a:pPr>
          <a:r>
            <a:rPr lang="pl-PL" sz="1050">
              <a:latin typeface="Calibri" panose="020F0502020204030204"/>
              <a:ea typeface="+mn-ea"/>
              <a:cs typeface="+mn-cs"/>
            </a:rPr>
            <a:t>  Cel 3</a:t>
          </a:r>
        </a:p>
      </dgm:t>
      <dgm:extLst>
        <a:ext uri="{E40237B7-FDA0-4F09-8148-C483321AD2D9}">
          <dgm14:cNvPr xmlns:dgm14="http://schemas.microsoft.com/office/drawing/2010/diagram" id="0" name="" descr="Cel 3&#10;"/>
        </a:ext>
      </dgm:extLst>
    </dgm:pt>
    <dgm:pt modelId="{C0BF8821-589B-4B6A-877C-9AA70FBF9129}" type="parTrans" cxnId="{08E66F27-A64B-469F-98E7-DFB75D80FF7D}">
      <dgm:prSet/>
      <dgm:spPr/>
      <dgm:t>
        <a:bodyPr/>
        <a:lstStyle/>
        <a:p>
          <a:pPr algn="ctr"/>
          <a:endParaRPr lang="pl-PL"/>
        </a:p>
      </dgm:t>
    </dgm:pt>
    <dgm:pt modelId="{0C21DD22-E424-4BF9-B6B5-0969E6CFBE0E}" type="sibTrans" cxnId="{08E66F27-A64B-469F-98E7-DFB75D80FF7D}">
      <dgm:prSet/>
      <dgm:spPr/>
      <dgm:t>
        <a:bodyPr/>
        <a:lstStyle/>
        <a:p>
          <a:pPr algn="ctr"/>
          <a:endParaRPr lang="pl-PL"/>
        </a:p>
      </dgm:t>
    </dgm:pt>
    <dgm:pt modelId="{A07A4BA9-220F-4B48-9D1B-5E12573B144F}">
      <dgm:prSet phldrT="[Tekst]" custT="1"/>
      <dgm:spPr>
        <a:xfrm>
          <a:off x="3629421" y="1768667"/>
          <a:ext cx="1764970" cy="748915"/>
        </a:xfrm>
        <a:ln>
          <a:noFill/>
        </a:ln>
      </dgm:spPr>
      <dgm:t>
        <a:bodyPr/>
        <a:lstStyle/>
        <a:p>
          <a:pPr algn="l">
            <a:buNone/>
          </a:pPr>
          <a:r>
            <a:rPr lang="pl-PL" sz="1050">
              <a:latin typeface="Calibri" panose="020F0502020204030204"/>
              <a:ea typeface="+mn-ea"/>
              <a:cs typeface="+mn-cs"/>
            </a:rPr>
            <a:t>  Zaspokojenie potrzeb gospodarki poprzez zwiększenie dostępności zasobów kadrowych, w tym wykorzystanie niewykorzystanych dotychczas zasobów rynku pracy.</a:t>
          </a:r>
        </a:p>
      </dgm:t>
    </dgm:pt>
    <dgm:pt modelId="{66EEEE56-284F-4951-A876-51832A413945}" type="parTrans" cxnId="{F12CFA97-8637-4DED-B1DF-A14A49C9CF53}">
      <dgm:prSet/>
      <dgm:spPr/>
      <dgm:t>
        <a:bodyPr/>
        <a:lstStyle/>
        <a:p>
          <a:pPr algn="ctr"/>
          <a:endParaRPr lang="pl-PL"/>
        </a:p>
      </dgm:t>
    </dgm:pt>
    <dgm:pt modelId="{BEEDA031-BF40-43CA-B808-FE5E13223F3E}" type="sibTrans" cxnId="{F12CFA97-8637-4DED-B1DF-A14A49C9CF53}">
      <dgm:prSet/>
      <dgm:spPr/>
      <dgm:t>
        <a:bodyPr/>
        <a:lstStyle/>
        <a:p>
          <a:pPr algn="ctr"/>
          <a:endParaRPr lang="pl-PL"/>
        </a:p>
      </dgm:t>
    </dgm:pt>
    <dgm:pt modelId="{228926C2-8284-4765-ABFF-EE566A752AB8}">
      <dgm:prSet phldrT="[Tekst]" custT="1"/>
      <dgm:spPr>
        <a:xfrm>
          <a:off x="3651454" y="2652387"/>
          <a:ext cx="1764970" cy="748915"/>
        </a:xfrm>
        <a:ln>
          <a:noFill/>
        </a:ln>
      </dgm:spPr>
      <dgm:t>
        <a:bodyPr/>
        <a:lstStyle/>
        <a:p>
          <a:pPr algn="l">
            <a:buNone/>
          </a:pPr>
          <a:r>
            <a:rPr lang="pl-PL" sz="1050">
              <a:latin typeface="Calibri" panose="020F0502020204030204"/>
              <a:ea typeface="+mn-ea"/>
              <a:cs typeface="+mn-cs"/>
            </a:rPr>
            <a:t>  Cel 4</a:t>
          </a:r>
        </a:p>
      </dgm:t>
      <dgm:extLst>
        <a:ext uri="{E40237B7-FDA0-4F09-8148-C483321AD2D9}">
          <dgm14:cNvPr xmlns:dgm14="http://schemas.microsoft.com/office/drawing/2010/diagram" id="0" name="" descr="Cel 4&#10;"/>
        </a:ext>
      </dgm:extLst>
    </dgm:pt>
    <dgm:pt modelId="{84EA7C7C-0256-43C7-BECB-8182D201E258}" type="parTrans" cxnId="{BD0F4FCF-7EAA-4E80-A696-518589FCCA11}">
      <dgm:prSet/>
      <dgm:spPr/>
      <dgm:t>
        <a:bodyPr/>
        <a:lstStyle/>
        <a:p>
          <a:pPr algn="ctr"/>
          <a:endParaRPr lang="pl-PL"/>
        </a:p>
      </dgm:t>
    </dgm:pt>
    <dgm:pt modelId="{3BABCCB0-4FB4-4381-8727-27E66A0CF2BB}" type="sibTrans" cxnId="{BD0F4FCF-7EAA-4E80-A696-518589FCCA11}">
      <dgm:prSet/>
      <dgm:spPr/>
      <dgm:t>
        <a:bodyPr/>
        <a:lstStyle/>
        <a:p>
          <a:pPr algn="ctr"/>
          <a:endParaRPr lang="pl-PL"/>
        </a:p>
      </dgm:t>
    </dgm:pt>
    <dgm:pt modelId="{245D283A-CB4E-4587-9FA6-4C6E290DCCEB}">
      <dgm:prSet phldrT="[Tekst]" custT="1"/>
      <dgm:spPr>
        <a:xfrm>
          <a:off x="3651454" y="2652387"/>
          <a:ext cx="1764970" cy="748915"/>
        </a:xfrm>
        <a:ln>
          <a:noFill/>
        </a:ln>
      </dgm:spPr>
      <dgm:t>
        <a:bodyPr/>
        <a:lstStyle/>
        <a:p>
          <a:pPr algn="l">
            <a:buNone/>
          </a:pPr>
          <a:r>
            <a:rPr lang="pl-PL" sz="1050">
              <a:latin typeface="Calibri" panose="020F0502020204030204"/>
              <a:ea typeface="+mn-ea"/>
              <a:cs typeface="+mn-cs"/>
            </a:rPr>
            <a:t>  Wspieranie przedsiębiorczości oraz przedsiębiorców w zakresie tworzenia nowych miejsc pracy </a:t>
          </a:r>
          <a:br>
            <a:rPr lang="pl-PL" sz="1050">
              <a:latin typeface="Calibri" panose="020F0502020204030204"/>
              <a:ea typeface="+mn-ea"/>
              <a:cs typeface="+mn-cs"/>
            </a:rPr>
          </a:br>
          <a:r>
            <a:rPr lang="pl-PL" sz="1050">
              <a:latin typeface="Calibri" panose="020F0502020204030204"/>
              <a:ea typeface="+mn-ea"/>
              <a:cs typeface="+mn-cs"/>
            </a:rPr>
            <a:t>i wsparcie dotychczasowych miejsc pracy.</a:t>
          </a:r>
        </a:p>
      </dgm:t>
    </dgm:pt>
    <dgm:pt modelId="{595CC647-27C5-48BE-A470-5D51191F96A8}" type="parTrans" cxnId="{43013A4A-78E8-4197-BFC2-69476EFE5AC3}">
      <dgm:prSet/>
      <dgm:spPr/>
      <dgm:t>
        <a:bodyPr/>
        <a:lstStyle/>
        <a:p>
          <a:pPr algn="ctr"/>
          <a:endParaRPr lang="pl-PL"/>
        </a:p>
      </dgm:t>
    </dgm:pt>
    <dgm:pt modelId="{FA08AEFC-3DD6-4F58-8AE2-90F5D51E01AA}" type="sibTrans" cxnId="{43013A4A-78E8-4197-BFC2-69476EFE5AC3}">
      <dgm:prSet/>
      <dgm:spPr/>
      <dgm:t>
        <a:bodyPr/>
        <a:lstStyle/>
        <a:p>
          <a:pPr algn="ctr"/>
          <a:endParaRPr lang="pl-PL"/>
        </a:p>
      </dgm:t>
    </dgm:pt>
    <dgm:pt modelId="{0353B540-04B5-4284-89C5-FEA9F4DB5B68}">
      <dgm:prSet phldrT="[Tekst]" custT="1"/>
      <dgm:spPr>
        <a:xfrm>
          <a:off x="3651454" y="3536107"/>
          <a:ext cx="1764970" cy="748915"/>
        </a:xfrm>
        <a:ln>
          <a:noFill/>
        </a:ln>
      </dgm:spPr>
      <dgm:t>
        <a:bodyPr/>
        <a:lstStyle/>
        <a:p>
          <a:pPr algn="l">
            <a:buNone/>
          </a:pPr>
          <a:r>
            <a:rPr lang="pl-PL" sz="1050">
              <a:latin typeface="Calibri" panose="020F0502020204030204"/>
              <a:ea typeface="+mn-ea"/>
              <a:cs typeface="+mn-cs"/>
            </a:rPr>
            <a:t>  Cel 6</a:t>
          </a:r>
        </a:p>
      </dgm:t>
      <dgm:extLst>
        <a:ext uri="{E40237B7-FDA0-4F09-8148-C483321AD2D9}">
          <dgm14:cNvPr xmlns:dgm14="http://schemas.microsoft.com/office/drawing/2010/diagram" id="0" name="" descr="Cel 5&#10;"/>
        </a:ext>
      </dgm:extLst>
    </dgm:pt>
    <dgm:pt modelId="{C1F88498-378A-44DA-8A15-A7F09C333546}" type="parTrans" cxnId="{AF16BA94-5282-468C-80C9-B9FF7E7FB3C7}">
      <dgm:prSet/>
      <dgm:spPr/>
      <dgm:t>
        <a:bodyPr/>
        <a:lstStyle/>
        <a:p>
          <a:pPr algn="ctr"/>
          <a:endParaRPr lang="pl-PL"/>
        </a:p>
      </dgm:t>
    </dgm:pt>
    <dgm:pt modelId="{DA251F75-F4D3-437C-BB02-40FF7FCD848E}" type="sibTrans" cxnId="{AF16BA94-5282-468C-80C9-B9FF7E7FB3C7}">
      <dgm:prSet/>
      <dgm:spPr/>
      <dgm:t>
        <a:bodyPr/>
        <a:lstStyle/>
        <a:p>
          <a:pPr algn="ctr"/>
          <a:endParaRPr lang="pl-PL"/>
        </a:p>
      </dgm:t>
    </dgm:pt>
    <dgm:pt modelId="{BDE95FE4-B9F8-471F-874C-69D17AC3E12A}">
      <dgm:prSet phldrT="[Tekst]" custT="1"/>
      <dgm:spPr>
        <a:xfrm>
          <a:off x="3651454" y="3536107"/>
          <a:ext cx="1764970" cy="748915"/>
        </a:xfrm>
        <a:ln>
          <a:noFill/>
        </a:ln>
      </dgm:spPr>
      <dgm:t>
        <a:bodyPr/>
        <a:lstStyle/>
        <a:p>
          <a:pPr algn="l">
            <a:buNone/>
          </a:pPr>
          <a:r>
            <a:rPr lang="pl-PL" sz="1050">
              <a:latin typeface="Calibri" panose="020F0502020204030204"/>
              <a:ea typeface="+mn-ea"/>
              <a:cs typeface="+mn-cs"/>
            </a:rPr>
            <a:t>  Doskonalenie regulacji dotyczących prawa pracy i dialogu społecznego w związku ze zmianami technologicznymi, ekonomicznymi </a:t>
          </a:r>
          <a:br>
            <a:rPr lang="pl-PL" sz="1050">
              <a:latin typeface="Calibri" panose="020F0502020204030204"/>
              <a:ea typeface="+mn-ea"/>
              <a:cs typeface="+mn-cs"/>
            </a:rPr>
          </a:br>
          <a:r>
            <a:rPr lang="pl-PL" sz="1050">
              <a:latin typeface="Calibri" panose="020F0502020204030204"/>
              <a:ea typeface="+mn-ea"/>
              <a:cs typeface="+mn-cs"/>
            </a:rPr>
            <a:t>i społecznymi.</a:t>
          </a:r>
        </a:p>
      </dgm:t>
    </dgm:pt>
    <dgm:pt modelId="{AF5AB9AA-43FA-4A83-9C02-DAA196AD0025}" type="parTrans" cxnId="{73B2A379-49DE-46CE-B1B4-0184D179DE38}">
      <dgm:prSet/>
      <dgm:spPr/>
      <dgm:t>
        <a:bodyPr/>
        <a:lstStyle/>
        <a:p>
          <a:pPr algn="ctr"/>
          <a:endParaRPr lang="pl-PL"/>
        </a:p>
      </dgm:t>
    </dgm:pt>
    <dgm:pt modelId="{507F0B9B-9A81-4BD2-877A-3B3C23A7D8C9}" type="sibTrans" cxnId="{73B2A379-49DE-46CE-B1B4-0184D179DE38}">
      <dgm:prSet/>
      <dgm:spPr/>
      <dgm:t>
        <a:bodyPr/>
        <a:lstStyle/>
        <a:p>
          <a:pPr algn="ctr"/>
          <a:endParaRPr lang="pl-PL"/>
        </a:p>
      </dgm:t>
    </dgm:pt>
    <dgm:pt modelId="{48A8AE02-D058-433E-84BC-45033C5390F7}">
      <dgm:prSet custT="1"/>
      <dgm:spPr>
        <a:xfrm>
          <a:off x="3649526" y="47629"/>
          <a:ext cx="1764970" cy="748915"/>
        </a:xfrm>
        <a:ln>
          <a:noFill/>
        </a:ln>
      </dgm:spPr>
      <dgm:t>
        <a:bodyPr/>
        <a:lstStyle/>
        <a:p>
          <a:pPr algn="l">
            <a:buNone/>
          </a:pPr>
          <a:r>
            <a:rPr lang="pl-PL" sz="1050">
              <a:latin typeface="Calibri" panose="020F0502020204030204"/>
              <a:ea typeface="+mn-ea"/>
              <a:cs typeface="+mn-cs"/>
            </a:rPr>
            <a:t>Cel 1</a:t>
          </a:r>
        </a:p>
        <a:p>
          <a:pPr algn="l">
            <a:buNone/>
          </a:pPr>
          <a:r>
            <a:rPr lang="pl-PL" sz="1050">
              <a:latin typeface="Calibri" panose="020F0502020204030204"/>
              <a:ea typeface="+mn-ea"/>
              <a:cs typeface="+mn-cs"/>
            </a:rPr>
            <a:t>Dostosowanie kwalifikacji i umiejętności osób do potrzeb gospodarki.</a:t>
          </a:r>
        </a:p>
      </dgm:t>
    </dgm:pt>
    <dgm:pt modelId="{CDAB57BC-E35F-4DD3-B277-1B572A08387B}" type="parTrans" cxnId="{60956372-A04D-4464-99CF-5F134D753C00}">
      <dgm:prSet/>
      <dgm:spPr/>
      <dgm:t>
        <a:bodyPr/>
        <a:lstStyle/>
        <a:p>
          <a:endParaRPr lang="pl-PL"/>
        </a:p>
      </dgm:t>
    </dgm:pt>
    <dgm:pt modelId="{1C7DB9F9-51EC-471B-8678-2B490F372922}" type="sibTrans" cxnId="{60956372-A04D-4464-99CF-5F134D753C00}">
      <dgm:prSet/>
      <dgm:spPr/>
      <dgm:t>
        <a:bodyPr/>
        <a:lstStyle/>
        <a:p>
          <a:endParaRPr lang="pl-PL"/>
        </a:p>
      </dgm:t>
    </dgm:pt>
    <dgm:pt modelId="{7D3F7AB1-4082-4AD5-9C08-118D78941802}">
      <dgm:prSet custT="1"/>
      <dgm:spPr>
        <a:ln>
          <a:noFill/>
        </a:ln>
      </dgm:spPr>
      <dgm:t>
        <a:bodyPr/>
        <a:lstStyle/>
        <a:p>
          <a:r>
            <a:rPr lang="pl-PL" sz="1050"/>
            <a:t>Cel 5</a:t>
          </a:r>
        </a:p>
        <a:p>
          <a:r>
            <a:rPr lang="pl-PL" sz="1050"/>
            <a:t>Doskonalenie regulacji dotyczących zatrudnienia cudzoziemców.</a:t>
          </a:r>
        </a:p>
      </dgm:t>
    </dgm:pt>
    <dgm:pt modelId="{67C90664-F5FB-4FD9-8FD8-5ADEBD45C3B4}" type="parTrans" cxnId="{5D586379-7560-47B9-81AC-133754A4BC76}">
      <dgm:prSet/>
      <dgm:spPr/>
      <dgm:t>
        <a:bodyPr/>
        <a:lstStyle/>
        <a:p>
          <a:endParaRPr lang="pl-PL"/>
        </a:p>
      </dgm:t>
    </dgm:pt>
    <dgm:pt modelId="{BCA48E1C-E654-4D05-84F5-9CA99F1FB965}" type="sibTrans" cxnId="{5D586379-7560-47B9-81AC-133754A4BC76}">
      <dgm:prSet/>
      <dgm:spPr/>
      <dgm:t>
        <a:bodyPr/>
        <a:lstStyle/>
        <a:p>
          <a:endParaRPr lang="pl-PL"/>
        </a:p>
      </dgm:t>
    </dgm:pt>
    <dgm:pt modelId="{C774CDC2-4ACF-4716-9341-57CA5DC3D67C}" type="pres">
      <dgm:prSet presAssocID="{6EF18B59-BFB4-43E3-A8A5-DEE20B7CE74A}" presName="Name0" presStyleCnt="0">
        <dgm:presLayoutVars>
          <dgm:dir/>
          <dgm:resizeHandles val="exact"/>
        </dgm:presLayoutVars>
      </dgm:prSet>
      <dgm:spPr/>
    </dgm:pt>
    <dgm:pt modelId="{6E59C1FA-881F-4032-BBF1-0975A8B69B8F}" type="pres">
      <dgm:prSet presAssocID="{48A8AE02-D058-433E-84BC-45033C5390F7}" presName="composite" presStyleCnt="0"/>
      <dgm:spPr/>
    </dgm:pt>
    <dgm:pt modelId="{AEF93A49-9765-41FC-A78C-B6316F2AD148}" type="pres">
      <dgm:prSet presAssocID="{48A8AE02-D058-433E-84BC-45033C5390F7}" presName="rect1" presStyleLbl="trAlignAcc1" presStyleIdx="0" presStyleCnt="6" custScaleX="107112" custScaleY="90511" custLinFactNeighborX="8919" custLinFactNeighborY="29988">
        <dgm:presLayoutVars>
          <dgm:bulletEnabled val="1"/>
        </dgm:presLayoutVars>
      </dgm:prSet>
      <dgm:spPr/>
    </dgm:pt>
    <dgm:pt modelId="{C0E3A444-AEB5-4B02-B22C-D9DB303B7213}" type="pres">
      <dgm:prSet presAssocID="{48A8AE02-D058-433E-84BC-45033C5390F7}" presName="rect2" presStyleLbl="fgImgPlace1" presStyleIdx="0" presStyleCnt="6" custScaleX="85548" custScaleY="61541" custLinFactNeighborX="38083" custLinFactNeighborY="3826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5000" r="-5000"/>
          </a:stretch>
        </a:blipFill>
      </dgm:spPr>
      <dgm:extLst>
        <a:ext uri="{E40237B7-FDA0-4F09-8148-C483321AD2D9}">
          <dgm14:cNvPr xmlns:dgm14="http://schemas.microsoft.com/office/drawing/2010/diagram" id="0" name="" descr="Głowa z kołami zębatymi"/>
        </a:ext>
      </dgm:extLst>
    </dgm:pt>
    <dgm:pt modelId="{004100CF-EFF4-43F6-A108-D3E471830B32}" type="pres">
      <dgm:prSet presAssocID="{1C7DB9F9-51EC-471B-8678-2B490F372922}" presName="sibTrans" presStyleCnt="0"/>
      <dgm:spPr/>
    </dgm:pt>
    <dgm:pt modelId="{DAB2249F-6FBA-47F6-A19E-0C4CBC98A3CD}" type="pres">
      <dgm:prSet presAssocID="{031417A8-AF3C-4A02-94C0-D2672408B565}" presName="composite" presStyleCnt="0"/>
      <dgm:spPr/>
    </dgm:pt>
    <dgm:pt modelId="{82ACF103-FCF6-4AF3-B1A3-232B7AE890DA}" type="pres">
      <dgm:prSet presAssocID="{031417A8-AF3C-4A02-94C0-D2672408B565}" presName="rect1" presStyleLbl="trAlignAcc1" presStyleIdx="1" presStyleCnt="6" custScaleX="93353" custScaleY="77214" custLinFactNeighborX="-6838" custLinFactNeighborY="33564">
        <dgm:presLayoutVars>
          <dgm:bulletEnabled val="1"/>
        </dgm:presLayoutVars>
      </dgm:prSet>
      <dgm:spPr/>
    </dgm:pt>
    <dgm:pt modelId="{09B456C1-7A86-4793-B47F-670BF000AA90}" type="pres">
      <dgm:prSet presAssocID="{031417A8-AF3C-4A02-94C0-D2672408B565}" presName="rect2" presStyleLbl="fgImgPlace1" presStyleIdx="1" presStyleCnt="6" custAng="17857914" custScaleX="82388" custScaleY="54240" custLinFactNeighborX="10937" custLinFactNeighborY="42421"/>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Klucz maszynowy"/>
        </a:ext>
      </dgm:extLst>
    </dgm:pt>
    <dgm:pt modelId="{19313AE2-D42A-4A76-934D-DA5CEE64D76F}" type="pres">
      <dgm:prSet presAssocID="{5A846C74-ACE7-46F3-886C-3CC5D1DC1D2C}" presName="sibTrans" presStyleCnt="0"/>
      <dgm:spPr/>
    </dgm:pt>
    <dgm:pt modelId="{13D3C843-4AAB-43C1-A811-384C6571274A}" type="pres">
      <dgm:prSet presAssocID="{70E28DF0-1BB6-40BB-99C9-28EFA06FCEF2}" presName="composite" presStyleCnt="0"/>
      <dgm:spPr/>
    </dgm:pt>
    <dgm:pt modelId="{49947BB4-16F3-457A-A582-05543E10A2AD}" type="pres">
      <dgm:prSet presAssocID="{70E28DF0-1BB6-40BB-99C9-28EFA06FCEF2}" presName="rect1" presStyleLbl="trAlignAcc1" presStyleIdx="2" presStyleCnt="6" custScaleX="104425" custScaleY="136253" custLinFactNeighborX="8547" custLinFactNeighborY="31586">
        <dgm:presLayoutVars>
          <dgm:bulletEnabled val="1"/>
        </dgm:presLayoutVars>
      </dgm:prSet>
      <dgm:spPr/>
    </dgm:pt>
    <dgm:pt modelId="{24972386-DB5F-4E2F-BCCE-B79EE9387C10}" type="pres">
      <dgm:prSet presAssocID="{70E28DF0-1BB6-40BB-99C9-28EFA06FCEF2}" presName="rect2" presStyleLbl="fgImgPlace1" presStyleIdx="2" presStyleCnt="6" custAng="0" custScaleX="98409" custScaleY="72648" custLinFactNeighborX="42943" custLinFactNeighborY="40808"/>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4000" r="-4000"/>
          </a:stretch>
        </a:blipFill>
      </dgm:spPr>
      <dgm:extLst>
        <a:ext uri="{E40237B7-FDA0-4F09-8148-C483321AD2D9}">
          <dgm14:cNvPr xmlns:dgm14="http://schemas.microsoft.com/office/drawing/2010/diagram" id="0" name="" descr="Grupa"/>
        </a:ext>
      </dgm:extLst>
    </dgm:pt>
    <dgm:pt modelId="{83D7C9BE-1372-43C1-98C4-96E33FF15185}" type="pres">
      <dgm:prSet presAssocID="{0C21DD22-E424-4BF9-B6B5-0969E6CFBE0E}" presName="sibTrans" presStyleCnt="0"/>
      <dgm:spPr/>
    </dgm:pt>
    <dgm:pt modelId="{A6622CCE-128A-40B8-920D-317100AF2BC7}" type="pres">
      <dgm:prSet presAssocID="{228926C2-8284-4765-ABFF-EE566A752AB8}" presName="composite" presStyleCnt="0"/>
      <dgm:spPr/>
    </dgm:pt>
    <dgm:pt modelId="{959EFBD6-0E3D-4862-A976-E10429E067B4}" type="pres">
      <dgm:prSet presAssocID="{228926C2-8284-4765-ABFF-EE566A752AB8}" presName="rect1" presStyleLbl="trAlignAcc1" presStyleIdx="3" presStyleCnt="6" custScaleY="133682" custLinFactNeighborX="763" custLinFactNeighborY="29294">
        <dgm:presLayoutVars>
          <dgm:bulletEnabled val="1"/>
        </dgm:presLayoutVars>
      </dgm:prSet>
      <dgm:spPr/>
    </dgm:pt>
    <dgm:pt modelId="{4891F811-D8BF-45A1-909F-9ED29450E0E1}" type="pres">
      <dgm:prSet presAssocID="{228926C2-8284-4765-ABFF-EE566A752AB8}" presName="rect2" presStyleLbl="fgImgPlace1" presStyleIdx="3" presStyleCnt="6" custScaleY="66012" custLinFactNeighborX="21482" custLinFactNeighborY="36691"/>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abryka"/>
        </a:ext>
      </dgm:extLst>
    </dgm:pt>
    <dgm:pt modelId="{9CA33A72-79AF-4A07-B361-EFFF733BDAEF}" type="pres">
      <dgm:prSet presAssocID="{3BABCCB0-4FB4-4381-8727-27E66A0CF2BB}" presName="sibTrans" presStyleCnt="0"/>
      <dgm:spPr/>
    </dgm:pt>
    <dgm:pt modelId="{A14EEAC6-2764-4FEB-8B7A-F4CFA0A156B9}" type="pres">
      <dgm:prSet presAssocID="{7D3F7AB1-4082-4AD5-9C08-118D78941802}" presName="composite" presStyleCnt="0"/>
      <dgm:spPr/>
    </dgm:pt>
    <dgm:pt modelId="{D0BBEC1F-F92D-4D20-BFA8-C25934470BFF}" type="pres">
      <dgm:prSet presAssocID="{7D3F7AB1-4082-4AD5-9C08-118D78941802}" presName="rect1" presStyleLbl="trAlignAcc1" presStyleIdx="4" presStyleCnt="6" custScaleX="92804" custScaleY="122623" custLinFactNeighborX="5511" custLinFactNeighborY="20056">
        <dgm:presLayoutVars>
          <dgm:bulletEnabled val="1"/>
        </dgm:presLayoutVars>
      </dgm:prSet>
      <dgm:spPr/>
    </dgm:pt>
    <dgm:pt modelId="{7D2DB61F-0192-47F4-AD9E-036B438E6328}" type="pres">
      <dgm:prSet presAssocID="{7D3F7AB1-4082-4AD5-9C08-118D78941802}" presName="rect2" presStyleLbl="fgImgPlace1" presStyleIdx="4" presStyleCnt="6" custScaleX="84487" custScaleY="50324" custLinFactNeighborX="42937" custLinFactNeighborY="31112"/>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000" r="-1000"/>
          </a:stretch>
        </a:blipFill>
      </dgm:spPr>
      <dgm:extLst>
        <a:ext uri="{E40237B7-FDA0-4F09-8148-C483321AD2D9}">
          <dgm14:cNvPr xmlns:dgm14="http://schemas.microsoft.com/office/drawing/2010/diagram" id="0" name="" descr="Kontrakt (od prawej do lewej)"/>
        </a:ext>
      </dgm:extLst>
    </dgm:pt>
    <dgm:pt modelId="{E157A911-2AD3-4908-BE10-C0D7DDDA85A5}" type="pres">
      <dgm:prSet presAssocID="{BCA48E1C-E654-4D05-84F5-9CA99F1FB965}" presName="sibTrans" presStyleCnt="0"/>
      <dgm:spPr/>
    </dgm:pt>
    <dgm:pt modelId="{82B3B663-127F-4B55-9B19-CC5101FC4B2D}" type="pres">
      <dgm:prSet presAssocID="{0353B540-04B5-4284-89C5-FEA9F4DB5B68}" presName="composite" presStyleCnt="0"/>
      <dgm:spPr/>
    </dgm:pt>
    <dgm:pt modelId="{640E42F6-8378-4DEA-8846-8EA6D70A7A6E}" type="pres">
      <dgm:prSet presAssocID="{0353B540-04B5-4284-89C5-FEA9F4DB5B68}" presName="rect1" presStyleLbl="trAlignAcc1" presStyleIdx="5" presStyleCnt="6" custScaleX="98316" custScaleY="149429" custLinFactNeighborX="1132" custLinFactNeighborY="18037">
        <dgm:presLayoutVars>
          <dgm:bulletEnabled val="1"/>
        </dgm:presLayoutVars>
      </dgm:prSet>
      <dgm:spPr/>
    </dgm:pt>
    <dgm:pt modelId="{6F912F31-B30C-4F96-B6A2-80D461F1C1FD}" type="pres">
      <dgm:prSet presAssocID="{0353B540-04B5-4284-89C5-FEA9F4DB5B68}" presName="rect2" presStyleLbl="fgImgPlace1" presStyleIdx="5" presStyleCnt="6" custScaleX="86950" custScaleY="50426" custLinFactNeighborX="28391" custLinFactNeighborY="19521"/>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3000" r="-3000"/>
          </a:stretch>
        </a:blipFill>
      </dgm:spPr>
      <dgm:extLst>
        <a:ext uri="{E40237B7-FDA0-4F09-8148-C483321AD2D9}">
          <dgm14:cNvPr xmlns:dgm14="http://schemas.microsoft.com/office/drawing/2010/diagram" id="0" name="" descr="Lista"/>
        </a:ext>
      </dgm:extLst>
    </dgm:pt>
  </dgm:ptLst>
  <dgm:cxnLst>
    <dgm:cxn modelId="{EB09CD17-31CA-4542-A258-935B458191F7}" type="presOf" srcId="{6EF18B59-BFB4-43E3-A8A5-DEE20B7CE74A}" destId="{C774CDC2-4ACF-4716-9341-57CA5DC3D67C}" srcOrd="0" destOrd="0" presId="urn:microsoft.com/office/officeart/2008/layout/PictureStrips"/>
    <dgm:cxn modelId="{08E66F27-A64B-469F-98E7-DFB75D80FF7D}" srcId="{6EF18B59-BFB4-43E3-A8A5-DEE20B7CE74A}" destId="{70E28DF0-1BB6-40BB-99C9-28EFA06FCEF2}" srcOrd="2" destOrd="0" parTransId="{C0BF8821-589B-4B6A-877C-9AA70FBF9129}" sibTransId="{0C21DD22-E424-4BF9-B6B5-0969E6CFBE0E}"/>
    <dgm:cxn modelId="{DF33C037-0CD0-4934-9A47-0B2F693BAE14}" srcId="{031417A8-AF3C-4A02-94C0-D2672408B565}" destId="{55B8FAA3-3A33-4756-A12C-B82908C2EBE0}" srcOrd="0" destOrd="0" parTransId="{ED1336CA-754C-41BF-AE0C-2DB351D5B9E9}" sibTransId="{8F3E4EFB-64E5-4220-9BFE-B4D5DEB25106}"/>
    <dgm:cxn modelId="{6DAA8661-95CA-4CE6-892D-1BA88FCE4C1F}" type="presOf" srcId="{031417A8-AF3C-4A02-94C0-D2672408B565}" destId="{82ACF103-FCF6-4AF3-B1A3-232B7AE890DA}" srcOrd="0" destOrd="0" presId="urn:microsoft.com/office/officeart/2008/layout/PictureStrips"/>
    <dgm:cxn modelId="{864DBB66-27E1-48A7-B104-885060C1F5DA}" type="presOf" srcId="{0353B540-04B5-4284-89C5-FEA9F4DB5B68}" destId="{640E42F6-8378-4DEA-8846-8EA6D70A7A6E}" srcOrd="0" destOrd="0" presId="urn:microsoft.com/office/officeart/2008/layout/PictureStrips"/>
    <dgm:cxn modelId="{43013A4A-78E8-4197-BFC2-69476EFE5AC3}" srcId="{228926C2-8284-4765-ABFF-EE566A752AB8}" destId="{245D283A-CB4E-4587-9FA6-4C6E290DCCEB}" srcOrd="0" destOrd="0" parTransId="{595CC647-27C5-48BE-A470-5D51191F96A8}" sibTransId="{FA08AEFC-3DD6-4F58-8AE2-90F5D51E01AA}"/>
    <dgm:cxn modelId="{60956372-A04D-4464-99CF-5F134D753C00}" srcId="{6EF18B59-BFB4-43E3-A8A5-DEE20B7CE74A}" destId="{48A8AE02-D058-433E-84BC-45033C5390F7}" srcOrd="0" destOrd="0" parTransId="{CDAB57BC-E35F-4DD3-B277-1B572A08387B}" sibTransId="{1C7DB9F9-51EC-471B-8678-2B490F372922}"/>
    <dgm:cxn modelId="{5D586379-7560-47B9-81AC-133754A4BC76}" srcId="{6EF18B59-BFB4-43E3-A8A5-DEE20B7CE74A}" destId="{7D3F7AB1-4082-4AD5-9C08-118D78941802}" srcOrd="4" destOrd="0" parTransId="{67C90664-F5FB-4FD9-8FD8-5ADEBD45C3B4}" sibTransId="{BCA48E1C-E654-4D05-84F5-9CA99F1FB965}"/>
    <dgm:cxn modelId="{73B2A379-49DE-46CE-B1B4-0184D179DE38}" srcId="{0353B540-04B5-4284-89C5-FEA9F4DB5B68}" destId="{BDE95FE4-B9F8-471F-874C-69D17AC3E12A}" srcOrd="0" destOrd="0" parTransId="{AF5AB9AA-43FA-4A83-9C02-DAA196AD0025}" sibTransId="{507F0B9B-9A81-4BD2-877A-3B3C23A7D8C9}"/>
    <dgm:cxn modelId="{AF16BA94-5282-468C-80C9-B9FF7E7FB3C7}" srcId="{6EF18B59-BFB4-43E3-A8A5-DEE20B7CE74A}" destId="{0353B540-04B5-4284-89C5-FEA9F4DB5B68}" srcOrd="5" destOrd="0" parTransId="{C1F88498-378A-44DA-8A15-A7F09C333546}" sibTransId="{DA251F75-F4D3-437C-BB02-40FF7FCD848E}"/>
    <dgm:cxn modelId="{F12CFA97-8637-4DED-B1DF-A14A49C9CF53}" srcId="{70E28DF0-1BB6-40BB-99C9-28EFA06FCEF2}" destId="{A07A4BA9-220F-4B48-9D1B-5E12573B144F}" srcOrd="0" destOrd="0" parTransId="{66EEEE56-284F-4951-A876-51832A413945}" sibTransId="{BEEDA031-BF40-43CA-B808-FE5E13223F3E}"/>
    <dgm:cxn modelId="{0F334DA5-FD75-4321-84CA-7F4134548D78}" type="presOf" srcId="{BDE95FE4-B9F8-471F-874C-69D17AC3E12A}" destId="{640E42F6-8378-4DEA-8846-8EA6D70A7A6E}" srcOrd="0" destOrd="1" presId="urn:microsoft.com/office/officeart/2008/layout/PictureStrips"/>
    <dgm:cxn modelId="{A32F0DB1-D5E8-4DDE-80AD-B94FEEC44DDE}" type="presOf" srcId="{48A8AE02-D058-433E-84BC-45033C5390F7}" destId="{AEF93A49-9765-41FC-A78C-B6316F2AD148}" srcOrd="0" destOrd="0" presId="urn:microsoft.com/office/officeart/2008/layout/PictureStrips"/>
    <dgm:cxn modelId="{F7481BB9-7447-4AF0-9BB2-78FA45E53FD8}" type="presOf" srcId="{A07A4BA9-220F-4B48-9D1B-5E12573B144F}" destId="{49947BB4-16F3-457A-A582-05543E10A2AD}" srcOrd="0" destOrd="1" presId="urn:microsoft.com/office/officeart/2008/layout/PictureStrips"/>
    <dgm:cxn modelId="{41626DCE-E0C3-4D11-AD5A-B000619901F3}" type="presOf" srcId="{245D283A-CB4E-4587-9FA6-4C6E290DCCEB}" destId="{959EFBD6-0E3D-4862-A976-E10429E067B4}" srcOrd="0" destOrd="1" presId="urn:microsoft.com/office/officeart/2008/layout/PictureStrips"/>
    <dgm:cxn modelId="{BD0F4FCF-7EAA-4E80-A696-518589FCCA11}" srcId="{6EF18B59-BFB4-43E3-A8A5-DEE20B7CE74A}" destId="{228926C2-8284-4765-ABFF-EE566A752AB8}" srcOrd="3" destOrd="0" parTransId="{84EA7C7C-0256-43C7-BECB-8182D201E258}" sibTransId="{3BABCCB0-4FB4-4381-8727-27E66A0CF2BB}"/>
    <dgm:cxn modelId="{F2071AD6-DD27-4018-A58F-4BB4CE077FC3}" type="presOf" srcId="{228926C2-8284-4765-ABFF-EE566A752AB8}" destId="{959EFBD6-0E3D-4862-A976-E10429E067B4}" srcOrd="0" destOrd="0" presId="urn:microsoft.com/office/officeart/2008/layout/PictureStrips"/>
    <dgm:cxn modelId="{B51BE0DC-E811-4E0A-9C39-77980E63CBC0}" type="presOf" srcId="{70E28DF0-1BB6-40BB-99C9-28EFA06FCEF2}" destId="{49947BB4-16F3-457A-A582-05543E10A2AD}" srcOrd="0" destOrd="0" presId="urn:microsoft.com/office/officeart/2008/layout/PictureStrips"/>
    <dgm:cxn modelId="{D9893EE3-94D8-4A5E-A7C0-3E6D2B3F048D}" type="presOf" srcId="{55B8FAA3-3A33-4756-A12C-B82908C2EBE0}" destId="{82ACF103-FCF6-4AF3-B1A3-232B7AE890DA}" srcOrd="0" destOrd="1" presId="urn:microsoft.com/office/officeart/2008/layout/PictureStrips"/>
    <dgm:cxn modelId="{981E23E7-E0AB-4AFE-9881-39C1D1424CF3}" type="presOf" srcId="{7D3F7AB1-4082-4AD5-9C08-118D78941802}" destId="{D0BBEC1F-F92D-4D20-BFA8-C25934470BFF}" srcOrd="0" destOrd="0" presId="urn:microsoft.com/office/officeart/2008/layout/PictureStrips"/>
    <dgm:cxn modelId="{AC2CF9F6-A36E-47C5-B318-C2FF38FF42A5}" srcId="{6EF18B59-BFB4-43E3-A8A5-DEE20B7CE74A}" destId="{031417A8-AF3C-4A02-94C0-D2672408B565}" srcOrd="1" destOrd="0" parTransId="{43AE1F49-D62A-4F8D-8045-375877494E45}" sibTransId="{5A846C74-ACE7-46F3-886C-3CC5D1DC1D2C}"/>
    <dgm:cxn modelId="{72C157CB-CE31-4467-96EF-5DBD5B537D9A}" type="presParOf" srcId="{C774CDC2-4ACF-4716-9341-57CA5DC3D67C}" destId="{6E59C1FA-881F-4032-BBF1-0975A8B69B8F}" srcOrd="0" destOrd="0" presId="urn:microsoft.com/office/officeart/2008/layout/PictureStrips"/>
    <dgm:cxn modelId="{14A0F9A5-4142-4D9F-BCB8-41F04EBB429B}" type="presParOf" srcId="{6E59C1FA-881F-4032-BBF1-0975A8B69B8F}" destId="{AEF93A49-9765-41FC-A78C-B6316F2AD148}" srcOrd="0" destOrd="0" presId="urn:microsoft.com/office/officeart/2008/layout/PictureStrips"/>
    <dgm:cxn modelId="{A0CC3FA8-68E5-4F3D-BA84-7B4BE9AA41CD}" type="presParOf" srcId="{6E59C1FA-881F-4032-BBF1-0975A8B69B8F}" destId="{C0E3A444-AEB5-4B02-B22C-D9DB303B7213}" srcOrd="1" destOrd="0" presId="urn:microsoft.com/office/officeart/2008/layout/PictureStrips"/>
    <dgm:cxn modelId="{123EA7F2-85D5-430E-940B-843D60BE9DF7}" type="presParOf" srcId="{C774CDC2-4ACF-4716-9341-57CA5DC3D67C}" destId="{004100CF-EFF4-43F6-A108-D3E471830B32}" srcOrd="1" destOrd="0" presId="urn:microsoft.com/office/officeart/2008/layout/PictureStrips"/>
    <dgm:cxn modelId="{CAB08573-876B-4E27-98CB-AD79468116A3}" type="presParOf" srcId="{C774CDC2-4ACF-4716-9341-57CA5DC3D67C}" destId="{DAB2249F-6FBA-47F6-A19E-0C4CBC98A3CD}" srcOrd="2" destOrd="0" presId="urn:microsoft.com/office/officeart/2008/layout/PictureStrips"/>
    <dgm:cxn modelId="{996BC87F-41C7-4BC6-AA3F-2FC30874DE83}" type="presParOf" srcId="{DAB2249F-6FBA-47F6-A19E-0C4CBC98A3CD}" destId="{82ACF103-FCF6-4AF3-B1A3-232B7AE890DA}" srcOrd="0" destOrd="0" presId="urn:microsoft.com/office/officeart/2008/layout/PictureStrips"/>
    <dgm:cxn modelId="{68216F41-7794-4760-8C9A-A0BAD4005C2F}" type="presParOf" srcId="{DAB2249F-6FBA-47F6-A19E-0C4CBC98A3CD}" destId="{09B456C1-7A86-4793-B47F-670BF000AA90}" srcOrd="1" destOrd="0" presId="urn:microsoft.com/office/officeart/2008/layout/PictureStrips"/>
    <dgm:cxn modelId="{A6A2EEA0-300C-4482-881A-AB5C7FBC0706}" type="presParOf" srcId="{C774CDC2-4ACF-4716-9341-57CA5DC3D67C}" destId="{19313AE2-D42A-4A76-934D-DA5CEE64D76F}" srcOrd="3" destOrd="0" presId="urn:microsoft.com/office/officeart/2008/layout/PictureStrips"/>
    <dgm:cxn modelId="{60B4CF09-E319-48BB-9457-885A34C4CB79}" type="presParOf" srcId="{C774CDC2-4ACF-4716-9341-57CA5DC3D67C}" destId="{13D3C843-4AAB-43C1-A811-384C6571274A}" srcOrd="4" destOrd="0" presId="urn:microsoft.com/office/officeart/2008/layout/PictureStrips"/>
    <dgm:cxn modelId="{BE4520B3-7D74-4AA6-927D-8D324F8E0464}" type="presParOf" srcId="{13D3C843-4AAB-43C1-A811-384C6571274A}" destId="{49947BB4-16F3-457A-A582-05543E10A2AD}" srcOrd="0" destOrd="0" presId="urn:microsoft.com/office/officeart/2008/layout/PictureStrips"/>
    <dgm:cxn modelId="{8B67C3F2-046B-4949-A1BA-462525CFB692}" type="presParOf" srcId="{13D3C843-4AAB-43C1-A811-384C6571274A}" destId="{24972386-DB5F-4E2F-BCCE-B79EE9387C10}" srcOrd="1" destOrd="0" presId="urn:microsoft.com/office/officeart/2008/layout/PictureStrips"/>
    <dgm:cxn modelId="{03C8AD72-BE14-4F13-B7F9-76AAA4EF0966}" type="presParOf" srcId="{C774CDC2-4ACF-4716-9341-57CA5DC3D67C}" destId="{83D7C9BE-1372-43C1-98C4-96E33FF15185}" srcOrd="5" destOrd="0" presId="urn:microsoft.com/office/officeart/2008/layout/PictureStrips"/>
    <dgm:cxn modelId="{53546925-CA8F-4E03-8B37-2D694218A5F3}" type="presParOf" srcId="{C774CDC2-4ACF-4716-9341-57CA5DC3D67C}" destId="{A6622CCE-128A-40B8-920D-317100AF2BC7}" srcOrd="6" destOrd="0" presId="urn:microsoft.com/office/officeart/2008/layout/PictureStrips"/>
    <dgm:cxn modelId="{56C3C1E5-599B-4750-95BC-78924BF41798}" type="presParOf" srcId="{A6622CCE-128A-40B8-920D-317100AF2BC7}" destId="{959EFBD6-0E3D-4862-A976-E10429E067B4}" srcOrd="0" destOrd="0" presId="urn:microsoft.com/office/officeart/2008/layout/PictureStrips"/>
    <dgm:cxn modelId="{5760E4D5-B970-4283-A882-016836CE6876}" type="presParOf" srcId="{A6622CCE-128A-40B8-920D-317100AF2BC7}" destId="{4891F811-D8BF-45A1-909F-9ED29450E0E1}" srcOrd="1" destOrd="0" presId="urn:microsoft.com/office/officeart/2008/layout/PictureStrips"/>
    <dgm:cxn modelId="{D5ED208C-71EF-4078-AE29-BAEAF403B91E}" type="presParOf" srcId="{C774CDC2-4ACF-4716-9341-57CA5DC3D67C}" destId="{9CA33A72-79AF-4A07-B361-EFFF733BDAEF}" srcOrd="7" destOrd="0" presId="urn:microsoft.com/office/officeart/2008/layout/PictureStrips"/>
    <dgm:cxn modelId="{26B21179-4CF7-499D-9B71-F2D9B6B49351}" type="presParOf" srcId="{C774CDC2-4ACF-4716-9341-57CA5DC3D67C}" destId="{A14EEAC6-2764-4FEB-8B7A-F4CFA0A156B9}" srcOrd="8" destOrd="0" presId="urn:microsoft.com/office/officeart/2008/layout/PictureStrips"/>
    <dgm:cxn modelId="{BDC068F2-6D0F-431F-9DB5-9ABFCDC19424}" type="presParOf" srcId="{A14EEAC6-2764-4FEB-8B7A-F4CFA0A156B9}" destId="{D0BBEC1F-F92D-4D20-BFA8-C25934470BFF}" srcOrd="0" destOrd="0" presId="urn:microsoft.com/office/officeart/2008/layout/PictureStrips"/>
    <dgm:cxn modelId="{FE597C48-A070-43DD-A289-A0962A3A1F5B}" type="presParOf" srcId="{A14EEAC6-2764-4FEB-8B7A-F4CFA0A156B9}" destId="{7D2DB61F-0192-47F4-AD9E-036B438E6328}" srcOrd="1" destOrd="0" presId="urn:microsoft.com/office/officeart/2008/layout/PictureStrips"/>
    <dgm:cxn modelId="{6C8E6ED2-0309-4449-99E5-FAE1506EB75C}" type="presParOf" srcId="{C774CDC2-4ACF-4716-9341-57CA5DC3D67C}" destId="{E157A911-2AD3-4908-BE10-C0D7DDDA85A5}" srcOrd="9" destOrd="0" presId="urn:microsoft.com/office/officeart/2008/layout/PictureStrips"/>
    <dgm:cxn modelId="{8A4C4BAD-1DFA-4E06-8890-D29A5A8BE8EA}" type="presParOf" srcId="{C774CDC2-4ACF-4716-9341-57CA5DC3D67C}" destId="{82B3B663-127F-4B55-9B19-CC5101FC4B2D}" srcOrd="10" destOrd="0" presId="urn:microsoft.com/office/officeart/2008/layout/PictureStrips"/>
    <dgm:cxn modelId="{87379B8F-8434-421E-B7C0-C14655AB55A0}" type="presParOf" srcId="{82B3B663-127F-4B55-9B19-CC5101FC4B2D}" destId="{640E42F6-8378-4DEA-8846-8EA6D70A7A6E}" srcOrd="0" destOrd="0" presId="urn:microsoft.com/office/officeart/2008/layout/PictureStrips"/>
    <dgm:cxn modelId="{2F827C9E-1E1F-4A28-A8A7-DCB90CA2A281}" type="presParOf" srcId="{82B3B663-127F-4B55-9B19-CC5101FC4B2D}" destId="{6F912F31-B30C-4F96-B6A2-80D461F1C1FD}" srcOrd="1" destOrd="0" presId="urn:microsoft.com/office/officeart/2008/layout/PictureStrips"/>
  </dgm:cxnLst>
  <dgm:bg/>
  <dgm:whole>
    <a:ln>
      <a:solidFill>
        <a:schemeClr val="accent2">
          <a:lumMod val="60000"/>
          <a:lumOff val="40000"/>
        </a:schemeClr>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499AB6D-4E25-45B2-8514-C9D43E7C54E0}" type="doc">
      <dgm:prSet loTypeId="urn:microsoft.com/office/officeart/2005/8/layout/hierarchy1" loCatId="hierarchy" qsTypeId="urn:microsoft.com/office/officeart/2005/8/quickstyle/simple4" qsCatId="simple" csTypeId="urn:microsoft.com/office/officeart/2005/8/colors/colorful1" csCatId="colorful" phldr="1"/>
      <dgm:spPr/>
      <dgm:t>
        <a:bodyPr/>
        <a:lstStyle/>
        <a:p>
          <a:endParaRPr lang="pl-PL"/>
        </a:p>
      </dgm:t>
    </dgm:pt>
    <dgm:pt modelId="{5DAF3B4C-7499-4519-8F48-AD654B941493}">
      <dgm:prSet phldrT="[Tekst]" custT="1"/>
      <dgm:spPr/>
      <dgm:t>
        <a:bodyPr/>
        <a:lstStyle/>
        <a:p>
          <a:r>
            <a:rPr lang="pl-PL" sz="1050"/>
            <a:t>Priorytet FEWP.06. Fundusze Europejskie dla Wielkopolski o silniejszym wymiarze społecznym:</a:t>
          </a:r>
        </a:p>
      </dgm:t>
    </dgm:pt>
    <dgm:pt modelId="{F603AE89-BFFE-4845-BAF9-B522B53EF904}" type="parTrans" cxnId="{C3FF3CBB-2070-4F08-81A8-D177102E17C2}">
      <dgm:prSet/>
      <dgm:spPr/>
      <dgm:t>
        <a:bodyPr/>
        <a:lstStyle/>
        <a:p>
          <a:endParaRPr lang="pl-PL"/>
        </a:p>
      </dgm:t>
    </dgm:pt>
    <dgm:pt modelId="{2B026C2B-0D3B-4450-9A31-B28FEC8FDF79}" type="sibTrans" cxnId="{C3FF3CBB-2070-4F08-81A8-D177102E17C2}">
      <dgm:prSet/>
      <dgm:spPr/>
      <dgm:t>
        <a:bodyPr/>
        <a:lstStyle/>
        <a:p>
          <a:endParaRPr lang="pl-PL"/>
        </a:p>
      </dgm:t>
    </dgm:pt>
    <dgm:pt modelId="{F50CC66D-CEDC-419C-8F90-FDB74A3B7D40}">
      <dgm:prSet phldrT="[Tekst]" custT="1"/>
      <dgm:spPr/>
      <dgm:t>
        <a:bodyPr/>
        <a:lstStyle/>
        <a:p>
          <a:r>
            <a:rPr lang="pl-PL" sz="1050"/>
            <a:t>1. Działanie FEWP.06.01 Aktywizacja zawodowa osób bezrobotnych i poszukujących pracy - projekty PUP</a:t>
          </a:r>
        </a:p>
      </dgm:t>
    </dgm:pt>
    <dgm:pt modelId="{C355ED7D-65A3-4343-91D3-9FE7FDC77077}" type="parTrans" cxnId="{C8EB735C-2B91-49A0-A4E3-EBF41D7C1BA7}">
      <dgm:prSet/>
      <dgm:spPr/>
      <dgm:t>
        <a:bodyPr/>
        <a:lstStyle/>
        <a:p>
          <a:endParaRPr lang="pl-PL"/>
        </a:p>
      </dgm:t>
    </dgm:pt>
    <dgm:pt modelId="{6A809DF3-F769-4FEC-A730-725D6F6D7BD0}" type="sibTrans" cxnId="{C8EB735C-2B91-49A0-A4E3-EBF41D7C1BA7}">
      <dgm:prSet/>
      <dgm:spPr/>
      <dgm:t>
        <a:bodyPr/>
        <a:lstStyle/>
        <a:p>
          <a:endParaRPr lang="pl-PL"/>
        </a:p>
      </dgm:t>
    </dgm:pt>
    <dgm:pt modelId="{99F09807-BAE9-4173-85FF-A5DFD7FEFDE7}">
      <dgm:prSet phldrT="[Tekst]" custT="1"/>
      <dgm:spPr/>
      <dgm:t>
        <a:bodyPr/>
        <a:lstStyle/>
        <a:p>
          <a:r>
            <a:rPr lang="pl-PL" sz="1050"/>
            <a:t>2. Działanie FEWP.06.02 Wsparcie w ramach OHP i mobilność w ramach sieci EURES</a:t>
          </a:r>
        </a:p>
      </dgm:t>
    </dgm:pt>
    <dgm:pt modelId="{C57B8297-243F-4AC6-921C-A86C973755EE}" type="parTrans" cxnId="{F23C055D-8218-401F-9B88-CAF548992425}">
      <dgm:prSet/>
      <dgm:spPr/>
      <dgm:t>
        <a:bodyPr/>
        <a:lstStyle/>
        <a:p>
          <a:endParaRPr lang="pl-PL"/>
        </a:p>
      </dgm:t>
    </dgm:pt>
    <dgm:pt modelId="{417D3064-D4AE-4C3F-8015-4E192679AD57}" type="sibTrans" cxnId="{F23C055D-8218-401F-9B88-CAF548992425}">
      <dgm:prSet/>
      <dgm:spPr/>
      <dgm:t>
        <a:bodyPr/>
        <a:lstStyle/>
        <a:p>
          <a:endParaRPr lang="pl-PL"/>
        </a:p>
      </dgm:t>
    </dgm:pt>
    <dgm:pt modelId="{6EF75585-1AEF-46DA-8B21-110498D1C9B7}" type="pres">
      <dgm:prSet presAssocID="{0499AB6D-4E25-45B2-8514-C9D43E7C54E0}" presName="hierChild1" presStyleCnt="0">
        <dgm:presLayoutVars>
          <dgm:chPref val="1"/>
          <dgm:dir/>
          <dgm:animOne val="branch"/>
          <dgm:animLvl val="lvl"/>
          <dgm:resizeHandles/>
        </dgm:presLayoutVars>
      </dgm:prSet>
      <dgm:spPr/>
    </dgm:pt>
    <dgm:pt modelId="{306F16FF-1549-49BE-9D3E-91F31EF3ABB1}" type="pres">
      <dgm:prSet presAssocID="{5DAF3B4C-7499-4519-8F48-AD654B941493}" presName="hierRoot1" presStyleCnt="0"/>
      <dgm:spPr/>
    </dgm:pt>
    <dgm:pt modelId="{794D0127-244C-41E6-A1CD-A06A5C7EBA94}" type="pres">
      <dgm:prSet presAssocID="{5DAF3B4C-7499-4519-8F48-AD654B941493}" presName="composite" presStyleCnt="0"/>
      <dgm:spPr/>
    </dgm:pt>
    <dgm:pt modelId="{EF90816D-B1FE-4E8D-A642-70CD69C3EC67}" type="pres">
      <dgm:prSet presAssocID="{5DAF3B4C-7499-4519-8F48-AD654B941493}" presName="background" presStyleLbl="node0" presStyleIdx="0" presStyleCnt="1"/>
      <dgm:spPr/>
    </dgm:pt>
    <dgm:pt modelId="{D98ED2B8-5E22-443A-A082-CDE484BF531F}" type="pres">
      <dgm:prSet presAssocID="{5DAF3B4C-7499-4519-8F48-AD654B941493}" presName="text" presStyleLbl="fgAcc0" presStyleIdx="0" presStyleCnt="1" custScaleX="181266">
        <dgm:presLayoutVars>
          <dgm:chPref val="3"/>
        </dgm:presLayoutVars>
      </dgm:prSet>
      <dgm:spPr/>
    </dgm:pt>
    <dgm:pt modelId="{D4FC24E6-A57C-43CF-8C45-B112A6F83E4B}" type="pres">
      <dgm:prSet presAssocID="{5DAF3B4C-7499-4519-8F48-AD654B941493}" presName="hierChild2" presStyleCnt="0"/>
      <dgm:spPr/>
    </dgm:pt>
    <dgm:pt modelId="{2B2F134C-2DF7-4976-96B4-B02512F0158B}" type="pres">
      <dgm:prSet presAssocID="{C355ED7D-65A3-4343-91D3-9FE7FDC77077}" presName="Name10" presStyleLbl="parChTrans1D2" presStyleIdx="0" presStyleCnt="2"/>
      <dgm:spPr/>
    </dgm:pt>
    <dgm:pt modelId="{F304B657-8EFA-4E72-8C0A-5D150AFEC5B8}" type="pres">
      <dgm:prSet presAssocID="{F50CC66D-CEDC-419C-8F90-FDB74A3B7D40}" presName="hierRoot2" presStyleCnt="0"/>
      <dgm:spPr/>
    </dgm:pt>
    <dgm:pt modelId="{C0BE1476-6C21-4B79-8361-2A97881168F1}" type="pres">
      <dgm:prSet presAssocID="{F50CC66D-CEDC-419C-8F90-FDB74A3B7D40}" presName="composite2" presStyleCnt="0"/>
      <dgm:spPr/>
    </dgm:pt>
    <dgm:pt modelId="{75750949-66E7-4B56-A9D7-71B598B5BA10}" type="pres">
      <dgm:prSet presAssocID="{F50CC66D-CEDC-419C-8F90-FDB74A3B7D40}" presName="background2" presStyleLbl="node2" presStyleIdx="0" presStyleCnt="2"/>
      <dgm:spPr/>
    </dgm:pt>
    <dgm:pt modelId="{3391F537-628B-46DC-AFEC-1FD401DB5DB9}" type="pres">
      <dgm:prSet presAssocID="{F50CC66D-CEDC-419C-8F90-FDB74A3B7D40}" presName="text2" presStyleLbl="fgAcc2" presStyleIdx="0" presStyleCnt="2" custScaleX="178913">
        <dgm:presLayoutVars>
          <dgm:chPref val="3"/>
        </dgm:presLayoutVars>
      </dgm:prSet>
      <dgm:spPr/>
    </dgm:pt>
    <dgm:pt modelId="{0137FA1C-B68B-4BE4-98F7-304AF7B30C49}" type="pres">
      <dgm:prSet presAssocID="{F50CC66D-CEDC-419C-8F90-FDB74A3B7D40}" presName="hierChild3" presStyleCnt="0"/>
      <dgm:spPr/>
    </dgm:pt>
    <dgm:pt modelId="{80DEC724-F694-45BC-9D2B-F51E583C2B26}" type="pres">
      <dgm:prSet presAssocID="{C57B8297-243F-4AC6-921C-A86C973755EE}" presName="Name10" presStyleLbl="parChTrans1D2" presStyleIdx="1" presStyleCnt="2"/>
      <dgm:spPr/>
    </dgm:pt>
    <dgm:pt modelId="{E1FF6A1C-2C91-4452-AF9D-1B0028ED4435}" type="pres">
      <dgm:prSet presAssocID="{99F09807-BAE9-4173-85FF-A5DFD7FEFDE7}" presName="hierRoot2" presStyleCnt="0"/>
      <dgm:spPr/>
    </dgm:pt>
    <dgm:pt modelId="{662FEE4E-E69E-495E-9F46-AB42A8849660}" type="pres">
      <dgm:prSet presAssocID="{99F09807-BAE9-4173-85FF-A5DFD7FEFDE7}" presName="composite2" presStyleCnt="0"/>
      <dgm:spPr/>
    </dgm:pt>
    <dgm:pt modelId="{409DAF2C-BE60-44C5-8842-F4AFBBD96FB4}" type="pres">
      <dgm:prSet presAssocID="{99F09807-BAE9-4173-85FF-A5DFD7FEFDE7}" presName="background2" presStyleLbl="node2" presStyleIdx="1" presStyleCnt="2"/>
      <dgm:spPr/>
    </dgm:pt>
    <dgm:pt modelId="{BFD6AFE7-F4A4-445D-A532-E49F2081809A}" type="pres">
      <dgm:prSet presAssocID="{99F09807-BAE9-4173-85FF-A5DFD7FEFDE7}" presName="text2" presStyleLbl="fgAcc2" presStyleIdx="1" presStyleCnt="2" custScaleX="170336">
        <dgm:presLayoutVars>
          <dgm:chPref val="3"/>
        </dgm:presLayoutVars>
      </dgm:prSet>
      <dgm:spPr/>
    </dgm:pt>
    <dgm:pt modelId="{57093EB8-BCFD-437E-9490-3A01C7B3BE41}" type="pres">
      <dgm:prSet presAssocID="{99F09807-BAE9-4173-85FF-A5DFD7FEFDE7}" presName="hierChild3" presStyleCnt="0"/>
      <dgm:spPr/>
    </dgm:pt>
  </dgm:ptLst>
  <dgm:cxnLst>
    <dgm:cxn modelId="{60CED703-A702-472D-A302-BA18E9681690}" type="presOf" srcId="{5DAF3B4C-7499-4519-8F48-AD654B941493}" destId="{D98ED2B8-5E22-443A-A082-CDE484BF531F}" srcOrd="0" destOrd="0" presId="urn:microsoft.com/office/officeart/2005/8/layout/hierarchy1"/>
    <dgm:cxn modelId="{A3DAE41E-6D3F-422D-93AD-E300C1F87A1B}" type="presOf" srcId="{0499AB6D-4E25-45B2-8514-C9D43E7C54E0}" destId="{6EF75585-1AEF-46DA-8B21-110498D1C9B7}" srcOrd="0" destOrd="0" presId="urn:microsoft.com/office/officeart/2005/8/layout/hierarchy1"/>
    <dgm:cxn modelId="{C8EB735C-2B91-49A0-A4E3-EBF41D7C1BA7}" srcId="{5DAF3B4C-7499-4519-8F48-AD654B941493}" destId="{F50CC66D-CEDC-419C-8F90-FDB74A3B7D40}" srcOrd="0" destOrd="0" parTransId="{C355ED7D-65A3-4343-91D3-9FE7FDC77077}" sibTransId="{6A809DF3-F769-4FEC-A730-725D6F6D7BD0}"/>
    <dgm:cxn modelId="{F23C055D-8218-401F-9B88-CAF548992425}" srcId="{5DAF3B4C-7499-4519-8F48-AD654B941493}" destId="{99F09807-BAE9-4173-85FF-A5DFD7FEFDE7}" srcOrd="1" destOrd="0" parTransId="{C57B8297-243F-4AC6-921C-A86C973755EE}" sibTransId="{417D3064-D4AE-4C3F-8015-4E192679AD57}"/>
    <dgm:cxn modelId="{806DAA49-0AA8-46B8-8EE5-561F2BE108E2}" type="presOf" srcId="{C355ED7D-65A3-4343-91D3-9FE7FDC77077}" destId="{2B2F134C-2DF7-4976-96B4-B02512F0158B}" srcOrd="0" destOrd="0" presId="urn:microsoft.com/office/officeart/2005/8/layout/hierarchy1"/>
    <dgm:cxn modelId="{84E55793-F22F-4303-8EAF-3FD251881901}" type="presOf" srcId="{C57B8297-243F-4AC6-921C-A86C973755EE}" destId="{80DEC724-F694-45BC-9D2B-F51E583C2B26}" srcOrd="0" destOrd="0" presId="urn:microsoft.com/office/officeart/2005/8/layout/hierarchy1"/>
    <dgm:cxn modelId="{C4882AA9-D25C-4639-9FBF-8565287B7BC9}" type="presOf" srcId="{99F09807-BAE9-4173-85FF-A5DFD7FEFDE7}" destId="{BFD6AFE7-F4A4-445D-A532-E49F2081809A}" srcOrd="0" destOrd="0" presId="urn:microsoft.com/office/officeart/2005/8/layout/hierarchy1"/>
    <dgm:cxn modelId="{C3FF3CBB-2070-4F08-81A8-D177102E17C2}" srcId="{0499AB6D-4E25-45B2-8514-C9D43E7C54E0}" destId="{5DAF3B4C-7499-4519-8F48-AD654B941493}" srcOrd="0" destOrd="0" parTransId="{F603AE89-BFFE-4845-BAF9-B522B53EF904}" sibTransId="{2B026C2B-0D3B-4450-9A31-B28FEC8FDF79}"/>
    <dgm:cxn modelId="{6AF71FC8-FA2B-499A-94F2-186B20385987}" type="presOf" srcId="{F50CC66D-CEDC-419C-8F90-FDB74A3B7D40}" destId="{3391F537-628B-46DC-AFEC-1FD401DB5DB9}" srcOrd="0" destOrd="0" presId="urn:microsoft.com/office/officeart/2005/8/layout/hierarchy1"/>
    <dgm:cxn modelId="{29309F83-A0FE-45FA-B4F0-2DC9CBE6E0A4}" type="presParOf" srcId="{6EF75585-1AEF-46DA-8B21-110498D1C9B7}" destId="{306F16FF-1549-49BE-9D3E-91F31EF3ABB1}" srcOrd="0" destOrd="0" presId="urn:microsoft.com/office/officeart/2005/8/layout/hierarchy1"/>
    <dgm:cxn modelId="{27CEE882-5977-4E39-BA8C-623BD5573CA6}" type="presParOf" srcId="{306F16FF-1549-49BE-9D3E-91F31EF3ABB1}" destId="{794D0127-244C-41E6-A1CD-A06A5C7EBA94}" srcOrd="0" destOrd="0" presId="urn:microsoft.com/office/officeart/2005/8/layout/hierarchy1"/>
    <dgm:cxn modelId="{4B19CFBB-15AE-494F-9866-9DA961366556}" type="presParOf" srcId="{794D0127-244C-41E6-A1CD-A06A5C7EBA94}" destId="{EF90816D-B1FE-4E8D-A642-70CD69C3EC67}" srcOrd="0" destOrd="0" presId="urn:microsoft.com/office/officeart/2005/8/layout/hierarchy1"/>
    <dgm:cxn modelId="{7D25A7B2-AB29-4E87-857A-CA26B0054B74}" type="presParOf" srcId="{794D0127-244C-41E6-A1CD-A06A5C7EBA94}" destId="{D98ED2B8-5E22-443A-A082-CDE484BF531F}" srcOrd="1" destOrd="0" presId="urn:microsoft.com/office/officeart/2005/8/layout/hierarchy1"/>
    <dgm:cxn modelId="{BABD1233-5892-4285-AC23-895B7FB990D1}" type="presParOf" srcId="{306F16FF-1549-49BE-9D3E-91F31EF3ABB1}" destId="{D4FC24E6-A57C-43CF-8C45-B112A6F83E4B}" srcOrd="1" destOrd="0" presId="urn:microsoft.com/office/officeart/2005/8/layout/hierarchy1"/>
    <dgm:cxn modelId="{21FB818A-1259-4C61-90E8-9C68DA099724}" type="presParOf" srcId="{D4FC24E6-A57C-43CF-8C45-B112A6F83E4B}" destId="{2B2F134C-2DF7-4976-96B4-B02512F0158B}" srcOrd="0" destOrd="0" presId="urn:microsoft.com/office/officeart/2005/8/layout/hierarchy1"/>
    <dgm:cxn modelId="{D3060101-8DD4-44F6-976E-60589ADBCC4B}" type="presParOf" srcId="{D4FC24E6-A57C-43CF-8C45-B112A6F83E4B}" destId="{F304B657-8EFA-4E72-8C0A-5D150AFEC5B8}" srcOrd="1" destOrd="0" presId="urn:microsoft.com/office/officeart/2005/8/layout/hierarchy1"/>
    <dgm:cxn modelId="{30207EC3-9CBB-49A6-91F4-1FA8EA182883}" type="presParOf" srcId="{F304B657-8EFA-4E72-8C0A-5D150AFEC5B8}" destId="{C0BE1476-6C21-4B79-8361-2A97881168F1}" srcOrd="0" destOrd="0" presId="urn:microsoft.com/office/officeart/2005/8/layout/hierarchy1"/>
    <dgm:cxn modelId="{930383C2-EB06-42C5-AD53-22324DBE336D}" type="presParOf" srcId="{C0BE1476-6C21-4B79-8361-2A97881168F1}" destId="{75750949-66E7-4B56-A9D7-71B598B5BA10}" srcOrd="0" destOrd="0" presId="urn:microsoft.com/office/officeart/2005/8/layout/hierarchy1"/>
    <dgm:cxn modelId="{E2CB2665-81A9-4570-BFEF-DC8716AFE775}" type="presParOf" srcId="{C0BE1476-6C21-4B79-8361-2A97881168F1}" destId="{3391F537-628B-46DC-AFEC-1FD401DB5DB9}" srcOrd="1" destOrd="0" presId="urn:microsoft.com/office/officeart/2005/8/layout/hierarchy1"/>
    <dgm:cxn modelId="{A1F62958-EE1E-46D2-A09F-3834EEEFFA2D}" type="presParOf" srcId="{F304B657-8EFA-4E72-8C0A-5D150AFEC5B8}" destId="{0137FA1C-B68B-4BE4-98F7-304AF7B30C49}" srcOrd="1" destOrd="0" presId="urn:microsoft.com/office/officeart/2005/8/layout/hierarchy1"/>
    <dgm:cxn modelId="{E8C65F3B-3A24-4169-A1B9-33893ED648B5}" type="presParOf" srcId="{D4FC24E6-A57C-43CF-8C45-B112A6F83E4B}" destId="{80DEC724-F694-45BC-9D2B-F51E583C2B26}" srcOrd="2" destOrd="0" presId="urn:microsoft.com/office/officeart/2005/8/layout/hierarchy1"/>
    <dgm:cxn modelId="{CF19C6E9-044E-430E-B342-25DCA48D761C}" type="presParOf" srcId="{D4FC24E6-A57C-43CF-8C45-B112A6F83E4B}" destId="{E1FF6A1C-2C91-4452-AF9D-1B0028ED4435}" srcOrd="3" destOrd="0" presId="urn:microsoft.com/office/officeart/2005/8/layout/hierarchy1"/>
    <dgm:cxn modelId="{C17EC1FE-FAA6-4FF3-A1E4-034469E6B8B4}" type="presParOf" srcId="{E1FF6A1C-2C91-4452-AF9D-1B0028ED4435}" destId="{662FEE4E-E69E-495E-9F46-AB42A8849660}" srcOrd="0" destOrd="0" presId="urn:microsoft.com/office/officeart/2005/8/layout/hierarchy1"/>
    <dgm:cxn modelId="{79AEAAB4-74A8-43B3-9C47-F2FA3043B14E}" type="presParOf" srcId="{662FEE4E-E69E-495E-9F46-AB42A8849660}" destId="{409DAF2C-BE60-44C5-8842-F4AFBBD96FB4}" srcOrd="0" destOrd="0" presId="urn:microsoft.com/office/officeart/2005/8/layout/hierarchy1"/>
    <dgm:cxn modelId="{62E76E95-3513-4BB7-A9C1-994812608323}" type="presParOf" srcId="{662FEE4E-E69E-495E-9F46-AB42A8849660}" destId="{BFD6AFE7-F4A4-445D-A532-E49F2081809A}" srcOrd="1" destOrd="0" presId="urn:microsoft.com/office/officeart/2005/8/layout/hierarchy1"/>
    <dgm:cxn modelId="{23D86938-C406-485C-84B3-D71DAC44BE53}" type="presParOf" srcId="{E1FF6A1C-2C91-4452-AF9D-1B0028ED4435}" destId="{57093EB8-BCFD-437E-9490-3A01C7B3BE41}" srcOrd="1" destOrd="0" presId="urn:microsoft.com/office/officeart/2005/8/layout/hierarchy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2_2" csCatId="accent2" phldr="1"/>
      <dgm:spPr/>
      <dgm:t>
        <a:bodyPr/>
        <a:lstStyle/>
        <a:p>
          <a:endParaRPr lang="pl-PL"/>
        </a:p>
      </dgm:t>
    </dgm:pt>
    <dgm:pt modelId="{ADFDEC29-1205-42B1-8791-D3D71157753D}">
      <dgm:prSet phldrT="[Tekst]" custT="1"/>
      <dgm:spPr/>
      <dgm:t>
        <a:bodyPr/>
        <a:lstStyle/>
        <a:p>
          <a:r>
            <a:rPr lang="pl-PL" sz="1050"/>
            <a:t>3. Działanie FEWP.06.03 Wyrównanie szans kobiet </a:t>
          </a:r>
          <a:br>
            <a:rPr lang="pl-PL" sz="1050"/>
          </a:br>
          <a:r>
            <a:rPr lang="pl-PL" sz="1050"/>
            <a:t>i mężczyzn na rynku pracy</a:t>
          </a: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dgm:pt>
    <dgm:pt modelId="{C685611E-7230-43C9-B139-F4F6D55C9C2B}" type="pres">
      <dgm:prSet presAssocID="{ADFDEC29-1205-42B1-8791-D3D71157753D}" presName="text" presStyleLbl="fgAcc0" presStyleIdx="0" presStyleCnt="1" custScaleX="155474">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2_2" csCatId="accent2" phldr="1"/>
      <dgm:spPr/>
      <dgm:t>
        <a:bodyPr/>
        <a:lstStyle/>
        <a:p>
          <a:endParaRPr lang="pl-PL"/>
        </a:p>
      </dgm:t>
    </dgm:pt>
    <dgm:pt modelId="{ADFDEC29-1205-42B1-8791-D3D71157753D}">
      <dgm:prSet phldrT="[Tekst]" custT="1"/>
      <dgm:spPr/>
      <dgm:t>
        <a:bodyPr/>
        <a:lstStyle/>
        <a:p>
          <a:r>
            <a:rPr lang="pl-PL" sz="1050"/>
            <a:t>4. Działanie FEWP.06.10. Aktywna Integracja </a:t>
          </a: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dgm:pt>
    <dgm:pt modelId="{C685611E-7230-43C9-B139-F4F6D55C9C2B}" type="pres">
      <dgm:prSet presAssocID="{ADFDEC29-1205-42B1-8791-D3D71157753D}" presName="text" presStyleLbl="fgAcc0" presStyleIdx="0" presStyleCnt="1" custScaleX="155474">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5B179B4-6526-42C1-A1A6-A8B36BD204F7}" type="doc">
      <dgm:prSet loTypeId="urn:microsoft.com/office/officeart/2005/8/layout/hierarchy1" loCatId="hierarchy" qsTypeId="urn:microsoft.com/office/officeart/2005/8/quickstyle/simple1" qsCatId="simple" csTypeId="urn:microsoft.com/office/officeart/2005/8/colors/accent2_2" csCatId="accent2" phldr="1"/>
      <dgm:spPr/>
      <dgm:t>
        <a:bodyPr/>
        <a:lstStyle/>
        <a:p>
          <a:endParaRPr lang="pl-PL"/>
        </a:p>
      </dgm:t>
    </dgm:pt>
    <dgm:pt modelId="{ADFDEC29-1205-42B1-8791-D3D71157753D}">
      <dgm:prSet phldrT="[Tekst]" custT="1"/>
      <dgm:spPr/>
      <dgm:t>
        <a:bodyPr/>
        <a:lstStyle/>
        <a:p>
          <a:r>
            <a:rPr lang="pl-PL" sz="1050"/>
            <a:t>5. Działanie FEWP.06.12 Integracja społeczno-gospodarcza obywateli państw trzecich, w tym migrantów </a:t>
          </a:r>
        </a:p>
      </dgm:t>
    </dgm:pt>
    <dgm:pt modelId="{071BF31F-420D-4D12-82DF-2057D353C0A4}" type="parTrans" cxnId="{BC5A0F39-7EBF-4F6A-B17E-6551CE6AB37C}">
      <dgm:prSet/>
      <dgm:spPr/>
      <dgm:t>
        <a:bodyPr/>
        <a:lstStyle/>
        <a:p>
          <a:endParaRPr lang="pl-PL"/>
        </a:p>
      </dgm:t>
    </dgm:pt>
    <dgm:pt modelId="{4A00A46B-01B7-49D6-92D2-6F7FB9E4CE77}" type="sibTrans" cxnId="{BC5A0F39-7EBF-4F6A-B17E-6551CE6AB37C}">
      <dgm:prSet/>
      <dgm:spPr/>
      <dgm:t>
        <a:bodyPr/>
        <a:lstStyle/>
        <a:p>
          <a:endParaRPr lang="pl-PL"/>
        </a:p>
      </dgm:t>
    </dgm:pt>
    <dgm:pt modelId="{D245C0FB-34F6-4493-88B3-581161E4574D}" type="pres">
      <dgm:prSet presAssocID="{C5B179B4-6526-42C1-A1A6-A8B36BD204F7}" presName="hierChild1" presStyleCnt="0">
        <dgm:presLayoutVars>
          <dgm:chPref val="1"/>
          <dgm:dir/>
          <dgm:animOne val="branch"/>
          <dgm:animLvl val="lvl"/>
          <dgm:resizeHandles/>
        </dgm:presLayoutVars>
      </dgm:prSet>
      <dgm:spPr/>
    </dgm:pt>
    <dgm:pt modelId="{529F14F5-812F-494F-90F9-80E7D6EF17B7}" type="pres">
      <dgm:prSet presAssocID="{ADFDEC29-1205-42B1-8791-D3D71157753D}" presName="hierRoot1" presStyleCnt="0"/>
      <dgm:spPr/>
    </dgm:pt>
    <dgm:pt modelId="{70D01006-45F0-4E61-B1C0-02F94A5690A7}" type="pres">
      <dgm:prSet presAssocID="{ADFDEC29-1205-42B1-8791-D3D71157753D}" presName="composite" presStyleCnt="0"/>
      <dgm:spPr/>
    </dgm:pt>
    <dgm:pt modelId="{2DE3EDAB-1292-4C10-BE9B-01B65F246C69}" type="pres">
      <dgm:prSet presAssocID="{ADFDEC29-1205-42B1-8791-D3D71157753D}" presName="background" presStyleLbl="node0" presStyleIdx="0" presStyleCnt="1"/>
      <dgm:spPr/>
    </dgm:pt>
    <dgm:pt modelId="{C685611E-7230-43C9-B139-F4F6D55C9C2B}" type="pres">
      <dgm:prSet presAssocID="{ADFDEC29-1205-42B1-8791-D3D71157753D}" presName="text" presStyleLbl="fgAcc0" presStyleIdx="0" presStyleCnt="1" custScaleX="191197">
        <dgm:presLayoutVars>
          <dgm:chPref val="3"/>
        </dgm:presLayoutVars>
      </dgm:prSet>
      <dgm:spPr/>
    </dgm:pt>
    <dgm:pt modelId="{C2D89ECE-80F8-43DF-BA90-7B3A0ADFA319}" type="pres">
      <dgm:prSet presAssocID="{ADFDEC29-1205-42B1-8791-D3D71157753D}" presName="hierChild2" presStyleCnt="0"/>
      <dgm:spPr/>
    </dgm:pt>
  </dgm:ptLst>
  <dgm:cxnLst>
    <dgm:cxn modelId="{BC5A0F39-7EBF-4F6A-B17E-6551CE6AB37C}" srcId="{C5B179B4-6526-42C1-A1A6-A8B36BD204F7}" destId="{ADFDEC29-1205-42B1-8791-D3D71157753D}" srcOrd="0" destOrd="0" parTransId="{071BF31F-420D-4D12-82DF-2057D353C0A4}" sibTransId="{4A00A46B-01B7-49D6-92D2-6F7FB9E4CE77}"/>
    <dgm:cxn modelId="{67D6FAA0-2566-4210-B67C-D3E527F2C36B}" type="presOf" srcId="{ADFDEC29-1205-42B1-8791-D3D71157753D}" destId="{C685611E-7230-43C9-B139-F4F6D55C9C2B}" srcOrd="0" destOrd="0" presId="urn:microsoft.com/office/officeart/2005/8/layout/hierarchy1"/>
    <dgm:cxn modelId="{29A899CB-C1D2-4EF6-A40D-4BF270A29C79}" type="presOf" srcId="{C5B179B4-6526-42C1-A1A6-A8B36BD204F7}" destId="{D245C0FB-34F6-4493-88B3-581161E4574D}" srcOrd="0" destOrd="0" presId="urn:microsoft.com/office/officeart/2005/8/layout/hierarchy1"/>
    <dgm:cxn modelId="{1A459967-8FBA-4986-A3B3-A79AEF30736A}" type="presParOf" srcId="{D245C0FB-34F6-4493-88B3-581161E4574D}" destId="{529F14F5-812F-494F-90F9-80E7D6EF17B7}" srcOrd="0" destOrd="0" presId="urn:microsoft.com/office/officeart/2005/8/layout/hierarchy1"/>
    <dgm:cxn modelId="{EB862789-3E91-492B-95D1-96BF4D39D97B}" type="presParOf" srcId="{529F14F5-812F-494F-90F9-80E7D6EF17B7}" destId="{70D01006-45F0-4E61-B1C0-02F94A5690A7}" srcOrd="0" destOrd="0" presId="urn:microsoft.com/office/officeart/2005/8/layout/hierarchy1"/>
    <dgm:cxn modelId="{15022A81-2289-423A-B53B-D4B51BB2530A}" type="presParOf" srcId="{70D01006-45F0-4E61-B1C0-02F94A5690A7}" destId="{2DE3EDAB-1292-4C10-BE9B-01B65F246C69}" srcOrd="0" destOrd="0" presId="urn:microsoft.com/office/officeart/2005/8/layout/hierarchy1"/>
    <dgm:cxn modelId="{C225F8ED-A66C-4A15-9667-DB22823F7472}" type="presParOf" srcId="{70D01006-45F0-4E61-B1C0-02F94A5690A7}" destId="{C685611E-7230-43C9-B139-F4F6D55C9C2B}" srcOrd="1" destOrd="0" presId="urn:microsoft.com/office/officeart/2005/8/layout/hierarchy1"/>
    <dgm:cxn modelId="{DC3CC459-B160-489A-9C65-BDCF6540E505}" type="presParOf" srcId="{529F14F5-812F-494F-90F9-80E7D6EF17B7}" destId="{C2D89ECE-80F8-43DF-BA90-7B3A0ADFA319}" srcOrd="1" destOrd="0" presId="urn:microsoft.com/office/officeart/2005/8/layout/hierarchy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1651DB2-04C2-457E-A476-D5436A7CFBB5}" type="doc">
      <dgm:prSet loTypeId="urn:microsoft.com/office/officeart/2009/3/layout/FramedTextPicture" loCatId="picture" qsTypeId="urn:microsoft.com/office/officeart/2005/8/quickstyle/simple5" qsCatId="simple" csTypeId="urn:microsoft.com/office/officeart/2005/8/colors/colorful3" csCatId="colorful" phldr="1"/>
      <dgm:spPr/>
      <dgm:t>
        <a:bodyPr/>
        <a:lstStyle/>
        <a:p>
          <a:endParaRPr lang="pl-PL"/>
        </a:p>
      </dgm:t>
    </dgm:pt>
    <dgm:pt modelId="{F239E73C-0847-42A1-8F05-93CBB1DBEE8A}">
      <dgm:prSet phldrT="[Tekst]" custT="1"/>
      <dgm:spPr/>
      <dgm:t>
        <a:bodyPr/>
        <a:lstStyle/>
        <a:p>
          <a:r>
            <a:rPr lang="pl-PL" sz="1050"/>
            <a:t>osób poszukujących zatrudnienia, nieposiadających statusu osoby bezrobotnej bądź poszukującej pracy</a:t>
          </a:r>
        </a:p>
      </dgm:t>
    </dgm:pt>
    <dgm:pt modelId="{50AFFA60-A727-47E5-8573-F8E74020BDD2}" type="parTrans" cxnId="{CFA1B568-8958-436C-83E5-0E1CA9266752}">
      <dgm:prSet/>
      <dgm:spPr/>
      <dgm:t>
        <a:bodyPr/>
        <a:lstStyle/>
        <a:p>
          <a:endParaRPr lang="pl-PL"/>
        </a:p>
      </dgm:t>
    </dgm:pt>
    <dgm:pt modelId="{A58B9864-B0D5-4689-82D2-4804FC6081D6}" type="sibTrans" cxnId="{CFA1B568-8958-436C-83E5-0E1CA9266752}">
      <dgm:prSet custT="1"/>
      <dgm:spPr/>
      <dgm:t>
        <a:bodyPr/>
        <a:lstStyle/>
        <a:p>
          <a:endParaRPr lang="pl-PL" sz="1050"/>
        </a:p>
      </dgm:t>
    </dgm:pt>
    <dgm:pt modelId="{F29B88E9-10C6-4512-83D5-E39DEC29EAD5}">
      <dgm:prSet phldrT="[Tekst]" custT="1"/>
      <dgm:spPr/>
      <dgm:t>
        <a:bodyPr/>
        <a:lstStyle/>
        <a:p>
          <a:r>
            <a:rPr lang="pl-PL" sz="1050"/>
            <a:t>osób zarejestrowanych w PUP</a:t>
          </a:r>
        </a:p>
      </dgm:t>
    </dgm:pt>
    <dgm:pt modelId="{9A53CE02-2E6A-4CD1-B048-CD7ACE88350D}" type="parTrans" cxnId="{3993BAC5-92BB-44CC-8A60-39425CA0100B}">
      <dgm:prSet/>
      <dgm:spPr/>
      <dgm:t>
        <a:bodyPr/>
        <a:lstStyle/>
        <a:p>
          <a:endParaRPr lang="pl-PL"/>
        </a:p>
      </dgm:t>
    </dgm:pt>
    <dgm:pt modelId="{E7D5AE1A-933D-4BA9-A1C6-779774342155}" type="sibTrans" cxnId="{3993BAC5-92BB-44CC-8A60-39425CA0100B}">
      <dgm:prSet custT="1"/>
      <dgm:spPr/>
      <dgm:t>
        <a:bodyPr/>
        <a:lstStyle/>
        <a:p>
          <a:endParaRPr lang="pl-PL" sz="1050"/>
        </a:p>
      </dgm:t>
    </dgm:pt>
    <dgm:pt modelId="{BCE65B48-9E59-4689-8CCC-6B023458A7CE}" type="pres">
      <dgm:prSet presAssocID="{11651DB2-04C2-457E-A476-D5436A7CFBB5}" presName="Name0" presStyleCnt="0">
        <dgm:presLayoutVars>
          <dgm:chMax/>
          <dgm:chPref/>
          <dgm:dir/>
        </dgm:presLayoutVars>
      </dgm:prSet>
      <dgm:spPr/>
    </dgm:pt>
    <dgm:pt modelId="{842951D9-F161-4868-A675-7C2C49F553EA}" type="pres">
      <dgm:prSet presAssocID="{F239E73C-0847-42A1-8F05-93CBB1DBEE8A}" presName="composite" presStyleCnt="0">
        <dgm:presLayoutVars>
          <dgm:chMax/>
          <dgm:chPref/>
        </dgm:presLayoutVars>
      </dgm:prSet>
      <dgm:spPr/>
    </dgm:pt>
    <dgm:pt modelId="{F7763565-9184-4D87-9745-7FA304D4E15E}" type="pres">
      <dgm:prSet presAssocID="{F239E73C-0847-42A1-8F05-93CBB1DBEE8A}" presName="Image" presStyleLbl="bgImgPlace1" presStyleIdx="0" presStyleCnt="2" custScaleX="71414" custScaleY="85336" custLinFactY="22736" custLinFactNeighborX="-169" custLinFactNeighborY="10000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7000" b="-7000"/>
          </a:stretch>
        </a:blipFill>
      </dgm:spPr>
    </dgm:pt>
    <dgm:pt modelId="{26A0BA07-DE30-4B6B-9675-AAF91D599095}" type="pres">
      <dgm:prSet presAssocID="{F239E73C-0847-42A1-8F05-93CBB1DBEE8A}" presName="ParentText" presStyleLbl="revTx" presStyleIdx="0" presStyleCnt="2" custScaleX="122073" custScaleY="177124">
        <dgm:presLayoutVars>
          <dgm:chMax val="0"/>
          <dgm:chPref val="0"/>
          <dgm:bulletEnabled val="1"/>
        </dgm:presLayoutVars>
      </dgm:prSet>
      <dgm:spPr/>
    </dgm:pt>
    <dgm:pt modelId="{845D7A4B-084F-42DA-A5F0-CE763784D802}" type="pres">
      <dgm:prSet presAssocID="{F239E73C-0847-42A1-8F05-93CBB1DBEE8A}" presName="tlFrame" presStyleLbl="node1" presStyleIdx="0" presStyleCnt="8" custLinFactNeighborX="-3643" custLinFactNeighborY="-42500"/>
      <dgm:spPr/>
    </dgm:pt>
    <dgm:pt modelId="{34D8239D-6932-4AAA-8D30-F495C1823015}" type="pres">
      <dgm:prSet presAssocID="{F239E73C-0847-42A1-8F05-93CBB1DBEE8A}" presName="trFrame" presStyleLbl="node1" presStyleIdx="1" presStyleCnt="8" custLinFactNeighborX="14574" custLinFactNeighborY="-42501"/>
      <dgm:spPr/>
    </dgm:pt>
    <dgm:pt modelId="{E36D6174-4A9C-4229-869C-A40E215D75C6}" type="pres">
      <dgm:prSet presAssocID="{F239E73C-0847-42A1-8F05-93CBB1DBEE8A}" presName="blFrame" presStyleLbl="node1" presStyleIdx="2" presStyleCnt="8" custLinFactNeighborX="3643" custLinFactNeighborY="42498"/>
      <dgm:spPr/>
    </dgm:pt>
    <dgm:pt modelId="{3F9EEABE-EA81-4E02-8E28-3C93AC52E196}" type="pres">
      <dgm:prSet presAssocID="{F239E73C-0847-42A1-8F05-93CBB1DBEE8A}" presName="brFrame" presStyleLbl="node1" presStyleIdx="3" presStyleCnt="8" custLinFactNeighborX="1213" custLinFactNeighborY="43715"/>
      <dgm:spPr/>
    </dgm:pt>
    <dgm:pt modelId="{79B0F8E1-CF8A-4210-AB81-F0B6FCB3A98F}" type="pres">
      <dgm:prSet presAssocID="{A58B9864-B0D5-4689-82D2-4804FC6081D6}" presName="sibTrans" presStyleCnt="0"/>
      <dgm:spPr/>
    </dgm:pt>
    <dgm:pt modelId="{E9185A97-CA1E-4A73-B9F9-6B66C16D128F}" type="pres">
      <dgm:prSet presAssocID="{F29B88E9-10C6-4512-83D5-E39DEC29EAD5}" presName="composite" presStyleCnt="0">
        <dgm:presLayoutVars>
          <dgm:chMax/>
          <dgm:chPref/>
        </dgm:presLayoutVars>
      </dgm:prSet>
      <dgm:spPr/>
    </dgm:pt>
    <dgm:pt modelId="{70A6C1CD-968C-4470-91D8-B12F01A694B8}" type="pres">
      <dgm:prSet presAssocID="{F29B88E9-10C6-4512-83D5-E39DEC29EAD5}" presName="Image" presStyleLbl="bgImgPlace1" presStyleIdx="1" presStyleCnt="2" custScaleX="82695" custScaleY="100183" custLinFactX="49045" custLinFactY="3079" custLinFactNeighborX="100000" custLinFactNeighborY="100000"/>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pt>
    <dgm:pt modelId="{E957AF94-1537-4D80-AC94-E5BAC6F3CAED}" type="pres">
      <dgm:prSet presAssocID="{F29B88E9-10C6-4512-83D5-E39DEC29EAD5}" presName="ParentText" presStyleLbl="revTx" presStyleIdx="1" presStyleCnt="2" custScaleX="99110" custLinFactNeighborX="-65175" custLinFactNeighborY="-12817">
        <dgm:presLayoutVars>
          <dgm:chMax val="0"/>
          <dgm:chPref val="0"/>
          <dgm:bulletEnabled val="1"/>
        </dgm:presLayoutVars>
      </dgm:prSet>
      <dgm:spPr/>
    </dgm:pt>
    <dgm:pt modelId="{89EF9549-BD1C-4E92-8685-78D2E3513F7B}" type="pres">
      <dgm:prSet presAssocID="{F29B88E9-10C6-4512-83D5-E39DEC29EAD5}" presName="tlFrame" presStyleLbl="node1" presStyleIdx="4" presStyleCnt="8" custLinFactX="-100000" custLinFactNeighborX="-147801" custLinFactNeighborY="-72052"/>
      <dgm:spPr/>
    </dgm:pt>
    <dgm:pt modelId="{C00C9932-A895-490E-8AFE-B9168D20F741}" type="pres">
      <dgm:prSet presAssocID="{F29B88E9-10C6-4512-83D5-E39DEC29EAD5}" presName="trFrame" presStyleLbl="node1" presStyleIdx="5" presStyleCnt="8" custLinFactX="-100000" custLinFactNeighborX="-195605" custLinFactNeighborY="-62931"/>
      <dgm:spPr/>
    </dgm:pt>
    <dgm:pt modelId="{244EBB9E-9A9E-46C1-9B40-E17E785EEAA8}" type="pres">
      <dgm:prSet presAssocID="{F29B88E9-10C6-4512-83D5-E39DEC29EAD5}" presName="blFrame" presStyleLbl="node1" presStyleIdx="6" presStyleCnt="8" custLinFactX="-100000" custLinFactNeighborX="-146229" custLinFactNeighborY="3974"/>
      <dgm:spPr/>
    </dgm:pt>
    <dgm:pt modelId="{7F468A21-ECFD-4B55-90B3-4A25E54B59F7}" type="pres">
      <dgm:prSet presAssocID="{F29B88E9-10C6-4512-83D5-E39DEC29EAD5}" presName="brFrame" presStyleLbl="node1" presStyleIdx="7" presStyleCnt="8" custLinFactX="-100000" custLinFactNeighborX="-196820" custLinFactNeighborY="3499"/>
      <dgm:spPr/>
    </dgm:pt>
  </dgm:ptLst>
  <dgm:cxnLst>
    <dgm:cxn modelId="{CFA1B568-8958-436C-83E5-0E1CA9266752}" srcId="{11651DB2-04C2-457E-A476-D5436A7CFBB5}" destId="{F239E73C-0847-42A1-8F05-93CBB1DBEE8A}" srcOrd="0" destOrd="0" parTransId="{50AFFA60-A727-47E5-8573-F8E74020BDD2}" sibTransId="{A58B9864-B0D5-4689-82D2-4804FC6081D6}"/>
    <dgm:cxn modelId="{202DD58B-014F-4163-87E3-A66E3EE6C32C}" type="presOf" srcId="{F29B88E9-10C6-4512-83D5-E39DEC29EAD5}" destId="{E957AF94-1537-4D80-AC94-E5BAC6F3CAED}" srcOrd="0" destOrd="0" presId="urn:microsoft.com/office/officeart/2009/3/layout/FramedTextPicture"/>
    <dgm:cxn modelId="{3993BAC5-92BB-44CC-8A60-39425CA0100B}" srcId="{11651DB2-04C2-457E-A476-D5436A7CFBB5}" destId="{F29B88E9-10C6-4512-83D5-E39DEC29EAD5}" srcOrd="1" destOrd="0" parTransId="{9A53CE02-2E6A-4CD1-B048-CD7ACE88350D}" sibTransId="{E7D5AE1A-933D-4BA9-A1C6-779774342155}"/>
    <dgm:cxn modelId="{CDAD00C8-A17B-4B26-BC23-840632769414}" type="presOf" srcId="{F239E73C-0847-42A1-8F05-93CBB1DBEE8A}" destId="{26A0BA07-DE30-4B6B-9675-AAF91D599095}" srcOrd="0" destOrd="0" presId="urn:microsoft.com/office/officeart/2009/3/layout/FramedTextPicture"/>
    <dgm:cxn modelId="{ADCE77FD-044F-47DE-8C77-2E94D178642D}" type="presOf" srcId="{11651DB2-04C2-457E-A476-D5436A7CFBB5}" destId="{BCE65B48-9E59-4689-8CCC-6B023458A7CE}" srcOrd="0" destOrd="0" presId="urn:microsoft.com/office/officeart/2009/3/layout/FramedTextPicture"/>
    <dgm:cxn modelId="{45FADB94-FC68-4472-A2DA-1FCE9E910FED}" type="presParOf" srcId="{BCE65B48-9E59-4689-8CCC-6B023458A7CE}" destId="{842951D9-F161-4868-A675-7C2C49F553EA}" srcOrd="0" destOrd="0" presId="urn:microsoft.com/office/officeart/2009/3/layout/FramedTextPicture"/>
    <dgm:cxn modelId="{BD4B6DE2-6A12-44BC-8FFB-624F35B8ADB4}" type="presParOf" srcId="{842951D9-F161-4868-A675-7C2C49F553EA}" destId="{F7763565-9184-4D87-9745-7FA304D4E15E}" srcOrd="0" destOrd="0" presId="urn:microsoft.com/office/officeart/2009/3/layout/FramedTextPicture"/>
    <dgm:cxn modelId="{2D7E0747-A414-4896-BD26-18B03B56FF92}" type="presParOf" srcId="{842951D9-F161-4868-A675-7C2C49F553EA}" destId="{26A0BA07-DE30-4B6B-9675-AAF91D599095}" srcOrd="1" destOrd="0" presId="urn:microsoft.com/office/officeart/2009/3/layout/FramedTextPicture"/>
    <dgm:cxn modelId="{E1310084-F48A-4FA0-8E2E-6D8DAD75BEF6}" type="presParOf" srcId="{842951D9-F161-4868-A675-7C2C49F553EA}" destId="{845D7A4B-084F-42DA-A5F0-CE763784D802}" srcOrd="2" destOrd="0" presId="urn:microsoft.com/office/officeart/2009/3/layout/FramedTextPicture"/>
    <dgm:cxn modelId="{EA3C85E9-0743-4375-9157-A66B97ED32CF}" type="presParOf" srcId="{842951D9-F161-4868-A675-7C2C49F553EA}" destId="{34D8239D-6932-4AAA-8D30-F495C1823015}" srcOrd="3" destOrd="0" presId="urn:microsoft.com/office/officeart/2009/3/layout/FramedTextPicture"/>
    <dgm:cxn modelId="{5BB288C2-43BB-4C25-9681-BA25DC60A5E3}" type="presParOf" srcId="{842951D9-F161-4868-A675-7C2C49F553EA}" destId="{E36D6174-4A9C-4229-869C-A40E215D75C6}" srcOrd="4" destOrd="0" presId="urn:microsoft.com/office/officeart/2009/3/layout/FramedTextPicture"/>
    <dgm:cxn modelId="{2055E73D-13C2-44B0-8C08-82861AE59491}" type="presParOf" srcId="{842951D9-F161-4868-A675-7C2C49F553EA}" destId="{3F9EEABE-EA81-4E02-8E28-3C93AC52E196}" srcOrd="5" destOrd="0" presId="urn:microsoft.com/office/officeart/2009/3/layout/FramedTextPicture"/>
    <dgm:cxn modelId="{7B9F182E-213A-4388-AC57-ABCFC75259EA}" type="presParOf" srcId="{BCE65B48-9E59-4689-8CCC-6B023458A7CE}" destId="{79B0F8E1-CF8A-4210-AB81-F0B6FCB3A98F}" srcOrd="1" destOrd="0" presId="urn:microsoft.com/office/officeart/2009/3/layout/FramedTextPicture"/>
    <dgm:cxn modelId="{77F52B1D-E4BD-41BD-B815-61C5A29565A2}" type="presParOf" srcId="{BCE65B48-9E59-4689-8CCC-6B023458A7CE}" destId="{E9185A97-CA1E-4A73-B9F9-6B66C16D128F}" srcOrd="2" destOrd="0" presId="urn:microsoft.com/office/officeart/2009/3/layout/FramedTextPicture"/>
    <dgm:cxn modelId="{31D65962-E428-4570-9CAE-9F15A7220474}" type="presParOf" srcId="{E9185A97-CA1E-4A73-B9F9-6B66C16D128F}" destId="{70A6C1CD-968C-4470-91D8-B12F01A694B8}" srcOrd="0" destOrd="0" presId="urn:microsoft.com/office/officeart/2009/3/layout/FramedTextPicture"/>
    <dgm:cxn modelId="{8D163C63-2D04-43DC-93AF-4FD3511C5510}" type="presParOf" srcId="{E9185A97-CA1E-4A73-B9F9-6B66C16D128F}" destId="{E957AF94-1537-4D80-AC94-E5BAC6F3CAED}" srcOrd="1" destOrd="0" presId="urn:microsoft.com/office/officeart/2009/3/layout/FramedTextPicture"/>
    <dgm:cxn modelId="{A8DE9E24-84B7-433C-A5E0-E9E0C757D26E}" type="presParOf" srcId="{E9185A97-CA1E-4A73-B9F9-6B66C16D128F}" destId="{89EF9549-BD1C-4E92-8685-78D2E3513F7B}" srcOrd="2" destOrd="0" presId="urn:microsoft.com/office/officeart/2009/3/layout/FramedTextPicture"/>
    <dgm:cxn modelId="{87EA620F-B8EE-4878-BB51-46F39E0CD3F8}" type="presParOf" srcId="{E9185A97-CA1E-4A73-B9F9-6B66C16D128F}" destId="{C00C9932-A895-490E-8AFE-B9168D20F741}" srcOrd="3" destOrd="0" presId="urn:microsoft.com/office/officeart/2009/3/layout/FramedTextPicture"/>
    <dgm:cxn modelId="{50762BBF-DD86-4F22-B2D5-DC993BDF3F4D}" type="presParOf" srcId="{E9185A97-CA1E-4A73-B9F9-6B66C16D128F}" destId="{244EBB9E-9A9E-46C1-9B40-E17E785EEAA8}" srcOrd="4" destOrd="0" presId="urn:microsoft.com/office/officeart/2009/3/layout/FramedTextPicture"/>
    <dgm:cxn modelId="{AA5C64AA-639C-490C-8025-F7EA1A3D7DB7}" type="presParOf" srcId="{E9185A97-CA1E-4A73-B9F9-6B66C16D128F}" destId="{7F468A21-ECFD-4B55-90B3-4A25E54B59F7}" srcOrd="5" destOrd="0" presId="urn:microsoft.com/office/officeart/2009/3/layout/FramedTextPicture"/>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4E1A643-5EAD-466A-BD85-F1D24C4C8205}" type="doc">
      <dgm:prSet loTypeId="urn:microsoft.com/office/officeart/2009/3/layout/IncreasingArrowsProcess" loCatId="process" qsTypeId="urn:microsoft.com/office/officeart/2005/8/quickstyle/simple3" qsCatId="simple" csTypeId="urn:microsoft.com/office/officeart/2005/8/colors/accent1_2" csCatId="accent1" phldr="1"/>
      <dgm:spPr/>
      <dgm:t>
        <a:bodyPr/>
        <a:lstStyle/>
        <a:p>
          <a:endParaRPr lang="pl-PL"/>
        </a:p>
      </dgm:t>
    </dgm:pt>
    <dgm:pt modelId="{10D3D4E4-CC42-417F-8DED-A9AEF774279B}">
      <dgm:prSet phldrT="[Tekst]" custT="1">
        <dgm:style>
          <a:lnRef idx="1">
            <a:schemeClr val="accent4"/>
          </a:lnRef>
          <a:fillRef idx="2">
            <a:schemeClr val="accent4"/>
          </a:fillRef>
          <a:effectRef idx="1">
            <a:schemeClr val="accent4"/>
          </a:effectRef>
          <a:fontRef idx="minor">
            <a:schemeClr val="dk1"/>
          </a:fontRef>
        </dgm:style>
      </dgm:prSet>
      <dgm:spPr>
        <a:solidFill>
          <a:schemeClr val="accent4">
            <a:lumMod val="60000"/>
            <a:lumOff val="40000"/>
            <a:alpha val="54000"/>
          </a:schemeClr>
        </a:solidFill>
        <a:ln>
          <a:noFill/>
        </a:ln>
      </dgm:spPr>
      <dgm:t>
        <a:bodyPr/>
        <a:lstStyle/>
        <a:p>
          <a:pPr algn="ctr"/>
          <a:r>
            <a:rPr lang="pl-PL" sz="1050">
              <a:sym typeface="Wingdings" panose="05000000000000000000" pitchFamily="2" charset="2"/>
            </a:rPr>
            <a:t> </a:t>
          </a:r>
          <a:r>
            <a:rPr lang="pl-PL" sz="1050"/>
            <a:t>wydawaniu certyfikatów uprawniających do prowadzenia legalnej działalności,</a:t>
          </a:r>
        </a:p>
      </dgm:t>
    </dgm:pt>
    <dgm:pt modelId="{BA034D46-C445-4A71-BD51-3F3FAE3C4BF3}" type="parTrans" cxnId="{807D1501-B88D-4E72-83B6-E40DEC2C06A3}">
      <dgm:prSet/>
      <dgm:spPr/>
      <dgm:t>
        <a:bodyPr/>
        <a:lstStyle/>
        <a:p>
          <a:endParaRPr lang="pl-PL"/>
        </a:p>
      </dgm:t>
    </dgm:pt>
    <dgm:pt modelId="{120B5C70-A54A-4D9D-B514-05B55962B3E4}" type="sibTrans" cxnId="{807D1501-B88D-4E72-83B6-E40DEC2C06A3}">
      <dgm:prSet/>
      <dgm:spPr/>
      <dgm:t>
        <a:bodyPr/>
        <a:lstStyle/>
        <a:p>
          <a:endParaRPr lang="pl-PL"/>
        </a:p>
      </dgm:t>
    </dgm:pt>
    <dgm:pt modelId="{92EF9EEA-A221-48A8-A68E-9FB7F7C3785A}">
      <dgm:prSet phldrT="[Tekst]" custT="1">
        <dgm:style>
          <a:lnRef idx="1">
            <a:schemeClr val="accent2"/>
          </a:lnRef>
          <a:fillRef idx="2">
            <a:schemeClr val="accent2"/>
          </a:fillRef>
          <a:effectRef idx="1">
            <a:schemeClr val="accent2"/>
          </a:effectRef>
          <a:fontRef idx="minor">
            <a:schemeClr val="dk1"/>
          </a:fontRef>
        </dgm:style>
      </dgm:prSet>
      <dgm:spPr>
        <a:solidFill>
          <a:schemeClr val="accent2">
            <a:lumMod val="60000"/>
            <a:lumOff val="40000"/>
            <a:alpha val="54000"/>
          </a:schemeClr>
        </a:solidFill>
        <a:ln>
          <a:noFill/>
        </a:ln>
      </dgm:spPr>
      <dgm:t>
        <a:bodyPr/>
        <a:lstStyle/>
        <a:p>
          <a:pPr algn="ctr"/>
          <a:r>
            <a:rPr lang="pl-PL" sz="1050">
              <a:sym typeface="Wingdings" panose="05000000000000000000" pitchFamily="2" charset="2"/>
            </a:rPr>
            <a:t> </a:t>
          </a:r>
          <a:r>
            <a:rPr lang="pl-PL" sz="1050"/>
            <a:t>wykreślaniu nieuprawnionych podmiotów,</a:t>
          </a:r>
        </a:p>
      </dgm:t>
    </dgm:pt>
    <dgm:pt modelId="{9D148A9C-9726-45C8-AD7D-B6AF3124C87B}" type="parTrans" cxnId="{D4340A02-2061-401D-80E5-80AADAD17222}">
      <dgm:prSet/>
      <dgm:spPr/>
      <dgm:t>
        <a:bodyPr/>
        <a:lstStyle/>
        <a:p>
          <a:endParaRPr lang="pl-PL"/>
        </a:p>
      </dgm:t>
    </dgm:pt>
    <dgm:pt modelId="{BFCEEA5E-127E-47FB-BD03-F12A08972E47}" type="sibTrans" cxnId="{D4340A02-2061-401D-80E5-80AADAD17222}">
      <dgm:prSet/>
      <dgm:spPr/>
      <dgm:t>
        <a:bodyPr/>
        <a:lstStyle/>
        <a:p>
          <a:endParaRPr lang="pl-PL"/>
        </a:p>
      </dgm:t>
    </dgm:pt>
    <dgm:pt modelId="{E0C6A268-3ADA-4DE9-A533-61B4F9373CDE}">
      <dgm:prSet phldrT="[Tekst]" custT="1">
        <dgm:style>
          <a:lnRef idx="1">
            <a:schemeClr val="accent5"/>
          </a:lnRef>
          <a:fillRef idx="2">
            <a:schemeClr val="accent5"/>
          </a:fillRef>
          <a:effectRef idx="1">
            <a:schemeClr val="accent5"/>
          </a:effectRef>
          <a:fontRef idx="minor">
            <a:schemeClr val="dk1"/>
          </a:fontRef>
        </dgm:style>
      </dgm:prSet>
      <dgm:spPr>
        <a:solidFill>
          <a:schemeClr val="accent1">
            <a:lumMod val="60000"/>
            <a:lumOff val="40000"/>
            <a:alpha val="55000"/>
          </a:schemeClr>
        </a:solidFill>
        <a:ln>
          <a:noFill/>
        </a:ln>
      </dgm:spPr>
      <dgm:t>
        <a:bodyPr/>
        <a:lstStyle/>
        <a:p>
          <a:pPr algn="ctr"/>
          <a:r>
            <a:rPr lang="pl-PL" sz="1050">
              <a:sym typeface="Wingdings" panose="05000000000000000000" pitchFamily="2" charset="2"/>
            </a:rPr>
            <a:t> </a:t>
          </a:r>
          <a:r>
            <a:rPr lang="pl-PL" sz="1050"/>
            <a:t>realizowaniu działań kontrolnych (planowanych oraz doraźnych) w zakresie przestrzegania warunków prowadzenia agencji zatrudnienia.</a:t>
          </a:r>
        </a:p>
      </dgm:t>
    </dgm:pt>
    <dgm:pt modelId="{21CE6204-870D-440A-9611-691D122872D5}" type="parTrans" cxnId="{39321F47-4E59-4797-9E17-34D2492A99BE}">
      <dgm:prSet/>
      <dgm:spPr/>
      <dgm:t>
        <a:bodyPr/>
        <a:lstStyle/>
        <a:p>
          <a:endParaRPr lang="pl-PL"/>
        </a:p>
      </dgm:t>
    </dgm:pt>
    <dgm:pt modelId="{D28800F9-109E-403B-A510-E30D43B1B9FC}" type="sibTrans" cxnId="{39321F47-4E59-4797-9E17-34D2492A99BE}">
      <dgm:prSet/>
      <dgm:spPr/>
      <dgm:t>
        <a:bodyPr/>
        <a:lstStyle/>
        <a:p>
          <a:endParaRPr lang="pl-PL"/>
        </a:p>
      </dgm:t>
    </dgm:pt>
    <dgm:pt modelId="{914FD1AA-62DF-45CF-837D-BB508FB089E7}" type="pres">
      <dgm:prSet presAssocID="{04E1A643-5EAD-466A-BD85-F1D24C4C8205}" presName="Name0" presStyleCnt="0">
        <dgm:presLayoutVars>
          <dgm:chMax val="5"/>
          <dgm:chPref val="5"/>
          <dgm:dir/>
          <dgm:animLvl val="lvl"/>
        </dgm:presLayoutVars>
      </dgm:prSet>
      <dgm:spPr/>
    </dgm:pt>
    <dgm:pt modelId="{A291E32B-D20A-4B74-80DE-7719D90235AC}" type="pres">
      <dgm:prSet presAssocID="{10D3D4E4-CC42-417F-8DED-A9AEF774279B}" presName="parentText1" presStyleLbl="node1" presStyleIdx="0" presStyleCnt="3" custScaleX="114738" custScaleY="53831" custLinFactNeighborX="14349" custLinFactNeighborY="-15522">
        <dgm:presLayoutVars>
          <dgm:chMax/>
          <dgm:chPref val="3"/>
          <dgm:bulletEnabled val="1"/>
        </dgm:presLayoutVars>
      </dgm:prSet>
      <dgm:spPr/>
    </dgm:pt>
    <dgm:pt modelId="{F90333B3-930A-452C-A38D-5002D4B34871}" type="pres">
      <dgm:prSet presAssocID="{92EF9EEA-A221-48A8-A68E-9FB7F7C3785A}" presName="parentText2" presStyleLbl="node1" presStyleIdx="1" presStyleCnt="3" custScaleX="156994" custScaleY="47419" custLinFactNeighborX="-4440" custLinFactNeighborY="-2911">
        <dgm:presLayoutVars>
          <dgm:chMax/>
          <dgm:chPref val="3"/>
          <dgm:bulletEnabled val="1"/>
        </dgm:presLayoutVars>
      </dgm:prSet>
      <dgm:spPr/>
    </dgm:pt>
    <dgm:pt modelId="{234EE213-EBA4-43BF-B451-CD41B8D8E096}" type="pres">
      <dgm:prSet presAssocID="{E0C6A268-3ADA-4DE9-A533-61B4F9373CDE}" presName="parentText3" presStyleLbl="node1" presStyleIdx="2" presStyleCnt="3" custScaleX="311427" custScaleY="84080" custLinFactNeighborX="-38663" custLinFactNeighborY="15522">
        <dgm:presLayoutVars>
          <dgm:chMax/>
          <dgm:chPref val="3"/>
          <dgm:bulletEnabled val="1"/>
        </dgm:presLayoutVars>
      </dgm:prSet>
      <dgm:spPr/>
    </dgm:pt>
  </dgm:ptLst>
  <dgm:cxnLst>
    <dgm:cxn modelId="{807D1501-B88D-4E72-83B6-E40DEC2C06A3}" srcId="{04E1A643-5EAD-466A-BD85-F1D24C4C8205}" destId="{10D3D4E4-CC42-417F-8DED-A9AEF774279B}" srcOrd="0" destOrd="0" parTransId="{BA034D46-C445-4A71-BD51-3F3FAE3C4BF3}" sibTransId="{120B5C70-A54A-4D9D-B514-05B55962B3E4}"/>
    <dgm:cxn modelId="{D4340A02-2061-401D-80E5-80AADAD17222}" srcId="{04E1A643-5EAD-466A-BD85-F1D24C4C8205}" destId="{92EF9EEA-A221-48A8-A68E-9FB7F7C3785A}" srcOrd="1" destOrd="0" parTransId="{9D148A9C-9726-45C8-AD7D-B6AF3124C87B}" sibTransId="{BFCEEA5E-127E-47FB-BD03-F12A08972E47}"/>
    <dgm:cxn modelId="{B2E4C326-72EE-431C-BEC8-98B53662EA5E}" type="presOf" srcId="{10D3D4E4-CC42-417F-8DED-A9AEF774279B}" destId="{A291E32B-D20A-4B74-80DE-7719D90235AC}" srcOrd="0" destOrd="0" presId="urn:microsoft.com/office/officeart/2009/3/layout/IncreasingArrowsProcess"/>
    <dgm:cxn modelId="{39321F47-4E59-4797-9E17-34D2492A99BE}" srcId="{04E1A643-5EAD-466A-BD85-F1D24C4C8205}" destId="{E0C6A268-3ADA-4DE9-A533-61B4F9373CDE}" srcOrd="2" destOrd="0" parTransId="{21CE6204-870D-440A-9611-691D122872D5}" sibTransId="{D28800F9-109E-403B-A510-E30D43B1B9FC}"/>
    <dgm:cxn modelId="{1B69F191-885A-4DA6-841D-A8830B1A1519}" type="presOf" srcId="{92EF9EEA-A221-48A8-A68E-9FB7F7C3785A}" destId="{F90333B3-930A-452C-A38D-5002D4B34871}" srcOrd="0" destOrd="0" presId="urn:microsoft.com/office/officeart/2009/3/layout/IncreasingArrowsProcess"/>
    <dgm:cxn modelId="{8DE96FA5-2A75-4158-A8A9-EBBC42AA88A5}" type="presOf" srcId="{E0C6A268-3ADA-4DE9-A533-61B4F9373CDE}" destId="{234EE213-EBA4-43BF-B451-CD41B8D8E096}" srcOrd="0" destOrd="0" presId="urn:microsoft.com/office/officeart/2009/3/layout/IncreasingArrowsProcess"/>
    <dgm:cxn modelId="{272AB3D9-CC78-4131-B18E-BEB9525FCB2B}" type="presOf" srcId="{04E1A643-5EAD-466A-BD85-F1D24C4C8205}" destId="{914FD1AA-62DF-45CF-837D-BB508FB089E7}" srcOrd="0" destOrd="0" presId="urn:microsoft.com/office/officeart/2009/3/layout/IncreasingArrowsProcess"/>
    <dgm:cxn modelId="{FF5E80C0-C5F8-4EF0-B02C-350D7CA033D3}" type="presParOf" srcId="{914FD1AA-62DF-45CF-837D-BB508FB089E7}" destId="{A291E32B-D20A-4B74-80DE-7719D90235AC}" srcOrd="0" destOrd="0" presId="urn:microsoft.com/office/officeart/2009/3/layout/IncreasingArrowsProcess"/>
    <dgm:cxn modelId="{0B385DA3-5383-45AC-A025-3461286E5C45}" type="presParOf" srcId="{914FD1AA-62DF-45CF-837D-BB508FB089E7}" destId="{F90333B3-930A-452C-A38D-5002D4B34871}" srcOrd="1" destOrd="0" presId="urn:microsoft.com/office/officeart/2009/3/layout/IncreasingArrowsProcess"/>
    <dgm:cxn modelId="{E6E27B26-2FF8-4088-BCC4-26BFB6844DE8}" type="presParOf" srcId="{914FD1AA-62DF-45CF-837D-BB508FB089E7}" destId="{234EE213-EBA4-43BF-B451-CD41B8D8E096}" srcOrd="2" destOrd="0" presId="urn:microsoft.com/office/officeart/2009/3/layout/IncreasingArrowsProcess"/>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colorful4" csCatId="colorful" phldr="1"/>
      <dgm:spPr/>
      <dgm:t>
        <a:bodyPr/>
        <a:lstStyle/>
        <a:p>
          <a:endParaRPr lang="pl-PL"/>
        </a:p>
      </dgm:t>
    </dgm:pt>
    <dgm:pt modelId="{EDB7FEE5-CDCD-4341-B961-B1FA1F17F71E}">
      <dgm:prSet phldrT="[Tekst]" custT="1"/>
      <dgm:spPr/>
      <dgm:t>
        <a:bodyPr/>
        <a:lstStyle/>
        <a:p>
          <a:pPr algn="ctr"/>
          <a:r>
            <a:rPr lang="pl-PL" sz="1050" b="1"/>
            <a:t>1 .    OCENA SYTUACJI NA WIELKOPOLSKIM RYNKU PRACY I REALIZACJI ZADAŃ W ZAKRESIE POLITYKI RYNKU PRACY</a:t>
          </a: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70257EC5-2EC2-46F5-AB74-94BA7A5FD493}">
      <dgm:prSet custT="1"/>
      <dgm:spPr>
        <a:ln>
          <a:noFill/>
        </a:ln>
      </dgm:spPr>
      <dgm:t>
        <a:bodyPr/>
        <a:lstStyle/>
        <a:p>
          <a:pPr algn="ctr"/>
          <a:r>
            <a:rPr lang="pl-PL" sz="1000">
              <a:latin typeface="+mn-lt"/>
            </a:rPr>
            <a:t>Dokument ten zawierać będzie syntetyczną </a:t>
          </a:r>
          <a:br>
            <a:rPr lang="pl-PL" sz="1000">
              <a:latin typeface="+mn-lt"/>
            </a:rPr>
          </a:br>
          <a:r>
            <a:rPr lang="pl-PL" sz="1000">
              <a:latin typeface="+mn-lt"/>
            </a:rPr>
            <a:t>i kompleksową analizę regionalnego rynku pracy w danym roku kalendarzowym, uwzględniającą warunki demograficzne i ekonomiczne, zmiany w strukturze bezrobocia, sytuację poszczególnych grup społecznych oraz instytucji istotnych dla rynku pracy (pracodawców, cudzoziemców, agencji zatrudnienia), wpływ edukacji na rynek pracy oraz przedstawiający działania podejmowanie na rzecz aktywizacji zawodowej i łagodzenia skutków bezrobocia. Jego celem będzie przedstawienie zmian zachodzących na rynku pracy oraz podsumowanie regionalnej polityki dotyczącej zatrudnienia </a:t>
          </a:r>
          <a:br>
            <a:rPr lang="pl-PL" sz="1000">
              <a:latin typeface="+mn-lt"/>
            </a:rPr>
          </a:br>
          <a:r>
            <a:rPr lang="pl-PL" sz="1000">
              <a:latin typeface="+mn-lt"/>
            </a:rPr>
            <a:t>i przeciwdziałania bezrobociu. </a:t>
          </a:r>
        </a:p>
        <a:p>
          <a:pPr algn="just"/>
          <a:endParaRPr lang="pl-PL" sz="1000">
            <a:latin typeface="+mn-lt"/>
          </a:endParaRPr>
        </a:p>
      </dgm:t>
    </dgm:pt>
    <dgm:pt modelId="{9709CBE0-D416-417C-808E-8DB3C9F558BE}" type="parTrans" cxnId="{188F4066-9BB0-464D-9937-BE224E18D452}">
      <dgm:prSet/>
      <dgm:spPr/>
      <dgm:t>
        <a:bodyPr/>
        <a:lstStyle/>
        <a:p>
          <a:endParaRPr lang="pl-PL"/>
        </a:p>
      </dgm:t>
    </dgm:pt>
    <dgm:pt modelId="{EABEBF66-B28A-43E2-9ADA-17754734849C}" type="sibTrans" cxnId="{188F4066-9BB0-464D-9937-BE224E18D452}">
      <dgm:prSet/>
      <dgm:spPr/>
      <dgm:t>
        <a:bodyPr/>
        <a:lstStyle/>
        <a:p>
          <a:endParaRPr lang="pl-PL"/>
        </a:p>
      </dgm:t>
    </dgm:pt>
    <dgm:pt modelId="{AF1E2A8D-66E1-456F-BFAC-7D129B5A2A85}" type="pres">
      <dgm:prSet presAssocID="{A160A076-4F8B-4120-B140-EB83EA82F5EC}" presName="Name0" presStyleCnt="0">
        <dgm:presLayoutVars>
          <dgm:dir/>
        </dgm:presLayoutVars>
      </dgm:prSet>
      <dgm:spPr/>
    </dgm:pt>
    <dgm:pt modelId="{06D010D3-8D17-4277-A669-3718F529164C}" type="pres">
      <dgm:prSet presAssocID="{EDB7FEE5-CDCD-4341-B961-B1FA1F17F71E}" presName="withChildren" presStyleCnt="0"/>
      <dgm:spPr/>
    </dgm:pt>
    <dgm:pt modelId="{7C7AA1BA-E60D-4A87-968A-B2A17B75871C}" type="pres">
      <dgm:prSet presAssocID="{EDB7FEE5-CDCD-4341-B961-B1FA1F17F71E}" presName="bigCircle" presStyleLbl="vennNode1" presStyleIdx="0" presStyleCnt="2" custScaleX="129237" custScaleY="130868"/>
      <dgm:spPr>
        <a:ln>
          <a:noFill/>
        </a:ln>
      </dgm:spPr>
    </dgm:pt>
    <dgm:pt modelId="{2D61EE04-9C4D-468A-A91D-CFB9E7529996}" type="pres">
      <dgm:prSet presAssocID="{EDB7FEE5-CDCD-4341-B961-B1FA1F17F71E}" presName="medCircle" presStyleLbl="vennNode1" presStyleIdx="1" presStyleCnt="2" custLinFactNeighborX="15927" custLinFactNeighborY="-85807"/>
      <dgm:spPr>
        <a:solidFill>
          <a:schemeClr val="accent1">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D56BF359-146E-4E47-A97A-4E19C6813953}" type="pres">
      <dgm:prSet presAssocID="{EDB7FEE5-CDCD-4341-B961-B1FA1F17F71E}" presName="txLvl1" presStyleLbl="revTx" presStyleIdx="0" presStyleCnt="2" custScaleX="95873" custLinFactNeighborX="-3832" custLinFactNeighborY="-75104"/>
      <dgm:spPr/>
    </dgm:pt>
    <dgm:pt modelId="{8507DE0B-754A-44BD-A467-BC59BD6CB1BC}" type="pres">
      <dgm:prSet presAssocID="{EDB7FEE5-CDCD-4341-B961-B1FA1F17F71E}" presName="lin" presStyleCnt="0"/>
      <dgm:spPr/>
    </dgm:pt>
    <dgm:pt modelId="{3210565D-8E80-4567-986B-C515AB330F78}" type="pres">
      <dgm:prSet presAssocID="{70257EC5-2EC2-46F5-AB74-94BA7A5FD493}" presName="txLvl2" presStyleLbl="revTx" presStyleIdx="1" presStyleCnt="2" custScaleY="739730" custLinFactNeighborX="-9887" custLinFactNeighborY="77166"/>
      <dgm:spPr/>
    </dgm:pt>
  </dgm:ptLst>
  <dgm:cxnLst>
    <dgm:cxn modelId="{F568C20D-202A-4843-8F1F-6FB4CBB24591}" srcId="{A160A076-4F8B-4120-B140-EB83EA82F5EC}" destId="{EDB7FEE5-CDCD-4341-B961-B1FA1F17F71E}" srcOrd="0" destOrd="0" parTransId="{D81A349F-20DF-435C-97BC-1BEA50E81129}" sibTransId="{FD374BDB-D4EA-4930-9D69-A9F94F3DDCE9}"/>
    <dgm:cxn modelId="{188F4066-9BB0-464D-9937-BE224E18D452}" srcId="{EDB7FEE5-CDCD-4341-B961-B1FA1F17F71E}" destId="{70257EC5-2EC2-46F5-AB74-94BA7A5FD493}" srcOrd="0" destOrd="0" parTransId="{9709CBE0-D416-417C-808E-8DB3C9F558BE}" sibTransId="{EABEBF66-B28A-43E2-9ADA-17754734849C}"/>
    <dgm:cxn modelId="{96E1B175-8E6F-4E67-8C30-1E1843A0C596}" type="presOf" srcId="{EDB7FEE5-CDCD-4341-B961-B1FA1F17F71E}" destId="{D56BF359-146E-4E47-A97A-4E19C6813953}" srcOrd="0" destOrd="0" presId="urn:microsoft.com/office/officeart/2008/layout/VerticalCircleList"/>
    <dgm:cxn modelId="{6D64DF90-DFC5-4B3A-80BF-AAB3AF237D5B}" type="presOf" srcId="{A160A076-4F8B-4120-B140-EB83EA82F5EC}" destId="{AF1E2A8D-66E1-456F-BFAC-7D129B5A2A85}" srcOrd="0" destOrd="0" presId="urn:microsoft.com/office/officeart/2008/layout/VerticalCircleList"/>
    <dgm:cxn modelId="{7D1A36C0-CAE3-48B0-ABB1-6EEF4D3E064C}" type="presOf" srcId="{70257EC5-2EC2-46F5-AB74-94BA7A5FD493}" destId="{3210565D-8E80-4567-986B-C515AB330F78}" srcOrd="0" destOrd="0" presId="urn:microsoft.com/office/officeart/2008/layout/VerticalCircleList"/>
    <dgm:cxn modelId="{5AFA3CE1-118E-442C-8D3F-ACE0CEB6DC37}" type="presParOf" srcId="{AF1E2A8D-66E1-456F-BFAC-7D129B5A2A85}" destId="{06D010D3-8D17-4277-A669-3718F529164C}" srcOrd="0" destOrd="0" presId="urn:microsoft.com/office/officeart/2008/layout/VerticalCircleList"/>
    <dgm:cxn modelId="{51983994-6FAE-49D4-BF6B-B048B66D2E1A}" type="presParOf" srcId="{06D010D3-8D17-4277-A669-3718F529164C}" destId="{7C7AA1BA-E60D-4A87-968A-B2A17B75871C}" srcOrd="0" destOrd="0" presId="urn:microsoft.com/office/officeart/2008/layout/VerticalCircleList"/>
    <dgm:cxn modelId="{216D72E9-7784-4744-A670-4F21E646D92B}" type="presParOf" srcId="{06D010D3-8D17-4277-A669-3718F529164C}" destId="{2D61EE04-9C4D-468A-A91D-CFB9E7529996}" srcOrd="1" destOrd="0" presId="urn:microsoft.com/office/officeart/2008/layout/VerticalCircleList"/>
    <dgm:cxn modelId="{D5460750-3FA7-4066-B7D8-BE93B0F5F548}" type="presParOf" srcId="{06D010D3-8D17-4277-A669-3718F529164C}" destId="{D56BF359-146E-4E47-A97A-4E19C6813953}" srcOrd="2" destOrd="0" presId="urn:microsoft.com/office/officeart/2008/layout/VerticalCircleList"/>
    <dgm:cxn modelId="{876AEB65-035A-457A-994B-B0294E8B9CF4}" type="presParOf" srcId="{06D010D3-8D17-4277-A669-3718F529164C}" destId="{8507DE0B-754A-44BD-A467-BC59BD6CB1BC}" srcOrd="3" destOrd="0" presId="urn:microsoft.com/office/officeart/2008/layout/VerticalCircleList"/>
    <dgm:cxn modelId="{F39723A0-DA67-41B7-B83E-B402157DFC80}" type="presParOf" srcId="{8507DE0B-754A-44BD-A467-BC59BD6CB1BC}" destId="{3210565D-8E80-4567-986B-C515AB330F78}" srcOrd="0" destOrd="0" presId="urn:microsoft.com/office/officeart/2008/layout/VerticalCircle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colorful5" csCatId="colorful" phldr="1"/>
      <dgm:spPr/>
      <dgm:t>
        <a:bodyPr/>
        <a:lstStyle/>
        <a:p>
          <a:endParaRPr lang="pl-PL"/>
        </a:p>
      </dgm:t>
    </dgm:pt>
    <dgm:pt modelId="{EDB7FEE5-CDCD-4341-B961-B1FA1F17F71E}">
      <dgm:prSet phldrT="[Tekst]" custT="1"/>
      <dgm:spPr>
        <a:xfrm>
          <a:off x="0" y="0"/>
          <a:ext cx="5876918" cy="293498"/>
        </a:xfrm>
      </dgm:spPr>
      <dgm:t>
        <a:bodyPr/>
        <a:lstStyle/>
        <a:p>
          <a:pPr>
            <a:buNone/>
          </a:pPr>
          <a:r>
            <a:rPr lang="pl-PL" sz="1050" b="1">
              <a:latin typeface="Calibri" panose="020F0502020204030204"/>
              <a:ea typeface="+mn-ea"/>
              <a:cs typeface="+mn-cs"/>
            </a:rPr>
            <a:t>2. ANALIZA EFEKTYWNOŚCI PODSTAWOWYCH FORM AKTYWIZACJI ZAWODOWEJ W WIELKOPOLSCE</a:t>
          </a: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3B0C85E7-4F7F-459C-8D08-34230B33BFCB}">
      <dgm:prSet custT="1"/>
      <dgm:spPr/>
      <dgm:t>
        <a:bodyPr/>
        <a:lstStyle/>
        <a:p>
          <a:pPr algn="ctr"/>
          <a:r>
            <a:rPr lang="pl-PL" sz="1000"/>
            <a:t>Jest to</a:t>
          </a:r>
          <a:r>
            <a:rPr lang="pl-PL" sz="1000" i="1"/>
            <a:t> </a:t>
          </a:r>
          <a:r>
            <a:rPr lang="pl-PL" sz="1000"/>
            <a:t>ocena wskaźników efektywności zatrudnieniowej i kosztowej podstawowych form aktywizacji zawodowej uzyskanych przez powiatowe urzędy pracy w ramach katalogu ogłaszanego corocznie przez Ministerstwo, do którego zadań należy prowadzenie polityki rynku pracy. Ukazywać będzie nakłady finansowe z Funduszu Pracy na aktywizację zawodową realizowaną w poszczególnych powiatach oraz pokaże porównanie skuteczności działań prowadzonych przez publiczne służby zatrudnienia </a:t>
          </a:r>
          <a:br>
            <a:rPr lang="pl-PL" sz="1000"/>
          </a:br>
          <a:r>
            <a:rPr lang="pl-PL" sz="1000"/>
            <a:t>w Wielkopolsce na tle innych </a:t>
          </a:r>
          <a:br>
            <a:rPr lang="pl-PL" sz="1000"/>
          </a:br>
          <a:r>
            <a:rPr lang="pl-PL" sz="1000"/>
            <a:t>województw.</a:t>
          </a:r>
        </a:p>
        <a:p>
          <a:pPr algn="just"/>
          <a:endParaRPr lang="pl-PL" sz="1000"/>
        </a:p>
      </dgm:t>
    </dgm:pt>
    <dgm:pt modelId="{7426588C-7519-4681-9033-FC3E2A00479A}" type="parTrans" cxnId="{EE97E5A9-CE78-4D43-8CD1-8B7DB47A5FE5}">
      <dgm:prSet/>
      <dgm:spPr/>
      <dgm:t>
        <a:bodyPr/>
        <a:lstStyle/>
        <a:p>
          <a:endParaRPr lang="pl-PL"/>
        </a:p>
      </dgm:t>
    </dgm:pt>
    <dgm:pt modelId="{17D82717-4A5D-4D9E-B35E-C468E8431D35}" type="sibTrans" cxnId="{EE97E5A9-CE78-4D43-8CD1-8B7DB47A5FE5}">
      <dgm:prSet/>
      <dgm:spPr/>
      <dgm:t>
        <a:bodyPr/>
        <a:lstStyle/>
        <a:p>
          <a:endParaRPr lang="pl-PL"/>
        </a:p>
      </dgm:t>
    </dgm:pt>
    <dgm:pt modelId="{D976988F-8A37-41E5-90CD-1B8EC8AB2FA8}" type="pres">
      <dgm:prSet presAssocID="{A160A076-4F8B-4120-B140-EB83EA82F5EC}" presName="Name0" presStyleCnt="0">
        <dgm:presLayoutVars>
          <dgm:dir/>
        </dgm:presLayoutVars>
      </dgm:prSet>
      <dgm:spPr/>
    </dgm:pt>
    <dgm:pt modelId="{CC567346-6179-407C-928F-531A67A6C183}" type="pres">
      <dgm:prSet presAssocID="{EDB7FEE5-CDCD-4341-B961-B1FA1F17F71E}" presName="withChildren" presStyleCnt="0"/>
      <dgm:spPr/>
    </dgm:pt>
    <dgm:pt modelId="{ACCBC895-FAA4-4C86-BAD6-BC5B71EBD022}" type="pres">
      <dgm:prSet presAssocID="{EDB7FEE5-CDCD-4341-B961-B1FA1F17F71E}" presName="bigCircle" presStyleLbl="vennNode1" presStyleIdx="0" presStyleCnt="2" custScaleX="117692" custScaleY="118077" custLinFactNeighborX="1114" custLinFactNeighborY="-10433"/>
      <dgm:spPr/>
    </dgm:pt>
    <dgm:pt modelId="{E50EF058-D2EB-49CC-8EEC-245C92155585}" type="pres">
      <dgm:prSet presAssocID="{EDB7FEE5-CDCD-4341-B961-B1FA1F17F71E}" presName="medCircle" presStyleLbl="vennNode1" presStyleIdx="1" presStyleCnt="2" custLinFactNeighborX="47533" custLinFactNeighborY="-45600"/>
      <dgm:spPr>
        <a:solidFill>
          <a:schemeClr val="accent6">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5A808393-4CE6-4782-ACBA-652F5B4EDAE8}" type="pres">
      <dgm:prSet presAssocID="{EDB7FEE5-CDCD-4341-B961-B1FA1F17F71E}" presName="txLvl1" presStyleLbl="revTx" presStyleIdx="0" presStyleCnt="2" custScaleX="89897" custScaleY="69525" custLinFactNeighborX="4516" custLinFactNeighborY="-43574"/>
      <dgm:spPr>
        <a:prstGeom prst="roundRect">
          <a:avLst>
            <a:gd name="adj" fmla="val 10000"/>
          </a:avLst>
        </a:prstGeom>
      </dgm:spPr>
    </dgm:pt>
    <dgm:pt modelId="{7FF33DC4-7006-4438-AB19-6E7D1D50B915}" type="pres">
      <dgm:prSet presAssocID="{EDB7FEE5-CDCD-4341-B961-B1FA1F17F71E}" presName="lin" presStyleCnt="0"/>
      <dgm:spPr/>
    </dgm:pt>
    <dgm:pt modelId="{C84A4B00-BE53-4131-8FA5-B30D84BAE883}" type="pres">
      <dgm:prSet presAssocID="{3B0C85E7-4F7F-459C-8D08-34230B33BFCB}" presName="txLvl2" presStyleLbl="revTx" presStyleIdx="1" presStyleCnt="2" custScaleX="98874" custScaleY="640887" custLinFactNeighborX="-8684" custLinFactNeighborY="40709"/>
      <dgm:spPr/>
    </dgm:pt>
  </dgm:ptLst>
  <dgm:cxnLst>
    <dgm:cxn modelId="{F568C20D-202A-4843-8F1F-6FB4CBB24591}" srcId="{A160A076-4F8B-4120-B140-EB83EA82F5EC}" destId="{EDB7FEE5-CDCD-4341-B961-B1FA1F17F71E}" srcOrd="0" destOrd="0" parTransId="{D81A349F-20DF-435C-97BC-1BEA50E81129}" sibTransId="{FD374BDB-D4EA-4930-9D69-A9F94F3DDCE9}"/>
    <dgm:cxn modelId="{27779C21-12CD-408E-AF73-835A66A94572}" type="presOf" srcId="{EDB7FEE5-CDCD-4341-B961-B1FA1F17F71E}" destId="{5A808393-4CE6-4782-ACBA-652F5B4EDAE8}" srcOrd="0" destOrd="0" presId="urn:microsoft.com/office/officeart/2008/layout/VerticalCircleList"/>
    <dgm:cxn modelId="{0C85E74C-94E4-4931-B37E-AD4E3408B892}" type="presOf" srcId="{A160A076-4F8B-4120-B140-EB83EA82F5EC}" destId="{D976988F-8A37-41E5-90CD-1B8EC8AB2FA8}" srcOrd="0" destOrd="0" presId="urn:microsoft.com/office/officeart/2008/layout/VerticalCircleList"/>
    <dgm:cxn modelId="{EE97E5A9-CE78-4D43-8CD1-8B7DB47A5FE5}" srcId="{EDB7FEE5-CDCD-4341-B961-B1FA1F17F71E}" destId="{3B0C85E7-4F7F-459C-8D08-34230B33BFCB}" srcOrd="0" destOrd="0" parTransId="{7426588C-7519-4681-9033-FC3E2A00479A}" sibTransId="{17D82717-4A5D-4D9E-B35E-C468E8431D35}"/>
    <dgm:cxn modelId="{BBB757CA-35AF-4C7E-9B7C-A8971099B559}" type="presOf" srcId="{3B0C85E7-4F7F-459C-8D08-34230B33BFCB}" destId="{C84A4B00-BE53-4131-8FA5-B30D84BAE883}" srcOrd="0" destOrd="0" presId="urn:microsoft.com/office/officeart/2008/layout/VerticalCircleList"/>
    <dgm:cxn modelId="{19CF91E3-E950-4E2A-89B7-1C9496D214EE}" type="presParOf" srcId="{D976988F-8A37-41E5-90CD-1B8EC8AB2FA8}" destId="{CC567346-6179-407C-928F-531A67A6C183}" srcOrd="0" destOrd="0" presId="urn:microsoft.com/office/officeart/2008/layout/VerticalCircleList"/>
    <dgm:cxn modelId="{AD178739-2656-4680-A979-4E301267E0BA}" type="presParOf" srcId="{CC567346-6179-407C-928F-531A67A6C183}" destId="{ACCBC895-FAA4-4C86-BAD6-BC5B71EBD022}" srcOrd="0" destOrd="0" presId="urn:microsoft.com/office/officeart/2008/layout/VerticalCircleList"/>
    <dgm:cxn modelId="{1255C824-279F-48BE-80F5-640ED7E0D254}" type="presParOf" srcId="{CC567346-6179-407C-928F-531A67A6C183}" destId="{E50EF058-D2EB-49CC-8EEC-245C92155585}" srcOrd="1" destOrd="0" presId="urn:microsoft.com/office/officeart/2008/layout/VerticalCircleList"/>
    <dgm:cxn modelId="{88F1812F-82CA-470C-8F78-470280E1E466}" type="presParOf" srcId="{CC567346-6179-407C-928F-531A67A6C183}" destId="{5A808393-4CE6-4782-ACBA-652F5B4EDAE8}" srcOrd="2" destOrd="0" presId="urn:microsoft.com/office/officeart/2008/layout/VerticalCircleList"/>
    <dgm:cxn modelId="{25F42725-7BCD-43B6-AFFA-34AF0DD8F093}" type="presParOf" srcId="{CC567346-6179-407C-928F-531A67A6C183}" destId="{7FF33DC4-7006-4438-AB19-6E7D1D50B915}" srcOrd="3" destOrd="0" presId="urn:microsoft.com/office/officeart/2008/layout/VerticalCircleList"/>
    <dgm:cxn modelId="{0AD2D172-1F66-4688-8214-57E4CC8FCA11}" type="presParOf" srcId="{7FF33DC4-7006-4438-AB19-6E7D1D50B915}" destId="{C84A4B00-BE53-4131-8FA5-B30D84BAE883}" srcOrd="0" destOrd="0" presId="urn:microsoft.com/office/officeart/2008/layout/VerticalCircleList"/>
  </dgm:cxnLst>
  <dgm:bg/>
  <dgm:whole>
    <a:ln>
      <a:noFill/>
    </a:ln>
  </dgm:whole>
  <dgm:extLst>
    <a:ext uri="http://schemas.microsoft.com/office/drawing/2008/diagram">
      <dsp:dataModelExt xmlns:dsp="http://schemas.microsoft.com/office/drawing/2008/diagram" relId="rId12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colorful2" csCatId="colorful" phldr="1"/>
      <dgm:spPr/>
      <dgm:t>
        <a:bodyPr/>
        <a:lstStyle/>
        <a:p>
          <a:endParaRPr lang="pl-PL"/>
        </a:p>
      </dgm:t>
    </dgm:pt>
    <dgm:pt modelId="{EDB7FEE5-CDCD-4341-B961-B1FA1F17F71E}">
      <dgm:prSet phldrT="[Tekst]" custT="1"/>
      <dgm:spPr>
        <a:xfrm>
          <a:off x="0" y="0"/>
          <a:ext cx="5734043" cy="286362"/>
        </a:xfrm>
      </dgm:spPr>
      <dgm:t>
        <a:bodyPr/>
        <a:lstStyle/>
        <a:p>
          <a:pPr>
            <a:buNone/>
          </a:pPr>
          <a:r>
            <a:rPr lang="pl-PL" sz="1050" b="1">
              <a:latin typeface="Calibri" panose="020F0502020204030204"/>
              <a:ea typeface="+mn-ea"/>
              <a:cs typeface="+mn-cs"/>
            </a:rPr>
            <a:t>3. </a:t>
          </a:r>
          <a:r>
            <a:rPr lang="pl-PL" sz="1100" b="1">
              <a:latin typeface="Calibri" panose="020F0502020204030204"/>
              <a:ea typeface="+mn-ea"/>
              <a:cs typeface="+mn-cs"/>
            </a:rPr>
            <a:t>ZWOLNIENIA GRUPOWE </a:t>
          </a:r>
          <a:br>
            <a:rPr lang="pl-PL" sz="1100" b="1">
              <a:latin typeface="Calibri" panose="020F0502020204030204"/>
              <a:ea typeface="+mn-ea"/>
              <a:cs typeface="+mn-cs"/>
            </a:rPr>
          </a:br>
          <a:r>
            <a:rPr lang="pl-PL" sz="1100" b="1">
              <a:latin typeface="Calibri" panose="020F0502020204030204"/>
              <a:ea typeface="+mn-ea"/>
              <a:cs typeface="+mn-cs"/>
            </a:rPr>
            <a:t>W WIELKOPOLSCE</a:t>
          </a: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688DECD8-909F-4F64-A79D-58B8235C8FA5}">
      <dgm:prSet custT="1"/>
      <dgm:spPr/>
      <dgm:t>
        <a:bodyPr/>
        <a:lstStyle/>
        <a:p>
          <a:pPr algn="ctr">
            <a:buNone/>
          </a:pPr>
          <a:r>
            <a:rPr lang="pl-PL" sz="1000"/>
            <a:t>Materiał, który zawierać będzie analizę zgłoszonych oraz faktycznie dokonanych zwolnień grupowych </a:t>
          </a:r>
          <a:br>
            <a:rPr lang="pl-PL" sz="1000"/>
          </a:br>
          <a:r>
            <a:rPr lang="pl-PL" sz="1000"/>
            <a:t>w analizowanym roku.</a:t>
          </a:r>
        </a:p>
        <a:p>
          <a:pPr algn="ctr">
            <a:buNone/>
          </a:pPr>
          <a:r>
            <a:rPr lang="pl-PL" sz="1000"/>
            <a:t>Istotą tego materiału jest wykazanie zmian związanych ze zjawiskiem zwolnień.</a:t>
          </a:r>
        </a:p>
      </dgm:t>
    </dgm:pt>
    <dgm:pt modelId="{D9A155A6-F09B-4B15-9C69-20B728873D32}" type="parTrans" cxnId="{6D0E5CE1-00E7-40A9-AACB-8CF7142914CF}">
      <dgm:prSet/>
      <dgm:spPr/>
      <dgm:t>
        <a:bodyPr/>
        <a:lstStyle/>
        <a:p>
          <a:endParaRPr lang="pl-PL"/>
        </a:p>
      </dgm:t>
    </dgm:pt>
    <dgm:pt modelId="{E6E01C08-F94C-48B4-8015-E94427A4A410}" type="sibTrans" cxnId="{6D0E5CE1-00E7-40A9-AACB-8CF7142914CF}">
      <dgm:prSet/>
      <dgm:spPr/>
      <dgm:t>
        <a:bodyPr/>
        <a:lstStyle/>
        <a:p>
          <a:endParaRPr lang="pl-PL"/>
        </a:p>
      </dgm:t>
    </dgm:pt>
    <dgm:pt modelId="{2A7C869A-5859-4B88-9DEB-0C56F062C7B0}" type="pres">
      <dgm:prSet presAssocID="{A160A076-4F8B-4120-B140-EB83EA82F5EC}" presName="Name0" presStyleCnt="0">
        <dgm:presLayoutVars>
          <dgm:dir/>
        </dgm:presLayoutVars>
      </dgm:prSet>
      <dgm:spPr/>
    </dgm:pt>
    <dgm:pt modelId="{A218794B-F4CC-456A-9E20-22128582AEDD}" type="pres">
      <dgm:prSet presAssocID="{EDB7FEE5-CDCD-4341-B961-B1FA1F17F71E}" presName="withChildren" presStyleCnt="0"/>
      <dgm:spPr/>
    </dgm:pt>
    <dgm:pt modelId="{FEDABD83-EC0C-4D46-8FED-AF54D347CD8E}" type="pres">
      <dgm:prSet presAssocID="{EDB7FEE5-CDCD-4341-B961-B1FA1F17F71E}" presName="bigCircle" presStyleLbl="vennNode1" presStyleIdx="0" presStyleCnt="2" custScaleX="124952" custScaleY="114284" custLinFactNeighborX="-3159" custLinFactNeighborY="118"/>
      <dgm:spPr>
        <a:ln>
          <a:noFill/>
        </a:ln>
      </dgm:spPr>
    </dgm:pt>
    <dgm:pt modelId="{3D1436A2-3085-4733-83B7-7A614BE5A88C}" type="pres">
      <dgm:prSet presAssocID="{EDB7FEE5-CDCD-4341-B961-B1FA1F17F71E}" presName="medCircle" presStyleLbl="vennNode1" presStyleIdx="1" presStyleCnt="2" custLinFactNeighborX="2762" custLinFactNeighborY="-35033"/>
      <dgm:spPr>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6A05631F-BAA9-45A6-BEEC-5D8F5BBF1BA3}" type="pres">
      <dgm:prSet presAssocID="{EDB7FEE5-CDCD-4341-B961-B1FA1F17F71E}" presName="txLvl1" presStyleLbl="revTx" presStyleIdx="0" presStyleCnt="2" custLinFactNeighborX="2724" custLinFactNeighborY="-17583"/>
      <dgm:spPr>
        <a:prstGeom prst="roundRect">
          <a:avLst>
            <a:gd name="adj" fmla="val 10000"/>
          </a:avLst>
        </a:prstGeom>
      </dgm:spPr>
    </dgm:pt>
    <dgm:pt modelId="{74299382-AD15-407D-9877-AB9987EAE822}" type="pres">
      <dgm:prSet presAssocID="{EDB7FEE5-CDCD-4341-B961-B1FA1F17F71E}" presName="lin" presStyleCnt="0"/>
      <dgm:spPr/>
    </dgm:pt>
    <dgm:pt modelId="{239CF8BF-F689-4C90-9359-F01054B4A0ED}" type="pres">
      <dgm:prSet presAssocID="{688DECD8-909F-4F64-A79D-58B8235C8FA5}" presName="txLvl2" presStyleLbl="revTx" presStyleIdx="1" presStyleCnt="2" custScaleX="98298" custScaleY="517170" custLinFactNeighborX="-13996" custLinFactNeighborY="11487"/>
      <dgm:spPr/>
    </dgm:pt>
  </dgm:ptLst>
  <dgm:cxnLst>
    <dgm:cxn modelId="{F568C20D-202A-4843-8F1F-6FB4CBB24591}" srcId="{A160A076-4F8B-4120-B140-EB83EA82F5EC}" destId="{EDB7FEE5-CDCD-4341-B961-B1FA1F17F71E}" srcOrd="0" destOrd="0" parTransId="{D81A349F-20DF-435C-97BC-1BEA50E81129}" sibTransId="{FD374BDB-D4EA-4930-9D69-A9F94F3DDCE9}"/>
    <dgm:cxn modelId="{9D1E7427-66FF-40D8-A58B-79EFF99FF383}" type="presOf" srcId="{EDB7FEE5-CDCD-4341-B961-B1FA1F17F71E}" destId="{6A05631F-BAA9-45A6-BEEC-5D8F5BBF1BA3}" srcOrd="0" destOrd="0" presId="urn:microsoft.com/office/officeart/2008/layout/VerticalCircleList"/>
    <dgm:cxn modelId="{A087D483-F307-417D-9505-E45FE288296C}" type="presOf" srcId="{A160A076-4F8B-4120-B140-EB83EA82F5EC}" destId="{2A7C869A-5859-4B88-9DEB-0C56F062C7B0}" srcOrd="0" destOrd="0" presId="urn:microsoft.com/office/officeart/2008/layout/VerticalCircleList"/>
    <dgm:cxn modelId="{161D7DB4-A9D8-4B0F-BF5E-2BFFA16DEF77}" type="presOf" srcId="{688DECD8-909F-4F64-A79D-58B8235C8FA5}" destId="{239CF8BF-F689-4C90-9359-F01054B4A0ED}" srcOrd="0" destOrd="0" presId="urn:microsoft.com/office/officeart/2008/layout/VerticalCircleList"/>
    <dgm:cxn modelId="{6D0E5CE1-00E7-40A9-AACB-8CF7142914CF}" srcId="{EDB7FEE5-CDCD-4341-B961-B1FA1F17F71E}" destId="{688DECD8-909F-4F64-A79D-58B8235C8FA5}" srcOrd="0" destOrd="0" parTransId="{D9A155A6-F09B-4B15-9C69-20B728873D32}" sibTransId="{E6E01C08-F94C-48B4-8015-E94427A4A410}"/>
    <dgm:cxn modelId="{9217714E-EDCF-4234-8BF2-B3AF91339B0C}" type="presParOf" srcId="{2A7C869A-5859-4B88-9DEB-0C56F062C7B0}" destId="{A218794B-F4CC-456A-9E20-22128582AEDD}" srcOrd="0" destOrd="0" presId="urn:microsoft.com/office/officeart/2008/layout/VerticalCircleList"/>
    <dgm:cxn modelId="{6034A5D2-DD76-4E1E-AEC3-C79D2367D692}" type="presParOf" srcId="{A218794B-F4CC-456A-9E20-22128582AEDD}" destId="{FEDABD83-EC0C-4D46-8FED-AF54D347CD8E}" srcOrd="0" destOrd="0" presId="urn:microsoft.com/office/officeart/2008/layout/VerticalCircleList"/>
    <dgm:cxn modelId="{4D84C232-B54B-4773-BC6D-6CFB4DFAE35D}" type="presParOf" srcId="{A218794B-F4CC-456A-9E20-22128582AEDD}" destId="{3D1436A2-3085-4733-83B7-7A614BE5A88C}" srcOrd="1" destOrd="0" presId="urn:microsoft.com/office/officeart/2008/layout/VerticalCircleList"/>
    <dgm:cxn modelId="{6643312F-F229-4EF1-99C5-89882C43662C}" type="presParOf" srcId="{A218794B-F4CC-456A-9E20-22128582AEDD}" destId="{6A05631F-BAA9-45A6-BEEC-5D8F5BBF1BA3}" srcOrd="2" destOrd="0" presId="urn:microsoft.com/office/officeart/2008/layout/VerticalCircleList"/>
    <dgm:cxn modelId="{DE314E1B-5B0D-4436-9DCA-78A1E7609A45}" type="presParOf" srcId="{A218794B-F4CC-456A-9E20-22128582AEDD}" destId="{74299382-AD15-407D-9877-AB9987EAE822}" srcOrd="3" destOrd="0" presId="urn:microsoft.com/office/officeart/2008/layout/VerticalCircleList"/>
    <dgm:cxn modelId="{FA65C5B5-724C-4F17-91F2-96279B1ED6AA}" type="presParOf" srcId="{74299382-AD15-407D-9877-AB9987EAE822}" destId="{239CF8BF-F689-4C90-9359-F01054B4A0ED}" srcOrd="0" destOrd="0" presId="urn:microsoft.com/office/officeart/2008/layout/VerticalCircleList"/>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colorful3" csCatId="colorful" phldr="1"/>
      <dgm:spPr/>
      <dgm:t>
        <a:bodyPr/>
        <a:lstStyle/>
        <a:p>
          <a:endParaRPr lang="pl-PL"/>
        </a:p>
      </dgm:t>
    </dgm:pt>
    <dgm:pt modelId="{EDB7FEE5-CDCD-4341-B961-B1FA1F17F71E}">
      <dgm:prSet phldrT="[Tekst]" custT="1"/>
      <dgm:spPr>
        <a:xfrm>
          <a:off x="77865" y="0"/>
          <a:ext cx="5560284" cy="277685"/>
        </a:xfrm>
      </dgm:spPr>
      <dgm:t>
        <a:bodyPr/>
        <a:lstStyle/>
        <a:p>
          <a:pPr>
            <a:buNone/>
          </a:pPr>
          <a:r>
            <a:rPr lang="pl-PL" sz="1100" b="1">
              <a:latin typeface="Calibri" panose="020F0502020204030204"/>
              <a:ea typeface="+mn-ea"/>
              <a:cs typeface="+mn-cs"/>
            </a:rPr>
            <a:t>4. OSOBY Z NIEPEŁNOSPRAWNOŚCIAMI</a:t>
          </a:r>
          <a:br>
            <a:rPr lang="pl-PL" sz="1100" b="1">
              <a:latin typeface="Calibri" panose="020F0502020204030204"/>
              <a:ea typeface="+mn-ea"/>
              <a:cs typeface="+mn-cs"/>
            </a:rPr>
          </a:br>
          <a:r>
            <a:rPr lang="pl-PL" sz="1100" b="1">
              <a:latin typeface="Calibri" panose="020F0502020204030204"/>
              <a:ea typeface="+mn-ea"/>
              <a:cs typeface="+mn-cs"/>
            </a:rPr>
            <a:t>    NA WIELKOPOLSKIM RYNKU PRACY</a:t>
          </a: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3D9EC703-8F4D-4AE9-95C4-ED7DF4E9D8A7}">
      <dgm:prSet custT="1"/>
      <dgm:spPr/>
      <dgm:t>
        <a:bodyPr/>
        <a:lstStyle/>
        <a:p>
          <a:pPr algn="ctr"/>
          <a:r>
            <a:rPr lang="pl-PL" sz="1000">
              <a:latin typeface="+mn-lt"/>
            </a:rPr>
            <a:t>Raport analizujący sytuację osób </a:t>
          </a:r>
          <a:br>
            <a:rPr lang="pl-PL" sz="1000">
              <a:latin typeface="+mn-lt"/>
            </a:rPr>
          </a:br>
          <a:r>
            <a:rPr lang="pl-PL" sz="1000">
              <a:latin typeface="+mn-lt"/>
            </a:rPr>
            <a:t>z niepełnosprawnościami oraz bezrobotnych osób z niepełnosprawnościami na rynku pracy. Przedstawiać będzie m.in. jak stopień niepełnosprawności wpływa na możliwości znalezienia pracy, jakie instrumenty rynku pracy wybierane są przy aktywizacji zawodowej tej szczególnej grupy oraz ich efektywność. </a:t>
          </a:r>
        </a:p>
        <a:p>
          <a:pPr algn="ctr"/>
          <a:endParaRPr lang="pl-PL" sz="1000">
            <a:latin typeface="+mn-lt"/>
          </a:endParaRPr>
        </a:p>
        <a:p>
          <a:pPr algn="ctr"/>
          <a:endParaRPr lang="pl-PL" sz="500">
            <a:latin typeface="+mn-lt"/>
          </a:endParaRPr>
        </a:p>
      </dgm:t>
    </dgm:pt>
    <dgm:pt modelId="{29D96349-FC68-448C-832F-7E7C765192BE}" type="parTrans" cxnId="{55E4A410-86A7-499D-AC44-6CA87098BC06}">
      <dgm:prSet/>
      <dgm:spPr/>
      <dgm:t>
        <a:bodyPr/>
        <a:lstStyle/>
        <a:p>
          <a:endParaRPr lang="pl-PL"/>
        </a:p>
      </dgm:t>
    </dgm:pt>
    <dgm:pt modelId="{1CCB6FAB-3768-4A01-A6CD-EB092EC32152}" type="sibTrans" cxnId="{55E4A410-86A7-499D-AC44-6CA87098BC06}">
      <dgm:prSet/>
      <dgm:spPr/>
      <dgm:t>
        <a:bodyPr/>
        <a:lstStyle/>
        <a:p>
          <a:endParaRPr lang="pl-PL"/>
        </a:p>
      </dgm:t>
    </dgm:pt>
    <dgm:pt modelId="{2FAF7969-D55A-4BB1-9437-CF689C49D2C9}" type="pres">
      <dgm:prSet presAssocID="{A160A076-4F8B-4120-B140-EB83EA82F5EC}" presName="Name0" presStyleCnt="0">
        <dgm:presLayoutVars>
          <dgm:dir/>
        </dgm:presLayoutVars>
      </dgm:prSet>
      <dgm:spPr/>
    </dgm:pt>
    <dgm:pt modelId="{9FFC61CA-996A-468E-8CBA-0044A56ACFE9}" type="pres">
      <dgm:prSet presAssocID="{EDB7FEE5-CDCD-4341-B961-B1FA1F17F71E}" presName="withChildren" presStyleCnt="0"/>
      <dgm:spPr/>
    </dgm:pt>
    <dgm:pt modelId="{449B1473-C647-4E56-972A-64374BC98131}" type="pres">
      <dgm:prSet presAssocID="{EDB7FEE5-CDCD-4341-B961-B1FA1F17F71E}" presName="bigCircle" presStyleLbl="vennNode1" presStyleIdx="0" presStyleCnt="2" custScaleX="98108" custScaleY="92195" custLinFactNeighborX="1977" custLinFactNeighborY="-2509"/>
      <dgm:spPr/>
    </dgm:pt>
    <dgm:pt modelId="{90055D88-B715-4FEF-96C8-AA6FE4653459}" type="pres">
      <dgm:prSet presAssocID="{EDB7FEE5-CDCD-4341-B961-B1FA1F17F71E}" presName="medCircle" presStyleLbl="vennNode1" presStyleIdx="1" presStyleCnt="2" custScaleX="77821" custScaleY="76494" custLinFactNeighborX="66115" custLinFactNeighborY="1616"/>
      <dgm:spPr>
        <a:solidFill>
          <a:schemeClr val="accent6">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B4959552-56CF-454B-8454-56CF7F59340B}" type="pres">
      <dgm:prSet presAssocID="{EDB7FEE5-CDCD-4341-B961-B1FA1F17F71E}" presName="txLvl1" presStyleLbl="revTx" presStyleIdx="0" presStyleCnt="2" custScaleX="90794" custScaleY="66493" custLinFactNeighborX="3152" custLinFactNeighborY="3596"/>
      <dgm:spPr/>
    </dgm:pt>
    <dgm:pt modelId="{C2F3F006-40B9-4F4D-9EB1-D32C2D99AD56}" type="pres">
      <dgm:prSet presAssocID="{EDB7FEE5-CDCD-4341-B961-B1FA1F17F71E}" presName="lin" presStyleCnt="0"/>
      <dgm:spPr/>
    </dgm:pt>
    <dgm:pt modelId="{EBA736BB-D222-4000-B5B6-4C73E99BA9DB}" type="pres">
      <dgm:prSet presAssocID="{3D9EC703-8F4D-4AE9-95C4-ED7DF4E9D8A7}" presName="txLvl2" presStyleLbl="revTx" presStyleIdx="1" presStyleCnt="2" custScaleX="90624" custScaleY="142000" custLinFactNeighborX="4219" custLinFactNeighborY="15466"/>
      <dgm:spPr/>
    </dgm:pt>
  </dgm:ptLst>
  <dgm:cxnLst>
    <dgm:cxn modelId="{F568C20D-202A-4843-8F1F-6FB4CBB24591}" srcId="{A160A076-4F8B-4120-B140-EB83EA82F5EC}" destId="{EDB7FEE5-CDCD-4341-B961-B1FA1F17F71E}" srcOrd="0" destOrd="0" parTransId="{D81A349F-20DF-435C-97BC-1BEA50E81129}" sibTransId="{FD374BDB-D4EA-4930-9D69-A9F94F3DDCE9}"/>
    <dgm:cxn modelId="{55E4A410-86A7-499D-AC44-6CA87098BC06}" srcId="{EDB7FEE5-CDCD-4341-B961-B1FA1F17F71E}" destId="{3D9EC703-8F4D-4AE9-95C4-ED7DF4E9D8A7}" srcOrd="0" destOrd="0" parTransId="{29D96349-FC68-448C-832F-7E7C765192BE}" sibTransId="{1CCB6FAB-3768-4A01-A6CD-EB092EC32152}"/>
    <dgm:cxn modelId="{FFE2E9B7-21DF-4F4B-9A16-89011F2ABB31}" type="presOf" srcId="{EDB7FEE5-CDCD-4341-B961-B1FA1F17F71E}" destId="{B4959552-56CF-454B-8454-56CF7F59340B}" srcOrd="0" destOrd="0" presId="urn:microsoft.com/office/officeart/2008/layout/VerticalCircleList"/>
    <dgm:cxn modelId="{18E155C9-E332-4C80-AE2F-A9FC75A904A1}" type="presOf" srcId="{3D9EC703-8F4D-4AE9-95C4-ED7DF4E9D8A7}" destId="{EBA736BB-D222-4000-B5B6-4C73E99BA9DB}" srcOrd="0" destOrd="0" presId="urn:microsoft.com/office/officeart/2008/layout/VerticalCircleList"/>
    <dgm:cxn modelId="{A4E6E9EC-3A85-47E7-B36F-1602DE0E7FB3}" type="presOf" srcId="{A160A076-4F8B-4120-B140-EB83EA82F5EC}" destId="{2FAF7969-D55A-4BB1-9437-CF689C49D2C9}" srcOrd="0" destOrd="0" presId="urn:microsoft.com/office/officeart/2008/layout/VerticalCircleList"/>
    <dgm:cxn modelId="{92B184C4-C761-43ED-ACF8-ACD8C788FE57}" type="presParOf" srcId="{2FAF7969-D55A-4BB1-9437-CF689C49D2C9}" destId="{9FFC61CA-996A-468E-8CBA-0044A56ACFE9}" srcOrd="0" destOrd="0" presId="urn:microsoft.com/office/officeart/2008/layout/VerticalCircleList"/>
    <dgm:cxn modelId="{B4201A66-B3DB-4AF4-AE70-058EAE86EAE9}" type="presParOf" srcId="{9FFC61CA-996A-468E-8CBA-0044A56ACFE9}" destId="{449B1473-C647-4E56-972A-64374BC98131}" srcOrd="0" destOrd="0" presId="urn:microsoft.com/office/officeart/2008/layout/VerticalCircleList"/>
    <dgm:cxn modelId="{FFAB048F-C116-4877-B072-E8E327BEFE24}" type="presParOf" srcId="{9FFC61CA-996A-468E-8CBA-0044A56ACFE9}" destId="{90055D88-B715-4FEF-96C8-AA6FE4653459}" srcOrd="1" destOrd="0" presId="urn:microsoft.com/office/officeart/2008/layout/VerticalCircleList"/>
    <dgm:cxn modelId="{1986BDC5-0E96-427B-8743-5CEC83064AA8}" type="presParOf" srcId="{9FFC61CA-996A-468E-8CBA-0044A56ACFE9}" destId="{B4959552-56CF-454B-8454-56CF7F59340B}" srcOrd="2" destOrd="0" presId="urn:microsoft.com/office/officeart/2008/layout/VerticalCircleList"/>
    <dgm:cxn modelId="{018989CF-A77E-4C4C-8B20-5CD3986A9AF8}" type="presParOf" srcId="{9FFC61CA-996A-468E-8CBA-0044A56ACFE9}" destId="{C2F3F006-40B9-4F4D-9EB1-D32C2D99AD56}" srcOrd="3" destOrd="0" presId="urn:microsoft.com/office/officeart/2008/layout/VerticalCircleList"/>
    <dgm:cxn modelId="{B15332AE-1ECA-42DA-BE53-7681BFDA6DF5}" type="presParOf" srcId="{C2F3F006-40B9-4F4D-9EB1-D32C2D99AD56}" destId="{EBA736BB-D222-4000-B5B6-4C73E99BA9DB}" srcOrd="0" destOrd="0" presId="urn:microsoft.com/office/officeart/2008/layout/VerticalCircleLis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E0DE9C-A6BF-4972-8019-973F2C4D6BC1}"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pl-PL"/>
        </a:p>
      </dgm:t>
    </dgm:pt>
    <dgm:pt modelId="{CEB79016-7EA0-436E-93CF-5CFA820C0D5E}">
      <dgm:prSet phldrT="[Tekst]" custT="1"/>
      <dgm:spPr>
        <a:xfrm>
          <a:off x="0" y="1990"/>
          <a:ext cx="1315414" cy="4072718"/>
        </a:xfrm>
        <a:prstGeom prst="rect">
          <a:avLst/>
        </a:prstGeom>
        <a:solidFill>
          <a:srgbClr val="4BACC6">
            <a:lumMod val="20000"/>
            <a:lumOff val="80000"/>
          </a:srgbClr>
        </a:solidFill>
        <a:ln>
          <a:noFill/>
        </a:ln>
        <a:effectLst/>
      </dgm:spPr>
      <dgm:t>
        <a:bodyPr/>
        <a:lstStyle/>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endParaRPr lang="pl-PL" sz="1050" b="1">
            <a:solidFill>
              <a:sysClr val="windowText" lastClr="000000">
                <a:hueOff val="0"/>
                <a:satOff val="0"/>
                <a:lumOff val="0"/>
                <a:alphaOff val="0"/>
              </a:sysClr>
            </a:solidFill>
            <a:latin typeface="Calibri" panose="020F0502020204030204"/>
            <a:ea typeface="+mn-ea"/>
            <a:cs typeface="+mn-cs"/>
          </a:endParaRPr>
        </a:p>
        <a:p>
          <a:pPr algn="ctr">
            <a:buNone/>
          </a:pPr>
          <a:r>
            <a:rPr lang="pl-PL" sz="1050" b="1">
              <a:solidFill>
                <a:sysClr val="windowText" lastClr="000000">
                  <a:hueOff val="0"/>
                  <a:satOff val="0"/>
                  <a:lumOff val="0"/>
                  <a:alphaOff val="0"/>
                </a:sysClr>
              </a:solidFill>
              <a:latin typeface="Calibri" panose="020F0502020204030204"/>
              <a:ea typeface="+mn-ea"/>
              <a:cs typeface="+mn-cs"/>
            </a:rPr>
            <a:t>CELE </a:t>
          </a:r>
          <a:r>
            <a:rPr lang="pl-PL" sz="1050" b="1" i="0">
              <a:solidFill>
                <a:sysClr val="windowText" lastClr="000000">
                  <a:hueOff val="0"/>
                  <a:satOff val="0"/>
                  <a:lumOff val="0"/>
                  <a:alphaOff val="0"/>
                </a:sysClr>
              </a:solidFill>
              <a:latin typeface="Calibri" panose="020F0502020204030204"/>
              <a:ea typeface="+mn-ea"/>
              <a:cs typeface="+mn-cs"/>
            </a:rPr>
            <a:t>STRATEGII ROZWOJU WOJEWÓDZTWA WIELKOPOLSKIEGO DO 2030 ROKU</a:t>
          </a:r>
          <a:r>
            <a:rPr lang="pl-PL" sz="1050" b="1">
              <a:solidFill>
                <a:sysClr val="windowText" lastClr="000000">
                  <a:hueOff val="0"/>
                  <a:satOff val="0"/>
                  <a:lumOff val="0"/>
                  <a:alphaOff val="0"/>
                </a:sysClr>
              </a:solidFill>
              <a:latin typeface="Calibri" panose="020F0502020204030204"/>
              <a:ea typeface="+mn-ea"/>
              <a:cs typeface="+mn-cs"/>
            </a:rPr>
            <a:t>:</a:t>
          </a:r>
          <a:r>
            <a:rPr lang="pl-PL" sz="1050">
              <a:solidFill>
                <a:sysClr val="windowText" lastClr="000000">
                  <a:hueOff val="0"/>
                  <a:satOff val="0"/>
                  <a:lumOff val="0"/>
                  <a:alphaOff val="0"/>
                </a:sysClr>
              </a:solidFill>
              <a:latin typeface="Calibri" panose="020F0502020204030204"/>
              <a:ea typeface="+mn-ea"/>
              <a:cs typeface="+mn-cs"/>
            </a:rPr>
            <a:t> </a:t>
          </a:r>
        </a:p>
      </dgm:t>
    </dgm:pt>
    <dgm:pt modelId="{208E0DBE-3570-42A2-BC21-7A422689478E}" type="parTrans" cxnId="{E512347B-1840-41D7-BB50-B50553B7299C}">
      <dgm:prSet/>
      <dgm:spPr/>
      <dgm:t>
        <a:bodyPr/>
        <a:lstStyle/>
        <a:p>
          <a:endParaRPr lang="pl-PL"/>
        </a:p>
      </dgm:t>
    </dgm:pt>
    <dgm:pt modelId="{8E30D9E6-7080-4DBF-A502-C4A5AFC8E119}" type="sibTrans" cxnId="{E512347B-1840-41D7-BB50-B50553B7299C}">
      <dgm:prSet/>
      <dgm:spPr/>
      <dgm:t>
        <a:bodyPr/>
        <a:lstStyle/>
        <a:p>
          <a:endParaRPr lang="pl-PL"/>
        </a:p>
      </dgm:t>
    </dgm:pt>
    <dgm:pt modelId="{C5882B52-B66A-4220-83A3-8CAF9E933F28}">
      <dgm:prSet phldrT="[Tekst]" custT="1"/>
      <dgm:spPr>
        <a:xfrm>
          <a:off x="1373461" y="154391"/>
          <a:ext cx="4085862" cy="490233"/>
        </a:xfrm>
        <a:prstGeom prst="rect">
          <a:avLst/>
        </a:prstGeom>
        <a:solidFill>
          <a:srgbClr val="4F81BD">
            <a:lumMod val="20000"/>
            <a:lumOff val="80000"/>
          </a:srgbClr>
        </a:solidFill>
        <a:ln>
          <a:noFill/>
        </a:ln>
        <a:effectLst/>
      </dgm:spPr>
      <dgm:t>
        <a:bodyPr/>
        <a:lstStyle/>
        <a:p>
          <a:pPr>
            <a:buNone/>
          </a:pPr>
          <a:r>
            <a:rPr lang="pl-PL" sz="1050" b="1">
              <a:solidFill>
                <a:sysClr val="windowText" lastClr="000000">
                  <a:hueOff val="0"/>
                  <a:satOff val="0"/>
                  <a:lumOff val="0"/>
                  <a:alphaOff val="0"/>
                </a:sysClr>
              </a:solidFill>
              <a:latin typeface="Calibri" panose="020F0502020204030204"/>
              <a:ea typeface="+mn-ea"/>
              <a:cs typeface="+mn-cs"/>
            </a:rPr>
            <a:t>Cel strategiczny</a:t>
          </a:r>
          <a:r>
            <a:rPr lang="pl-PL" sz="1050" b="1">
              <a:solidFill>
                <a:sysClr val="windowText" lastClr="000000"/>
              </a:solidFill>
              <a:latin typeface="Calibri" panose="020F0502020204030204"/>
              <a:ea typeface="+mn-ea"/>
              <a:cs typeface="+mn-cs"/>
            </a:rPr>
            <a:t> 1:</a:t>
          </a:r>
          <a:br>
            <a:rPr lang="pl-PL" sz="1050">
              <a:solidFill>
                <a:sysClr val="windowText" lastClr="000000">
                  <a:hueOff val="0"/>
                  <a:satOff val="0"/>
                  <a:lumOff val="0"/>
                  <a:alphaOff val="0"/>
                </a:sysClr>
              </a:solidFill>
              <a:latin typeface="Calibri" panose="020F0502020204030204"/>
              <a:ea typeface="+mn-ea"/>
              <a:cs typeface="+mn-cs"/>
            </a:rPr>
          </a:br>
          <a:r>
            <a:rPr lang="pl-PL" sz="1050">
              <a:solidFill>
                <a:sysClr val="windowText" lastClr="000000">
                  <a:hueOff val="0"/>
                  <a:satOff val="0"/>
                  <a:lumOff val="0"/>
                  <a:alphaOff val="0"/>
                </a:sysClr>
              </a:solidFill>
              <a:latin typeface="Calibri" panose="020F0502020204030204"/>
              <a:ea typeface="+mn-ea"/>
              <a:cs typeface="+mn-cs"/>
            </a:rPr>
            <a:t>Wzrost gospodarczy Wielkopolski bazujący na wiedzy swoich mieszkańców</a:t>
          </a:r>
        </a:p>
      </dgm:t>
    </dgm:pt>
    <dgm:pt modelId="{F33F9BBD-2543-4B04-B7D3-E5A80A6EE141}" type="parTrans" cxnId="{51A0BCAE-D521-478A-A7EB-115E8C7EC131}">
      <dgm:prSet/>
      <dgm:spPr/>
      <dgm:t>
        <a:bodyPr/>
        <a:lstStyle/>
        <a:p>
          <a:endParaRPr lang="pl-PL"/>
        </a:p>
      </dgm:t>
    </dgm:pt>
    <dgm:pt modelId="{C1FC553D-B7E6-431A-BEA9-C5612F286912}" type="sibTrans" cxnId="{51A0BCAE-D521-478A-A7EB-115E8C7EC131}">
      <dgm:prSet/>
      <dgm:spPr/>
      <dgm:t>
        <a:bodyPr/>
        <a:lstStyle/>
        <a:p>
          <a:endParaRPr lang="pl-PL"/>
        </a:p>
      </dgm:t>
    </dgm:pt>
    <dgm:pt modelId="{844C8078-FDDC-43FB-BBDE-B949C7559D1F}">
      <dgm:prSet phldrT="[Tekst]" custT="1"/>
      <dgm:spPr>
        <a:xfrm>
          <a:off x="1384688" y="947675"/>
          <a:ext cx="4097856" cy="1093280"/>
        </a:xfrm>
        <a:prstGeom prst="rect">
          <a:avLst/>
        </a:prstGeom>
        <a:solidFill>
          <a:srgbClr val="8064A2">
            <a:lumMod val="20000"/>
            <a:lumOff val="80000"/>
          </a:srgbClr>
        </a:solidFill>
        <a:ln>
          <a:noFill/>
        </a:ln>
        <a:effectLst/>
      </dgm:spPr>
      <dgm:t>
        <a:bodyPr/>
        <a:lstStyle/>
        <a:p>
          <a:pPr>
            <a:buNone/>
          </a:pPr>
          <a:r>
            <a:rPr lang="pl-PL" sz="1050" b="1">
              <a:solidFill>
                <a:sysClr val="windowText" lastClr="000000">
                  <a:hueOff val="0"/>
                  <a:satOff val="0"/>
                  <a:lumOff val="0"/>
                  <a:alphaOff val="0"/>
                </a:sysClr>
              </a:solidFill>
              <a:latin typeface="Calibri" panose="020F0502020204030204"/>
              <a:ea typeface="+mn-ea"/>
              <a:cs typeface="+mn-cs"/>
            </a:rPr>
            <a:t>Cel operacyjny </a:t>
          </a:r>
          <a:r>
            <a:rPr lang="pl-PL" sz="1050" b="1">
              <a:solidFill>
                <a:sysClr val="windowText" lastClr="000000"/>
              </a:solidFill>
              <a:latin typeface="Calibri" panose="020F0502020204030204"/>
              <a:ea typeface="+mn-ea"/>
              <a:cs typeface="+mn-cs"/>
            </a:rPr>
            <a:t>1.2:</a:t>
          </a:r>
        </a:p>
        <a:p>
          <a:pPr>
            <a:buNone/>
          </a:pPr>
          <a:r>
            <a:rPr lang="pl-PL" sz="1050" b="0">
              <a:solidFill>
                <a:sysClr val="windowText" lastClr="000000">
                  <a:hueOff val="0"/>
                  <a:satOff val="0"/>
                  <a:lumOff val="0"/>
                  <a:alphaOff val="0"/>
                </a:sysClr>
              </a:solidFill>
              <a:latin typeface="Calibri" panose="020F0502020204030204"/>
              <a:ea typeface="+mn-ea"/>
              <a:cs typeface="+mn-cs"/>
            </a:rPr>
            <a:t>Wzrost aktywności zawodowej i utrzymanie wysokiej jakości zatrudnienia, poprzez:</a:t>
          </a:r>
        </a:p>
        <a:p>
          <a:pPr>
            <a:buNone/>
          </a:pPr>
          <a:r>
            <a:rPr lang="pl-PL" sz="1050" b="0">
              <a:solidFill>
                <a:sysClr val="windowText" lastClr="000000">
                  <a:hueOff val="0"/>
                  <a:satOff val="0"/>
                  <a:lumOff val="0"/>
                  <a:alphaOff val="0"/>
                </a:sysClr>
              </a:solidFill>
              <a:latin typeface="Calibri" panose="020F0502020204030204"/>
              <a:ea typeface="+mn-ea"/>
              <a:cs typeface="+mn-cs"/>
            </a:rPr>
            <a:t>- tworzenie miejsc pracy wysokiej jakości,</a:t>
          </a:r>
        </a:p>
        <a:p>
          <a:pPr>
            <a:buNone/>
          </a:pPr>
          <a:r>
            <a:rPr lang="pl-PL" sz="1050" b="0">
              <a:solidFill>
                <a:sysClr val="windowText" lastClr="000000">
                  <a:hueOff val="0"/>
                  <a:satOff val="0"/>
                  <a:lumOff val="0"/>
                  <a:alphaOff val="0"/>
                </a:sysClr>
              </a:solidFill>
              <a:latin typeface="Calibri" panose="020F0502020204030204"/>
              <a:ea typeface="+mn-ea"/>
              <a:cs typeface="+mn-cs"/>
            </a:rPr>
            <a:t>- aktywizację niewykorzystanych zasobów pracy.</a:t>
          </a:r>
        </a:p>
      </dgm:t>
    </dgm:pt>
    <dgm:pt modelId="{C6F6D96E-02C6-40C5-B157-D5C1CC4F1E51}" type="parTrans" cxnId="{76154B17-D096-4DD7-8758-51EB93E7F302}">
      <dgm:prSet/>
      <dgm:spPr/>
      <dgm:t>
        <a:bodyPr/>
        <a:lstStyle/>
        <a:p>
          <a:endParaRPr lang="pl-PL"/>
        </a:p>
      </dgm:t>
    </dgm:pt>
    <dgm:pt modelId="{CD51EE25-20AA-48EB-92AA-C3602D340797}" type="sibTrans" cxnId="{76154B17-D096-4DD7-8758-51EB93E7F302}">
      <dgm:prSet/>
      <dgm:spPr/>
      <dgm:t>
        <a:bodyPr/>
        <a:lstStyle/>
        <a:p>
          <a:endParaRPr lang="pl-PL"/>
        </a:p>
      </dgm:t>
    </dgm:pt>
    <dgm:pt modelId="{25686F03-41CE-4D75-843E-7FA56FC6BCC1}">
      <dgm:prSet phldrT="[Tekst]" custT="1"/>
      <dgm:spPr>
        <a:xfrm>
          <a:off x="1416382" y="2277418"/>
          <a:ext cx="4012572" cy="1447118"/>
        </a:xfrm>
        <a:prstGeom prst="rect">
          <a:avLst/>
        </a:prstGeom>
        <a:solidFill>
          <a:srgbClr val="9BBB59">
            <a:lumMod val="20000"/>
            <a:lumOff val="80000"/>
          </a:srgbClr>
        </a:solidFill>
        <a:ln>
          <a:noFill/>
        </a:ln>
        <a:effectLst/>
      </dgm:spPr>
      <dgm:t>
        <a:bodyPr/>
        <a:lstStyle/>
        <a:p>
          <a:pPr>
            <a:buNone/>
          </a:pPr>
          <a:r>
            <a:rPr lang="pl-PL" sz="1050" b="1">
              <a:solidFill>
                <a:sysClr val="windowText" lastClr="000000">
                  <a:hueOff val="0"/>
                  <a:satOff val="0"/>
                  <a:lumOff val="0"/>
                  <a:alphaOff val="0"/>
                </a:sysClr>
              </a:solidFill>
              <a:latin typeface="Calibri" panose="020F0502020204030204"/>
              <a:ea typeface="+mn-ea"/>
              <a:cs typeface="+mn-cs"/>
            </a:rPr>
            <a:t>Cel operacyjny </a:t>
          </a:r>
          <a:r>
            <a:rPr lang="pl-PL" sz="1050" b="1">
              <a:solidFill>
                <a:sysClr val="windowText" lastClr="000000"/>
              </a:solidFill>
              <a:latin typeface="Calibri" panose="020F0502020204030204"/>
              <a:ea typeface="+mn-ea"/>
              <a:cs typeface="+mn-cs"/>
            </a:rPr>
            <a:t>1.3:</a:t>
          </a:r>
        </a:p>
        <a:p>
          <a:pPr>
            <a:buNone/>
          </a:pPr>
          <a:r>
            <a:rPr lang="pl-PL" sz="1050">
              <a:solidFill>
                <a:sysClr val="windowText" lastClr="000000">
                  <a:hueOff val="0"/>
                  <a:satOff val="0"/>
                  <a:lumOff val="0"/>
                  <a:alphaOff val="0"/>
                </a:sysClr>
              </a:solidFill>
              <a:latin typeface="Calibri" panose="020F0502020204030204"/>
              <a:ea typeface="+mn-ea"/>
              <a:cs typeface="+mn-cs"/>
            </a:rPr>
            <a:t>Wzrost i poprawa wykorzystania kapitału ludzkiego na rynku pracy, poprzez:</a:t>
          </a:r>
        </a:p>
        <a:p>
          <a:pPr>
            <a:buNone/>
          </a:pPr>
          <a:r>
            <a:rPr lang="pl-PL" sz="1050">
              <a:solidFill>
                <a:sysClr val="windowText" lastClr="000000">
                  <a:hueOff val="0"/>
                  <a:satOff val="0"/>
                  <a:lumOff val="0"/>
                  <a:alphaOff val="0"/>
                </a:sysClr>
              </a:solidFill>
              <a:latin typeface="Calibri" panose="020F0502020204030204"/>
              <a:ea typeface="+mn-ea"/>
              <a:cs typeface="+mn-cs"/>
            </a:rPr>
            <a:t>- poprawę jakości edukacji i kształcenia, w tym dopasowanie do potrzeb rynku pracy,</a:t>
          </a:r>
        </a:p>
        <a:p>
          <a:pPr>
            <a:buNone/>
          </a:pPr>
          <a:r>
            <a:rPr lang="pl-PL" sz="1050">
              <a:solidFill>
                <a:sysClr val="windowText" lastClr="000000">
                  <a:hueOff val="0"/>
                  <a:satOff val="0"/>
                  <a:lumOff val="0"/>
                  <a:alphaOff val="0"/>
                </a:sysClr>
              </a:solidFill>
              <a:latin typeface="Calibri" panose="020F0502020204030204"/>
              <a:ea typeface="+mn-ea"/>
              <a:cs typeface="+mn-cs"/>
            </a:rPr>
            <a:t>- wzrost kompetencji osób dorosłych i ich udział w kształceniu ustawicznym,</a:t>
          </a:r>
        </a:p>
        <a:p>
          <a:pPr>
            <a:buNone/>
          </a:pPr>
          <a:r>
            <a:rPr lang="pl-PL" sz="1050">
              <a:solidFill>
                <a:sysClr val="windowText" lastClr="000000">
                  <a:hueOff val="0"/>
                  <a:satOff val="0"/>
                  <a:lumOff val="0"/>
                  <a:alphaOff val="0"/>
                </a:sysClr>
              </a:solidFill>
              <a:latin typeface="Calibri" panose="020F0502020204030204"/>
              <a:ea typeface="+mn-ea"/>
              <a:cs typeface="+mn-cs"/>
            </a:rPr>
            <a:t>- nowoczesna infrastruktura dla edukacji, w tym technologie informacyjno-komunikacyjne (TIK)</a:t>
          </a:r>
        </a:p>
        <a:p>
          <a:pPr>
            <a:buNone/>
          </a:pPr>
          <a:endParaRPr lang="pl-PL" sz="1050">
            <a:solidFill>
              <a:sysClr val="windowText" lastClr="000000">
                <a:hueOff val="0"/>
                <a:satOff val="0"/>
                <a:lumOff val="0"/>
                <a:alphaOff val="0"/>
              </a:sysClr>
            </a:solidFill>
            <a:latin typeface="Calibri" panose="020F0502020204030204"/>
            <a:ea typeface="+mn-ea"/>
            <a:cs typeface="+mn-cs"/>
          </a:endParaRPr>
        </a:p>
      </dgm:t>
    </dgm:pt>
    <dgm:pt modelId="{9EA4D74B-2D79-4E37-B034-F4C8F504BE91}" type="parTrans" cxnId="{8C3927F7-81C5-437C-9D46-69257AF4EACB}">
      <dgm:prSet/>
      <dgm:spPr/>
      <dgm:t>
        <a:bodyPr/>
        <a:lstStyle/>
        <a:p>
          <a:endParaRPr lang="pl-PL"/>
        </a:p>
      </dgm:t>
    </dgm:pt>
    <dgm:pt modelId="{9C796057-F340-4DDE-AB8A-04C72CA53296}" type="sibTrans" cxnId="{8C3927F7-81C5-437C-9D46-69257AF4EACB}">
      <dgm:prSet/>
      <dgm:spPr/>
      <dgm:t>
        <a:bodyPr/>
        <a:lstStyle/>
        <a:p>
          <a:endParaRPr lang="pl-PL"/>
        </a:p>
      </dgm:t>
    </dgm:pt>
    <dgm:pt modelId="{6B79CC1D-C04C-4583-9231-4AA11E4ECF43}" type="pres">
      <dgm:prSet presAssocID="{B2E0DE9C-A6BF-4972-8019-973F2C4D6BC1}" presName="vert0" presStyleCnt="0">
        <dgm:presLayoutVars>
          <dgm:dir/>
          <dgm:animOne val="branch"/>
          <dgm:animLvl val="lvl"/>
        </dgm:presLayoutVars>
      </dgm:prSet>
      <dgm:spPr/>
    </dgm:pt>
    <dgm:pt modelId="{6A0215D6-97B6-4536-9CE9-60BFB935A6E0}" type="pres">
      <dgm:prSet presAssocID="{CEB79016-7EA0-436E-93CF-5CFA820C0D5E}" presName="thickLine" presStyleLbl="alignNode1" presStyleIdx="0" presStyleCnt="1" custLinFactNeighborY="1807"/>
      <dgm:spPr>
        <a:xfrm>
          <a:off x="0" y="1990"/>
          <a:ext cx="5486400" cy="0"/>
        </a:xfrm>
        <a:prstGeom prst="line">
          <a:avLst/>
        </a:prstGeom>
        <a:solidFill>
          <a:srgbClr val="8064A2">
            <a:hueOff val="0"/>
            <a:satOff val="0"/>
            <a:lumOff val="0"/>
            <a:alphaOff val="0"/>
          </a:srgbClr>
        </a:solidFill>
        <a:ln w="12700" cap="flat" cmpd="sng" algn="ctr">
          <a:solidFill>
            <a:srgbClr val="8064A2">
              <a:hueOff val="0"/>
              <a:satOff val="0"/>
              <a:lumOff val="0"/>
              <a:alphaOff val="0"/>
            </a:srgbClr>
          </a:solidFill>
          <a:prstDash val="solid"/>
          <a:miter lim="800000"/>
        </a:ln>
        <a:effectLst/>
      </dgm:spPr>
    </dgm:pt>
    <dgm:pt modelId="{9BF8FAB6-B365-49D0-811B-56F8F9745D24}" type="pres">
      <dgm:prSet presAssocID="{CEB79016-7EA0-436E-93CF-5CFA820C0D5E}" presName="horz1" presStyleCnt="0"/>
      <dgm:spPr/>
    </dgm:pt>
    <dgm:pt modelId="{303E5C56-5DF1-4FA6-85E2-58BDE632B929}" type="pres">
      <dgm:prSet presAssocID="{CEB79016-7EA0-436E-93CF-5CFA820C0D5E}" presName="tx1" presStyleLbl="revTx" presStyleIdx="0" presStyleCnt="4" custScaleX="148078"/>
      <dgm:spPr/>
    </dgm:pt>
    <dgm:pt modelId="{55DA5CA3-2A49-4D5A-A24A-21583B544EA3}" type="pres">
      <dgm:prSet presAssocID="{CEB79016-7EA0-436E-93CF-5CFA820C0D5E}" presName="vert1" presStyleCnt="0"/>
      <dgm:spPr/>
    </dgm:pt>
    <dgm:pt modelId="{C365C59A-D3A1-4120-9CE8-70BE8D2047D5}" type="pres">
      <dgm:prSet presAssocID="{C5882B52-B66A-4220-83A3-8CAF9E933F28}" presName="vertSpace2a" presStyleCnt="0"/>
      <dgm:spPr/>
    </dgm:pt>
    <dgm:pt modelId="{27537E20-A70C-40EF-8774-EF51946CCF8A}" type="pres">
      <dgm:prSet presAssocID="{C5882B52-B66A-4220-83A3-8CAF9E933F28}" presName="horz2" presStyleCnt="0"/>
      <dgm:spPr/>
    </dgm:pt>
    <dgm:pt modelId="{2A9F847A-EDFA-4A4F-9FF3-8E8F64D5048D}" type="pres">
      <dgm:prSet presAssocID="{C5882B52-B66A-4220-83A3-8CAF9E933F28}" presName="horzSpace2" presStyleCnt="0"/>
      <dgm:spPr/>
    </dgm:pt>
    <dgm:pt modelId="{947DCF58-35F0-431E-8069-F6D7CBAB0FCF}" type="pres">
      <dgm:prSet presAssocID="{C5882B52-B66A-4220-83A3-8CAF9E933F28}" presName="tx2" presStyleLbl="revTx" presStyleIdx="1" presStyleCnt="4" custScaleX="117185" custScaleY="12037" custLinFactNeighborX="-246" custLinFactNeighborY="-1258"/>
      <dgm:spPr/>
    </dgm:pt>
    <dgm:pt modelId="{030BF483-2996-451D-ADD3-51493B0F12EB}" type="pres">
      <dgm:prSet presAssocID="{C5882B52-B66A-4220-83A3-8CAF9E933F28}" presName="vert2" presStyleCnt="0"/>
      <dgm:spPr/>
    </dgm:pt>
    <dgm:pt modelId="{6DC2927A-3712-4B84-8381-C55FD85F1BCF}" type="pres">
      <dgm:prSet presAssocID="{C5882B52-B66A-4220-83A3-8CAF9E933F28}" presName="thinLine2b" presStyleLbl="callout" presStyleIdx="0" presStyleCnt="3" custLinFactNeighborX="1932" custLinFactNeighborY="57807"/>
      <dgm:spPr>
        <a:xfrm>
          <a:off x="1384064" y="813575"/>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gm:spPr>
    </dgm:pt>
    <dgm:pt modelId="{D2651EEB-940F-45A6-825E-4F56E3D269FA}" type="pres">
      <dgm:prSet presAssocID="{C5882B52-B66A-4220-83A3-8CAF9E933F28}" presName="vertSpace2b" presStyleCnt="0"/>
      <dgm:spPr/>
    </dgm:pt>
    <dgm:pt modelId="{A26D848B-7D2A-4FD2-841D-D010721FAA0C}" type="pres">
      <dgm:prSet presAssocID="{844C8078-FDDC-43FB-BBDE-B949C7559D1F}" presName="horz2" presStyleCnt="0"/>
      <dgm:spPr/>
    </dgm:pt>
    <dgm:pt modelId="{1144CD95-3BAA-425C-ACB1-1A2AAF2C88F6}" type="pres">
      <dgm:prSet presAssocID="{844C8078-FDDC-43FB-BBDE-B949C7559D1F}" presName="horzSpace2" presStyleCnt="0"/>
      <dgm:spPr/>
    </dgm:pt>
    <dgm:pt modelId="{EE0CBF89-DBE3-48DC-BC58-5D108DD713A0}" type="pres">
      <dgm:prSet presAssocID="{844C8078-FDDC-43FB-BBDE-B949C7559D1F}" presName="tx2" presStyleLbl="revTx" presStyleIdx="2" presStyleCnt="4" custScaleX="117529" custScaleY="26844" custLinFactNeighborX="76" custLinFactNeighborY="1183"/>
      <dgm:spPr/>
    </dgm:pt>
    <dgm:pt modelId="{093F94D4-E6DE-4DBA-B57C-02DDCD64CEC1}" type="pres">
      <dgm:prSet presAssocID="{844C8078-FDDC-43FB-BBDE-B949C7559D1F}" presName="vert2" presStyleCnt="0"/>
      <dgm:spPr/>
    </dgm:pt>
    <dgm:pt modelId="{45063783-0F96-488C-B638-39A019F256A6}" type="pres">
      <dgm:prSet presAssocID="{844C8078-FDDC-43FB-BBDE-B949C7559D1F}" presName="thinLine2b" presStyleLbl="callout" presStyleIdx="1" presStyleCnt="3" custLinFactNeighborX="2725" custLinFactNeighborY="92369"/>
      <dgm:spPr>
        <a:xfrm>
          <a:off x="1412241" y="2180872"/>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gm:spPr>
    </dgm:pt>
    <dgm:pt modelId="{5C15CC22-DE7A-4B64-A8B2-6FD838532F1E}" type="pres">
      <dgm:prSet presAssocID="{844C8078-FDDC-43FB-BBDE-B949C7559D1F}" presName="vertSpace2b" presStyleCnt="0"/>
      <dgm:spPr/>
    </dgm:pt>
    <dgm:pt modelId="{AC80BDF3-AC0D-4E11-99D7-6BBC4FAF057B}" type="pres">
      <dgm:prSet presAssocID="{25686F03-41CE-4D75-843E-7FA56FC6BCC1}" presName="horz2" presStyleCnt="0"/>
      <dgm:spPr/>
    </dgm:pt>
    <dgm:pt modelId="{CA46300F-E5DE-470F-B3FE-12DF1187FE8D}" type="pres">
      <dgm:prSet presAssocID="{25686F03-41CE-4D75-843E-7FA56FC6BCC1}" presName="horzSpace2" presStyleCnt="0"/>
      <dgm:spPr/>
    </dgm:pt>
    <dgm:pt modelId="{A14194AE-A285-4E2C-A5ED-C57BD0D00C76}" type="pres">
      <dgm:prSet presAssocID="{25686F03-41CE-4D75-843E-7FA56FC6BCC1}" presName="tx2" presStyleLbl="revTx" presStyleIdx="3" presStyleCnt="4" custScaleX="115083" custScaleY="43484" custLinFactNeighborX="985" custLinFactNeighborY="1989"/>
      <dgm:spPr/>
    </dgm:pt>
    <dgm:pt modelId="{02182314-6E8D-48B7-9BF2-E83B944624A4}" type="pres">
      <dgm:prSet presAssocID="{25686F03-41CE-4D75-843E-7FA56FC6BCC1}" presName="vert2" presStyleCnt="0"/>
      <dgm:spPr/>
    </dgm:pt>
    <dgm:pt modelId="{30923532-FF6E-4437-B123-48D77620C0ED}" type="pres">
      <dgm:prSet presAssocID="{25686F03-41CE-4D75-843E-7FA56FC6BCC1}" presName="thinLine2b" presStyleLbl="callout" presStyleIdx="2" presStyleCnt="3" custLinFactNeighborX="1257" custLinFactNeighborY="88872"/>
      <dgm:spPr>
        <a:xfrm>
          <a:off x="1360079" y="3824506"/>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gm:spPr>
    </dgm:pt>
    <dgm:pt modelId="{8D05CC3E-6C28-4A65-8CC8-94543EE2F7E7}" type="pres">
      <dgm:prSet presAssocID="{25686F03-41CE-4D75-843E-7FA56FC6BCC1}" presName="vertSpace2b" presStyleCnt="0"/>
      <dgm:spPr/>
    </dgm:pt>
  </dgm:ptLst>
  <dgm:cxnLst>
    <dgm:cxn modelId="{4DE7CF0E-0E65-4193-B033-BBA28D621188}" type="presOf" srcId="{25686F03-41CE-4D75-843E-7FA56FC6BCC1}" destId="{A14194AE-A285-4E2C-A5ED-C57BD0D00C76}" srcOrd="0" destOrd="0" presId="urn:microsoft.com/office/officeart/2008/layout/LinedList"/>
    <dgm:cxn modelId="{76154B17-D096-4DD7-8758-51EB93E7F302}" srcId="{CEB79016-7EA0-436E-93CF-5CFA820C0D5E}" destId="{844C8078-FDDC-43FB-BBDE-B949C7559D1F}" srcOrd="1" destOrd="0" parTransId="{C6F6D96E-02C6-40C5-B157-D5C1CC4F1E51}" sibTransId="{CD51EE25-20AA-48EB-92AA-C3602D340797}"/>
    <dgm:cxn modelId="{EF6FEB21-BC2C-4923-B988-5336BC9AC401}" type="presOf" srcId="{B2E0DE9C-A6BF-4972-8019-973F2C4D6BC1}" destId="{6B79CC1D-C04C-4583-9231-4AA11E4ECF43}" srcOrd="0" destOrd="0" presId="urn:microsoft.com/office/officeart/2008/layout/LinedList"/>
    <dgm:cxn modelId="{2E18BE32-A7B5-4894-A060-DFEEA582AF1F}" type="presOf" srcId="{CEB79016-7EA0-436E-93CF-5CFA820C0D5E}" destId="{303E5C56-5DF1-4FA6-85E2-58BDE632B929}" srcOrd="0" destOrd="0" presId="urn:microsoft.com/office/officeart/2008/layout/LinedList"/>
    <dgm:cxn modelId="{E512347B-1840-41D7-BB50-B50553B7299C}" srcId="{B2E0DE9C-A6BF-4972-8019-973F2C4D6BC1}" destId="{CEB79016-7EA0-436E-93CF-5CFA820C0D5E}" srcOrd="0" destOrd="0" parTransId="{208E0DBE-3570-42A2-BC21-7A422689478E}" sibTransId="{8E30D9E6-7080-4DBF-A502-C4A5AFC8E119}"/>
    <dgm:cxn modelId="{6D691399-6936-41D5-BB61-62E1EFCD9899}" type="presOf" srcId="{C5882B52-B66A-4220-83A3-8CAF9E933F28}" destId="{947DCF58-35F0-431E-8069-F6D7CBAB0FCF}" srcOrd="0" destOrd="0" presId="urn:microsoft.com/office/officeart/2008/layout/LinedList"/>
    <dgm:cxn modelId="{51A0BCAE-D521-478A-A7EB-115E8C7EC131}" srcId="{CEB79016-7EA0-436E-93CF-5CFA820C0D5E}" destId="{C5882B52-B66A-4220-83A3-8CAF9E933F28}" srcOrd="0" destOrd="0" parTransId="{F33F9BBD-2543-4B04-B7D3-E5A80A6EE141}" sibTransId="{C1FC553D-B7E6-431A-BEA9-C5612F286912}"/>
    <dgm:cxn modelId="{B04792BA-22DF-4A99-99CA-2987F3CD0140}" type="presOf" srcId="{844C8078-FDDC-43FB-BBDE-B949C7559D1F}" destId="{EE0CBF89-DBE3-48DC-BC58-5D108DD713A0}" srcOrd="0" destOrd="0" presId="urn:microsoft.com/office/officeart/2008/layout/LinedList"/>
    <dgm:cxn modelId="{8C3927F7-81C5-437C-9D46-69257AF4EACB}" srcId="{CEB79016-7EA0-436E-93CF-5CFA820C0D5E}" destId="{25686F03-41CE-4D75-843E-7FA56FC6BCC1}" srcOrd="2" destOrd="0" parTransId="{9EA4D74B-2D79-4E37-B034-F4C8F504BE91}" sibTransId="{9C796057-F340-4DDE-AB8A-04C72CA53296}"/>
    <dgm:cxn modelId="{B0ADE19A-C482-4401-A7A7-9EA0F0767026}" type="presParOf" srcId="{6B79CC1D-C04C-4583-9231-4AA11E4ECF43}" destId="{6A0215D6-97B6-4536-9CE9-60BFB935A6E0}" srcOrd="0" destOrd="0" presId="urn:microsoft.com/office/officeart/2008/layout/LinedList"/>
    <dgm:cxn modelId="{0EEBE960-9135-4432-A104-656CAAEB5EC5}" type="presParOf" srcId="{6B79CC1D-C04C-4583-9231-4AA11E4ECF43}" destId="{9BF8FAB6-B365-49D0-811B-56F8F9745D24}" srcOrd="1" destOrd="0" presId="urn:microsoft.com/office/officeart/2008/layout/LinedList"/>
    <dgm:cxn modelId="{10E6985E-730D-4260-A602-BE17BB3F4FDC}" type="presParOf" srcId="{9BF8FAB6-B365-49D0-811B-56F8F9745D24}" destId="{303E5C56-5DF1-4FA6-85E2-58BDE632B929}" srcOrd="0" destOrd="0" presId="urn:microsoft.com/office/officeart/2008/layout/LinedList"/>
    <dgm:cxn modelId="{731430F2-AB80-40E8-BDA7-7EC00057D1E9}" type="presParOf" srcId="{9BF8FAB6-B365-49D0-811B-56F8F9745D24}" destId="{55DA5CA3-2A49-4D5A-A24A-21583B544EA3}" srcOrd="1" destOrd="0" presId="urn:microsoft.com/office/officeart/2008/layout/LinedList"/>
    <dgm:cxn modelId="{18300875-AB96-4FCD-A832-E20668CEDE6D}" type="presParOf" srcId="{55DA5CA3-2A49-4D5A-A24A-21583B544EA3}" destId="{C365C59A-D3A1-4120-9CE8-70BE8D2047D5}" srcOrd="0" destOrd="0" presId="urn:microsoft.com/office/officeart/2008/layout/LinedList"/>
    <dgm:cxn modelId="{5E27F6EC-39CC-486F-8653-3343B437B07A}" type="presParOf" srcId="{55DA5CA3-2A49-4D5A-A24A-21583B544EA3}" destId="{27537E20-A70C-40EF-8774-EF51946CCF8A}" srcOrd="1" destOrd="0" presId="urn:microsoft.com/office/officeart/2008/layout/LinedList"/>
    <dgm:cxn modelId="{B25D1536-6D2A-4B93-BFAE-90E8458AF492}" type="presParOf" srcId="{27537E20-A70C-40EF-8774-EF51946CCF8A}" destId="{2A9F847A-EDFA-4A4F-9FF3-8E8F64D5048D}" srcOrd="0" destOrd="0" presId="urn:microsoft.com/office/officeart/2008/layout/LinedList"/>
    <dgm:cxn modelId="{41A5C4BE-A293-4946-BD11-0B2DD767CF14}" type="presParOf" srcId="{27537E20-A70C-40EF-8774-EF51946CCF8A}" destId="{947DCF58-35F0-431E-8069-F6D7CBAB0FCF}" srcOrd="1" destOrd="0" presId="urn:microsoft.com/office/officeart/2008/layout/LinedList"/>
    <dgm:cxn modelId="{E104074E-1E13-48A4-8340-82B11E11104F}" type="presParOf" srcId="{27537E20-A70C-40EF-8774-EF51946CCF8A}" destId="{030BF483-2996-451D-ADD3-51493B0F12EB}" srcOrd="2" destOrd="0" presId="urn:microsoft.com/office/officeart/2008/layout/LinedList"/>
    <dgm:cxn modelId="{36B82615-68A9-4D32-96DB-246459B209EE}" type="presParOf" srcId="{55DA5CA3-2A49-4D5A-A24A-21583B544EA3}" destId="{6DC2927A-3712-4B84-8381-C55FD85F1BCF}" srcOrd="2" destOrd="0" presId="urn:microsoft.com/office/officeart/2008/layout/LinedList"/>
    <dgm:cxn modelId="{B1EF28D3-593E-41AD-9935-EE189E75E065}" type="presParOf" srcId="{55DA5CA3-2A49-4D5A-A24A-21583B544EA3}" destId="{D2651EEB-940F-45A6-825E-4F56E3D269FA}" srcOrd="3" destOrd="0" presId="urn:microsoft.com/office/officeart/2008/layout/LinedList"/>
    <dgm:cxn modelId="{C0E9735F-AE0A-4718-9996-CC204B831487}" type="presParOf" srcId="{55DA5CA3-2A49-4D5A-A24A-21583B544EA3}" destId="{A26D848B-7D2A-4FD2-841D-D010721FAA0C}" srcOrd="4" destOrd="0" presId="urn:microsoft.com/office/officeart/2008/layout/LinedList"/>
    <dgm:cxn modelId="{493DC62B-8A62-46D5-B495-58F43550B35C}" type="presParOf" srcId="{A26D848B-7D2A-4FD2-841D-D010721FAA0C}" destId="{1144CD95-3BAA-425C-ACB1-1A2AAF2C88F6}" srcOrd="0" destOrd="0" presId="urn:microsoft.com/office/officeart/2008/layout/LinedList"/>
    <dgm:cxn modelId="{0CC7C1CA-0720-4E3A-A3C5-360ECB655B5B}" type="presParOf" srcId="{A26D848B-7D2A-4FD2-841D-D010721FAA0C}" destId="{EE0CBF89-DBE3-48DC-BC58-5D108DD713A0}" srcOrd="1" destOrd="0" presId="urn:microsoft.com/office/officeart/2008/layout/LinedList"/>
    <dgm:cxn modelId="{A2A7AD36-A04C-4E0E-A5C8-A30585939A97}" type="presParOf" srcId="{A26D848B-7D2A-4FD2-841D-D010721FAA0C}" destId="{093F94D4-E6DE-4DBA-B57C-02DDCD64CEC1}" srcOrd="2" destOrd="0" presId="urn:microsoft.com/office/officeart/2008/layout/LinedList"/>
    <dgm:cxn modelId="{A32D5388-C6FA-434C-A34D-768EF487F8C7}" type="presParOf" srcId="{55DA5CA3-2A49-4D5A-A24A-21583B544EA3}" destId="{45063783-0F96-488C-B638-39A019F256A6}" srcOrd="5" destOrd="0" presId="urn:microsoft.com/office/officeart/2008/layout/LinedList"/>
    <dgm:cxn modelId="{F7C75F81-52F6-4254-A34D-35D54DC3C2A8}" type="presParOf" srcId="{55DA5CA3-2A49-4D5A-A24A-21583B544EA3}" destId="{5C15CC22-DE7A-4B64-A8B2-6FD838532F1E}" srcOrd="6" destOrd="0" presId="urn:microsoft.com/office/officeart/2008/layout/LinedList"/>
    <dgm:cxn modelId="{E3EF1697-2A5C-440A-BF7E-729F2CE53429}" type="presParOf" srcId="{55DA5CA3-2A49-4D5A-A24A-21583B544EA3}" destId="{AC80BDF3-AC0D-4E11-99D7-6BBC4FAF057B}" srcOrd="7" destOrd="0" presId="urn:microsoft.com/office/officeart/2008/layout/LinedList"/>
    <dgm:cxn modelId="{CF559660-DF67-4763-B899-54BA463FDA50}" type="presParOf" srcId="{AC80BDF3-AC0D-4E11-99D7-6BBC4FAF057B}" destId="{CA46300F-E5DE-470F-B3FE-12DF1187FE8D}" srcOrd="0" destOrd="0" presId="urn:microsoft.com/office/officeart/2008/layout/LinedList"/>
    <dgm:cxn modelId="{4C3B1D60-CDD2-4E7D-AF4D-FF6AACE8AFDD}" type="presParOf" srcId="{AC80BDF3-AC0D-4E11-99D7-6BBC4FAF057B}" destId="{A14194AE-A285-4E2C-A5ED-C57BD0D00C76}" srcOrd="1" destOrd="0" presId="urn:microsoft.com/office/officeart/2008/layout/LinedList"/>
    <dgm:cxn modelId="{AA9CCBF6-761D-4F53-9995-86ADC6347909}" type="presParOf" srcId="{AC80BDF3-AC0D-4E11-99D7-6BBC4FAF057B}" destId="{02182314-6E8D-48B7-9BF2-E83B944624A4}" srcOrd="2" destOrd="0" presId="urn:microsoft.com/office/officeart/2008/layout/LinedList"/>
    <dgm:cxn modelId="{812DE75B-A1B4-48C9-84DA-96DEF5DF475E}" type="presParOf" srcId="{55DA5CA3-2A49-4D5A-A24A-21583B544EA3}" destId="{30923532-FF6E-4437-B123-48D77620C0ED}" srcOrd="8" destOrd="0" presId="urn:microsoft.com/office/officeart/2008/layout/LinedList"/>
    <dgm:cxn modelId="{EF8FDAFB-EB86-4114-937A-8303A9C41F4D}" type="presParOf" srcId="{55DA5CA3-2A49-4D5A-A24A-21583B544EA3}" destId="{8D05CC3E-6C28-4A65-8CC8-94543EE2F7E7}" srcOrd="9"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accent6_2" csCatId="accent6" phldr="1"/>
      <dgm:spPr/>
      <dgm:t>
        <a:bodyPr/>
        <a:lstStyle/>
        <a:p>
          <a:endParaRPr lang="pl-PL"/>
        </a:p>
      </dgm:t>
    </dgm:pt>
    <dgm:pt modelId="{EDB7FEE5-CDCD-4341-B961-B1FA1F17F71E}">
      <dgm:prSet phldrT="[Tekst]" custT="1"/>
      <dgm:spPr>
        <a:xfrm>
          <a:off x="0" y="0"/>
          <a:ext cx="5734043" cy="286362"/>
        </a:xfrm>
      </dgm:spPr>
      <dgm:t>
        <a:bodyPr/>
        <a:lstStyle/>
        <a:p>
          <a:pPr>
            <a:buNone/>
          </a:pPr>
          <a:r>
            <a:rPr lang="pl-PL" sz="1100" b="1">
              <a:latin typeface="Calibri" panose="020F0502020204030204"/>
              <a:ea typeface="+mn-ea"/>
              <a:cs typeface="+mn-cs"/>
            </a:rPr>
            <a:t>5. ABSOLWENCI ROCZNIK 2022/2023</a:t>
          </a: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DF34A060-8AEC-438A-BC4F-5F3541E3CAAC}">
      <dgm:prSet custT="1"/>
      <dgm:spPr/>
      <dgm:t>
        <a:bodyPr/>
        <a:lstStyle/>
        <a:p>
          <a:pPr algn="ctr"/>
          <a:r>
            <a:rPr lang="pl-PL" sz="1000"/>
            <a:t>Opracowanie przedstawiające sytuację absolwentów szkół ponadpodstawowych i uczelni wyższych danego rocznika na rynku pracy. Wskazuje sytuację wielkopolskich szkół i kierunków kształcenia oraz ich dopasowanie do potrzeb lokalnego rynku pracy, aktywne formy przeciwdziałania bezrobociu absolwentów oraz liczbę absolwentów pozostających w rejestrach powiatowych urzędów pracy na koniec roku kalendarzowego, w którym ukończyli kształcenie.</a:t>
          </a:r>
        </a:p>
        <a:p>
          <a:pPr algn="ctr"/>
          <a:r>
            <a:rPr lang="pl-PL" sz="1000"/>
            <a:t> Jego głównym celem jest wspomaganie organów decyzyjnych w procesie korelacji kierunków kształcenia </a:t>
          </a:r>
          <a:br>
            <a:rPr lang="pl-PL" sz="1000"/>
          </a:br>
          <a:r>
            <a:rPr lang="pl-PL" sz="1000"/>
            <a:t>w szkołach z realnymi potrzebami rynku pracy oraz pomoc uczniom i rodzicom w wyborze szkoły, dostosowanej do indywidualnych </a:t>
          </a:r>
          <a:br>
            <a:rPr lang="pl-PL" sz="1000"/>
          </a:br>
          <a:r>
            <a:rPr lang="pl-PL" sz="1000"/>
            <a:t>planów zawodowych. </a:t>
          </a:r>
        </a:p>
        <a:p>
          <a:pPr algn="ctr"/>
          <a:endParaRPr lang="pl-PL" sz="1000"/>
        </a:p>
      </dgm:t>
    </dgm:pt>
    <dgm:pt modelId="{EE1421FA-1ED1-49A7-AFFD-9AC11C4D67C1}" type="parTrans" cxnId="{EBFDD76D-B98B-42B3-A121-10EA259A5BA2}">
      <dgm:prSet/>
      <dgm:spPr/>
      <dgm:t>
        <a:bodyPr/>
        <a:lstStyle/>
        <a:p>
          <a:endParaRPr lang="pl-PL"/>
        </a:p>
      </dgm:t>
    </dgm:pt>
    <dgm:pt modelId="{1496388B-3226-4B11-96C8-75784B20E7D8}" type="sibTrans" cxnId="{EBFDD76D-B98B-42B3-A121-10EA259A5BA2}">
      <dgm:prSet/>
      <dgm:spPr/>
      <dgm:t>
        <a:bodyPr/>
        <a:lstStyle/>
        <a:p>
          <a:endParaRPr lang="pl-PL"/>
        </a:p>
      </dgm:t>
    </dgm:pt>
    <dgm:pt modelId="{7CB68971-2362-4B25-B9A7-DF985DF8431E}" type="pres">
      <dgm:prSet presAssocID="{A160A076-4F8B-4120-B140-EB83EA82F5EC}" presName="Name0" presStyleCnt="0">
        <dgm:presLayoutVars>
          <dgm:dir/>
        </dgm:presLayoutVars>
      </dgm:prSet>
      <dgm:spPr/>
    </dgm:pt>
    <dgm:pt modelId="{4B3CB584-8939-402F-858E-04A6827413E4}" type="pres">
      <dgm:prSet presAssocID="{EDB7FEE5-CDCD-4341-B961-B1FA1F17F71E}" presName="withChildren" presStyleCnt="0"/>
      <dgm:spPr/>
    </dgm:pt>
    <dgm:pt modelId="{F41228FC-5D43-48A8-91FB-8BE8EED11692}" type="pres">
      <dgm:prSet presAssocID="{EDB7FEE5-CDCD-4341-B961-B1FA1F17F71E}" presName="bigCircle" presStyleLbl="vennNode1" presStyleIdx="0" presStyleCnt="2" custScaleX="148096" custScaleY="114790" custLinFactNeighborX="-65" custLinFactNeighborY="-8702"/>
      <dgm:spPr>
        <a:ln>
          <a:noFill/>
        </a:ln>
      </dgm:spPr>
    </dgm:pt>
    <dgm:pt modelId="{76D2D07B-971E-4294-8F8C-9D4AAFABAB53}" type="pres">
      <dgm:prSet presAssocID="{EDB7FEE5-CDCD-4341-B961-B1FA1F17F71E}" presName="medCircle" presStyleLbl="vennNode1" presStyleIdx="1" presStyleCnt="2" custScaleX="130151" custScaleY="111625" custLinFactNeighborX="63230" custLinFactNeighborY="-50341"/>
      <dgm:spPr>
        <a:solidFill>
          <a:schemeClr val="accent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7B75F99F-46AF-4F61-9429-B28BFEE05B42}" type="pres">
      <dgm:prSet presAssocID="{EDB7FEE5-CDCD-4341-B961-B1FA1F17F71E}" presName="txLvl1" presStyleLbl="revTx" presStyleIdx="0" presStyleCnt="2" custScaleX="85807" custScaleY="78945" custLinFactNeighborX="5237" custLinFactNeighborY="-40057"/>
      <dgm:spPr>
        <a:prstGeom prst="roundRect">
          <a:avLst>
            <a:gd name="adj" fmla="val 10000"/>
          </a:avLst>
        </a:prstGeom>
      </dgm:spPr>
    </dgm:pt>
    <dgm:pt modelId="{D9E06D6E-AA95-4248-BD02-69E2D5EBAF1B}" type="pres">
      <dgm:prSet presAssocID="{EDB7FEE5-CDCD-4341-B961-B1FA1F17F71E}" presName="lin" presStyleCnt="0"/>
      <dgm:spPr/>
    </dgm:pt>
    <dgm:pt modelId="{15B23DC1-DB81-4C64-BD7C-660130C7D3F5}" type="pres">
      <dgm:prSet presAssocID="{DF34A060-8AEC-438A-BC4F-5F3541E3CAAC}" presName="txLvl2" presStyleLbl="revTx" presStyleIdx="1" presStyleCnt="2" custScaleX="116938" custScaleY="314439" custLinFactNeighborX="-20320" custLinFactNeighborY="61654"/>
      <dgm:spPr/>
    </dgm:pt>
  </dgm:ptLst>
  <dgm:cxnLst>
    <dgm:cxn modelId="{F568C20D-202A-4843-8F1F-6FB4CBB24591}" srcId="{A160A076-4F8B-4120-B140-EB83EA82F5EC}" destId="{EDB7FEE5-CDCD-4341-B961-B1FA1F17F71E}" srcOrd="0" destOrd="0" parTransId="{D81A349F-20DF-435C-97BC-1BEA50E81129}" sibTransId="{FD374BDB-D4EA-4930-9D69-A9F94F3DDCE9}"/>
    <dgm:cxn modelId="{EBFDD76D-B98B-42B3-A121-10EA259A5BA2}" srcId="{EDB7FEE5-CDCD-4341-B961-B1FA1F17F71E}" destId="{DF34A060-8AEC-438A-BC4F-5F3541E3CAAC}" srcOrd="0" destOrd="0" parTransId="{EE1421FA-1ED1-49A7-AFFD-9AC11C4D67C1}" sibTransId="{1496388B-3226-4B11-96C8-75784B20E7D8}"/>
    <dgm:cxn modelId="{40F7EF77-157B-4FF8-BD0C-B53DD8062B02}" type="presOf" srcId="{DF34A060-8AEC-438A-BC4F-5F3541E3CAAC}" destId="{15B23DC1-DB81-4C64-BD7C-660130C7D3F5}" srcOrd="0" destOrd="0" presId="urn:microsoft.com/office/officeart/2008/layout/VerticalCircleList"/>
    <dgm:cxn modelId="{BBF11FBF-7BB5-4FDC-8037-B04CB25440B0}" type="presOf" srcId="{A160A076-4F8B-4120-B140-EB83EA82F5EC}" destId="{7CB68971-2362-4B25-B9A7-DF985DF8431E}" srcOrd="0" destOrd="0" presId="urn:microsoft.com/office/officeart/2008/layout/VerticalCircleList"/>
    <dgm:cxn modelId="{CFD52CE7-9BD4-4837-8AE0-99F3A8690F1B}" type="presOf" srcId="{EDB7FEE5-CDCD-4341-B961-B1FA1F17F71E}" destId="{7B75F99F-46AF-4F61-9429-B28BFEE05B42}" srcOrd="0" destOrd="0" presId="urn:microsoft.com/office/officeart/2008/layout/VerticalCircleList"/>
    <dgm:cxn modelId="{8C49C3A5-53E7-47BB-ACDD-A13C185E9A53}" type="presParOf" srcId="{7CB68971-2362-4B25-B9A7-DF985DF8431E}" destId="{4B3CB584-8939-402F-858E-04A6827413E4}" srcOrd="0" destOrd="0" presId="urn:microsoft.com/office/officeart/2008/layout/VerticalCircleList"/>
    <dgm:cxn modelId="{93177ED9-42F0-477C-94E1-E1AA0503542E}" type="presParOf" srcId="{4B3CB584-8939-402F-858E-04A6827413E4}" destId="{F41228FC-5D43-48A8-91FB-8BE8EED11692}" srcOrd="0" destOrd="0" presId="urn:microsoft.com/office/officeart/2008/layout/VerticalCircleList"/>
    <dgm:cxn modelId="{41820061-BBC1-4CFE-9564-6A274429363F}" type="presParOf" srcId="{4B3CB584-8939-402F-858E-04A6827413E4}" destId="{76D2D07B-971E-4294-8F8C-9D4AAFABAB53}" srcOrd="1" destOrd="0" presId="urn:microsoft.com/office/officeart/2008/layout/VerticalCircleList"/>
    <dgm:cxn modelId="{1E24F7F3-DA51-4200-984A-946B94908234}" type="presParOf" srcId="{4B3CB584-8939-402F-858E-04A6827413E4}" destId="{7B75F99F-46AF-4F61-9429-B28BFEE05B42}" srcOrd="2" destOrd="0" presId="urn:microsoft.com/office/officeart/2008/layout/VerticalCircleList"/>
    <dgm:cxn modelId="{929C0C75-6A4F-45EC-BE07-C91FB8FB9271}" type="presParOf" srcId="{4B3CB584-8939-402F-858E-04A6827413E4}" destId="{D9E06D6E-AA95-4248-BD02-69E2D5EBAF1B}" srcOrd="3" destOrd="0" presId="urn:microsoft.com/office/officeart/2008/layout/VerticalCircleList"/>
    <dgm:cxn modelId="{F4266EB4-1B07-4429-AAE1-BD0940A71339}" type="presParOf" srcId="{D9E06D6E-AA95-4248-BD02-69E2D5EBAF1B}" destId="{15B23DC1-DB81-4C64-BD7C-660130C7D3F5}" srcOrd="0" destOrd="0" presId="urn:microsoft.com/office/officeart/2008/layout/VerticalCircleLis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160A076-4F8B-4120-B140-EB83EA82F5EC}" type="doc">
      <dgm:prSet loTypeId="urn:microsoft.com/office/officeart/2008/layout/VerticalCircleList" loCatId="list" qsTypeId="urn:microsoft.com/office/officeart/2005/8/quickstyle/simple3" qsCatId="simple" csTypeId="urn:microsoft.com/office/officeart/2005/8/colors/colorful2" csCatId="colorful" phldr="1"/>
      <dgm:spPr/>
      <dgm:t>
        <a:bodyPr/>
        <a:lstStyle/>
        <a:p>
          <a:endParaRPr lang="pl-PL"/>
        </a:p>
      </dgm:t>
    </dgm:pt>
    <dgm:pt modelId="{EDB7FEE5-CDCD-4341-B961-B1FA1F17F71E}">
      <dgm:prSet phldrT="[Tekst]" custT="1"/>
      <dgm:spPr>
        <a:xfrm>
          <a:off x="0" y="0"/>
          <a:ext cx="5734043" cy="286362"/>
        </a:xfrm>
      </dgm:spPr>
      <dgm:t>
        <a:bodyPr/>
        <a:lstStyle/>
        <a:p>
          <a:pPr>
            <a:buNone/>
          </a:pPr>
          <a:r>
            <a:rPr lang="pl-PL" sz="1100" b="1">
              <a:latin typeface="Calibri" panose="020F0502020204030204"/>
              <a:ea typeface="+mn-ea"/>
              <a:cs typeface="+mn-cs"/>
            </a:rPr>
            <a:t>6. SEZONOWA MIGRACJA ZAROBKOWA W 2023 ROKU NA TERENIE SUBREGIONU KONIŃSKIEGO </a:t>
          </a:r>
          <a:endParaRPr lang="pl-PL" sz="1200" b="1">
            <a:latin typeface="Calibri" panose="020F0502020204030204"/>
            <a:ea typeface="+mn-ea"/>
            <a:cs typeface="+mn-cs"/>
          </a:endParaRPr>
        </a:p>
      </dgm:t>
    </dgm:pt>
    <dgm:pt modelId="{D81A349F-20DF-435C-97BC-1BEA50E81129}" type="parTrans" cxnId="{F568C20D-202A-4843-8F1F-6FB4CBB24591}">
      <dgm:prSet/>
      <dgm:spPr/>
      <dgm:t>
        <a:bodyPr/>
        <a:lstStyle/>
        <a:p>
          <a:endParaRPr lang="pl-PL"/>
        </a:p>
      </dgm:t>
    </dgm:pt>
    <dgm:pt modelId="{FD374BDB-D4EA-4930-9D69-A9F94F3DDCE9}" type="sibTrans" cxnId="{F568C20D-202A-4843-8F1F-6FB4CBB24591}">
      <dgm:prSet/>
      <dgm:spPr/>
      <dgm:t>
        <a:bodyPr/>
        <a:lstStyle/>
        <a:p>
          <a:endParaRPr lang="pl-PL"/>
        </a:p>
      </dgm:t>
    </dgm:pt>
    <dgm:pt modelId="{688DECD8-909F-4F64-A79D-58B8235C8FA5}">
      <dgm:prSet custT="1"/>
      <dgm:spPr/>
      <dgm:t>
        <a:bodyPr/>
        <a:lstStyle/>
        <a:p>
          <a:pPr algn="ctr">
            <a:buNone/>
          </a:pPr>
          <a:r>
            <a:rPr lang="pl-PL" sz="1000">
              <a:solidFill>
                <a:schemeClr val="tx1"/>
              </a:solidFill>
            </a:rPr>
            <a:t>Opracowanie ukazujące migrację mieszkańców subregionu, w tym jej wpływ na demografię oraz skutki dla gospodarki subregionu, decyzje dot. rodzajów prac podjętych przez migrujących, okresy migracji oraz kraje, które były najczęściej wybierane.</a:t>
          </a:r>
          <a:endParaRPr lang="pl-PL" sz="1000">
            <a:solidFill>
              <a:srgbClr val="C00000"/>
            </a:solidFill>
          </a:endParaRPr>
        </a:p>
      </dgm:t>
    </dgm:pt>
    <dgm:pt modelId="{E6E01C08-F94C-48B4-8015-E94427A4A410}" type="sibTrans" cxnId="{6D0E5CE1-00E7-40A9-AACB-8CF7142914CF}">
      <dgm:prSet/>
      <dgm:spPr/>
      <dgm:t>
        <a:bodyPr/>
        <a:lstStyle/>
        <a:p>
          <a:endParaRPr lang="pl-PL"/>
        </a:p>
      </dgm:t>
    </dgm:pt>
    <dgm:pt modelId="{D9A155A6-F09B-4B15-9C69-20B728873D32}" type="parTrans" cxnId="{6D0E5CE1-00E7-40A9-AACB-8CF7142914CF}">
      <dgm:prSet/>
      <dgm:spPr/>
      <dgm:t>
        <a:bodyPr/>
        <a:lstStyle/>
        <a:p>
          <a:endParaRPr lang="pl-PL"/>
        </a:p>
      </dgm:t>
    </dgm:pt>
    <dgm:pt modelId="{2A7C869A-5859-4B88-9DEB-0C56F062C7B0}" type="pres">
      <dgm:prSet presAssocID="{A160A076-4F8B-4120-B140-EB83EA82F5EC}" presName="Name0" presStyleCnt="0">
        <dgm:presLayoutVars>
          <dgm:dir/>
        </dgm:presLayoutVars>
      </dgm:prSet>
      <dgm:spPr/>
    </dgm:pt>
    <dgm:pt modelId="{A218794B-F4CC-456A-9E20-22128582AEDD}" type="pres">
      <dgm:prSet presAssocID="{EDB7FEE5-CDCD-4341-B961-B1FA1F17F71E}" presName="withChildren" presStyleCnt="0"/>
      <dgm:spPr/>
    </dgm:pt>
    <dgm:pt modelId="{FEDABD83-EC0C-4D46-8FED-AF54D347CD8E}" type="pres">
      <dgm:prSet presAssocID="{EDB7FEE5-CDCD-4341-B961-B1FA1F17F71E}" presName="bigCircle" presStyleLbl="vennNode1" presStyleIdx="0" presStyleCnt="2" custScaleX="132817" custScaleY="114284" custLinFactNeighborX="-3159" custLinFactNeighborY="118"/>
      <dgm:spPr>
        <a:solidFill>
          <a:schemeClr val="accent1">
            <a:lumMod val="20000"/>
            <a:lumOff val="80000"/>
          </a:schemeClr>
        </a:solidFill>
        <a:ln>
          <a:noFill/>
        </a:ln>
      </dgm:spPr>
    </dgm:pt>
    <dgm:pt modelId="{3D1436A2-3085-4733-83B7-7A614BE5A88C}" type="pres">
      <dgm:prSet presAssocID="{EDB7FEE5-CDCD-4341-B961-B1FA1F17F71E}" presName="medCircle" presStyleLbl="vennNode1" presStyleIdx="1" presStyleCnt="2" custScaleX="112818" custScaleY="98823" custLinFactNeighborX="-24339" custLinFactNeighborY="-35033"/>
      <dgm:spPr>
        <a:solidFill>
          <a:schemeClr val="accent6">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6A05631F-BAA9-45A6-BEEC-5D8F5BBF1BA3}" type="pres">
      <dgm:prSet presAssocID="{EDB7FEE5-CDCD-4341-B961-B1FA1F17F71E}" presName="txLvl1" presStyleLbl="revTx" presStyleIdx="0" presStyleCnt="2" custScaleX="115548" custLinFactNeighborX="91" custLinFactNeighborY="-21989"/>
      <dgm:spPr>
        <a:prstGeom prst="roundRect">
          <a:avLst>
            <a:gd name="adj" fmla="val 10000"/>
          </a:avLst>
        </a:prstGeom>
      </dgm:spPr>
    </dgm:pt>
    <dgm:pt modelId="{74299382-AD15-407D-9877-AB9987EAE822}" type="pres">
      <dgm:prSet presAssocID="{EDB7FEE5-CDCD-4341-B961-B1FA1F17F71E}" presName="lin" presStyleCnt="0"/>
      <dgm:spPr/>
    </dgm:pt>
    <dgm:pt modelId="{239CF8BF-F689-4C90-9359-F01054B4A0ED}" type="pres">
      <dgm:prSet presAssocID="{688DECD8-909F-4F64-A79D-58B8235C8FA5}" presName="txLvl2" presStyleLbl="revTx" presStyleIdx="1" presStyleCnt="2" custScaleX="98298" custScaleY="517170" custLinFactNeighborX="-7886" custLinFactNeighborY="47150"/>
      <dgm:spPr/>
    </dgm:pt>
  </dgm:ptLst>
  <dgm:cxnLst>
    <dgm:cxn modelId="{F568C20D-202A-4843-8F1F-6FB4CBB24591}" srcId="{A160A076-4F8B-4120-B140-EB83EA82F5EC}" destId="{EDB7FEE5-CDCD-4341-B961-B1FA1F17F71E}" srcOrd="0" destOrd="0" parTransId="{D81A349F-20DF-435C-97BC-1BEA50E81129}" sibTransId="{FD374BDB-D4EA-4930-9D69-A9F94F3DDCE9}"/>
    <dgm:cxn modelId="{9D1E7427-66FF-40D8-A58B-79EFF99FF383}" type="presOf" srcId="{EDB7FEE5-CDCD-4341-B961-B1FA1F17F71E}" destId="{6A05631F-BAA9-45A6-BEEC-5D8F5BBF1BA3}" srcOrd="0" destOrd="0" presId="urn:microsoft.com/office/officeart/2008/layout/VerticalCircleList"/>
    <dgm:cxn modelId="{A087D483-F307-417D-9505-E45FE288296C}" type="presOf" srcId="{A160A076-4F8B-4120-B140-EB83EA82F5EC}" destId="{2A7C869A-5859-4B88-9DEB-0C56F062C7B0}" srcOrd="0" destOrd="0" presId="urn:microsoft.com/office/officeart/2008/layout/VerticalCircleList"/>
    <dgm:cxn modelId="{161D7DB4-A9D8-4B0F-BF5E-2BFFA16DEF77}" type="presOf" srcId="{688DECD8-909F-4F64-A79D-58B8235C8FA5}" destId="{239CF8BF-F689-4C90-9359-F01054B4A0ED}" srcOrd="0" destOrd="0" presId="urn:microsoft.com/office/officeart/2008/layout/VerticalCircleList"/>
    <dgm:cxn modelId="{6D0E5CE1-00E7-40A9-AACB-8CF7142914CF}" srcId="{EDB7FEE5-CDCD-4341-B961-B1FA1F17F71E}" destId="{688DECD8-909F-4F64-A79D-58B8235C8FA5}" srcOrd="0" destOrd="0" parTransId="{D9A155A6-F09B-4B15-9C69-20B728873D32}" sibTransId="{E6E01C08-F94C-48B4-8015-E94427A4A410}"/>
    <dgm:cxn modelId="{9217714E-EDCF-4234-8BF2-B3AF91339B0C}" type="presParOf" srcId="{2A7C869A-5859-4B88-9DEB-0C56F062C7B0}" destId="{A218794B-F4CC-456A-9E20-22128582AEDD}" srcOrd="0" destOrd="0" presId="urn:microsoft.com/office/officeart/2008/layout/VerticalCircleList"/>
    <dgm:cxn modelId="{6034A5D2-DD76-4E1E-AEC3-C79D2367D692}" type="presParOf" srcId="{A218794B-F4CC-456A-9E20-22128582AEDD}" destId="{FEDABD83-EC0C-4D46-8FED-AF54D347CD8E}" srcOrd="0" destOrd="0" presId="urn:microsoft.com/office/officeart/2008/layout/VerticalCircleList"/>
    <dgm:cxn modelId="{4D84C232-B54B-4773-BC6D-6CFB4DFAE35D}" type="presParOf" srcId="{A218794B-F4CC-456A-9E20-22128582AEDD}" destId="{3D1436A2-3085-4733-83B7-7A614BE5A88C}" srcOrd="1" destOrd="0" presId="urn:microsoft.com/office/officeart/2008/layout/VerticalCircleList"/>
    <dgm:cxn modelId="{6643312F-F229-4EF1-99C5-89882C43662C}" type="presParOf" srcId="{A218794B-F4CC-456A-9E20-22128582AEDD}" destId="{6A05631F-BAA9-45A6-BEEC-5D8F5BBF1BA3}" srcOrd="2" destOrd="0" presId="urn:microsoft.com/office/officeart/2008/layout/VerticalCircleList"/>
    <dgm:cxn modelId="{DE314E1B-5B0D-4436-9DCA-78A1E7609A45}" type="presParOf" srcId="{A218794B-F4CC-456A-9E20-22128582AEDD}" destId="{74299382-AD15-407D-9877-AB9987EAE822}" srcOrd="3" destOrd="0" presId="urn:microsoft.com/office/officeart/2008/layout/VerticalCircleList"/>
    <dgm:cxn modelId="{FA65C5B5-724C-4F17-91F2-96279B1ED6AA}" type="presParOf" srcId="{74299382-AD15-407D-9877-AB9987EAE822}" destId="{239CF8BF-F689-4C90-9359-F01054B4A0ED}" srcOrd="0" destOrd="0" presId="urn:microsoft.com/office/officeart/2008/layout/VerticalCircleList"/>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EF10E87-FD29-410A-BC10-F1DF59EBD76D}" type="doc">
      <dgm:prSet loTypeId="urn:microsoft.com/office/officeart/2005/8/layout/list1" loCatId="list" qsTypeId="urn:microsoft.com/office/officeart/2005/8/quickstyle/simple2" qsCatId="simple" csTypeId="urn:microsoft.com/office/officeart/2005/8/colors/colorful2" csCatId="colorful" phldr="1"/>
      <dgm:spPr/>
      <dgm:t>
        <a:bodyPr/>
        <a:lstStyle/>
        <a:p>
          <a:endParaRPr lang="pl-PL"/>
        </a:p>
      </dgm:t>
    </dgm:pt>
    <dgm:pt modelId="{76AF7936-6D7D-45FE-9E42-BB4989B7F29B}">
      <dgm:prSet phldrT="[Tekst]" custT="1"/>
      <dgm:spPr/>
      <dgm:t>
        <a:bodyPr/>
        <a:lstStyle/>
        <a:p>
          <a:pPr algn="l"/>
          <a:r>
            <a:rPr lang="pl-PL" sz="1050"/>
            <a:t>pracowników Centrów Integracji Społecznej</a:t>
          </a:r>
        </a:p>
      </dgm:t>
    </dgm:pt>
    <dgm:pt modelId="{7F112B31-FEE2-446D-AC5D-275A8353A2D7}" type="parTrans" cxnId="{226B263D-98E3-45EE-93A3-2F5F55BEDECE}">
      <dgm:prSet/>
      <dgm:spPr/>
      <dgm:t>
        <a:bodyPr/>
        <a:lstStyle/>
        <a:p>
          <a:pPr algn="l"/>
          <a:endParaRPr lang="pl-PL" sz="1050"/>
        </a:p>
      </dgm:t>
    </dgm:pt>
    <dgm:pt modelId="{BDBF3F6F-1B25-4811-98D5-954F5601FF36}" type="sibTrans" cxnId="{226B263D-98E3-45EE-93A3-2F5F55BEDECE}">
      <dgm:prSet/>
      <dgm:spPr/>
      <dgm:t>
        <a:bodyPr/>
        <a:lstStyle/>
        <a:p>
          <a:pPr algn="l"/>
          <a:endParaRPr lang="pl-PL" sz="1050"/>
        </a:p>
      </dgm:t>
    </dgm:pt>
    <dgm:pt modelId="{EFC3ECAC-0E48-47CA-B766-12CF96250BF0}">
      <dgm:prSet phldrT="[Tekst]" custT="1"/>
      <dgm:spPr/>
      <dgm:t>
        <a:bodyPr/>
        <a:lstStyle/>
        <a:p>
          <a:pPr algn="l"/>
          <a:r>
            <a:rPr lang="pl-PL" sz="1050"/>
            <a:t>pracowników Klubów Integracji Społecznej</a:t>
          </a:r>
        </a:p>
      </dgm:t>
    </dgm:pt>
    <dgm:pt modelId="{790E29E3-1014-4C45-A5E0-D8C666D312C7}" type="parTrans" cxnId="{576960F5-2431-4CD5-9663-BDE96DF54ABA}">
      <dgm:prSet/>
      <dgm:spPr/>
      <dgm:t>
        <a:bodyPr/>
        <a:lstStyle/>
        <a:p>
          <a:pPr algn="l"/>
          <a:endParaRPr lang="pl-PL" sz="1050"/>
        </a:p>
      </dgm:t>
    </dgm:pt>
    <dgm:pt modelId="{457F8EE6-DAE9-4715-8679-20FAF3BABF2D}" type="sibTrans" cxnId="{576960F5-2431-4CD5-9663-BDE96DF54ABA}">
      <dgm:prSet/>
      <dgm:spPr/>
      <dgm:t>
        <a:bodyPr/>
        <a:lstStyle/>
        <a:p>
          <a:pPr algn="l"/>
          <a:endParaRPr lang="pl-PL" sz="1050"/>
        </a:p>
      </dgm:t>
    </dgm:pt>
    <dgm:pt modelId="{4D5469D4-D4C9-46E8-97DA-9523CCA0AF7C}">
      <dgm:prSet phldrT="[Tekst]" custT="1"/>
      <dgm:spPr/>
      <dgm:t>
        <a:bodyPr/>
        <a:lstStyle/>
        <a:p>
          <a:pPr algn="l"/>
          <a:r>
            <a:rPr lang="pl-PL" sz="1050"/>
            <a:t>pracowników Warsztatów Terapii Zajęciowej</a:t>
          </a:r>
        </a:p>
      </dgm:t>
    </dgm:pt>
    <dgm:pt modelId="{7B6F823B-3892-4380-A3A9-754C7F2471B6}" type="parTrans" cxnId="{827F8508-4677-43BE-80A7-A08649029168}">
      <dgm:prSet/>
      <dgm:spPr/>
      <dgm:t>
        <a:bodyPr/>
        <a:lstStyle/>
        <a:p>
          <a:pPr algn="l"/>
          <a:endParaRPr lang="pl-PL" sz="1050"/>
        </a:p>
      </dgm:t>
    </dgm:pt>
    <dgm:pt modelId="{5BDBF36C-F4D2-4915-B017-6B0E91E64055}" type="sibTrans" cxnId="{827F8508-4677-43BE-80A7-A08649029168}">
      <dgm:prSet/>
      <dgm:spPr/>
      <dgm:t>
        <a:bodyPr/>
        <a:lstStyle/>
        <a:p>
          <a:pPr algn="l"/>
          <a:endParaRPr lang="pl-PL" sz="1050"/>
        </a:p>
      </dgm:t>
    </dgm:pt>
    <dgm:pt modelId="{1A603031-20D5-44FD-B50E-12BAF8FD6794}">
      <dgm:prSet custT="1"/>
      <dgm:spPr/>
      <dgm:t>
        <a:bodyPr/>
        <a:lstStyle/>
        <a:p>
          <a:pPr algn="l"/>
          <a:r>
            <a:rPr lang="pl-PL" sz="1050"/>
            <a:t>pracowników Zakładów Aktywności Zawodowej</a:t>
          </a:r>
        </a:p>
      </dgm:t>
    </dgm:pt>
    <dgm:pt modelId="{C57D26AB-D7CD-44F2-9CDC-2B713F145437}" type="parTrans" cxnId="{BAEA5681-0C22-45A5-9F5E-617ACAFE4704}">
      <dgm:prSet/>
      <dgm:spPr/>
      <dgm:t>
        <a:bodyPr/>
        <a:lstStyle/>
        <a:p>
          <a:pPr algn="l"/>
          <a:endParaRPr lang="pl-PL" sz="1050"/>
        </a:p>
      </dgm:t>
    </dgm:pt>
    <dgm:pt modelId="{EAE4C698-9D36-4F70-A7F7-4E2FEE73DCF1}" type="sibTrans" cxnId="{BAEA5681-0C22-45A5-9F5E-617ACAFE4704}">
      <dgm:prSet/>
      <dgm:spPr/>
      <dgm:t>
        <a:bodyPr/>
        <a:lstStyle/>
        <a:p>
          <a:pPr algn="l"/>
          <a:endParaRPr lang="pl-PL" sz="1050"/>
        </a:p>
      </dgm:t>
    </dgm:pt>
    <dgm:pt modelId="{5C53F625-0595-4D29-9E6F-4EE0DFA694F1}">
      <dgm:prSet custT="1"/>
      <dgm:spPr/>
      <dgm:t>
        <a:bodyPr/>
        <a:lstStyle/>
        <a:p>
          <a:pPr algn="l"/>
          <a:r>
            <a:rPr lang="pl-PL" sz="1050"/>
            <a:t>członków lub pracowników spółdzieni socjalnych </a:t>
          </a:r>
        </a:p>
      </dgm:t>
    </dgm:pt>
    <dgm:pt modelId="{8828B2BB-7C99-4FDC-8F8E-F0B5CB7F3B80}" type="parTrans" cxnId="{4DE862F2-FFA0-410B-85C4-823F5FC33B20}">
      <dgm:prSet/>
      <dgm:spPr/>
      <dgm:t>
        <a:bodyPr/>
        <a:lstStyle/>
        <a:p>
          <a:pPr algn="l"/>
          <a:endParaRPr lang="pl-PL" sz="1050"/>
        </a:p>
      </dgm:t>
    </dgm:pt>
    <dgm:pt modelId="{FC9BB2EC-DA16-479A-A805-F27AC2979794}" type="sibTrans" cxnId="{4DE862F2-FFA0-410B-85C4-823F5FC33B20}">
      <dgm:prSet/>
      <dgm:spPr/>
      <dgm:t>
        <a:bodyPr/>
        <a:lstStyle/>
        <a:p>
          <a:pPr algn="l"/>
          <a:endParaRPr lang="pl-PL" sz="1050"/>
        </a:p>
      </dgm:t>
    </dgm:pt>
    <dgm:pt modelId="{7E63EE18-4DE2-4B74-9A6F-4F52EF6A5446}">
      <dgm:prSet custT="1"/>
      <dgm:spPr/>
      <dgm:t>
        <a:bodyPr/>
        <a:lstStyle/>
        <a:p>
          <a:pPr algn="l"/>
          <a:r>
            <a:rPr lang="pl-PL" sz="1050"/>
            <a:t>pracowników zatrudnionych w podmiotach posiadających statusprzedsiębiorstwa społecznego wskazanych na liście/rejestrze przedsiębiorstw społecznych prowadzonym przez MRPiPS </a:t>
          </a:r>
        </a:p>
      </dgm:t>
    </dgm:pt>
    <dgm:pt modelId="{A412E6CD-99CC-4A92-8B90-3C2727250744}" type="parTrans" cxnId="{F0FD86AB-E460-459B-894E-E9E6B6C31A65}">
      <dgm:prSet/>
      <dgm:spPr/>
      <dgm:t>
        <a:bodyPr/>
        <a:lstStyle/>
        <a:p>
          <a:pPr algn="l"/>
          <a:endParaRPr lang="pl-PL" sz="1050"/>
        </a:p>
      </dgm:t>
    </dgm:pt>
    <dgm:pt modelId="{C9B0ECF9-FBC5-4E69-9A1F-71015B88A7DB}" type="sibTrans" cxnId="{F0FD86AB-E460-459B-894E-E9E6B6C31A65}">
      <dgm:prSet/>
      <dgm:spPr/>
      <dgm:t>
        <a:bodyPr/>
        <a:lstStyle/>
        <a:p>
          <a:pPr algn="l"/>
          <a:endParaRPr lang="pl-PL" sz="1050"/>
        </a:p>
      </dgm:t>
    </dgm:pt>
    <dgm:pt modelId="{AABFCDB1-086D-4750-88E5-D5709DCA3206}">
      <dgm:prSet custT="1"/>
      <dgm:spPr/>
      <dgm:t>
        <a:bodyPr/>
        <a:lstStyle/>
        <a:p>
          <a:pPr algn="l"/>
          <a:r>
            <a:rPr lang="pl-PL" sz="1050"/>
            <a:t>osób z orzeczeniem niepełnosprawności</a:t>
          </a:r>
        </a:p>
      </dgm:t>
    </dgm:pt>
    <dgm:pt modelId="{5C83CCCF-E7AA-4919-8B4C-136C09329B8F}" type="parTrans" cxnId="{D49232F1-D861-4D9F-AAC1-4F8CC9D6C505}">
      <dgm:prSet/>
      <dgm:spPr/>
      <dgm:t>
        <a:bodyPr/>
        <a:lstStyle/>
        <a:p>
          <a:pPr algn="l"/>
          <a:endParaRPr lang="pl-PL" sz="1050"/>
        </a:p>
      </dgm:t>
    </dgm:pt>
    <dgm:pt modelId="{03ED7AF8-3233-4D6E-B4CD-BD89C44FA28F}" type="sibTrans" cxnId="{D49232F1-D861-4D9F-AAC1-4F8CC9D6C505}">
      <dgm:prSet/>
      <dgm:spPr/>
      <dgm:t>
        <a:bodyPr/>
        <a:lstStyle/>
        <a:p>
          <a:pPr algn="l"/>
          <a:endParaRPr lang="pl-PL" sz="1050"/>
        </a:p>
      </dgm:t>
    </dgm:pt>
    <dgm:pt modelId="{CCE72F38-1222-4ECA-8803-EF1D592EFA63}">
      <dgm:prSet custT="1"/>
      <dgm:spPr/>
      <dgm:t>
        <a:bodyPr/>
        <a:lstStyle/>
        <a:p>
          <a:pPr algn="l"/>
          <a:r>
            <a:rPr lang="pl-PL" sz="1050"/>
            <a:t>w obszarach/branż kluczowych dla rozwoju powiatu/województwa wskazanych w dokumentach strategicznych/planach rozwoju</a:t>
          </a:r>
        </a:p>
      </dgm:t>
    </dgm:pt>
    <dgm:pt modelId="{7E890EA7-A494-446F-B68B-7B28DE40DC7C}" type="parTrans" cxnId="{CC5C2296-1ACB-4B0E-AB67-8FCB9FDE575F}">
      <dgm:prSet/>
      <dgm:spPr/>
      <dgm:t>
        <a:bodyPr/>
        <a:lstStyle/>
        <a:p>
          <a:pPr algn="l"/>
          <a:endParaRPr lang="pl-PL" sz="1050"/>
        </a:p>
      </dgm:t>
    </dgm:pt>
    <dgm:pt modelId="{1FBB680E-D953-44C4-9B33-C4ED762A8D56}" type="sibTrans" cxnId="{CC5C2296-1ACB-4B0E-AB67-8FCB9FDE575F}">
      <dgm:prSet/>
      <dgm:spPr/>
      <dgm:t>
        <a:bodyPr/>
        <a:lstStyle/>
        <a:p>
          <a:pPr algn="l"/>
          <a:endParaRPr lang="pl-PL" sz="1050"/>
        </a:p>
      </dgm:t>
    </dgm:pt>
    <dgm:pt modelId="{62C7C077-D861-4669-BC1A-65A33DC5B313}">
      <dgm:prSet custT="1"/>
      <dgm:spPr/>
      <dgm:t>
        <a:bodyPr/>
        <a:lstStyle/>
        <a:p>
          <a:pPr algn="l"/>
          <a:r>
            <a:rPr lang="pl-PL" sz="1050"/>
            <a:t>osób, które mogą udokumentować wykonywanie przez co najmniej 15 lat prac w szczególnych warunkach lub o szczegółowym charakterze, a którym nie przysługuje prawo do emerytury pomostowej.</a:t>
          </a:r>
        </a:p>
      </dgm:t>
    </dgm:pt>
    <dgm:pt modelId="{5BF02A0F-E5EB-49F5-9B57-A2B50C333F0A}" type="parTrans" cxnId="{30DE8EBA-66DE-466B-A17B-2C53171F3A3E}">
      <dgm:prSet/>
      <dgm:spPr/>
      <dgm:t>
        <a:bodyPr/>
        <a:lstStyle/>
        <a:p>
          <a:pPr algn="l"/>
          <a:endParaRPr lang="pl-PL" sz="1050"/>
        </a:p>
      </dgm:t>
    </dgm:pt>
    <dgm:pt modelId="{4ED146D9-59BD-487C-8ECF-5C21FD5860B0}" type="sibTrans" cxnId="{30DE8EBA-66DE-466B-A17B-2C53171F3A3E}">
      <dgm:prSet/>
      <dgm:spPr/>
      <dgm:t>
        <a:bodyPr/>
        <a:lstStyle/>
        <a:p>
          <a:pPr algn="l"/>
          <a:endParaRPr lang="pl-PL" sz="1050"/>
        </a:p>
      </dgm:t>
    </dgm:pt>
    <dgm:pt modelId="{353FE5FA-F52F-46A8-A879-D7EFCCAA56F6}" type="pres">
      <dgm:prSet presAssocID="{0EF10E87-FD29-410A-BC10-F1DF59EBD76D}" presName="linear" presStyleCnt="0">
        <dgm:presLayoutVars>
          <dgm:dir/>
          <dgm:animLvl val="lvl"/>
          <dgm:resizeHandles val="exact"/>
        </dgm:presLayoutVars>
      </dgm:prSet>
      <dgm:spPr/>
    </dgm:pt>
    <dgm:pt modelId="{13A4A73C-5084-408D-B28D-9EC3AE7D6487}" type="pres">
      <dgm:prSet presAssocID="{76AF7936-6D7D-45FE-9E42-BB4989B7F29B}" presName="parentLin" presStyleCnt="0"/>
      <dgm:spPr/>
    </dgm:pt>
    <dgm:pt modelId="{47F39B50-EAF2-4A98-B30B-574D80F13FEA}" type="pres">
      <dgm:prSet presAssocID="{76AF7936-6D7D-45FE-9E42-BB4989B7F29B}" presName="parentLeftMargin" presStyleLbl="node1" presStyleIdx="0" presStyleCnt="9"/>
      <dgm:spPr/>
    </dgm:pt>
    <dgm:pt modelId="{C076BD0E-D26E-42C4-9732-4B930FC58331}" type="pres">
      <dgm:prSet presAssocID="{76AF7936-6D7D-45FE-9E42-BB4989B7F29B}" presName="parentText" presStyleLbl="node1" presStyleIdx="0" presStyleCnt="9">
        <dgm:presLayoutVars>
          <dgm:chMax val="0"/>
          <dgm:bulletEnabled val="1"/>
        </dgm:presLayoutVars>
      </dgm:prSet>
      <dgm:spPr/>
    </dgm:pt>
    <dgm:pt modelId="{FBC1A0EB-3562-4C89-A204-D0B3DA512C36}" type="pres">
      <dgm:prSet presAssocID="{76AF7936-6D7D-45FE-9E42-BB4989B7F29B}" presName="negativeSpace" presStyleCnt="0"/>
      <dgm:spPr/>
    </dgm:pt>
    <dgm:pt modelId="{2B001CDD-AD2E-459D-BEBB-8F348944D752}" type="pres">
      <dgm:prSet presAssocID="{76AF7936-6D7D-45FE-9E42-BB4989B7F29B}" presName="childText" presStyleLbl="conFgAcc1" presStyleIdx="0" presStyleCnt="9">
        <dgm:presLayoutVars>
          <dgm:bulletEnabled val="1"/>
        </dgm:presLayoutVars>
      </dgm:prSet>
      <dgm:spPr/>
    </dgm:pt>
    <dgm:pt modelId="{B41F860E-2D63-4F4D-8DFE-A3DBC775D48A}" type="pres">
      <dgm:prSet presAssocID="{BDBF3F6F-1B25-4811-98D5-954F5601FF36}" presName="spaceBetweenRectangles" presStyleCnt="0"/>
      <dgm:spPr/>
    </dgm:pt>
    <dgm:pt modelId="{E71F37C0-DB2B-42F3-BEA2-79BF6228DF33}" type="pres">
      <dgm:prSet presAssocID="{EFC3ECAC-0E48-47CA-B766-12CF96250BF0}" presName="parentLin" presStyleCnt="0"/>
      <dgm:spPr/>
    </dgm:pt>
    <dgm:pt modelId="{F2B9643D-6EB6-4F08-9D02-3F600F3796A2}" type="pres">
      <dgm:prSet presAssocID="{EFC3ECAC-0E48-47CA-B766-12CF96250BF0}" presName="parentLeftMargin" presStyleLbl="node1" presStyleIdx="0" presStyleCnt="9"/>
      <dgm:spPr/>
    </dgm:pt>
    <dgm:pt modelId="{0972D0C5-1CDF-4D96-9EA8-39ACA4345EE2}" type="pres">
      <dgm:prSet presAssocID="{EFC3ECAC-0E48-47CA-B766-12CF96250BF0}" presName="parentText" presStyleLbl="node1" presStyleIdx="1" presStyleCnt="9">
        <dgm:presLayoutVars>
          <dgm:chMax val="0"/>
          <dgm:bulletEnabled val="1"/>
        </dgm:presLayoutVars>
      </dgm:prSet>
      <dgm:spPr/>
    </dgm:pt>
    <dgm:pt modelId="{E945B3AA-4BE9-421F-903F-CC6E22949A80}" type="pres">
      <dgm:prSet presAssocID="{EFC3ECAC-0E48-47CA-B766-12CF96250BF0}" presName="negativeSpace" presStyleCnt="0"/>
      <dgm:spPr/>
    </dgm:pt>
    <dgm:pt modelId="{F741BCCE-D955-4CF6-A50E-EC8C1A463822}" type="pres">
      <dgm:prSet presAssocID="{EFC3ECAC-0E48-47CA-B766-12CF96250BF0}" presName="childText" presStyleLbl="conFgAcc1" presStyleIdx="1" presStyleCnt="9">
        <dgm:presLayoutVars>
          <dgm:bulletEnabled val="1"/>
        </dgm:presLayoutVars>
      </dgm:prSet>
      <dgm:spPr/>
    </dgm:pt>
    <dgm:pt modelId="{F6F1FEF8-ABC5-4302-B328-7D549F5504D8}" type="pres">
      <dgm:prSet presAssocID="{457F8EE6-DAE9-4715-8679-20FAF3BABF2D}" presName="spaceBetweenRectangles" presStyleCnt="0"/>
      <dgm:spPr/>
    </dgm:pt>
    <dgm:pt modelId="{62A7E480-3C3E-4411-B521-5906B76AD387}" type="pres">
      <dgm:prSet presAssocID="{4D5469D4-D4C9-46E8-97DA-9523CCA0AF7C}" presName="parentLin" presStyleCnt="0"/>
      <dgm:spPr/>
    </dgm:pt>
    <dgm:pt modelId="{377DE9A0-9863-4404-AE08-9D03DEC22359}" type="pres">
      <dgm:prSet presAssocID="{4D5469D4-D4C9-46E8-97DA-9523CCA0AF7C}" presName="parentLeftMargin" presStyleLbl="node1" presStyleIdx="1" presStyleCnt="9"/>
      <dgm:spPr/>
    </dgm:pt>
    <dgm:pt modelId="{E52756C0-6BBC-4714-AEDC-D22A2CF743FF}" type="pres">
      <dgm:prSet presAssocID="{4D5469D4-D4C9-46E8-97DA-9523CCA0AF7C}" presName="parentText" presStyleLbl="node1" presStyleIdx="2" presStyleCnt="9">
        <dgm:presLayoutVars>
          <dgm:chMax val="0"/>
          <dgm:bulletEnabled val="1"/>
        </dgm:presLayoutVars>
      </dgm:prSet>
      <dgm:spPr/>
    </dgm:pt>
    <dgm:pt modelId="{0C3C607B-20F2-4102-8FA5-F44C790B46F0}" type="pres">
      <dgm:prSet presAssocID="{4D5469D4-D4C9-46E8-97DA-9523CCA0AF7C}" presName="negativeSpace" presStyleCnt="0"/>
      <dgm:spPr/>
    </dgm:pt>
    <dgm:pt modelId="{29B8D459-55CC-42F2-84FA-890D53F9152F}" type="pres">
      <dgm:prSet presAssocID="{4D5469D4-D4C9-46E8-97DA-9523CCA0AF7C}" presName="childText" presStyleLbl="conFgAcc1" presStyleIdx="2" presStyleCnt="9">
        <dgm:presLayoutVars>
          <dgm:bulletEnabled val="1"/>
        </dgm:presLayoutVars>
      </dgm:prSet>
      <dgm:spPr/>
    </dgm:pt>
    <dgm:pt modelId="{C36315B7-9420-43B3-9247-2C6B2EA7E478}" type="pres">
      <dgm:prSet presAssocID="{5BDBF36C-F4D2-4915-B017-6B0E91E64055}" presName="spaceBetweenRectangles" presStyleCnt="0"/>
      <dgm:spPr/>
    </dgm:pt>
    <dgm:pt modelId="{5F48619F-4B10-4194-9237-B39823952CB1}" type="pres">
      <dgm:prSet presAssocID="{1A603031-20D5-44FD-B50E-12BAF8FD6794}" presName="parentLin" presStyleCnt="0"/>
      <dgm:spPr/>
    </dgm:pt>
    <dgm:pt modelId="{28B40349-49E3-4FD0-888B-666C0739C9FC}" type="pres">
      <dgm:prSet presAssocID="{1A603031-20D5-44FD-B50E-12BAF8FD6794}" presName="parentLeftMargin" presStyleLbl="node1" presStyleIdx="2" presStyleCnt="9"/>
      <dgm:spPr/>
    </dgm:pt>
    <dgm:pt modelId="{4CA86454-2537-43B0-B337-1893BDFCF326}" type="pres">
      <dgm:prSet presAssocID="{1A603031-20D5-44FD-B50E-12BAF8FD6794}" presName="parentText" presStyleLbl="node1" presStyleIdx="3" presStyleCnt="9">
        <dgm:presLayoutVars>
          <dgm:chMax val="0"/>
          <dgm:bulletEnabled val="1"/>
        </dgm:presLayoutVars>
      </dgm:prSet>
      <dgm:spPr/>
    </dgm:pt>
    <dgm:pt modelId="{B25BD0FD-DA14-4AC0-9380-C59A9A88CAF3}" type="pres">
      <dgm:prSet presAssocID="{1A603031-20D5-44FD-B50E-12BAF8FD6794}" presName="negativeSpace" presStyleCnt="0"/>
      <dgm:spPr/>
    </dgm:pt>
    <dgm:pt modelId="{5E19F031-49FF-4438-9F02-90CF3D273636}" type="pres">
      <dgm:prSet presAssocID="{1A603031-20D5-44FD-B50E-12BAF8FD6794}" presName="childText" presStyleLbl="conFgAcc1" presStyleIdx="3" presStyleCnt="9">
        <dgm:presLayoutVars>
          <dgm:bulletEnabled val="1"/>
        </dgm:presLayoutVars>
      </dgm:prSet>
      <dgm:spPr/>
    </dgm:pt>
    <dgm:pt modelId="{F9CA99B1-3608-40C4-9B19-F9E41778DD14}" type="pres">
      <dgm:prSet presAssocID="{EAE4C698-9D36-4F70-A7F7-4E2FEE73DCF1}" presName="spaceBetweenRectangles" presStyleCnt="0"/>
      <dgm:spPr/>
    </dgm:pt>
    <dgm:pt modelId="{EBDFCC74-8E60-407F-9068-E7A423A60FD4}" type="pres">
      <dgm:prSet presAssocID="{5C53F625-0595-4D29-9E6F-4EE0DFA694F1}" presName="parentLin" presStyleCnt="0"/>
      <dgm:spPr/>
    </dgm:pt>
    <dgm:pt modelId="{2531A367-28AB-4217-90F3-A53A0463E462}" type="pres">
      <dgm:prSet presAssocID="{5C53F625-0595-4D29-9E6F-4EE0DFA694F1}" presName="parentLeftMargin" presStyleLbl="node1" presStyleIdx="3" presStyleCnt="9"/>
      <dgm:spPr/>
    </dgm:pt>
    <dgm:pt modelId="{DE64DB79-1182-4A8F-B8A0-815F77AE7E83}" type="pres">
      <dgm:prSet presAssocID="{5C53F625-0595-4D29-9E6F-4EE0DFA694F1}" presName="parentText" presStyleLbl="node1" presStyleIdx="4" presStyleCnt="9">
        <dgm:presLayoutVars>
          <dgm:chMax val="0"/>
          <dgm:bulletEnabled val="1"/>
        </dgm:presLayoutVars>
      </dgm:prSet>
      <dgm:spPr/>
    </dgm:pt>
    <dgm:pt modelId="{4808A399-3484-4C20-8A6D-A24F54E54805}" type="pres">
      <dgm:prSet presAssocID="{5C53F625-0595-4D29-9E6F-4EE0DFA694F1}" presName="negativeSpace" presStyleCnt="0"/>
      <dgm:spPr/>
    </dgm:pt>
    <dgm:pt modelId="{407D778D-6B2B-4553-9A3D-9579A6BAFFFD}" type="pres">
      <dgm:prSet presAssocID="{5C53F625-0595-4D29-9E6F-4EE0DFA694F1}" presName="childText" presStyleLbl="conFgAcc1" presStyleIdx="4" presStyleCnt="9">
        <dgm:presLayoutVars>
          <dgm:bulletEnabled val="1"/>
        </dgm:presLayoutVars>
      </dgm:prSet>
      <dgm:spPr/>
    </dgm:pt>
    <dgm:pt modelId="{061A5133-16DA-401F-8B41-975DE9821DF3}" type="pres">
      <dgm:prSet presAssocID="{FC9BB2EC-DA16-479A-A805-F27AC2979794}" presName="spaceBetweenRectangles" presStyleCnt="0"/>
      <dgm:spPr/>
    </dgm:pt>
    <dgm:pt modelId="{4ADCD276-0823-4955-9793-D6F345BDD40C}" type="pres">
      <dgm:prSet presAssocID="{7E63EE18-4DE2-4B74-9A6F-4F52EF6A5446}" presName="parentLin" presStyleCnt="0"/>
      <dgm:spPr/>
    </dgm:pt>
    <dgm:pt modelId="{837C7972-281D-4CE2-A89A-105BC83895D3}" type="pres">
      <dgm:prSet presAssocID="{7E63EE18-4DE2-4B74-9A6F-4F52EF6A5446}" presName="parentLeftMargin" presStyleLbl="node1" presStyleIdx="4" presStyleCnt="9"/>
      <dgm:spPr/>
    </dgm:pt>
    <dgm:pt modelId="{035CD342-5AD0-4129-ADA9-24EC67A3894C}" type="pres">
      <dgm:prSet presAssocID="{7E63EE18-4DE2-4B74-9A6F-4F52EF6A5446}" presName="parentText" presStyleLbl="node1" presStyleIdx="5" presStyleCnt="9" custScaleX="113583" custScaleY="157308">
        <dgm:presLayoutVars>
          <dgm:chMax val="0"/>
          <dgm:bulletEnabled val="1"/>
        </dgm:presLayoutVars>
      </dgm:prSet>
      <dgm:spPr/>
    </dgm:pt>
    <dgm:pt modelId="{8BA62426-FC40-4D6E-9E13-7CDCC130227C}" type="pres">
      <dgm:prSet presAssocID="{7E63EE18-4DE2-4B74-9A6F-4F52EF6A5446}" presName="negativeSpace" presStyleCnt="0"/>
      <dgm:spPr/>
    </dgm:pt>
    <dgm:pt modelId="{A1EAC7FC-0B9E-4407-9D96-77AFD28B04D9}" type="pres">
      <dgm:prSet presAssocID="{7E63EE18-4DE2-4B74-9A6F-4F52EF6A5446}" presName="childText" presStyleLbl="conFgAcc1" presStyleIdx="5" presStyleCnt="9">
        <dgm:presLayoutVars>
          <dgm:bulletEnabled val="1"/>
        </dgm:presLayoutVars>
      </dgm:prSet>
      <dgm:spPr/>
    </dgm:pt>
    <dgm:pt modelId="{A30DA7E1-0759-4DA7-AC57-D0B25F6CACB4}" type="pres">
      <dgm:prSet presAssocID="{C9B0ECF9-FBC5-4E69-9A1F-71015B88A7DB}" presName="spaceBetweenRectangles" presStyleCnt="0"/>
      <dgm:spPr/>
    </dgm:pt>
    <dgm:pt modelId="{1C0E072D-F2E4-4007-856B-DF9AC831E1FF}" type="pres">
      <dgm:prSet presAssocID="{AABFCDB1-086D-4750-88E5-D5709DCA3206}" presName="parentLin" presStyleCnt="0"/>
      <dgm:spPr/>
    </dgm:pt>
    <dgm:pt modelId="{4147E69D-C469-46C6-9178-10313779B32D}" type="pres">
      <dgm:prSet presAssocID="{AABFCDB1-086D-4750-88E5-D5709DCA3206}" presName="parentLeftMargin" presStyleLbl="node1" presStyleIdx="5" presStyleCnt="9"/>
      <dgm:spPr/>
    </dgm:pt>
    <dgm:pt modelId="{9562C672-9301-410E-A856-B7BC0022ADF4}" type="pres">
      <dgm:prSet presAssocID="{AABFCDB1-086D-4750-88E5-D5709DCA3206}" presName="parentText" presStyleLbl="node1" presStyleIdx="6" presStyleCnt="9">
        <dgm:presLayoutVars>
          <dgm:chMax val="0"/>
          <dgm:bulletEnabled val="1"/>
        </dgm:presLayoutVars>
      </dgm:prSet>
      <dgm:spPr/>
    </dgm:pt>
    <dgm:pt modelId="{CDDAAE24-4EE3-4372-A031-83D15CF707EB}" type="pres">
      <dgm:prSet presAssocID="{AABFCDB1-086D-4750-88E5-D5709DCA3206}" presName="negativeSpace" presStyleCnt="0"/>
      <dgm:spPr/>
    </dgm:pt>
    <dgm:pt modelId="{ABF09092-1304-4C69-8A21-1F376F9312AC}" type="pres">
      <dgm:prSet presAssocID="{AABFCDB1-086D-4750-88E5-D5709DCA3206}" presName="childText" presStyleLbl="conFgAcc1" presStyleIdx="6" presStyleCnt="9">
        <dgm:presLayoutVars>
          <dgm:bulletEnabled val="1"/>
        </dgm:presLayoutVars>
      </dgm:prSet>
      <dgm:spPr/>
    </dgm:pt>
    <dgm:pt modelId="{42726825-A9D8-4B03-80DB-18F45AD77B83}" type="pres">
      <dgm:prSet presAssocID="{03ED7AF8-3233-4D6E-B4CD-BD89C44FA28F}" presName="spaceBetweenRectangles" presStyleCnt="0"/>
      <dgm:spPr/>
    </dgm:pt>
    <dgm:pt modelId="{6A26B2AA-A625-40F7-BECB-73EF14669476}" type="pres">
      <dgm:prSet presAssocID="{CCE72F38-1222-4ECA-8803-EF1D592EFA63}" presName="parentLin" presStyleCnt="0"/>
      <dgm:spPr/>
    </dgm:pt>
    <dgm:pt modelId="{BDC16F30-7A3A-462B-A64F-8F0EDD95B625}" type="pres">
      <dgm:prSet presAssocID="{CCE72F38-1222-4ECA-8803-EF1D592EFA63}" presName="parentLeftMargin" presStyleLbl="node1" presStyleIdx="6" presStyleCnt="9"/>
      <dgm:spPr/>
    </dgm:pt>
    <dgm:pt modelId="{7F14974E-5055-4BF2-9A62-45A0B6F53803}" type="pres">
      <dgm:prSet presAssocID="{CCE72F38-1222-4ECA-8803-EF1D592EFA63}" presName="parentText" presStyleLbl="node1" presStyleIdx="7" presStyleCnt="9" custScaleX="115524">
        <dgm:presLayoutVars>
          <dgm:chMax val="0"/>
          <dgm:bulletEnabled val="1"/>
        </dgm:presLayoutVars>
      </dgm:prSet>
      <dgm:spPr/>
    </dgm:pt>
    <dgm:pt modelId="{359ED5C8-9482-47E7-A7A7-23EDD3ABE513}" type="pres">
      <dgm:prSet presAssocID="{CCE72F38-1222-4ECA-8803-EF1D592EFA63}" presName="negativeSpace" presStyleCnt="0"/>
      <dgm:spPr/>
    </dgm:pt>
    <dgm:pt modelId="{F223849C-C737-4731-8775-861980FD6D50}" type="pres">
      <dgm:prSet presAssocID="{CCE72F38-1222-4ECA-8803-EF1D592EFA63}" presName="childText" presStyleLbl="conFgAcc1" presStyleIdx="7" presStyleCnt="9">
        <dgm:presLayoutVars>
          <dgm:bulletEnabled val="1"/>
        </dgm:presLayoutVars>
      </dgm:prSet>
      <dgm:spPr/>
    </dgm:pt>
    <dgm:pt modelId="{40140307-2007-44DC-BBAA-7F6DC4C43334}" type="pres">
      <dgm:prSet presAssocID="{1FBB680E-D953-44C4-9B33-C4ED762A8D56}" presName="spaceBetweenRectangles" presStyleCnt="0"/>
      <dgm:spPr/>
    </dgm:pt>
    <dgm:pt modelId="{760BD79E-AC00-4222-A7B2-B40C75765F0A}" type="pres">
      <dgm:prSet presAssocID="{62C7C077-D861-4669-BC1A-65A33DC5B313}" presName="parentLin" presStyleCnt="0"/>
      <dgm:spPr/>
    </dgm:pt>
    <dgm:pt modelId="{037ED056-27A3-408B-8913-228DF36A42A4}" type="pres">
      <dgm:prSet presAssocID="{62C7C077-D861-4669-BC1A-65A33DC5B313}" presName="parentLeftMargin" presStyleLbl="node1" presStyleIdx="7" presStyleCnt="9"/>
      <dgm:spPr/>
    </dgm:pt>
    <dgm:pt modelId="{723683F4-2787-483A-AB9F-AA48ED17FE86}" type="pres">
      <dgm:prSet presAssocID="{62C7C077-D861-4669-BC1A-65A33DC5B313}" presName="parentText" presStyleLbl="node1" presStyleIdx="8" presStyleCnt="9" custScaleX="144389" custScaleY="136686" custLinFactNeighborX="-68326" custLinFactNeighborY="5867">
        <dgm:presLayoutVars>
          <dgm:chMax val="0"/>
          <dgm:bulletEnabled val="1"/>
        </dgm:presLayoutVars>
      </dgm:prSet>
      <dgm:spPr/>
    </dgm:pt>
    <dgm:pt modelId="{9DEEE207-1A55-4C60-AC98-C9A8D5B19534}" type="pres">
      <dgm:prSet presAssocID="{62C7C077-D861-4669-BC1A-65A33DC5B313}" presName="negativeSpace" presStyleCnt="0"/>
      <dgm:spPr/>
    </dgm:pt>
    <dgm:pt modelId="{8910084A-50ED-41FE-A7C2-ECF0F67BB269}" type="pres">
      <dgm:prSet presAssocID="{62C7C077-D861-4669-BC1A-65A33DC5B313}" presName="childText" presStyleLbl="conFgAcc1" presStyleIdx="8" presStyleCnt="9">
        <dgm:presLayoutVars>
          <dgm:bulletEnabled val="1"/>
        </dgm:presLayoutVars>
      </dgm:prSet>
      <dgm:spPr/>
    </dgm:pt>
  </dgm:ptLst>
  <dgm:cxnLst>
    <dgm:cxn modelId="{E10D2204-A2F8-4F71-B8BD-6FB180DD1B73}" type="presOf" srcId="{EFC3ECAC-0E48-47CA-B766-12CF96250BF0}" destId="{0972D0C5-1CDF-4D96-9EA8-39ACA4345EE2}" srcOrd="1" destOrd="0" presId="urn:microsoft.com/office/officeart/2005/8/layout/list1"/>
    <dgm:cxn modelId="{827F8508-4677-43BE-80A7-A08649029168}" srcId="{0EF10E87-FD29-410A-BC10-F1DF59EBD76D}" destId="{4D5469D4-D4C9-46E8-97DA-9523CCA0AF7C}" srcOrd="2" destOrd="0" parTransId="{7B6F823B-3892-4380-A3A9-754C7F2471B6}" sibTransId="{5BDBF36C-F4D2-4915-B017-6B0E91E64055}"/>
    <dgm:cxn modelId="{78F8990E-2CFD-436B-9816-083DA55B139C}" type="presOf" srcId="{CCE72F38-1222-4ECA-8803-EF1D592EFA63}" destId="{BDC16F30-7A3A-462B-A64F-8F0EDD95B625}" srcOrd="0" destOrd="0" presId="urn:microsoft.com/office/officeart/2005/8/layout/list1"/>
    <dgm:cxn modelId="{2D55BF0F-B605-4074-802C-50A550FFCC43}" type="presOf" srcId="{76AF7936-6D7D-45FE-9E42-BB4989B7F29B}" destId="{47F39B50-EAF2-4A98-B30B-574D80F13FEA}" srcOrd="0" destOrd="0" presId="urn:microsoft.com/office/officeart/2005/8/layout/list1"/>
    <dgm:cxn modelId="{31E5B915-AB12-4591-B269-E4A8945C3615}" type="presOf" srcId="{1A603031-20D5-44FD-B50E-12BAF8FD6794}" destId="{4CA86454-2537-43B0-B337-1893BDFCF326}" srcOrd="1" destOrd="0" presId="urn:microsoft.com/office/officeart/2005/8/layout/list1"/>
    <dgm:cxn modelId="{E6536C2B-2A9E-41B3-A760-282B62214C5D}" type="presOf" srcId="{7E63EE18-4DE2-4B74-9A6F-4F52EF6A5446}" destId="{035CD342-5AD0-4129-ADA9-24EC67A3894C}" srcOrd="1" destOrd="0" presId="urn:microsoft.com/office/officeart/2005/8/layout/list1"/>
    <dgm:cxn modelId="{4F512B34-5A2F-4F80-8225-EFA8B7F5BAAE}" type="presOf" srcId="{0EF10E87-FD29-410A-BC10-F1DF59EBD76D}" destId="{353FE5FA-F52F-46A8-A879-D7EFCCAA56F6}" srcOrd="0" destOrd="0" presId="urn:microsoft.com/office/officeart/2005/8/layout/list1"/>
    <dgm:cxn modelId="{226B263D-98E3-45EE-93A3-2F5F55BEDECE}" srcId="{0EF10E87-FD29-410A-BC10-F1DF59EBD76D}" destId="{76AF7936-6D7D-45FE-9E42-BB4989B7F29B}" srcOrd="0" destOrd="0" parTransId="{7F112B31-FEE2-446D-AC5D-275A8353A2D7}" sibTransId="{BDBF3F6F-1B25-4811-98D5-954F5601FF36}"/>
    <dgm:cxn modelId="{540CBB5D-C0A2-45A2-9554-D85811B21188}" type="presOf" srcId="{62C7C077-D861-4669-BC1A-65A33DC5B313}" destId="{723683F4-2787-483A-AB9F-AA48ED17FE86}" srcOrd="1" destOrd="0" presId="urn:microsoft.com/office/officeart/2005/8/layout/list1"/>
    <dgm:cxn modelId="{AF92D761-4AE7-4018-AC76-4D33CD3FA007}" type="presOf" srcId="{AABFCDB1-086D-4750-88E5-D5709DCA3206}" destId="{4147E69D-C469-46C6-9178-10313779B32D}" srcOrd="0" destOrd="0" presId="urn:microsoft.com/office/officeart/2005/8/layout/list1"/>
    <dgm:cxn modelId="{B7526D66-F10A-4E59-943B-36335FA94CEE}" type="presOf" srcId="{1A603031-20D5-44FD-B50E-12BAF8FD6794}" destId="{28B40349-49E3-4FD0-888B-666C0739C9FC}" srcOrd="0" destOrd="0" presId="urn:microsoft.com/office/officeart/2005/8/layout/list1"/>
    <dgm:cxn modelId="{AEDBFC75-914F-4A3A-B6D9-61A6A50569C7}" type="presOf" srcId="{5C53F625-0595-4D29-9E6F-4EE0DFA694F1}" destId="{DE64DB79-1182-4A8F-B8A0-815F77AE7E83}" srcOrd="1" destOrd="0" presId="urn:microsoft.com/office/officeart/2005/8/layout/list1"/>
    <dgm:cxn modelId="{2CE1E579-53A7-4B57-B2C2-9AB5970DAE50}" type="presOf" srcId="{AABFCDB1-086D-4750-88E5-D5709DCA3206}" destId="{9562C672-9301-410E-A856-B7BC0022ADF4}" srcOrd="1" destOrd="0" presId="urn:microsoft.com/office/officeart/2005/8/layout/list1"/>
    <dgm:cxn modelId="{BAEA5681-0C22-45A5-9F5E-617ACAFE4704}" srcId="{0EF10E87-FD29-410A-BC10-F1DF59EBD76D}" destId="{1A603031-20D5-44FD-B50E-12BAF8FD6794}" srcOrd="3" destOrd="0" parTransId="{C57D26AB-D7CD-44F2-9CDC-2B713F145437}" sibTransId="{EAE4C698-9D36-4F70-A7F7-4E2FEE73DCF1}"/>
    <dgm:cxn modelId="{CC5C2296-1ACB-4B0E-AB67-8FCB9FDE575F}" srcId="{0EF10E87-FD29-410A-BC10-F1DF59EBD76D}" destId="{CCE72F38-1222-4ECA-8803-EF1D592EFA63}" srcOrd="7" destOrd="0" parTransId="{7E890EA7-A494-446F-B68B-7B28DE40DC7C}" sibTransId="{1FBB680E-D953-44C4-9B33-C4ED762A8D56}"/>
    <dgm:cxn modelId="{101B3297-EF2B-4CE1-A699-E9DFC2B52C13}" type="presOf" srcId="{CCE72F38-1222-4ECA-8803-EF1D592EFA63}" destId="{7F14974E-5055-4BF2-9A62-45A0B6F53803}" srcOrd="1" destOrd="0" presId="urn:microsoft.com/office/officeart/2005/8/layout/list1"/>
    <dgm:cxn modelId="{F4167EA5-0AFB-477D-B54D-5DE11490A79A}" type="presOf" srcId="{4D5469D4-D4C9-46E8-97DA-9523CCA0AF7C}" destId="{E52756C0-6BBC-4714-AEDC-D22A2CF743FF}" srcOrd="1" destOrd="0" presId="urn:microsoft.com/office/officeart/2005/8/layout/list1"/>
    <dgm:cxn modelId="{F0FD86AB-E460-459B-894E-E9E6B6C31A65}" srcId="{0EF10E87-FD29-410A-BC10-F1DF59EBD76D}" destId="{7E63EE18-4DE2-4B74-9A6F-4F52EF6A5446}" srcOrd="5" destOrd="0" parTransId="{A412E6CD-99CC-4A92-8B90-3C2727250744}" sibTransId="{C9B0ECF9-FBC5-4E69-9A1F-71015B88A7DB}"/>
    <dgm:cxn modelId="{30DE8EBA-66DE-466B-A17B-2C53171F3A3E}" srcId="{0EF10E87-FD29-410A-BC10-F1DF59EBD76D}" destId="{62C7C077-D861-4669-BC1A-65A33DC5B313}" srcOrd="8" destOrd="0" parTransId="{5BF02A0F-E5EB-49F5-9B57-A2B50C333F0A}" sibTransId="{4ED146D9-59BD-487C-8ECF-5C21FD5860B0}"/>
    <dgm:cxn modelId="{D5A1AABC-974E-4DCD-B7B2-9C2B53EC6777}" type="presOf" srcId="{4D5469D4-D4C9-46E8-97DA-9523CCA0AF7C}" destId="{377DE9A0-9863-4404-AE08-9D03DEC22359}" srcOrd="0" destOrd="0" presId="urn:microsoft.com/office/officeart/2005/8/layout/list1"/>
    <dgm:cxn modelId="{96FB5DC3-2CA0-445C-A473-C99513AABB2A}" type="presOf" srcId="{76AF7936-6D7D-45FE-9E42-BB4989B7F29B}" destId="{C076BD0E-D26E-42C4-9732-4B930FC58331}" srcOrd="1" destOrd="0" presId="urn:microsoft.com/office/officeart/2005/8/layout/list1"/>
    <dgm:cxn modelId="{F11D94C7-1064-4372-BB5E-BF814453BB80}" type="presOf" srcId="{EFC3ECAC-0E48-47CA-B766-12CF96250BF0}" destId="{F2B9643D-6EB6-4F08-9D02-3F600F3796A2}" srcOrd="0" destOrd="0" presId="urn:microsoft.com/office/officeart/2005/8/layout/list1"/>
    <dgm:cxn modelId="{9FB9B4E7-1761-49F7-BE1D-40EDA0437027}" type="presOf" srcId="{62C7C077-D861-4669-BC1A-65A33DC5B313}" destId="{037ED056-27A3-408B-8913-228DF36A42A4}" srcOrd="0" destOrd="0" presId="urn:microsoft.com/office/officeart/2005/8/layout/list1"/>
    <dgm:cxn modelId="{00445FEE-56B0-489A-BF84-AD8D7F97FE3E}" type="presOf" srcId="{5C53F625-0595-4D29-9E6F-4EE0DFA694F1}" destId="{2531A367-28AB-4217-90F3-A53A0463E462}" srcOrd="0" destOrd="0" presId="urn:microsoft.com/office/officeart/2005/8/layout/list1"/>
    <dgm:cxn modelId="{E11A25F0-C3DA-4E93-ABC2-F9E796D927C5}" type="presOf" srcId="{7E63EE18-4DE2-4B74-9A6F-4F52EF6A5446}" destId="{837C7972-281D-4CE2-A89A-105BC83895D3}" srcOrd="0" destOrd="0" presId="urn:microsoft.com/office/officeart/2005/8/layout/list1"/>
    <dgm:cxn modelId="{D49232F1-D861-4D9F-AAC1-4F8CC9D6C505}" srcId="{0EF10E87-FD29-410A-BC10-F1DF59EBD76D}" destId="{AABFCDB1-086D-4750-88E5-D5709DCA3206}" srcOrd="6" destOrd="0" parTransId="{5C83CCCF-E7AA-4919-8B4C-136C09329B8F}" sibTransId="{03ED7AF8-3233-4D6E-B4CD-BD89C44FA28F}"/>
    <dgm:cxn modelId="{4DE862F2-FFA0-410B-85C4-823F5FC33B20}" srcId="{0EF10E87-FD29-410A-BC10-F1DF59EBD76D}" destId="{5C53F625-0595-4D29-9E6F-4EE0DFA694F1}" srcOrd="4" destOrd="0" parTransId="{8828B2BB-7C99-4FDC-8F8E-F0B5CB7F3B80}" sibTransId="{FC9BB2EC-DA16-479A-A805-F27AC2979794}"/>
    <dgm:cxn modelId="{576960F5-2431-4CD5-9663-BDE96DF54ABA}" srcId="{0EF10E87-FD29-410A-BC10-F1DF59EBD76D}" destId="{EFC3ECAC-0E48-47CA-B766-12CF96250BF0}" srcOrd="1" destOrd="0" parTransId="{790E29E3-1014-4C45-A5E0-D8C666D312C7}" sibTransId="{457F8EE6-DAE9-4715-8679-20FAF3BABF2D}"/>
    <dgm:cxn modelId="{17810CF1-F754-4606-94F0-8EC7C46B13CD}" type="presParOf" srcId="{353FE5FA-F52F-46A8-A879-D7EFCCAA56F6}" destId="{13A4A73C-5084-408D-B28D-9EC3AE7D6487}" srcOrd="0" destOrd="0" presId="urn:microsoft.com/office/officeart/2005/8/layout/list1"/>
    <dgm:cxn modelId="{59194BEF-B6C8-49C5-8B1B-A6670CCCBB82}" type="presParOf" srcId="{13A4A73C-5084-408D-B28D-9EC3AE7D6487}" destId="{47F39B50-EAF2-4A98-B30B-574D80F13FEA}" srcOrd="0" destOrd="0" presId="urn:microsoft.com/office/officeart/2005/8/layout/list1"/>
    <dgm:cxn modelId="{7FD3AD69-3A7F-4A27-BADF-AA0D2B59C9BC}" type="presParOf" srcId="{13A4A73C-5084-408D-B28D-9EC3AE7D6487}" destId="{C076BD0E-D26E-42C4-9732-4B930FC58331}" srcOrd="1" destOrd="0" presId="urn:microsoft.com/office/officeart/2005/8/layout/list1"/>
    <dgm:cxn modelId="{DF24A509-D125-4286-8277-23823ACDAA3B}" type="presParOf" srcId="{353FE5FA-F52F-46A8-A879-D7EFCCAA56F6}" destId="{FBC1A0EB-3562-4C89-A204-D0B3DA512C36}" srcOrd="1" destOrd="0" presId="urn:microsoft.com/office/officeart/2005/8/layout/list1"/>
    <dgm:cxn modelId="{B537908D-1C3A-44D3-A29E-7C825086A693}" type="presParOf" srcId="{353FE5FA-F52F-46A8-A879-D7EFCCAA56F6}" destId="{2B001CDD-AD2E-459D-BEBB-8F348944D752}" srcOrd="2" destOrd="0" presId="urn:microsoft.com/office/officeart/2005/8/layout/list1"/>
    <dgm:cxn modelId="{5D2B6953-6B27-47E7-BF87-5BC2F9EB0C4E}" type="presParOf" srcId="{353FE5FA-F52F-46A8-A879-D7EFCCAA56F6}" destId="{B41F860E-2D63-4F4D-8DFE-A3DBC775D48A}" srcOrd="3" destOrd="0" presId="urn:microsoft.com/office/officeart/2005/8/layout/list1"/>
    <dgm:cxn modelId="{E60EA01A-CBEB-4160-BC69-93FC4BB84C55}" type="presParOf" srcId="{353FE5FA-F52F-46A8-A879-D7EFCCAA56F6}" destId="{E71F37C0-DB2B-42F3-BEA2-79BF6228DF33}" srcOrd="4" destOrd="0" presId="urn:microsoft.com/office/officeart/2005/8/layout/list1"/>
    <dgm:cxn modelId="{8D21AFD4-08A1-484E-B2D5-68DF64F6DEA9}" type="presParOf" srcId="{E71F37C0-DB2B-42F3-BEA2-79BF6228DF33}" destId="{F2B9643D-6EB6-4F08-9D02-3F600F3796A2}" srcOrd="0" destOrd="0" presId="urn:microsoft.com/office/officeart/2005/8/layout/list1"/>
    <dgm:cxn modelId="{124D8CEC-2952-4A88-AB69-4B3B3669B111}" type="presParOf" srcId="{E71F37C0-DB2B-42F3-BEA2-79BF6228DF33}" destId="{0972D0C5-1CDF-4D96-9EA8-39ACA4345EE2}" srcOrd="1" destOrd="0" presId="urn:microsoft.com/office/officeart/2005/8/layout/list1"/>
    <dgm:cxn modelId="{E6F809DA-3BCE-4F7C-8D15-9BACFC0BADA6}" type="presParOf" srcId="{353FE5FA-F52F-46A8-A879-D7EFCCAA56F6}" destId="{E945B3AA-4BE9-421F-903F-CC6E22949A80}" srcOrd="5" destOrd="0" presId="urn:microsoft.com/office/officeart/2005/8/layout/list1"/>
    <dgm:cxn modelId="{DD130D3E-EC23-4DED-9CDC-E8A11F0B6EBD}" type="presParOf" srcId="{353FE5FA-F52F-46A8-A879-D7EFCCAA56F6}" destId="{F741BCCE-D955-4CF6-A50E-EC8C1A463822}" srcOrd="6" destOrd="0" presId="urn:microsoft.com/office/officeart/2005/8/layout/list1"/>
    <dgm:cxn modelId="{1FFD7FC3-DD38-43CD-AC73-59E40F88D617}" type="presParOf" srcId="{353FE5FA-F52F-46A8-A879-D7EFCCAA56F6}" destId="{F6F1FEF8-ABC5-4302-B328-7D549F5504D8}" srcOrd="7" destOrd="0" presId="urn:microsoft.com/office/officeart/2005/8/layout/list1"/>
    <dgm:cxn modelId="{A37817CF-509F-4B17-8D03-E53CD263D3C1}" type="presParOf" srcId="{353FE5FA-F52F-46A8-A879-D7EFCCAA56F6}" destId="{62A7E480-3C3E-4411-B521-5906B76AD387}" srcOrd="8" destOrd="0" presId="urn:microsoft.com/office/officeart/2005/8/layout/list1"/>
    <dgm:cxn modelId="{9844CE8C-0861-4DCE-943A-DD34D044A900}" type="presParOf" srcId="{62A7E480-3C3E-4411-B521-5906B76AD387}" destId="{377DE9A0-9863-4404-AE08-9D03DEC22359}" srcOrd="0" destOrd="0" presId="urn:microsoft.com/office/officeart/2005/8/layout/list1"/>
    <dgm:cxn modelId="{3C0D7D00-64E0-409C-921F-A2D65574345F}" type="presParOf" srcId="{62A7E480-3C3E-4411-B521-5906B76AD387}" destId="{E52756C0-6BBC-4714-AEDC-D22A2CF743FF}" srcOrd="1" destOrd="0" presId="urn:microsoft.com/office/officeart/2005/8/layout/list1"/>
    <dgm:cxn modelId="{CCBC94F6-2179-46D4-8B38-AC8CF251AD28}" type="presParOf" srcId="{353FE5FA-F52F-46A8-A879-D7EFCCAA56F6}" destId="{0C3C607B-20F2-4102-8FA5-F44C790B46F0}" srcOrd="9" destOrd="0" presId="urn:microsoft.com/office/officeart/2005/8/layout/list1"/>
    <dgm:cxn modelId="{06793F6B-2111-4DAD-92C3-191F82F221AB}" type="presParOf" srcId="{353FE5FA-F52F-46A8-A879-D7EFCCAA56F6}" destId="{29B8D459-55CC-42F2-84FA-890D53F9152F}" srcOrd="10" destOrd="0" presId="urn:microsoft.com/office/officeart/2005/8/layout/list1"/>
    <dgm:cxn modelId="{3982C0AF-492A-46F9-BBE6-151235029038}" type="presParOf" srcId="{353FE5FA-F52F-46A8-A879-D7EFCCAA56F6}" destId="{C36315B7-9420-43B3-9247-2C6B2EA7E478}" srcOrd="11" destOrd="0" presId="urn:microsoft.com/office/officeart/2005/8/layout/list1"/>
    <dgm:cxn modelId="{3C748445-A994-48A4-987E-B1FD7126AD1F}" type="presParOf" srcId="{353FE5FA-F52F-46A8-A879-D7EFCCAA56F6}" destId="{5F48619F-4B10-4194-9237-B39823952CB1}" srcOrd="12" destOrd="0" presId="urn:microsoft.com/office/officeart/2005/8/layout/list1"/>
    <dgm:cxn modelId="{DA8564D8-4612-4DF9-96FA-1749F4C77DE8}" type="presParOf" srcId="{5F48619F-4B10-4194-9237-B39823952CB1}" destId="{28B40349-49E3-4FD0-888B-666C0739C9FC}" srcOrd="0" destOrd="0" presId="urn:microsoft.com/office/officeart/2005/8/layout/list1"/>
    <dgm:cxn modelId="{1D5FCE01-9E9B-412F-A95A-63E161FB3B4D}" type="presParOf" srcId="{5F48619F-4B10-4194-9237-B39823952CB1}" destId="{4CA86454-2537-43B0-B337-1893BDFCF326}" srcOrd="1" destOrd="0" presId="urn:microsoft.com/office/officeart/2005/8/layout/list1"/>
    <dgm:cxn modelId="{0BE9BAF6-C33C-4B87-8008-7DBD7540A8A7}" type="presParOf" srcId="{353FE5FA-F52F-46A8-A879-D7EFCCAA56F6}" destId="{B25BD0FD-DA14-4AC0-9380-C59A9A88CAF3}" srcOrd="13" destOrd="0" presId="urn:microsoft.com/office/officeart/2005/8/layout/list1"/>
    <dgm:cxn modelId="{1A7250F8-B696-42E5-ADFB-49BF1A8692B4}" type="presParOf" srcId="{353FE5FA-F52F-46A8-A879-D7EFCCAA56F6}" destId="{5E19F031-49FF-4438-9F02-90CF3D273636}" srcOrd="14" destOrd="0" presId="urn:microsoft.com/office/officeart/2005/8/layout/list1"/>
    <dgm:cxn modelId="{541BBC1F-93A9-4DE3-8178-392CC187BCB6}" type="presParOf" srcId="{353FE5FA-F52F-46A8-A879-D7EFCCAA56F6}" destId="{F9CA99B1-3608-40C4-9B19-F9E41778DD14}" srcOrd="15" destOrd="0" presId="urn:microsoft.com/office/officeart/2005/8/layout/list1"/>
    <dgm:cxn modelId="{D9959142-AA3F-4247-90B7-4C99C7AE88CD}" type="presParOf" srcId="{353FE5FA-F52F-46A8-A879-D7EFCCAA56F6}" destId="{EBDFCC74-8E60-407F-9068-E7A423A60FD4}" srcOrd="16" destOrd="0" presId="urn:microsoft.com/office/officeart/2005/8/layout/list1"/>
    <dgm:cxn modelId="{E5AC6332-5B79-4ECB-A942-ABDE895E0521}" type="presParOf" srcId="{EBDFCC74-8E60-407F-9068-E7A423A60FD4}" destId="{2531A367-28AB-4217-90F3-A53A0463E462}" srcOrd="0" destOrd="0" presId="urn:microsoft.com/office/officeart/2005/8/layout/list1"/>
    <dgm:cxn modelId="{9AD5C9FA-77CF-4C42-8C9E-068B9149FB6A}" type="presParOf" srcId="{EBDFCC74-8E60-407F-9068-E7A423A60FD4}" destId="{DE64DB79-1182-4A8F-B8A0-815F77AE7E83}" srcOrd="1" destOrd="0" presId="urn:microsoft.com/office/officeart/2005/8/layout/list1"/>
    <dgm:cxn modelId="{DA8F2CAD-8BBB-4645-9776-A63FE939D0D3}" type="presParOf" srcId="{353FE5FA-F52F-46A8-A879-D7EFCCAA56F6}" destId="{4808A399-3484-4C20-8A6D-A24F54E54805}" srcOrd="17" destOrd="0" presId="urn:microsoft.com/office/officeart/2005/8/layout/list1"/>
    <dgm:cxn modelId="{3D08E57F-895F-4527-BEC4-01F116BA2F70}" type="presParOf" srcId="{353FE5FA-F52F-46A8-A879-D7EFCCAA56F6}" destId="{407D778D-6B2B-4553-9A3D-9579A6BAFFFD}" srcOrd="18" destOrd="0" presId="urn:microsoft.com/office/officeart/2005/8/layout/list1"/>
    <dgm:cxn modelId="{B2C8D071-F92C-4F61-88C4-274AA2FD93A5}" type="presParOf" srcId="{353FE5FA-F52F-46A8-A879-D7EFCCAA56F6}" destId="{061A5133-16DA-401F-8B41-975DE9821DF3}" srcOrd="19" destOrd="0" presId="urn:microsoft.com/office/officeart/2005/8/layout/list1"/>
    <dgm:cxn modelId="{BE1A7E23-B817-4305-AA95-74C4E0EE6E4B}" type="presParOf" srcId="{353FE5FA-F52F-46A8-A879-D7EFCCAA56F6}" destId="{4ADCD276-0823-4955-9793-D6F345BDD40C}" srcOrd="20" destOrd="0" presId="urn:microsoft.com/office/officeart/2005/8/layout/list1"/>
    <dgm:cxn modelId="{62F9A291-68A2-420F-8015-53B5E32CDACF}" type="presParOf" srcId="{4ADCD276-0823-4955-9793-D6F345BDD40C}" destId="{837C7972-281D-4CE2-A89A-105BC83895D3}" srcOrd="0" destOrd="0" presId="urn:microsoft.com/office/officeart/2005/8/layout/list1"/>
    <dgm:cxn modelId="{F91D3003-9361-49DD-9296-F6E51A2888B6}" type="presParOf" srcId="{4ADCD276-0823-4955-9793-D6F345BDD40C}" destId="{035CD342-5AD0-4129-ADA9-24EC67A3894C}" srcOrd="1" destOrd="0" presId="urn:microsoft.com/office/officeart/2005/8/layout/list1"/>
    <dgm:cxn modelId="{04A1EF57-E9D7-43ED-A25E-48D42C868AC4}" type="presParOf" srcId="{353FE5FA-F52F-46A8-A879-D7EFCCAA56F6}" destId="{8BA62426-FC40-4D6E-9E13-7CDCC130227C}" srcOrd="21" destOrd="0" presId="urn:microsoft.com/office/officeart/2005/8/layout/list1"/>
    <dgm:cxn modelId="{5580709A-C415-49C3-8BCA-17658187EB75}" type="presParOf" srcId="{353FE5FA-F52F-46A8-A879-D7EFCCAA56F6}" destId="{A1EAC7FC-0B9E-4407-9D96-77AFD28B04D9}" srcOrd="22" destOrd="0" presId="urn:microsoft.com/office/officeart/2005/8/layout/list1"/>
    <dgm:cxn modelId="{D5669EA2-C669-4755-A6BA-F2F59F44FA35}" type="presParOf" srcId="{353FE5FA-F52F-46A8-A879-D7EFCCAA56F6}" destId="{A30DA7E1-0759-4DA7-AC57-D0B25F6CACB4}" srcOrd="23" destOrd="0" presId="urn:microsoft.com/office/officeart/2005/8/layout/list1"/>
    <dgm:cxn modelId="{510C480E-E1C6-42A4-8716-018A4EDDCC05}" type="presParOf" srcId="{353FE5FA-F52F-46A8-A879-D7EFCCAA56F6}" destId="{1C0E072D-F2E4-4007-856B-DF9AC831E1FF}" srcOrd="24" destOrd="0" presId="urn:microsoft.com/office/officeart/2005/8/layout/list1"/>
    <dgm:cxn modelId="{5396EB1E-DA86-47A4-8FA7-FD3AD2F897DF}" type="presParOf" srcId="{1C0E072D-F2E4-4007-856B-DF9AC831E1FF}" destId="{4147E69D-C469-46C6-9178-10313779B32D}" srcOrd="0" destOrd="0" presId="urn:microsoft.com/office/officeart/2005/8/layout/list1"/>
    <dgm:cxn modelId="{91D577A3-1B90-4DA7-898F-099CDB2763B8}" type="presParOf" srcId="{1C0E072D-F2E4-4007-856B-DF9AC831E1FF}" destId="{9562C672-9301-410E-A856-B7BC0022ADF4}" srcOrd="1" destOrd="0" presId="urn:microsoft.com/office/officeart/2005/8/layout/list1"/>
    <dgm:cxn modelId="{288F27F7-0340-40FE-8CAD-1F4470F9058E}" type="presParOf" srcId="{353FE5FA-F52F-46A8-A879-D7EFCCAA56F6}" destId="{CDDAAE24-4EE3-4372-A031-83D15CF707EB}" srcOrd="25" destOrd="0" presId="urn:microsoft.com/office/officeart/2005/8/layout/list1"/>
    <dgm:cxn modelId="{F03CC2AD-BF92-4933-804E-B8EFD3D5CFAF}" type="presParOf" srcId="{353FE5FA-F52F-46A8-A879-D7EFCCAA56F6}" destId="{ABF09092-1304-4C69-8A21-1F376F9312AC}" srcOrd="26" destOrd="0" presId="urn:microsoft.com/office/officeart/2005/8/layout/list1"/>
    <dgm:cxn modelId="{E16714F1-85F9-41DF-823A-15AD44C2856C}" type="presParOf" srcId="{353FE5FA-F52F-46A8-A879-D7EFCCAA56F6}" destId="{42726825-A9D8-4B03-80DB-18F45AD77B83}" srcOrd="27" destOrd="0" presId="urn:microsoft.com/office/officeart/2005/8/layout/list1"/>
    <dgm:cxn modelId="{777FA2C0-24AD-4BA3-80F8-A67B339C640F}" type="presParOf" srcId="{353FE5FA-F52F-46A8-A879-D7EFCCAA56F6}" destId="{6A26B2AA-A625-40F7-BECB-73EF14669476}" srcOrd="28" destOrd="0" presId="urn:microsoft.com/office/officeart/2005/8/layout/list1"/>
    <dgm:cxn modelId="{79714741-1B58-4FAC-B03C-4D654A52F14D}" type="presParOf" srcId="{6A26B2AA-A625-40F7-BECB-73EF14669476}" destId="{BDC16F30-7A3A-462B-A64F-8F0EDD95B625}" srcOrd="0" destOrd="0" presId="urn:microsoft.com/office/officeart/2005/8/layout/list1"/>
    <dgm:cxn modelId="{3E185D70-C7FF-4CD1-B4E4-B7C2820B1902}" type="presParOf" srcId="{6A26B2AA-A625-40F7-BECB-73EF14669476}" destId="{7F14974E-5055-4BF2-9A62-45A0B6F53803}" srcOrd="1" destOrd="0" presId="urn:microsoft.com/office/officeart/2005/8/layout/list1"/>
    <dgm:cxn modelId="{99DA57D7-279D-4D85-8A61-034B37A58C08}" type="presParOf" srcId="{353FE5FA-F52F-46A8-A879-D7EFCCAA56F6}" destId="{359ED5C8-9482-47E7-A7A7-23EDD3ABE513}" srcOrd="29" destOrd="0" presId="urn:microsoft.com/office/officeart/2005/8/layout/list1"/>
    <dgm:cxn modelId="{5C601A6A-3292-42AF-BAAD-DE8B953A24F9}" type="presParOf" srcId="{353FE5FA-F52F-46A8-A879-D7EFCCAA56F6}" destId="{F223849C-C737-4731-8775-861980FD6D50}" srcOrd="30" destOrd="0" presId="urn:microsoft.com/office/officeart/2005/8/layout/list1"/>
    <dgm:cxn modelId="{2F9577EC-B495-40CE-9B0E-29D1958D42FA}" type="presParOf" srcId="{353FE5FA-F52F-46A8-A879-D7EFCCAA56F6}" destId="{40140307-2007-44DC-BBAA-7F6DC4C43334}" srcOrd="31" destOrd="0" presId="urn:microsoft.com/office/officeart/2005/8/layout/list1"/>
    <dgm:cxn modelId="{CDC0C613-EFB7-4F6C-8684-9598FC6555B6}" type="presParOf" srcId="{353FE5FA-F52F-46A8-A879-D7EFCCAA56F6}" destId="{760BD79E-AC00-4222-A7B2-B40C75765F0A}" srcOrd="32" destOrd="0" presId="urn:microsoft.com/office/officeart/2005/8/layout/list1"/>
    <dgm:cxn modelId="{B77FE318-47CF-43F2-B0FD-99DB88951882}" type="presParOf" srcId="{760BD79E-AC00-4222-A7B2-B40C75765F0A}" destId="{037ED056-27A3-408B-8913-228DF36A42A4}" srcOrd="0" destOrd="0" presId="urn:microsoft.com/office/officeart/2005/8/layout/list1"/>
    <dgm:cxn modelId="{A8E49D48-C984-479C-AB07-47974BDAE3C6}" type="presParOf" srcId="{760BD79E-AC00-4222-A7B2-B40C75765F0A}" destId="{723683F4-2787-483A-AB9F-AA48ED17FE86}" srcOrd="1" destOrd="0" presId="urn:microsoft.com/office/officeart/2005/8/layout/list1"/>
    <dgm:cxn modelId="{C4220951-5AE1-4FF7-9349-03D24FB6475F}" type="presParOf" srcId="{353FE5FA-F52F-46A8-A879-D7EFCCAA56F6}" destId="{9DEEE207-1A55-4C60-AC98-C9A8D5B19534}" srcOrd="33" destOrd="0" presId="urn:microsoft.com/office/officeart/2005/8/layout/list1"/>
    <dgm:cxn modelId="{76E6F57B-095B-4557-A0DF-42E617F29BE1}" type="presParOf" srcId="{353FE5FA-F52F-46A8-A879-D7EFCCAA56F6}" destId="{8910084A-50ED-41FE-A7C2-ECF0F67BB269}" srcOrd="34" destOrd="0" presId="urn:microsoft.com/office/officeart/2005/8/layout/list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1193A0A-D274-4EF1-A892-1ACA79B63B8D}" type="doc">
      <dgm:prSet loTypeId="urn:microsoft.com/office/officeart/2005/8/layout/hProcess9" loCatId="process" qsTypeId="urn:microsoft.com/office/officeart/2005/8/quickstyle/simple4" qsCatId="simple" csTypeId="urn:microsoft.com/office/officeart/2005/8/colors/colorful2" csCatId="colorful" phldr="1"/>
      <dgm:spPr/>
    </dgm:pt>
    <dgm:pt modelId="{A62EDC92-D91F-4BD5-96BB-74DACB3CA7E5}">
      <dgm:prSet phldrT="[Tekst]" custT="1"/>
      <dgm:spPr/>
      <dgm:t>
        <a:bodyPr/>
        <a:lstStyle/>
        <a:p>
          <a:r>
            <a:rPr lang="pl-PL" sz="1050"/>
            <a:t>analizę potencjału przedsiębiorczego,</a:t>
          </a:r>
        </a:p>
      </dgm:t>
    </dgm:pt>
    <dgm:pt modelId="{6EC30FC4-8AC6-4C0F-84C3-DF85EC1BDE23}" type="parTrans" cxnId="{A8C1B7CE-9C89-4B61-88AF-2027692236B9}">
      <dgm:prSet/>
      <dgm:spPr/>
      <dgm:t>
        <a:bodyPr/>
        <a:lstStyle/>
        <a:p>
          <a:endParaRPr lang="pl-PL"/>
        </a:p>
      </dgm:t>
    </dgm:pt>
    <dgm:pt modelId="{6D1A6023-9DCA-4753-BAF2-A2AA58DDDB0E}" type="sibTrans" cxnId="{A8C1B7CE-9C89-4B61-88AF-2027692236B9}">
      <dgm:prSet/>
      <dgm:spPr/>
      <dgm:t>
        <a:bodyPr/>
        <a:lstStyle/>
        <a:p>
          <a:endParaRPr lang="pl-PL"/>
        </a:p>
      </dgm:t>
    </dgm:pt>
    <dgm:pt modelId="{D36BF520-6283-4103-8161-7D7EF963540B}">
      <dgm:prSet phldrT="[Tekst]" custT="1"/>
      <dgm:spPr/>
      <dgm:t>
        <a:bodyPr/>
        <a:lstStyle/>
        <a:p>
          <a:r>
            <a:rPr lang="pl-PL" sz="1050"/>
            <a:t>bilans kompetencji, </a:t>
          </a:r>
        </a:p>
      </dgm:t>
    </dgm:pt>
    <dgm:pt modelId="{320F88C9-6F14-48F9-A9D0-D935E0B36DE8}" type="parTrans" cxnId="{0AFAE307-1162-43A8-B372-920AAF0853FB}">
      <dgm:prSet/>
      <dgm:spPr/>
      <dgm:t>
        <a:bodyPr/>
        <a:lstStyle/>
        <a:p>
          <a:endParaRPr lang="pl-PL"/>
        </a:p>
      </dgm:t>
    </dgm:pt>
    <dgm:pt modelId="{4E5603C8-9D50-4D23-B4C5-DD65F0B828A9}" type="sibTrans" cxnId="{0AFAE307-1162-43A8-B372-920AAF0853FB}">
      <dgm:prSet/>
      <dgm:spPr/>
      <dgm:t>
        <a:bodyPr/>
        <a:lstStyle/>
        <a:p>
          <a:endParaRPr lang="pl-PL"/>
        </a:p>
      </dgm:t>
    </dgm:pt>
    <dgm:pt modelId="{E56A7C01-026A-4883-A657-0210C814DB43}">
      <dgm:prSet phldrT="[Tekst]" custT="1"/>
      <dgm:spPr/>
      <dgm:t>
        <a:bodyPr/>
        <a:lstStyle/>
        <a:p>
          <a:r>
            <a:rPr lang="pl-PL" sz="1050"/>
            <a:t>wiedzę o możliwościach uzyskania wsparcia finansowego i merytorycznego w lokalnych instytucjach.</a:t>
          </a:r>
        </a:p>
      </dgm:t>
    </dgm:pt>
    <dgm:pt modelId="{3244897C-7555-425A-B344-2A5936B4C056}" type="parTrans" cxnId="{9731C2A2-1564-4E88-8B13-E058E8E9DF28}">
      <dgm:prSet/>
      <dgm:spPr/>
      <dgm:t>
        <a:bodyPr/>
        <a:lstStyle/>
        <a:p>
          <a:endParaRPr lang="pl-PL"/>
        </a:p>
      </dgm:t>
    </dgm:pt>
    <dgm:pt modelId="{4AB4C89A-06D6-40E0-A35A-4795A7CC3758}" type="sibTrans" cxnId="{9731C2A2-1564-4E88-8B13-E058E8E9DF28}">
      <dgm:prSet/>
      <dgm:spPr/>
      <dgm:t>
        <a:bodyPr/>
        <a:lstStyle/>
        <a:p>
          <a:endParaRPr lang="pl-PL"/>
        </a:p>
      </dgm:t>
    </dgm:pt>
    <dgm:pt modelId="{AE40BFE3-E43B-40E5-A20D-49109CD4ABBC}" type="pres">
      <dgm:prSet presAssocID="{81193A0A-D274-4EF1-A892-1ACA79B63B8D}" presName="CompostProcess" presStyleCnt="0">
        <dgm:presLayoutVars>
          <dgm:dir/>
          <dgm:resizeHandles val="exact"/>
        </dgm:presLayoutVars>
      </dgm:prSet>
      <dgm:spPr/>
    </dgm:pt>
    <dgm:pt modelId="{177BBF24-CF6C-402E-B485-F39D2547F994}" type="pres">
      <dgm:prSet presAssocID="{81193A0A-D274-4EF1-A892-1ACA79B63B8D}" presName="arrow" presStyleLbl="bgShp" presStyleIdx="0" presStyleCnt="1"/>
      <dgm:spPr/>
    </dgm:pt>
    <dgm:pt modelId="{377F557A-A9C4-4BC1-A2ED-AFDFD48C4FE6}" type="pres">
      <dgm:prSet presAssocID="{81193A0A-D274-4EF1-A892-1ACA79B63B8D}" presName="linearProcess" presStyleCnt="0"/>
      <dgm:spPr/>
    </dgm:pt>
    <dgm:pt modelId="{D5C24203-1169-41B2-AA72-51F59DACA65E}" type="pres">
      <dgm:prSet presAssocID="{A62EDC92-D91F-4BD5-96BB-74DACB3CA7E5}" presName="textNode" presStyleLbl="node1" presStyleIdx="0" presStyleCnt="3" custScaleX="66963">
        <dgm:presLayoutVars>
          <dgm:bulletEnabled val="1"/>
        </dgm:presLayoutVars>
      </dgm:prSet>
      <dgm:spPr/>
    </dgm:pt>
    <dgm:pt modelId="{A0CB7E42-5250-43AA-B3B6-DFB51E9ADE20}" type="pres">
      <dgm:prSet presAssocID="{6D1A6023-9DCA-4753-BAF2-A2AA58DDDB0E}" presName="sibTrans" presStyleCnt="0"/>
      <dgm:spPr/>
    </dgm:pt>
    <dgm:pt modelId="{0E735F7D-2571-45A1-8D71-C68CD17F0588}" type="pres">
      <dgm:prSet presAssocID="{D36BF520-6283-4103-8161-7D7EF963540B}" presName="textNode" presStyleLbl="node1" presStyleIdx="1" presStyleCnt="3" custScaleX="48215">
        <dgm:presLayoutVars>
          <dgm:bulletEnabled val="1"/>
        </dgm:presLayoutVars>
      </dgm:prSet>
      <dgm:spPr/>
    </dgm:pt>
    <dgm:pt modelId="{FE969EA1-EC90-4E1B-B551-E2AE4E5DCD88}" type="pres">
      <dgm:prSet presAssocID="{4E5603C8-9D50-4D23-B4C5-DD65F0B828A9}" presName="sibTrans" presStyleCnt="0"/>
      <dgm:spPr/>
    </dgm:pt>
    <dgm:pt modelId="{9BD30638-2116-403D-AA89-BD040BCA4EDF}" type="pres">
      <dgm:prSet presAssocID="{E56A7C01-026A-4883-A657-0210C814DB43}" presName="textNode" presStyleLbl="node1" presStyleIdx="2" presStyleCnt="3">
        <dgm:presLayoutVars>
          <dgm:bulletEnabled val="1"/>
        </dgm:presLayoutVars>
      </dgm:prSet>
      <dgm:spPr/>
    </dgm:pt>
  </dgm:ptLst>
  <dgm:cxnLst>
    <dgm:cxn modelId="{0AFAE307-1162-43A8-B372-920AAF0853FB}" srcId="{81193A0A-D274-4EF1-A892-1ACA79B63B8D}" destId="{D36BF520-6283-4103-8161-7D7EF963540B}" srcOrd="1" destOrd="0" parTransId="{320F88C9-6F14-48F9-A9D0-D935E0B36DE8}" sibTransId="{4E5603C8-9D50-4D23-B4C5-DD65F0B828A9}"/>
    <dgm:cxn modelId="{AA87B02B-6CCE-4B95-9740-C7CA3A9A7A96}" type="presOf" srcId="{A62EDC92-D91F-4BD5-96BB-74DACB3CA7E5}" destId="{D5C24203-1169-41B2-AA72-51F59DACA65E}" srcOrd="0" destOrd="0" presId="urn:microsoft.com/office/officeart/2005/8/layout/hProcess9"/>
    <dgm:cxn modelId="{1CB93B71-7F56-4A4E-A7E4-2DAB76B46F50}" type="presOf" srcId="{E56A7C01-026A-4883-A657-0210C814DB43}" destId="{9BD30638-2116-403D-AA89-BD040BCA4EDF}" srcOrd="0" destOrd="0" presId="urn:microsoft.com/office/officeart/2005/8/layout/hProcess9"/>
    <dgm:cxn modelId="{9731C2A2-1564-4E88-8B13-E058E8E9DF28}" srcId="{81193A0A-D274-4EF1-A892-1ACA79B63B8D}" destId="{E56A7C01-026A-4883-A657-0210C814DB43}" srcOrd="2" destOrd="0" parTransId="{3244897C-7555-425A-B344-2A5936B4C056}" sibTransId="{4AB4C89A-06D6-40E0-A35A-4795A7CC3758}"/>
    <dgm:cxn modelId="{5F6CDAB5-BF17-43FE-A8ED-2B388B0DDDE3}" type="presOf" srcId="{D36BF520-6283-4103-8161-7D7EF963540B}" destId="{0E735F7D-2571-45A1-8D71-C68CD17F0588}" srcOrd="0" destOrd="0" presId="urn:microsoft.com/office/officeart/2005/8/layout/hProcess9"/>
    <dgm:cxn modelId="{0A9A4CC2-DD7F-4794-96C5-C7A9238B132F}" type="presOf" srcId="{81193A0A-D274-4EF1-A892-1ACA79B63B8D}" destId="{AE40BFE3-E43B-40E5-A20D-49109CD4ABBC}" srcOrd="0" destOrd="0" presId="urn:microsoft.com/office/officeart/2005/8/layout/hProcess9"/>
    <dgm:cxn modelId="{A8C1B7CE-9C89-4B61-88AF-2027692236B9}" srcId="{81193A0A-D274-4EF1-A892-1ACA79B63B8D}" destId="{A62EDC92-D91F-4BD5-96BB-74DACB3CA7E5}" srcOrd="0" destOrd="0" parTransId="{6EC30FC4-8AC6-4C0F-84C3-DF85EC1BDE23}" sibTransId="{6D1A6023-9DCA-4753-BAF2-A2AA58DDDB0E}"/>
    <dgm:cxn modelId="{6DF1CB3C-F3DD-42C6-8D91-0374DF057718}" type="presParOf" srcId="{AE40BFE3-E43B-40E5-A20D-49109CD4ABBC}" destId="{177BBF24-CF6C-402E-B485-F39D2547F994}" srcOrd="0" destOrd="0" presId="urn:microsoft.com/office/officeart/2005/8/layout/hProcess9"/>
    <dgm:cxn modelId="{FCEEE805-9080-451C-B704-1768129703AB}" type="presParOf" srcId="{AE40BFE3-E43B-40E5-A20D-49109CD4ABBC}" destId="{377F557A-A9C4-4BC1-A2ED-AFDFD48C4FE6}" srcOrd="1" destOrd="0" presId="urn:microsoft.com/office/officeart/2005/8/layout/hProcess9"/>
    <dgm:cxn modelId="{D3A8A13A-1FB3-4CBA-8E45-E703B77FD5B0}" type="presParOf" srcId="{377F557A-A9C4-4BC1-A2ED-AFDFD48C4FE6}" destId="{D5C24203-1169-41B2-AA72-51F59DACA65E}" srcOrd="0" destOrd="0" presId="urn:microsoft.com/office/officeart/2005/8/layout/hProcess9"/>
    <dgm:cxn modelId="{54BCE807-BAC1-481F-A3C6-F3B55564D355}" type="presParOf" srcId="{377F557A-A9C4-4BC1-A2ED-AFDFD48C4FE6}" destId="{A0CB7E42-5250-43AA-B3B6-DFB51E9ADE20}" srcOrd="1" destOrd="0" presId="urn:microsoft.com/office/officeart/2005/8/layout/hProcess9"/>
    <dgm:cxn modelId="{C26AC4C9-4738-4183-8EA1-130689F7AFF9}" type="presParOf" srcId="{377F557A-A9C4-4BC1-A2ED-AFDFD48C4FE6}" destId="{0E735F7D-2571-45A1-8D71-C68CD17F0588}" srcOrd="2" destOrd="0" presId="urn:microsoft.com/office/officeart/2005/8/layout/hProcess9"/>
    <dgm:cxn modelId="{7D76B9F9-2724-408D-8A0E-06F88B078046}" type="presParOf" srcId="{377F557A-A9C4-4BC1-A2ED-AFDFD48C4FE6}" destId="{FE969EA1-EC90-4E1B-B551-E2AE4E5DCD88}" srcOrd="3" destOrd="0" presId="urn:microsoft.com/office/officeart/2005/8/layout/hProcess9"/>
    <dgm:cxn modelId="{944E461B-24BF-4E20-AA32-312EB4EB3EEA}" type="presParOf" srcId="{377F557A-A9C4-4BC1-A2ED-AFDFD48C4FE6}" destId="{9BD30638-2116-403D-AA89-BD040BCA4EDF}" srcOrd="4" destOrd="0" presId="urn:microsoft.com/office/officeart/2005/8/layout/hProcess9"/>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9E77A89-0E30-4F19-BD87-19FA45A7F08C}" type="doc">
      <dgm:prSet loTypeId="urn:microsoft.com/office/officeart/2005/8/layout/vList2" loCatId="list" qsTypeId="urn:microsoft.com/office/officeart/2005/8/quickstyle/simple4" qsCatId="simple" csTypeId="urn:microsoft.com/office/officeart/2005/8/colors/colorful1" csCatId="colorful" phldr="1"/>
      <dgm:spPr/>
      <dgm:t>
        <a:bodyPr/>
        <a:lstStyle/>
        <a:p>
          <a:endParaRPr lang="pl-PL"/>
        </a:p>
      </dgm:t>
    </dgm:pt>
    <dgm:pt modelId="{73F9E548-3388-45D0-AC7D-D137AC0564A4}">
      <dgm:prSet phldrT="[Tekst]" custT="1"/>
      <dgm:spPr/>
      <dgm:t>
        <a:bodyPr/>
        <a:lstStyle/>
        <a:p>
          <a:pPr algn="ctr"/>
          <a:r>
            <a:rPr lang="pl-PL" sz="1050"/>
            <a:t>"</a:t>
          </a:r>
          <a:r>
            <a:rPr lang="pl-PL" sz="1100"/>
            <a:t>Zbudowanie systemu koordynacji i monitorowania regionalnych działań na rzecz kształcenia zawodowego, szkolnictwa wyższego oraz uczenia się przez całe życie, w tym uczenia się dorosłych". </a:t>
          </a:r>
          <a:endParaRPr lang="pl-PL" sz="1050"/>
        </a:p>
      </dgm:t>
    </dgm:pt>
    <dgm:pt modelId="{D6BABEA5-DC28-4057-AC37-6740EDE4B7E0}" type="sibTrans" cxnId="{BD9BEFB2-6611-42E6-9EB0-FE10E91DED05}">
      <dgm:prSet/>
      <dgm:spPr/>
      <dgm:t>
        <a:bodyPr/>
        <a:lstStyle/>
        <a:p>
          <a:endParaRPr lang="pl-PL"/>
        </a:p>
      </dgm:t>
    </dgm:pt>
    <dgm:pt modelId="{CA54E655-F8CB-4A25-BE60-DEB0FC6A131F}" type="parTrans" cxnId="{BD9BEFB2-6611-42E6-9EB0-FE10E91DED05}">
      <dgm:prSet/>
      <dgm:spPr/>
      <dgm:t>
        <a:bodyPr/>
        <a:lstStyle/>
        <a:p>
          <a:endParaRPr lang="pl-PL"/>
        </a:p>
      </dgm:t>
    </dgm:pt>
    <dgm:pt modelId="{35CD5B29-F0A6-41DF-9EE0-DB26D162A980}">
      <dgm:prSet phldrT="[Tekst]" custT="1"/>
      <dgm:spPr/>
      <dgm:t>
        <a:bodyPr/>
        <a:lstStyle/>
        <a:p>
          <a:pPr algn="ctr"/>
          <a:r>
            <a:rPr lang="pl-PL" sz="1050"/>
            <a:t> </a:t>
          </a:r>
          <a:r>
            <a:rPr lang="pl-PL" sz="1100"/>
            <a:t>w ramach Inwestycji A3.1.1 Wsparcie rozwoju nowoczesnego kształcenia zawodowego, szkolnictwa wyższego oraz uczenia się przez całe życie, objętej wsparciem ze środków Krajowego Planu Odbudowy i Zwiększania Odporności.</a:t>
          </a:r>
          <a:endParaRPr lang="pl-PL" sz="1050"/>
        </a:p>
      </dgm:t>
    </dgm:pt>
    <dgm:pt modelId="{E9AA97C5-527A-4797-A04E-43A03B308E77}" type="parTrans" cxnId="{A5D7714A-5E3E-466F-BD49-5207015500DA}">
      <dgm:prSet/>
      <dgm:spPr/>
      <dgm:t>
        <a:bodyPr/>
        <a:lstStyle/>
        <a:p>
          <a:endParaRPr lang="pl-PL"/>
        </a:p>
      </dgm:t>
    </dgm:pt>
    <dgm:pt modelId="{30F13C01-97DF-45B3-BA74-039985FC9ECB}" type="sibTrans" cxnId="{A5D7714A-5E3E-466F-BD49-5207015500DA}">
      <dgm:prSet/>
      <dgm:spPr/>
      <dgm:t>
        <a:bodyPr/>
        <a:lstStyle/>
        <a:p>
          <a:endParaRPr lang="pl-PL"/>
        </a:p>
      </dgm:t>
    </dgm:pt>
    <dgm:pt modelId="{FE38DAA1-C3BD-4678-BCEE-7D146C10E055}" type="pres">
      <dgm:prSet presAssocID="{99E77A89-0E30-4F19-BD87-19FA45A7F08C}" presName="linear" presStyleCnt="0">
        <dgm:presLayoutVars>
          <dgm:animLvl val="lvl"/>
          <dgm:resizeHandles val="exact"/>
        </dgm:presLayoutVars>
      </dgm:prSet>
      <dgm:spPr/>
    </dgm:pt>
    <dgm:pt modelId="{AA087FFB-3CBB-4F35-A683-8670E2EF1D9D}" type="pres">
      <dgm:prSet presAssocID="{73F9E548-3388-45D0-AC7D-D137AC0564A4}" presName="parentText" presStyleLbl="node1" presStyleIdx="0" presStyleCnt="1" custScaleY="94059" custLinFactNeighborY="-8953">
        <dgm:presLayoutVars>
          <dgm:chMax val="0"/>
          <dgm:bulletEnabled val="1"/>
        </dgm:presLayoutVars>
      </dgm:prSet>
      <dgm:spPr/>
    </dgm:pt>
    <dgm:pt modelId="{1BCD0DF0-4BA2-4B7F-BCC4-C1D85BF34DA4}" type="pres">
      <dgm:prSet presAssocID="{73F9E548-3388-45D0-AC7D-D137AC0564A4}" presName="childText" presStyleLbl="revTx" presStyleIdx="0" presStyleCnt="1" custScaleY="66523">
        <dgm:presLayoutVars>
          <dgm:bulletEnabled val="1"/>
        </dgm:presLayoutVars>
      </dgm:prSet>
      <dgm:spPr/>
    </dgm:pt>
  </dgm:ptLst>
  <dgm:cxnLst>
    <dgm:cxn modelId="{46BBA965-4E96-4D99-9562-88A6ECFE0490}" type="presOf" srcId="{35CD5B29-F0A6-41DF-9EE0-DB26D162A980}" destId="{1BCD0DF0-4BA2-4B7F-BCC4-C1D85BF34DA4}" srcOrd="0" destOrd="0" presId="urn:microsoft.com/office/officeart/2005/8/layout/vList2"/>
    <dgm:cxn modelId="{A5D7714A-5E3E-466F-BD49-5207015500DA}" srcId="{73F9E548-3388-45D0-AC7D-D137AC0564A4}" destId="{35CD5B29-F0A6-41DF-9EE0-DB26D162A980}" srcOrd="0" destOrd="0" parTransId="{E9AA97C5-527A-4797-A04E-43A03B308E77}" sibTransId="{30F13C01-97DF-45B3-BA74-039985FC9ECB}"/>
    <dgm:cxn modelId="{9D3030AD-D07D-4052-958D-351A23E74A89}" type="presOf" srcId="{99E77A89-0E30-4F19-BD87-19FA45A7F08C}" destId="{FE38DAA1-C3BD-4678-BCEE-7D146C10E055}" srcOrd="0" destOrd="0" presId="urn:microsoft.com/office/officeart/2005/8/layout/vList2"/>
    <dgm:cxn modelId="{BD9BEFB2-6611-42E6-9EB0-FE10E91DED05}" srcId="{99E77A89-0E30-4F19-BD87-19FA45A7F08C}" destId="{73F9E548-3388-45D0-AC7D-D137AC0564A4}" srcOrd="0" destOrd="0" parTransId="{CA54E655-F8CB-4A25-BE60-DEB0FC6A131F}" sibTransId="{D6BABEA5-DC28-4057-AC37-6740EDE4B7E0}"/>
    <dgm:cxn modelId="{823F50CF-CA0E-4FB1-90DF-7E0161AF3851}" type="presOf" srcId="{73F9E548-3388-45D0-AC7D-D137AC0564A4}" destId="{AA087FFB-3CBB-4F35-A683-8670E2EF1D9D}" srcOrd="0" destOrd="0" presId="urn:microsoft.com/office/officeart/2005/8/layout/vList2"/>
    <dgm:cxn modelId="{0F2DBAF5-B9AF-4FDA-A17F-DC2C6E835D20}" type="presParOf" srcId="{FE38DAA1-C3BD-4678-BCEE-7D146C10E055}" destId="{AA087FFB-3CBB-4F35-A683-8670E2EF1D9D}" srcOrd="0" destOrd="0" presId="urn:microsoft.com/office/officeart/2005/8/layout/vList2"/>
    <dgm:cxn modelId="{13C5AEB7-1F69-4AEA-8CC9-B620674B6A35}" type="presParOf" srcId="{FE38DAA1-C3BD-4678-BCEE-7D146C10E055}" destId="{1BCD0DF0-4BA2-4B7F-BCC4-C1D85BF34DA4}" srcOrd="1" destOrd="0" presId="urn:microsoft.com/office/officeart/2005/8/layout/vList2"/>
  </dgm:cxnLst>
  <dgm:bg/>
  <dgm:whole>
    <a:ln>
      <a:solidFill>
        <a:schemeClr val="tx1"/>
      </a:solidFill>
    </a:ln>
  </dgm:whole>
  <dgm:extLst>
    <a:ext uri="http://schemas.microsoft.com/office/drawing/2008/diagram">
      <dsp:dataModelExt xmlns:dsp="http://schemas.microsoft.com/office/drawing/2008/diagram" relId="rId17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E63A964-EB62-4ED6-872B-D894ED0F63AF}" type="doc">
      <dgm:prSet loTypeId="urn:microsoft.com/office/officeart/2008/layout/VerticalCurvedList" loCatId="list" qsTypeId="urn:microsoft.com/office/officeart/2005/8/quickstyle/simple5" qsCatId="simple" csTypeId="urn:microsoft.com/office/officeart/2005/8/colors/colorful1" csCatId="colorful" phldr="1"/>
      <dgm:spPr/>
      <dgm:t>
        <a:bodyPr/>
        <a:lstStyle/>
        <a:p>
          <a:endParaRPr lang="pl-PL"/>
        </a:p>
      </dgm:t>
    </dgm:pt>
    <dgm:pt modelId="{DA6A6424-EEAE-4756-808B-DDD4301F466E}">
      <dgm:prSet phldrT="[Tekst]" custT="1"/>
      <dgm:spPr/>
      <dgm:t>
        <a:bodyPr/>
        <a:lstStyle/>
        <a:p>
          <a:pPr algn="l"/>
          <a:r>
            <a:rPr lang="pl-PL" sz="1050">
              <a:solidFill>
                <a:schemeClr val="bg1"/>
              </a:solidFill>
            </a:rPr>
            <a:t>realizacja badań i analiz z zakresu szeroko rozumianej edukacji ustawicznej oraz współpracy podmiotów z tego obszaru na terenie regionu,</a:t>
          </a:r>
        </a:p>
      </dgm:t>
    </dgm:pt>
    <dgm:pt modelId="{0067E3A0-DB02-419F-9184-0F0B0EE17228}" type="parTrans" cxnId="{DFB22D35-B289-4EC3-A898-E36D2FC4F9E2}">
      <dgm:prSet/>
      <dgm:spPr/>
      <dgm:t>
        <a:bodyPr/>
        <a:lstStyle/>
        <a:p>
          <a:pPr algn="l"/>
          <a:endParaRPr lang="pl-PL" sz="1050">
            <a:solidFill>
              <a:schemeClr val="bg1"/>
            </a:solidFill>
          </a:endParaRPr>
        </a:p>
      </dgm:t>
    </dgm:pt>
    <dgm:pt modelId="{C89C2F4C-C3E9-4FC5-AA9E-FF0E7DE72DB2}" type="sibTrans" cxnId="{DFB22D35-B289-4EC3-A898-E36D2FC4F9E2}">
      <dgm:prSet/>
      <dgm:spPr/>
      <dgm:t>
        <a:bodyPr/>
        <a:lstStyle/>
        <a:p>
          <a:pPr algn="l"/>
          <a:endParaRPr lang="pl-PL" sz="1050">
            <a:solidFill>
              <a:schemeClr val="bg1"/>
            </a:solidFill>
          </a:endParaRPr>
        </a:p>
      </dgm:t>
    </dgm:pt>
    <dgm:pt modelId="{7A30B8E6-4387-4BCA-83CE-2A5C74559E9F}">
      <dgm:prSet phldrT="[Tekst]" custT="1"/>
      <dgm:spPr/>
      <dgm:t>
        <a:bodyPr/>
        <a:lstStyle/>
        <a:p>
          <a:pPr algn="l"/>
          <a:r>
            <a:rPr lang="pl-PL" sz="1050">
              <a:solidFill>
                <a:schemeClr val="bg1"/>
              </a:solidFill>
            </a:rPr>
            <a:t>promocja idei Lifelong Learning (LLL) w regionie poprzez działania informacyjno-promocyjne skierowane do zróźnicowanych grup odbiorców,</a:t>
          </a:r>
        </a:p>
      </dgm:t>
    </dgm:pt>
    <dgm:pt modelId="{C255C32A-BDCC-4486-B6E8-E3B53CD7F222}" type="parTrans" cxnId="{501ED6D5-AB02-4959-975C-4D6D56525C6E}">
      <dgm:prSet/>
      <dgm:spPr/>
      <dgm:t>
        <a:bodyPr/>
        <a:lstStyle/>
        <a:p>
          <a:pPr algn="l"/>
          <a:endParaRPr lang="pl-PL" sz="1050">
            <a:solidFill>
              <a:schemeClr val="bg1"/>
            </a:solidFill>
          </a:endParaRPr>
        </a:p>
      </dgm:t>
    </dgm:pt>
    <dgm:pt modelId="{68EEEB89-F810-4635-B72F-FA17C2993453}" type="sibTrans" cxnId="{501ED6D5-AB02-4959-975C-4D6D56525C6E}">
      <dgm:prSet/>
      <dgm:spPr/>
      <dgm:t>
        <a:bodyPr/>
        <a:lstStyle/>
        <a:p>
          <a:pPr algn="l"/>
          <a:endParaRPr lang="pl-PL" sz="1050">
            <a:solidFill>
              <a:schemeClr val="bg1"/>
            </a:solidFill>
          </a:endParaRPr>
        </a:p>
      </dgm:t>
    </dgm:pt>
    <dgm:pt modelId="{F0376726-9264-4FD6-BB86-33ADD954256A}">
      <dgm:prSet phldrT="[Tekst]" custT="1"/>
      <dgm:spPr/>
      <dgm:t>
        <a:bodyPr/>
        <a:lstStyle/>
        <a:p>
          <a:pPr algn="l"/>
          <a:r>
            <a:rPr lang="pl-PL" sz="1050">
              <a:solidFill>
                <a:schemeClr val="bg1"/>
              </a:solidFill>
            </a:rPr>
            <a:t>stworzenie platformy internetowej pozwalającej na upowszechnienie idei oraz wspieranie działań regionalnych,</a:t>
          </a:r>
        </a:p>
      </dgm:t>
    </dgm:pt>
    <dgm:pt modelId="{07C055B0-7FB6-4514-923C-7A91F774B9ED}" type="parTrans" cxnId="{E00B7EA2-0315-41F7-9CF9-327C38609DF8}">
      <dgm:prSet/>
      <dgm:spPr/>
      <dgm:t>
        <a:bodyPr/>
        <a:lstStyle/>
        <a:p>
          <a:pPr algn="l"/>
          <a:endParaRPr lang="pl-PL" sz="1050">
            <a:solidFill>
              <a:schemeClr val="bg1"/>
            </a:solidFill>
          </a:endParaRPr>
        </a:p>
      </dgm:t>
    </dgm:pt>
    <dgm:pt modelId="{84DA959C-290E-4565-835C-5B9332AC13AB}" type="sibTrans" cxnId="{E00B7EA2-0315-41F7-9CF9-327C38609DF8}">
      <dgm:prSet/>
      <dgm:spPr/>
      <dgm:t>
        <a:bodyPr/>
        <a:lstStyle/>
        <a:p>
          <a:pPr algn="l"/>
          <a:endParaRPr lang="pl-PL" sz="1050">
            <a:solidFill>
              <a:schemeClr val="bg1"/>
            </a:solidFill>
          </a:endParaRPr>
        </a:p>
      </dgm:t>
    </dgm:pt>
    <dgm:pt modelId="{AB5E1938-F2CA-4B91-A35A-F0B76CFA2FEC}">
      <dgm:prSet custT="1"/>
      <dgm:spPr/>
      <dgm:t>
        <a:bodyPr/>
        <a:lstStyle/>
        <a:p>
          <a:pPr algn="l"/>
          <a:r>
            <a:rPr lang="pl-PL" sz="1050">
              <a:solidFill>
                <a:schemeClr val="bg1"/>
              </a:solidFill>
            </a:rPr>
            <a:t>działania na rzecz rozwoju i upowszechniania poradnictwa zawodowego, zwłaszcza na etapie szkolnym,</a:t>
          </a:r>
        </a:p>
      </dgm:t>
    </dgm:pt>
    <dgm:pt modelId="{FE8CD316-4EA2-44A3-9D09-982EE7C0E3F0}" type="parTrans" cxnId="{F23A6CB3-F218-47B7-9D7D-22677D35653A}">
      <dgm:prSet/>
      <dgm:spPr/>
      <dgm:t>
        <a:bodyPr/>
        <a:lstStyle/>
        <a:p>
          <a:pPr algn="l"/>
          <a:endParaRPr lang="pl-PL" sz="1050">
            <a:solidFill>
              <a:schemeClr val="bg1"/>
            </a:solidFill>
          </a:endParaRPr>
        </a:p>
      </dgm:t>
    </dgm:pt>
    <dgm:pt modelId="{AF5FB535-EF87-4B2D-8CAB-EB67D0F40592}" type="sibTrans" cxnId="{F23A6CB3-F218-47B7-9D7D-22677D35653A}">
      <dgm:prSet/>
      <dgm:spPr/>
      <dgm:t>
        <a:bodyPr/>
        <a:lstStyle/>
        <a:p>
          <a:pPr algn="l"/>
          <a:endParaRPr lang="pl-PL" sz="1050">
            <a:solidFill>
              <a:schemeClr val="bg1"/>
            </a:solidFill>
          </a:endParaRPr>
        </a:p>
      </dgm:t>
    </dgm:pt>
    <dgm:pt modelId="{6F934C98-7BF4-4537-B9C5-173E39D2E17E}">
      <dgm:prSet custT="1"/>
      <dgm:spPr/>
      <dgm:t>
        <a:bodyPr/>
        <a:lstStyle/>
        <a:p>
          <a:pPr algn="l"/>
          <a:r>
            <a:rPr lang="pl-PL" sz="1050">
              <a:solidFill>
                <a:schemeClr val="bg1"/>
              </a:solidFill>
            </a:rPr>
            <a:t>organizacja Wielkopolskiego Festiwalu Zawodów w skali regionu,</a:t>
          </a:r>
        </a:p>
      </dgm:t>
    </dgm:pt>
    <dgm:pt modelId="{38D014B7-0B8E-4866-A77D-1D4D818DF18B}" type="parTrans" cxnId="{C460B248-B3BB-4D7A-AAE9-18E18AF153C5}">
      <dgm:prSet/>
      <dgm:spPr/>
      <dgm:t>
        <a:bodyPr/>
        <a:lstStyle/>
        <a:p>
          <a:pPr algn="l"/>
          <a:endParaRPr lang="pl-PL" sz="1050">
            <a:solidFill>
              <a:schemeClr val="bg1"/>
            </a:solidFill>
          </a:endParaRPr>
        </a:p>
      </dgm:t>
    </dgm:pt>
    <dgm:pt modelId="{BC2146EA-FF7A-44C7-ABF0-54C2E8B4E230}" type="sibTrans" cxnId="{C460B248-B3BB-4D7A-AAE9-18E18AF153C5}">
      <dgm:prSet/>
      <dgm:spPr/>
      <dgm:t>
        <a:bodyPr/>
        <a:lstStyle/>
        <a:p>
          <a:pPr algn="l"/>
          <a:endParaRPr lang="pl-PL" sz="1050">
            <a:solidFill>
              <a:schemeClr val="bg1"/>
            </a:solidFill>
          </a:endParaRPr>
        </a:p>
      </dgm:t>
    </dgm:pt>
    <dgm:pt modelId="{3FB6DD8C-EE25-4BCF-A50E-C5A026841A0C}">
      <dgm:prSet custT="1"/>
      <dgm:spPr/>
      <dgm:t>
        <a:bodyPr/>
        <a:lstStyle/>
        <a:p>
          <a:pPr algn="l"/>
          <a:r>
            <a:rPr lang="pl-PL" sz="1050">
              <a:solidFill>
                <a:schemeClr val="bg1"/>
              </a:solidFill>
            </a:rPr>
            <a:t>realizacja konkursów branżowych,</a:t>
          </a:r>
        </a:p>
      </dgm:t>
    </dgm:pt>
    <dgm:pt modelId="{7554B6EB-5547-4D9C-B959-E5834271D2B8}" type="parTrans" cxnId="{8F8DE499-6E7B-4323-9C62-320CC0350D97}">
      <dgm:prSet/>
      <dgm:spPr/>
      <dgm:t>
        <a:bodyPr/>
        <a:lstStyle/>
        <a:p>
          <a:pPr algn="l"/>
          <a:endParaRPr lang="pl-PL" sz="1050">
            <a:solidFill>
              <a:schemeClr val="bg1"/>
            </a:solidFill>
          </a:endParaRPr>
        </a:p>
      </dgm:t>
    </dgm:pt>
    <dgm:pt modelId="{0AD0FA60-2638-4349-AFA9-CEA4A6C8F9AC}" type="sibTrans" cxnId="{8F8DE499-6E7B-4323-9C62-320CC0350D97}">
      <dgm:prSet/>
      <dgm:spPr/>
      <dgm:t>
        <a:bodyPr/>
        <a:lstStyle/>
        <a:p>
          <a:pPr algn="l"/>
          <a:endParaRPr lang="pl-PL" sz="1050">
            <a:solidFill>
              <a:schemeClr val="bg1"/>
            </a:solidFill>
          </a:endParaRPr>
        </a:p>
      </dgm:t>
    </dgm:pt>
    <dgm:pt modelId="{EFE6931E-7E0F-4B10-B8ED-59CC632C0338}">
      <dgm:prSet custT="1"/>
      <dgm:spPr/>
      <dgm:t>
        <a:bodyPr/>
        <a:lstStyle/>
        <a:p>
          <a:pPr algn="l"/>
          <a:r>
            <a:rPr lang="pl-PL" sz="1050">
              <a:solidFill>
                <a:schemeClr val="bg1"/>
              </a:solidFill>
            </a:rPr>
            <a:t>organizacja konferencji upowszechniających i spotkań dla podmiotów kreujących kształcenie ustawiczne w regionie.</a:t>
          </a:r>
        </a:p>
      </dgm:t>
    </dgm:pt>
    <dgm:pt modelId="{198BD224-8057-449D-B062-8867B756842A}" type="parTrans" cxnId="{7DD87DBF-B93C-4448-803D-FBFF57DA2693}">
      <dgm:prSet/>
      <dgm:spPr/>
      <dgm:t>
        <a:bodyPr/>
        <a:lstStyle/>
        <a:p>
          <a:pPr algn="l"/>
          <a:endParaRPr lang="pl-PL" sz="1050">
            <a:solidFill>
              <a:schemeClr val="bg1"/>
            </a:solidFill>
          </a:endParaRPr>
        </a:p>
      </dgm:t>
    </dgm:pt>
    <dgm:pt modelId="{EC445C7E-5EF7-416A-8720-2555ABB401BE}" type="sibTrans" cxnId="{7DD87DBF-B93C-4448-803D-FBFF57DA2693}">
      <dgm:prSet/>
      <dgm:spPr/>
      <dgm:t>
        <a:bodyPr/>
        <a:lstStyle/>
        <a:p>
          <a:pPr algn="l"/>
          <a:endParaRPr lang="pl-PL" sz="1050">
            <a:solidFill>
              <a:schemeClr val="bg1"/>
            </a:solidFill>
          </a:endParaRPr>
        </a:p>
      </dgm:t>
    </dgm:pt>
    <dgm:pt modelId="{54903024-EE26-4A93-8D04-9CB83C1765F8}" type="pres">
      <dgm:prSet presAssocID="{5E63A964-EB62-4ED6-872B-D894ED0F63AF}" presName="Name0" presStyleCnt="0">
        <dgm:presLayoutVars>
          <dgm:chMax val="7"/>
          <dgm:chPref val="7"/>
          <dgm:dir/>
        </dgm:presLayoutVars>
      </dgm:prSet>
      <dgm:spPr/>
    </dgm:pt>
    <dgm:pt modelId="{414B9716-C7E6-4711-95F5-FCCA54E104FC}" type="pres">
      <dgm:prSet presAssocID="{5E63A964-EB62-4ED6-872B-D894ED0F63AF}" presName="Name1" presStyleCnt="0"/>
      <dgm:spPr/>
    </dgm:pt>
    <dgm:pt modelId="{A870BEFE-F3F2-4863-81F5-27DD4BEE513E}" type="pres">
      <dgm:prSet presAssocID="{5E63A964-EB62-4ED6-872B-D894ED0F63AF}" presName="cycle" presStyleCnt="0"/>
      <dgm:spPr/>
    </dgm:pt>
    <dgm:pt modelId="{05BDAB77-BE6C-4BDA-A5BD-A2BEB411AA35}" type="pres">
      <dgm:prSet presAssocID="{5E63A964-EB62-4ED6-872B-D894ED0F63AF}" presName="srcNode" presStyleLbl="node1" presStyleIdx="0" presStyleCnt="7"/>
      <dgm:spPr/>
    </dgm:pt>
    <dgm:pt modelId="{A3292C2C-0CD7-47E2-AF8D-0B8B5A885E20}" type="pres">
      <dgm:prSet presAssocID="{5E63A964-EB62-4ED6-872B-D894ED0F63AF}" presName="conn" presStyleLbl="parChTrans1D2" presStyleIdx="0" presStyleCnt="1"/>
      <dgm:spPr/>
    </dgm:pt>
    <dgm:pt modelId="{64A51314-4FC1-4BD3-962B-E4C390DF3A86}" type="pres">
      <dgm:prSet presAssocID="{5E63A964-EB62-4ED6-872B-D894ED0F63AF}" presName="extraNode" presStyleLbl="node1" presStyleIdx="0" presStyleCnt="7"/>
      <dgm:spPr/>
    </dgm:pt>
    <dgm:pt modelId="{7808B4D4-C381-4960-8B67-79070BF1BCC1}" type="pres">
      <dgm:prSet presAssocID="{5E63A964-EB62-4ED6-872B-D894ED0F63AF}" presName="dstNode" presStyleLbl="node1" presStyleIdx="0" presStyleCnt="7"/>
      <dgm:spPr/>
    </dgm:pt>
    <dgm:pt modelId="{3437E6CC-6FBC-4DC1-9A41-02008B024539}" type="pres">
      <dgm:prSet presAssocID="{DA6A6424-EEAE-4756-808B-DDD4301F466E}" presName="text_1" presStyleLbl="node1" presStyleIdx="0" presStyleCnt="7">
        <dgm:presLayoutVars>
          <dgm:bulletEnabled val="1"/>
        </dgm:presLayoutVars>
      </dgm:prSet>
      <dgm:spPr/>
    </dgm:pt>
    <dgm:pt modelId="{939D191E-0396-4B6B-8F50-E4C23306EE9A}" type="pres">
      <dgm:prSet presAssocID="{DA6A6424-EEAE-4756-808B-DDD4301F466E}" presName="accent_1" presStyleCnt="0"/>
      <dgm:spPr/>
    </dgm:pt>
    <dgm:pt modelId="{93AD7604-3F88-44B1-9154-E677C1E3AF7E}" type="pres">
      <dgm:prSet presAssocID="{DA6A6424-EEAE-4756-808B-DDD4301F466E}" presName="accentRepeatNode" presStyleLbl="solidFgAcc1" presStyleIdx="0" presStyleCnt="7"/>
      <dgm:spPr/>
    </dgm:pt>
    <dgm:pt modelId="{36610B1C-25AE-46E9-B837-0DEF86A21E5A}" type="pres">
      <dgm:prSet presAssocID="{7A30B8E6-4387-4BCA-83CE-2A5C74559E9F}" presName="text_2" presStyleLbl="node1" presStyleIdx="1" presStyleCnt="7">
        <dgm:presLayoutVars>
          <dgm:bulletEnabled val="1"/>
        </dgm:presLayoutVars>
      </dgm:prSet>
      <dgm:spPr/>
    </dgm:pt>
    <dgm:pt modelId="{A36BF26A-D42F-4275-A38B-7EC6126DC5A5}" type="pres">
      <dgm:prSet presAssocID="{7A30B8E6-4387-4BCA-83CE-2A5C74559E9F}" presName="accent_2" presStyleCnt="0"/>
      <dgm:spPr/>
    </dgm:pt>
    <dgm:pt modelId="{9BA69190-26E6-4F0D-AB99-D55407CDB028}" type="pres">
      <dgm:prSet presAssocID="{7A30B8E6-4387-4BCA-83CE-2A5C74559E9F}" presName="accentRepeatNode" presStyleLbl="solidFgAcc1" presStyleIdx="1" presStyleCnt="7"/>
      <dgm:spPr/>
    </dgm:pt>
    <dgm:pt modelId="{D269FB59-AA5E-4194-95CA-550E8BA79838}" type="pres">
      <dgm:prSet presAssocID="{F0376726-9264-4FD6-BB86-33ADD954256A}" presName="text_3" presStyleLbl="node1" presStyleIdx="2" presStyleCnt="7">
        <dgm:presLayoutVars>
          <dgm:bulletEnabled val="1"/>
        </dgm:presLayoutVars>
      </dgm:prSet>
      <dgm:spPr/>
    </dgm:pt>
    <dgm:pt modelId="{AA3CBEA6-CA9A-4A24-A617-2AA7C08F2538}" type="pres">
      <dgm:prSet presAssocID="{F0376726-9264-4FD6-BB86-33ADD954256A}" presName="accent_3" presStyleCnt="0"/>
      <dgm:spPr/>
    </dgm:pt>
    <dgm:pt modelId="{860987AB-A93C-4266-9180-77F74EEC6267}" type="pres">
      <dgm:prSet presAssocID="{F0376726-9264-4FD6-BB86-33ADD954256A}" presName="accentRepeatNode" presStyleLbl="solidFgAcc1" presStyleIdx="2" presStyleCnt="7"/>
      <dgm:spPr/>
    </dgm:pt>
    <dgm:pt modelId="{F692B0B7-C2A7-46F9-9445-4AC1305D7CAF}" type="pres">
      <dgm:prSet presAssocID="{AB5E1938-F2CA-4B91-A35A-F0B76CFA2FEC}" presName="text_4" presStyleLbl="node1" presStyleIdx="3" presStyleCnt="7">
        <dgm:presLayoutVars>
          <dgm:bulletEnabled val="1"/>
        </dgm:presLayoutVars>
      </dgm:prSet>
      <dgm:spPr/>
    </dgm:pt>
    <dgm:pt modelId="{C3B2874B-BFEB-4F58-B7CE-53507ADAE88C}" type="pres">
      <dgm:prSet presAssocID="{AB5E1938-F2CA-4B91-A35A-F0B76CFA2FEC}" presName="accent_4" presStyleCnt="0"/>
      <dgm:spPr/>
    </dgm:pt>
    <dgm:pt modelId="{3D32365D-94FC-4922-8752-C42C9E763620}" type="pres">
      <dgm:prSet presAssocID="{AB5E1938-F2CA-4B91-A35A-F0B76CFA2FEC}" presName="accentRepeatNode" presStyleLbl="solidFgAcc1" presStyleIdx="3" presStyleCnt="7"/>
      <dgm:spPr/>
    </dgm:pt>
    <dgm:pt modelId="{364F0351-39B3-487B-847A-D3D33CB2C438}" type="pres">
      <dgm:prSet presAssocID="{6F934C98-7BF4-4537-B9C5-173E39D2E17E}" presName="text_5" presStyleLbl="node1" presStyleIdx="4" presStyleCnt="7">
        <dgm:presLayoutVars>
          <dgm:bulletEnabled val="1"/>
        </dgm:presLayoutVars>
      </dgm:prSet>
      <dgm:spPr/>
    </dgm:pt>
    <dgm:pt modelId="{F4ADC2DE-2F26-47BF-B7A8-9B00D802C2C1}" type="pres">
      <dgm:prSet presAssocID="{6F934C98-7BF4-4537-B9C5-173E39D2E17E}" presName="accent_5" presStyleCnt="0"/>
      <dgm:spPr/>
    </dgm:pt>
    <dgm:pt modelId="{210F0B7D-BB3B-489E-A731-80C968931875}" type="pres">
      <dgm:prSet presAssocID="{6F934C98-7BF4-4537-B9C5-173E39D2E17E}" presName="accentRepeatNode" presStyleLbl="solidFgAcc1" presStyleIdx="4" presStyleCnt="7"/>
      <dgm:spPr/>
    </dgm:pt>
    <dgm:pt modelId="{A81318C4-FE89-4957-84A1-8C8C670DABFE}" type="pres">
      <dgm:prSet presAssocID="{3FB6DD8C-EE25-4BCF-A50E-C5A026841A0C}" presName="text_6" presStyleLbl="node1" presStyleIdx="5" presStyleCnt="7">
        <dgm:presLayoutVars>
          <dgm:bulletEnabled val="1"/>
        </dgm:presLayoutVars>
      </dgm:prSet>
      <dgm:spPr/>
    </dgm:pt>
    <dgm:pt modelId="{A6C3FFD1-78EE-4280-980E-0DEC5617FF30}" type="pres">
      <dgm:prSet presAssocID="{3FB6DD8C-EE25-4BCF-A50E-C5A026841A0C}" presName="accent_6" presStyleCnt="0"/>
      <dgm:spPr/>
    </dgm:pt>
    <dgm:pt modelId="{278DC390-DF96-4DE6-871D-020562F8EEB1}" type="pres">
      <dgm:prSet presAssocID="{3FB6DD8C-EE25-4BCF-A50E-C5A026841A0C}" presName="accentRepeatNode" presStyleLbl="solidFgAcc1" presStyleIdx="5" presStyleCnt="7"/>
      <dgm:spPr/>
    </dgm:pt>
    <dgm:pt modelId="{71311418-9DDC-46B4-AA34-BF2F78ADFDA7}" type="pres">
      <dgm:prSet presAssocID="{EFE6931E-7E0F-4B10-B8ED-59CC632C0338}" presName="text_7" presStyleLbl="node1" presStyleIdx="6" presStyleCnt="7">
        <dgm:presLayoutVars>
          <dgm:bulletEnabled val="1"/>
        </dgm:presLayoutVars>
      </dgm:prSet>
      <dgm:spPr/>
    </dgm:pt>
    <dgm:pt modelId="{05D8E894-82B9-4FF9-9FDA-D8138CBDAF9D}" type="pres">
      <dgm:prSet presAssocID="{EFE6931E-7E0F-4B10-B8ED-59CC632C0338}" presName="accent_7" presStyleCnt="0"/>
      <dgm:spPr/>
    </dgm:pt>
    <dgm:pt modelId="{21AA651C-FB8F-4876-BC30-41308D6A016B}" type="pres">
      <dgm:prSet presAssocID="{EFE6931E-7E0F-4B10-B8ED-59CC632C0338}" presName="accentRepeatNode" presStyleLbl="solidFgAcc1" presStyleIdx="6" presStyleCnt="7"/>
      <dgm:spPr/>
    </dgm:pt>
  </dgm:ptLst>
  <dgm:cxnLst>
    <dgm:cxn modelId="{86CBFF26-EB3E-4E77-BD09-552824EABBE8}" type="presOf" srcId="{DA6A6424-EEAE-4756-808B-DDD4301F466E}" destId="{3437E6CC-6FBC-4DC1-9A41-02008B024539}" srcOrd="0" destOrd="0" presId="urn:microsoft.com/office/officeart/2008/layout/VerticalCurvedList"/>
    <dgm:cxn modelId="{4183F72B-4306-402E-A6F3-2908F3CB59ED}" type="presOf" srcId="{AB5E1938-F2CA-4B91-A35A-F0B76CFA2FEC}" destId="{F692B0B7-C2A7-46F9-9445-4AC1305D7CAF}" srcOrd="0" destOrd="0" presId="urn:microsoft.com/office/officeart/2008/layout/VerticalCurvedList"/>
    <dgm:cxn modelId="{DFB22D35-B289-4EC3-A898-E36D2FC4F9E2}" srcId="{5E63A964-EB62-4ED6-872B-D894ED0F63AF}" destId="{DA6A6424-EEAE-4756-808B-DDD4301F466E}" srcOrd="0" destOrd="0" parTransId="{0067E3A0-DB02-419F-9184-0F0B0EE17228}" sibTransId="{C89C2F4C-C3E9-4FC5-AA9E-FF0E7DE72DB2}"/>
    <dgm:cxn modelId="{C460B248-B3BB-4D7A-AAE9-18E18AF153C5}" srcId="{5E63A964-EB62-4ED6-872B-D894ED0F63AF}" destId="{6F934C98-7BF4-4537-B9C5-173E39D2E17E}" srcOrd="4" destOrd="0" parTransId="{38D014B7-0B8E-4866-A77D-1D4D818DF18B}" sibTransId="{BC2146EA-FF7A-44C7-ABF0-54C2E8B4E230}"/>
    <dgm:cxn modelId="{15F9A952-1816-4479-9E9C-6D2DB2BBCAFE}" type="presOf" srcId="{EFE6931E-7E0F-4B10-B8ED-59CC632C0338}" destId="{71311418-9DDC-46B4-AA34-BF2F78ADFDA7}" srcOrd="0" destOrd="0" presId="urn:microsoft.com/office/officeart/2008/layout/VerticalCurvedList"/>
    <dgm:cxn modelId="{71521787-5A04-48E7-B0B8-CAA900DD61EA}" type="presOf" srcId="{7A30B8E6-4387-4BCA-83CE-2A5C74559E9F}" destId="{36610B1C-25AE-46E9-B837-0DEF86A21E5A}" srcOrd="0" destOrd="0" presId="urn:microsoft.com/office/officeart/2008/layout/VerticalCurvedList"/>
    <dgm:cxn modelId="{EEB3DB93-7371-41D0-A19C-336B4F000C58}" type="presOf" srcId="{5E63A964-EB62-4ED6-872B-D894ED0F63AF}" destId="{54903024-EE26-4A93-8D04-9CB83C1765F8}" srcOrd="0" destOrd="0" presId="urn:microsoft.com/office/officeart/2008/layout/VerticalCurvedList"/>
    <dgm:cxn modelId="{8F8DE499-6E7B-4323-9C62-320CC0350D97}" srcId="{5E63A964-EB62-4ED6-872B-D894ED0F63AF}" destId="{3FB6DD8C-EE25-4BCF-A50E-C5A026841A0C}" srcOrd="5" destOrd="0" parTransId="{7554B6EB-5547-4D9C-B959-E5834271D2B8}" sibTransId="{0AD0FA60-2638-4349-AFA9-CEA4A6C8F9AC}"/>
    <dgm:cxn modelId="{E00B7EA2-0315-41F7-9CF9-327C38609DF8}" srcId="{5E63A964-EB62-4ED6-872B-D894ED0F63AF}" destId="{F0376726-9264-4FD6-BB86-33ADD954256A}" srcOrd="2" destOrd="0" parTransId="{07C055B0-7FB6-4514-923C-7A91F774B9ED}" sibTransId="{84DA959C-290E-4565-835C-5B9332AC13AB}"/>
    <dgm:cxn modelId="{5C7DD8A8-310C-446D-ABBF-AAD18D3052E5}" type="presOf" srcId="{3FB6DD8C-EE25-4BCF-A50E-C5A026841A0C}" destId="{A81318C4-FE89-4957-84A1-8C8C670DABFE}" srcOrd="0" destOrd="0" presId="urn:microsoft.com/office/officeart/2008/layout/VerticalCurvedList"/>
    <dgm:cxn modelId="{88C7A8AE-4077-490F-9821-48315368DF42}" type="presOf" srcId="{6F934C98-7BF4-4537-B9C5-173E39D2E17E}" destId="{364F0351-39B3-487B-847A-D3D33CB2C438}" srcOrd="0" destOrd="0" presId="urn:microsoft.com/office/officeart/2008/layout/VerticalCurvedList"/>
    <dgm:cxn modelId="{F23A6CB3-F218-47B7-9D7D-22677D35653A}" srcId="{5E63A964-EB62-4ED6-872B-D894ED0F63AF}" destId="{AB5E1938-F2CA-4B91-A35A-F0B76CFA2FEC}" srcOrd="3" destOrd="0" parTransId="{FE8CD316-4EA2-44A3-9D09-982EE7C0E3F0}" sibTransId="{AF5FB535-EF87-4B2D-8CAB-EB67D0F40592}"/>
    <dgm:cxn modelId="{894BFABD-4B3B-4C13-928A-790CCA0EA541}" type="presOf" srcId="{F0376726-9264-4FD6-BB86-33ADD954256A}" destId="{D269FB59-AA5E-4194-95CA-550E8BA79838}" srcOrd="0" destOrd="0" presId="urn:microsoft.com/office/officeart/2008/layout/VerticalCurvedList"/>
    <dgm:cxn modelId="{7DD87DBF-B93C-4448-803D-FBFF57DA2693}" srcId="{5E63A964-EB62-4ED6-872B-D894ED0F63AF}" destId="{EFE6931E-7E0F-4B10-B8ED-59CC632C0338}" srcOrd="6" destOrd="0" parTransId="{198BD224-8057-449D-B062-8867B756842A}" sibTransId="{EC445C7E-5EF7-416A-8720-2555ABB401BE}"/>
    <dgm:cxn modelId="{501ED6D5-AB02-4959-975C-4D6D56525C6E}" srcId="{5E63A964-EB62-4ED6-872B-D894ED0F63AF}" destId="{7A30B8E6-4387-4BCA-83CE-2A5C74559E9F}" srcOrd="1" destOrd="0" parTransId="{C255C32A-BDCC-4486-B6E8-E3B53CD7F222}" sibTransId="{68EEEB89-F810-4635-B72F-FA17C2993453}"/>
    <dgm:cxn modelId="{ABB6C2FD-3464-4C66-BA15-52728E96EC0D}" type="presOf" srcId="{C89C2F4C-C3E9-4FC5-AA9E-FF0E7DE72DB2}" destId="{A3292C2C-0CD7-47E2-AF8D-0B8B5A885E20}" srcOrd="0" destOrd="0" presId="urn:microsoft.com/office/officeart/2008/layout/VerticalCurvedList"/>
    <dgm:cxn modelId="{94F352F0-47A9-455C-9AE1-1FC70B91F4D4}" type="presParOf" srcId="{54903024-EE26-4A93-8D04-9CB83C1765F8}" destId="{414B9716-C7E6-4711-95F5-FCCA54E104FC}" srcOrd="0" destOrd="0" presId="urn:microsoft.com/office/officeart/2008/layout/VerticalCurvedList"/>
    <dgm:cxn modelId="{9CAFAEA2-FEB9-498D-A259-3127CBA6334B}" type="presParOf" srcId="{414B9716-C7E6-4711-95F5-FCCA54E104FC}" destId="{A870BEFE-F3F2-4863-81F5-27DD4BEE513E}" srcOrd="0" destOrd="0" presId="urn:microsoft.com/office/officeart/2008/layout/VerticalCurvedList"/>
    <dgm:cxn modelId="{91D8FB1F-D213-44FC-B7D1-B095B10A8C60}" type="presParOf" srcId="{A870BEFE-F3F2-4863-81F5-27DD4BEE513E}" destId="{05BDAB77-BE6C-4BDA-A5BD-A2BEB411AA35}" srcOrd="0" destOrd="0" presId="urn:microsoft.com/office/officeart/2008/layout/VerticalCurvedList"/>
    <dgm:cxn modelId="{DF75AD59-E173-4114-A27B-4C9B2ED97F2C}" type="presParOf" srcId="{A870BEFE-F3F2-4863-81F5-27DD4BEE513E}" destId="{A3292C2C-0CD7-47E2-AF8D-0B8B5A885E20}" srcOrd="1" destOrd="0" presId="urn:microsoft.com/office/officeart/2008/layout/VerticalCurvedList"/>
    <dgm:cxn modelId="{A40F84A6-3785-4396-AF26-4FB87E46FCDE}" type="presParOf" srcId="{A870BEFE-F3F2-4863-81F5-27DD4BEE513E}" destId="{64A51314-4FC1-4BD3-962B-E4C390DF3A86}" srcOrd="2" destOrd="0" presId="urn:microsoft.com/office/officeart/2008/layout/VerticalCurvedList"/>
    <dgm:cxn modelId="{7DE6CD8A-125C-4C3D-B451-936121D51D6E}" type="presParOf" srcId="{A870BEFE-F3F2-4863-81F5-27DD4BEE513E}" destId="{7808B4D4-C381-4960-8B67-79070BF1BCC1}" srcOrd="3" destOrd="0" presId="urn:microsoft.com/office/officeart/2008/layout/VerticalCurvedList"/>
    <dgm:cxn modelId="{A8CD132A-E440-45CA-8672-044D79E95A6C}" type="presParOf" srcId="{414B9716-C7E6-4711-95F5-FCCA54E104FC}" destId="{3437E6CC-6FBC-4DC1-9A41-02008B024539}" srcOrd="1" destOrd="0" presId="urn:microsoft.com/office/officeart/2008/layout/VerticalCurvedList"/>
    <dgm:cxn modelId="{0D439E6B-81ED-4956-AFC8-FB0203E244B9}" type="presParOf" srcId="{414B9716-C7E6-4711-95F5-FCCA54E104FC}" destId="{939D191E-0396-4B6B-8F50-E4C23306EE9A}" srcOrd="2" destOrd="0" presId="urn:microsoft.com/office/officeart/2008/layout/VerticalCurvedList"/>
    <dgm:cxn modelId="{1E43D3D3-6B23-4575-88A9-78E05D4BAC30}" type="presParOf" srcId="{939D191E-0396-4B6B-8F50-E4C23306EE9A}" destId="{93AD7604-3F88-44B1-9154-E677C1E3AF7E}" srcOrd="0" destOrd="0" presId="urn:microsoft.com/office/officeart/2008/layout/VerticalCurvedList"/>
    <dgm:cxn modelId="{114A76F6-BD6B-413D-A885-1CF510CDFD65}" type="presParOf" srcId="{414B9716-C7E6-4711-95F5-FCCA54E104FC}" destId="{36610B1C-25AE-46E9-B837-0DEF86A21E5A}" srcOrd="3" destOrd="0" presId="urn:microsoft.com/office/officeart/2008/layout/VerticalCurvedList"/>
    <dgm:cxn modelId="{89EE4671-74F5-478D-9C0A-E9E62696DDCA}" type="presParOf" srcId="{414B9716-C7E6-4711-95F5-FCCA54E104FC}" destId="{A36BF26A-D42F-4275-A38B-7EC6126DC5A5}" srcOrd="4" destOrd="0" presId="urn:microsoft.com/office/officeart/2008/layout/VerticalCurvedList"/>
    <dgm:cxn modelId="{8DCCD5B9-21C6-44BF-BE37-A8AED4ABB457}" type="presParOf" srcId="{A36BF26A-D42F-4275-A38B-7EC6126DC5A5}" destId="{9BA69190-26E6-4F0D-AB99-D55407CDB028}" srcOrd="0" destOrd="0" presId="urn:microsoft.com/office/officeart/2008/layout/VerticalCurvedList"/>
    <dgm:cxn modelId="{DAFCC5F4-C5D5-4D59-8F3D-C5B45541108C}" type="presParOf" srcId="{414B9716-C7E6-4711-95F5-FCCA54E104FC}" destId="{D269FB59-AA5E-4194-95CA-550E8BA79838}" srcOrd="5" destOrd="0" presId="urn:microsoft.com/office/officeart/2008/layout/VerticalCurvedList"/>
    <dgm:cxn modelId="{72ED295B-0FFC-4379-B4FA-32EB5FAFD115}" type="presParOf" srcId="{414B9716-C7E6-4711-95F5-FCCA54E104FC}" destId="{AA3CBEA6-CA9A-4A24-A617-2AA7C08F2538}" srcOrd="6" destOrd="0" presId="urn:microsoft.com/office/officeart/2008/layout/VerticalCurvedList"/>
    <dgm:cxn modelId="{483938AD-A37D-4AB2-8CB3-C31605C81EA2}" type="presParOf" srcId="{AA3CBEA6-CA9A-4A24-A617-2AA7C08F2538}" destId="{860987AB-A93C-4266-9180-77F74EEC6267}" srcOrd="0" destOrd="0" presId="urn:microsoft.com/office/officeart/2008/layout/VerticalCurvedList"/>
    <dgm:cxn modelId="{D6F27E75-B5AA-42DA-9C78-420D26A0385A}" type="presParOf" srcId="{414B9716-C7E6-4711-95F5-FCCA54E104FC}" destId="{F692B0B7-C2A7-46F9-9445-4AC1305D7CAF}" srcOrd="7" destOrd="0" presId="urn:microsoft.com/office/officeart/2008/layout/VerticalCurvedList"/>
    <dgm:cxn modelId="{7B2AB656-D6AF-453B-8641-71A5B663DAD2}" type="presParOf" srcId="{414B9716-C7E6-4711-95F5-FCCA54E104FC}" destId="{C3B2874B-BFEB-4F58-B7CE-53507ADAE88C}" srcOrd="8" destOrd="0" presId="urn:microsoft.com/office/officeart/2008/layout/VerticalCurvedList"/>
    <dgm:cxn modelId="{EFC3ECEC-F03C-401F-BC65-D3B9E3253D74}" type="presParOf" srcId="{C3B2874B-BFEB-4F58-B7CE-53507ADAE88C}" destId="{3D32365D-94FC-4922-8752-C42C9E763620}" srcOrd="0" destOrd="0" presId="urn:microsoft.com/office/officeart/2008/layout/VerticalCurvedList"/>
    <dgm:cxn modelId="{26E53125-AB2E-473A-B7A6-11D5D0F62309}" type="presParOf" srcId="{414B9716-C7E6-4711-95F5-FCCA54E104FC}" destId="{364F0351-39B3-487B-847A-D3D33CB2C438}" srcOrd="9" destOrd="0" presId="urn:microsoft.com/office/officeart/2008/layout/VerticalCurvedList"/>
    <dgm:cxn modelId="{6F5D4628-F27D-44D1-BEC6-11FE41A33C7E}" type="presParOf" srcId="{414B9716-C7E6-4711-95F5-FCCA54E104FC}" destId="{F4ADC2DE-2F26-47BF-B7A8-9B00D802C2C1}" srcOrd="10" destOrd="0" presId="urn:microsoft.com/office/officeart/2008/layout/VerticalCurvedList"/>
    <dgm:cxn modelId="{0170D9E5-04F4-41F9-923D-2868390C77F6}" type="presParOf" srcId="{F4ADC2DE-2F26-47BF-B7A8-9B00D802C2C1}" destId="{210F0B7D-BB3B-489E-A731-80C968931875}" srcOrd="0" destOrd="0" presId="urn:microsoft.com/office/officeart/2008/layout/VerticalCurvedList"/>
    <dgm:cxn modelId="{7EE26521-B490-4ACC-8C4F-AD0078375E7E}" type="presParOf" srcId="{414B9716-C7E6-4711-95F5-FCCA54E104FC}" destId="{A81318C4-FE89-4957-84A1-8C8C670DABFE}" srcOrd="11" destOrd="0" presId="urn:microsoft.com/office/officeart/2008/layout/VerticalCurvedList"/>
    <dgm:cxn modelId="{6F57B284-AD79-4B72-A5DB-8B1A85A8A695}" type="presParOf" srcId="{414B9716-C7E6-4711-95F5-FCCA54E104FC}" destId="{A6C3FFD1-78EE-4280-980E-0DEC5617FF30}" srcOrd="12" destOrd="0" presId="urn:microsoft.com/office/officeart/2008/layout/VerticalCurvedList"/>
    <dgm:cxn modelId="{040FFC89-953B-4837-B718-309B0F858612}" type="presParOf" srcId="{A6C3FFD1-78EE-4280-980E-0DEC5617FF30}" destId="{278DC390-DF96-4DE6-871D-020562F8EEB1}" srcOrd="0" destOrd="0" presId="urn:microsoft.com/office/officeart/2008/layout/VerticalCurvedList"/>
    <dgm:cxn modelId="{62F2D622-64E5-4451-84A7-8A5B15394553}" type="presParOf" srcId="{414B9716-C7E6-4711-95F5-FCCA54E104FC}" destId="{71311418-9DDC-46B4-AA34-BF2F78ADFDA7}" srcOrd="13" destOrd="0" presId="urn:microsoft.com/office/officeart/2008/layout/VerticalCurvedList"/>
    <dgm:cxn modelId="{6F315801-1E11-4713-86D6-4386B1427885}" type="presParOf" srcId="{414B9716-C7E6-4711-95F5-FCCA54E104FC}" destId="{05D8E894-82B9-4FF9-9FDA-D8138CBDAF9D}" srcOrd="14" destOrd="0" presId="urn:microsoft.com/office/officeart/2008/layout/VerticalCurvedList"/>
    <dgm:cxn modelId="{D14C0051-7EB2-4317-9847-5A0C4BD0A1CD}" type="presParOf" srcId="{05D8E894-82B9-4FF9-9FDA-D8138CBDAF9D}" destId="{21AA651C-FB8F-4876-BC30-41308D6A016B}" srcOrd="0" destOrd="0" presId="urn:microsoft.com/office/officeart/2008/layout/VerticalCurvedList"/>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499AB6D-4E25-45B2-8514-C9D43E7C54E0}" type="doc">
      <dgm:prSet loTypeId="urn:microsoft.com/office/officeart/2005/8/layout/hierarchy1" loCatId="hierarchy" qsTypeId="urn:microsoft.com/office/officeart/2005/8/quickstyle/simple4" qsCatId="simple" csTypeId="urn:microsoft.com/office/officeart/2005/8/colors/colorful1" csCatId="colorful" phldr="1"/>
      <dgm:spPr/>
      <dgm:t>
        <a:bodyPr/>
        <a:lstStyle/>
        <a:p>
          <a:endParaRPr lang="pl-PL"/>
        </a:p>
      </dgm:t>
    </dgm:pt>
    <dgm:pt modelId="{5DAF3B4C-7499-4519-8F48-AD654B941493}">
      <dgm:prSet phldrT="[Tekst]" custT="1"/>
      <dgm:spPr>
        <a:xfrm>
          <a:off x="140109" y="281245"/>
          <a:ext cx="2439384" cy="854550"/>
        </a:xfrm>
        <a:prstGeom prst="roundRect">
          <a:avLst>
            <a:gd name="adj" fmla="val 10000"/>
          </a:avLst>
        </a:prstGeom>
        <a:solidFill>
          <a:sysClr val="window" lastClr="FFFFFF">
            <a:alpha val="90000"/>
            <a:hueOff val="0"/>
            <a:satOff val="0"/>
            <a:lumOff val="0"/>
            <a:alphaOff val="0"/>
          </a:sysClr>
        </a:solidFill>
        <a:ln w="6350" cap="flat" cmpd="sng" algn="ctr">
          <a:solidFill>
            <a:srgbClr val="4F81BD">
              <a:hueOff val="0"/>
              <a:satOff val="0"/>
              <a:lumOff val="0"/>
              <a:alphaOff val="0"/>
            </a:srgbClr>
          </a:solidFill>
          <a:prstDash val="solid"/>
          <a:miter lim="800000"/>
        </a:ln>
        <a:effectLst/>
      </dgm:spPr>
      <dgm:t>
        <a:bodyPr/>
        <a:lstStyle/>
        <a:p>
          <a:pPr>
            <a:buNone/>
          </a:pPr>
          <a:r>
            <a:rPr lang="pl-PL" sz="1050">
              <a:solidFill>
                <a:sysClr val="windowText" lastClr="000000">
                  <a:hueOff val="0"/>
                  <a:satOff val="0"/>
                  <a:lumOff val="0"/>
                  <a:alphaOff val="0"/>
                </a:sysClr>
              </a:solidFill>
              <a:latin typeface="Calibri" panose="020F0502020204030204"/>
              <a:ea typeface="+mn-ea"/>
              <a:cs typeface="+mn-cs"/>
            </a:rPr>
            <a:t>Priorytetu FEWP.10 Sprawiedliwa Transformacja Wielkopolski Wschodniej:</a:t>
          </a:r>
        </a:p>
      </dgm:t>
    </dgm:pt>
    <dgm:pt modelId="{F603AE89-BFFE-4845-BAF9-B522B53EF904}" type="parTrans" cxnId="{C3FF3CBB-2070-4F08-81A8-D177102E17C2}">
      <dgm:prSet/>
      <dgm:spPr/>
      <dgm:t>
        <a:bodyPr/>
        <a:lstStyle/>
        <a:p>
          <a:endParaRPr lang="pl-PL"/>
        </a:p>
      </dgm:t>
    </dgm:pt>
    <dgm:pt modelId="{2B026C2B-0D3B-4450-9A31-B28FEC8FDF79}" type="sibTrans" cxnId="{C3FF3CBB-2070-4F08-81A8-D177102E17C2}">
      <dgm:prSet/>
      <dgm:spPr/>
      <dgm:t>
        <a:bodyPr/>
        <a:lstStyle/>
        <a:p>
          <a:endParaRPr lang="pl-PL"/>
        </a:p>
      </dgm:t>
    </dgm:pt>
    <dgm:pt modelId="{F50CC66D-CEDC-419C-8F90-FDB74A3B7D40}">
      <dgm:prSet phldrT="[Tekst]" custT="1"/>
      <dgm:spPr>
        <a:xfrm>
          <a:off x="166304" y="1444327"/>
          <a:ext cx="2407719" cy="854550"/>
        </a:xfrm>
        <a:prstGeom prst="roundRect">
          <a:avLst>
            <a:gd name="adj" fmla="val 10000"/>
          </a:avLst>
        </a:prstGeom>
        <a:solidFill>
          <a:sysClr val="window" lastClr="FFFFFF">
            <a:alpha val="90000"/>
            <a:hueOff val="0"/>
            <a:satOff val="0"/>
            <a:lumOff val="0"/>
            <a:alphaOff val="0"/>
          </a:sysClr>
        </a:solidFill>
        <a:ln w="6350" cap="flat" cmpd="sng" algn="ctr">
          <a:solidFill>
            <a:srgbClr val="C0504D">
              <a:hueOff val="0"/>
              <a:satOff val="0"/>
              <a:lumOff val="0"/>
              <a:alphaOff val="0"/>
            </a:srgbClr>
          </a:solidFill>
          <a:prstDash val="solid"/>
          <a:miter lim="800000"/>
        </a:ln>
        <a:effectLst/>
      </dgm:spPr>
      <dgm:t>
        <a:bodyPr/>
        <a:lstStyle/>
        <a:p>
          <a:pPr>
            <a:buNone/>
          </a:pPr>
          <a:r>
            <a:rPr lang="pl-PL" sz="1050">
              <a:solidFill>
                <a:sysClr val="windowText" lastClr="000000">
                  <a:hueOff val="0"/>
                  <a:satOff val="0"/>
                  <a:lumOff val="0"/>
                  <a:alphaOff val="0"/>
                </a:sysClr>
              </a:solidFill>
              <a:latin typeface="Calibri" panose="020F0502020204030204"/>
              <a:ea typeface="+mn-ea"/>
              <a:cs typeface="+mn-cs"/>
            </a:rPr>
            <a:t>1. Działanie FEWP.10.1. Rynek pracy, kształcenie i aktywne społeczeństwo wspierające transformację gospodarki.</a:t>
          </a:r>
        </a:p>
      </dgm:t>
    </dgm:pt>
    <dgm:pt modelId="{C355ED7D-65A3-4343-91D3-9FE7FDC77077}" type="parTrans" cxnId="{C8EB735C-2B91-49A0-A4E3-EBF41D7C1BA7}">
      <dgm:prSet/>
      <dgm:spPr>
        <a:xfrm>
          <a:off x="1164553" y="993744"/>
          <a:ext cx="91440" cy="308531"/>
        </a:xfrm>
        <a:custGeom>
          <a:avLst/>
          <a:gdLst/>
          <a:ahLst/>
          <a:cxnLst/>
          <a:rect l="0" t="0" r="0" b="0"/>
          <a:pathLst>
            <a:path>
              <a:moveTo>
                <a:pt x="1095655" y="0"/>
              </a:moveTo>
              <a:lnTo>
                <a:pt x="1095655" y="225545"/>
              </a:lnTo>
              <a:lnTo>
                <a:pt x="0" y="225545"/>
              </a:lnTo>
              <a:lnTo>
                <a:pt x="0" y="330968"/>
              </a:lnTo>
            </a:path>
          </a:pathLst>
        </a:custGeom>
        <a:noFill/>
        <a:ln w="6350" cap="flat" cmpd="sng" algn="ctr">
          <a:solidFill>
            <a:srgbClr val="C0504D">
              <a:hueOff val="0"/>
              <a:satOff val="0"/>
              <a:lumOff val="0"/>
              <a:alphaOff val="0"/>
            </a:srgbClr>
          </a:solidFill>
          <a:prstDash val="solid"/>
          <a:miter lim="800000"/>
        </a:ln>
        <a:effectLst/>
      </dgm:spPr>
      <dgm:t>
        <a:bodyPr/>
        <a:lstStyle/>
        <a:p>
          <a:endParaRPr lang="pl-PL"/>
        </a:p>
      </dgm:t>
    </dgm:pt>
    <dgm:pt modelId="{6A809DF3-F769-4FEC-A730-725D6F6D7BD0}" type="sibTrans" cxnId="{C8EB735C-2B91-49A0-A4E3-EBF41D7C1BA7}">
      <dgm:prSet/>
      <dgm:spPr/>
      <dgm:t>
        <a:bodyPr/>
        <a:lstStyle/>
        <a:p>
          <a:endParaRPr lang="pl-PL"/>
        </a:p>
      </dgm:t>
    </dgm:pt>
    <dgm:pt modelId="{6EF75585-1AEF-46DA-8B21-110498D1C9B7}" type="pres">
      <dgm:prSet presAssocID="{0499AB6D-4E25-45B2-8514-C9D43E7C54E0}" presName="hierChild1" presStyleCnt="0">
        <dgm:presLayoutVars>
          <dgm:chPref val="1"/>
          <dgm:dir/>
          <dgm:animOne val="branch"/>
          <dgm:animLvl val="lvl"/>
          <dgm:resizeHandles/>
        </dgm:presLayoutVars>
      </dgm:prSet>
      <dgm:spPr/>
    </dgm:pt>
    <dgm:pt modelId="{306F16FF-1549-49BE-9D3E-91F31EF3ABB1}" type="pres">
      <dgm:prSet presAssocID="{5DAF3B4C-7499-4519-8F48-AD654B941493}" presName="hierRoot1" presStyleCnt="0"/>
      <dgm:spPr/>
    </dgm:pt>
    <dgm:pt modelId="{794D0127-244C-41E6-A1CD-A06A5C7EBA94}" type="pres">
      <dgm:prSet presAssocID="{5DAF3B4C-7499-4519-8F48-AD654B941493}" presName="composite" presStyleCnt="0"/>
      <dgm:spPr/>
    </dgm:pt>
    <dgm:pt modelId="{EF90816D-B1FE-4E8D-A642-70CD69C3EC67}" type="pres">
      <dgm:prSet presAssocID="{5DAF3B4C-7499-4519-8F48-AD654B941493}" presName="background" presStyleLbl="node0" presStyleIdx="0" presStyleCnt="1"/>
      <dgm:spPr>
        <a:xfrm>
          <a:off x="-9418" y="139194"/>
          <a:ext cx="2439384" cy="854550"/>
        </a:xfrm>
        <a:prstGeom prst="roundRect">
          <a:avLst>
            <a:gd name="adj" fmla="val 10000"/>
          </a:avLst>
        </a:prstGeom>
        <a:gradFill rotWithShape="0">
          <a:gsLst>
            <a:gs pos="0">
              <a:srgbClr val="4F81BD">
                <a:hueOff val="0"/>
                <a:satOff val="0"/>
                <a:lumOff val="0"/>
                <a:alphaOff val="0"/>
                <a:satMod val="103000"/>
                <a:lumMod val="102000"/>
                <a:tint val="94000"/>
              </a:srgbClr>
            </a:gs>
            <a:gs pos="50000">
              <a:srgbClr val="4F81BD">
                <a:hueOff val="0"/>
                <a:satOff val="0"/>
                <a:lumOff val="0"/>
                <a:alphaOff val="0"/>
                <a:satMod val="110000"/>
                <a:lumMod val="100000"/>
                <a:shade val="100000"/>
              </a:srgbClr>
            </a:gs>
            <a:gs pos="100000">
              <a:srgbClr val="4F81BD">
                <a:hueOff val="0"/>
                <a:satOff val="0"/>
                <a:lumOff val="0"/>
                <a:alphaOff val="0"/>
                <a:lumMod val="99000"/>
                <a:satMod val="120000"/>
                <a:shade val="78000"/>
              </a:srgbClr>
            </a:gs>
          </a:gsLst>
          <a:lin ang="5400000" scaled="0"/>
        </a:gradFill>
        <a:ln>
          <a:noFill/>
        </a:ln>
        <a:effectLst/>
      </dgm:spPr>
    </dgm:pt>
    <dgm:pt modelId="{D98ED2B8-5E22-443A-A082-CDE484BF531F}" type="pres">
      <dgm:prSet presAssocID="{5DAF3B4C-7499-4519-8F48-AD654B941493}" presName="text" presStyleLbl="fgAcc0" presStyleIdx="0" presStyleCnt="1" custScaleX="181266" custLinFactNeighborX="-770" custLinFactNeighborY="9696">
        <dgm:presLayoutVars>
          <dgm:chPref val="3"/>
        </dgm:presLayoutVars>
      </dgm:prSet>
      <dgm:spPr/>
    </dgm:pt>
    <dgm:pt modelId="{D4FC24E6-A57C-43CF-8C45-B112A6F83E4B}" type="pres">
      <dgm:prSet presAssocID="{5DAF3B4C-7499-4519-8F48-AD654B941493}" presName="hierChild2" presStyleCnt="0"/>
      <dgm:spPr/>
    </dgm:pt>
    <dgm:pt modelId="{2B2F134C-2DF7-4976-96B4-B02512F0158B}" type="pres">
      <dgm:prSet presAssocID="{C355ED7D-65A3-4343-91D3-9FE7FDC77077}" presName="Name10" presStyleLbl="parChTrans1D2" presStyleIdx="0" presStyleCnt="1"/>
      <dgm:spPr/>
    </dgm:pt>
    <dgm:pt modelId="{F304B657-8EFA-4E72-8C0A-5D150AFEC5B8}" type="pres">
      <dgm:prSet presAssocID="{F50CC66D-CEDC-419C-8F90-FDB74A3B7D40}" presName="hierRoot2" presStyleCnt="0"/>
      <dgm:spPr/>
    </dgm:pt>
    <dgm:pt modelId="{C0BE1476-6C21-4B79-8361-2A97881168F1}" type="pres">
      <dgm:prSet presAssocID="{F50CC66D-CEDC-419C-8F90-FDB74A3B7D40}" presName="composite2" presStyleCnt="0"/>
      <dgm:spPr/>
    </dgm:pt>
    <dgm:pt modelId="{75750949-66E7-4B56-A9D7-71B598B5BA10}" type="pres">
      <dgm:prSet presAssocID="{F50CC66D-CEDC-419C-8F90-FDB74A3B7D40}" presName="background2" presStyleLbl="node2" presStyleIdx="0" presStyleCnt="1"/>
      <dgm:spPr>
        <a:xfrm>
          <a:off x="16776" y="1302276"/>
          <a:ext cx="2407719" cy="854550"/>
        </a:xfrm>
        <a:prstGeom prst="roundRect">
          <a:avLst>
            <a:gd name="adj" fmla="val 10000"/>
          </a:avLst>
        </a:prstGeo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dgm:spPr>
    </dgm:pt>
    <dgm:pt modelId="{3391F537-628B-46DC-AFEC-1FD401DB5DB9}" type="pres">
      <dgm:prSet presAssocID="{F50CC66D-CEDC-419C-8F90-FDB74A3B7D40}" presName="text2" presStyleLbl="fgAcc2" presStyleIdx="0" presStyleCnt="1" custScaleX="178913">
        <dgm:presLayoutVars>
          <dgm:chPref val="3"/>
        </dgm:presLayoutVars>
      </dgm:prSet>
      <dgm:spPr/>
    </dgm:pt>
    <dgm:pt modelId="{0137FA1C-B68B-4BE4-98F7-304AF7B30C49}" type="pres">
      <dgm:prSet presAssocID="{F50CC66D-CEDC-419C-8F90-FDB74A3B7D40}" presName="hierChild3" presStyleCnt="0"/>
      <dgm:spPr/>
    </dgm:pt>
  </dgm:ptLst>
  <dgm:cxnLst>
    <dgm:cxn modelId="{60CED703-A702-472D-A302-BA18E9681690}" type="presOf" srcId="{5DAF3B4C-7499-4519-8F48-AD654B941493}" destId="{D98ED2B8-5E22-443A-A082-CDE484BF531F}" srcOrd="0" destOrd="0" presId="urn:microsoft.com/office/officeart/2005/8/layout/hierarchy1"/>
    <dgm:cxn modelId="{A3DAE41E-6D3F-422D-93AD-E300C1F87A1B}" type="presOf" srcId="{0499AB6D-4E25-45B2-8514-C9D43E7C54E0}" destId="{6EF75585-1AEF-46DA-8B21-110498D1C9B7}" srcOrd="0" destOrd="0" presId="urn:microsoft.com/office/officeart/2005/8/layout/hierarchy1"/>
    <dgm:cxn modelId="{C8EB735C-2B91-49A0-A4E3-EBF41D7C1BA7}" srcId="{5DAF3B4C-7499-4519-8F48-AD654B941493}" destId="{F50CC66D-CEDC-419C-8F90-FDB74A3B7D40}" srcOrd="0" destOrd="0" parTransId="{C355ED7D-65A3-4343-91D3-9FE7FDC77077}" sibTransId="{6A809DF3-F769-4FEC-A730-725D6F6D7BD0}"/>
    <dgm:cxn modelId="{806DAA49-0AA8-46B8-8EE5-561F2BE108E2}" type="presOf" srcId="{C355ED7D-65A3-4343-91D3-9FE7FDC77077}" destId="{2B2F134C-2DF7-4976-96B4-B02512F0158B}" srcOrd="0" destOrd="0" presId="urn:microsoft.com/office/officeart/2005/8/layout/hierarchy1"/>
    <dgm:cxn modelId="{C3FF3CBB-2070-4F08-81A8-D177102E17C2}" srcId="{0499AB6D-4E25-45B2-8514-C9D43E7C54E0}" destId="{5DAF3B4C-7499-4519-8F48-AD654B941493}" srcOrd="0" destOrd="0" parTransId="{F603AE89-BFFE-4845-BAF9-B522B53EF904}" sibTransId="{2B026C2B-0D3B-4450-9A31-B28FEC8FDF79}"/>
    <dgm:cxn modelId="{6AF71FC8-FA2B-499A-94F2-186B20385987}" type="presOf" srcId="{F50CC66D-CEDC-419C-8F90-FDB74A3B7D40}" destId="{3391F537-628B-46DC-AFEC-1FD401DB5DB9}" srcOrd="0" destOrd="0" presId="urn:microsoft.com/office/officeart/2005/8/layout/hierarchy1"/>
    <dgm:cxn modelId="{29309F83-A0FE-45FA-B4F0-2DC9CBE6E0A4}" type="presParOf" srcId="{6EF75585-1AEF-46DA-8B21-110498D1C9B7}" destId="{306F16FF-1549-49BE-9D3E-91F31EF3ABB1}" srcOrd="0" destOrd="0" presId="urn:microsoft.com/office/officeart/2005/8/layout/hierarchy1"/>
    <dgm:cxn modelId="{27CEE882-5977-4E39-BA8C-623BD5573CA6}" type="presParOf" srcId="{306F16FF-1549-49BE-9D3E-91F31EF3ABB1}" destId="{794D0127-244C-41E6-A1CD-A06A5C7EBA94}" srcOrd="0" destOrd="0" presId="urn:microsoft.com/office/officeart/2005/8/layout/hierarchy1"/>
    <dgm:cxn modelId="{4B19CFBB-15AE-494F-9866-9DA961366556}" type="presParOf" srcId="{794D0127-244C-41E6-A1CD-A06A5C7EBA94}" destId="{EF90816D-B1FE-4E8D-A642-70CD69C3EC67}" srcOrd="0" destOrd="0" presId="urn:microsoft.com/office/officeart/2005/8/layout/hierarchy1"/>
    <dgm:cxn modelId="{7D25A7B2-AB29-4E87-857A-CA26B0054B74}" type="presParOf" srcId="{794D0127-244C-41E6-A1CD-A06A5C7EBA94}" destId="{D98ED2B8-5E22-443A-A082-CDE484BF531F}" srcOrd="1" destOrd="0" presId="urn:microsoft.com/office/officeart/2005/8/layout/hierarchy1"/>
    <dgm:cxn modelId="{BABD1233-5892-4285-AC23-895B7FB990D1}" type="presParOf" srcId="{306F16FF-1549-49BE-9D3E-91F31EF3ABB1}" destId="{D4FC24E6-A57C-43CF-8C45-B112A6F83E4B}" srcOrd="1" destOrd="0" presId="urn:microsoft.com/office/officeart/2005/8/layout/hierarchy1"/>
    <dgm:cxn modelId="{21FB818A-1259-4C61-90E8-9C68DA099724}" type="presParOf" srcId="{D4FC24E6-A57C-43CF-8C45-B112A6F83E4B}" destId="{2B2F134C-2DF7-4976-96B4-B02512F0158B}" srcOrd="0" destOrd="0" presId="urn:microsoft.com/office/officeart/2005/8/layout/hierarchy1"/>
    <dgm:cxn modelId="{D3060101-8DD4-44F6-976E-60589ADBCC4B}" type="presParOf" srcId="{D4FC24E6-A57C-43CF-8C45-B112A6F83E4B}" destId="{F304B657-8EFA-4E72-8C0A-5D150AFEC5B8}" srcOrd="1" destOrd="0" presId="urn:microsoft.com/office/officeart/2005/8/layout/hierarchy1"/>
    <dgm:cxn modelId="{30207EC3-9CBB-49A6-91F4-1FA8EA182883}" type="presParOf" srcId="{F304B657-8EFA-4E72-8C0A-5D150AFEC5B8}" destId="{C0BE1476-6C21-4B79-8361-2A97881168F1}" srcOrd="0" destOrd="0" presId="urn:microsoft.com/office/officeart/2005/8/layout/hierarchy1"/>
    <dgm:cxn modelId="{930383C2-EB06-42C5-AD53-22324DBE336D}" type="presParOf" srcId="{C0BE1476-6C21-4B79-8361-2A97881168F1}" destId="{75750949-66E7-4B56-A9D7-71B598B5BA10}" srcOrd="0" destOrd="0" presId="urn:microsoft.com/office/officeart/2005/8/layout/hierarchy1"/>
    <dgm:cxn modelId="{E2CB2665-81A9-4570-BFEF-DC8716AFE775}" type="presParOf" srcId="{C0BE1476-6C21-4B79-8361-2A97881168F1}" destId="{3391F537-628B-46DC-AFEC-1FD401DB5DB9}" srcOrd="1" destOrd="0" presId="urn:microsoft.com/office/officeart/2005/8/layout/hierarchy1"/>
    <dgm:cxn modelId="{A1F62958-EE1E-46D2-A09F-3834EEEFFA2D}" type="presParOf" srcId="{F304B657-8EFA-4E72-8C0A-5D150AFEC5B8}" destId="{0137FA1C-B68B-4BE4-98F7-304AF7B30C49}" srcOrd="1" destOrd="0" presId="urn:microsoft.com/office/officeart/2005/8/layout/hierarchy1"/>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ABCC6935-68DB-4727-808B-09AA1521D196}" type="doc">
      <dgm:prSet loTypeId="urn:microsoft.com/office/officeart/2005/8/layout/hProcess4" loCatId="process" qsTypeId="urn:microsoft.com/office/officeart/2005/8/quickstyle/simple3" qsCatId="simple" csTypeId="urn:microsoft.com/office/officeart/2005/8/colors/colorful3" csCatId="colorful" phldr="1"/>
      <dgm:spPr/>
    </dgm:pt>
    <dgm:pt modelId="{EA49134D-F905-4E54-9BBC-6E483259616B}">
      <dgm:prSet phldrT="[Tekst]" custT="1"/>
      <dgm:spPr/>
      <dgm:t>
        <a:bodyPr/>
        <a:lstStyle/>
        <a:p>
          <a:pPr algn="ctr"/>
          <a:r>
            <a:rPr lang="pl-PL" sz="1000"/>
            <a:t>Sprawozdanie </a:t>
          </a:r>
          <a:br>
            <a:rPr lang="pl-PL" sz="1000"/>
          </a:br>
          <a:r>
            <a:rPr lang="pl-PL" sz="1000"/>
            <a:t>z realizacji Planu Działań na Rzecz Zatrudnienia </a:t>
          </a:r>
          <a:br>
            <a:rPr lang="pl-PL" sz="1000"/>
          </a:br>
          <a:r>
            <a:rPr lang="pl-PL" sz="1000"/>
            <a:t>w Województwie Wielkopolskim</a:t>
          </a:r>
        </a:p>
      </dgm:t>
    </dgm:pt>
    <dgm:pt modelId="{5F05BED9-0513-4376-9B8F-248293DAF12A}" type="sibTrans" cxnId="{19197609-FB46-4D17-B471-9E6D6D4E8331}">
      <dgm:prSet/>
      <dgm:spPr/>
      <dgm:t>
        <a:bodyPr/>
        <a:lstStyle/>
        <a:p>
          <a:pPr algn="ctr"/>
          <a:endParaRPr lang="pl-PL"/>
        </a:p>
      </dgm:t>
    </dgm:pt>
    <dgm:pt modelId="{4381230B-034E-4E97-BA74-F9900037CF48}" type="parTrans" cxnId="{19197609-FB46-4D17-B471-9E6D6D4E8331}">
      <dgm:prSet/>
      <dgm:spPr/>
      <dgm:t>
        <a:bodyPr/>
        <a:lstStyle/>
        <a:p>
          <a:pPr algn="ctr"/>
          <a:endParaRPr lang="pl-PL"/>
        </a:p>
      </dgm:t>
    </dgm:pt>
    <dgm:pt modelId="{C11AF463-744B-4A13-8D60-66404F1C590F}">
      <dgm:prSet phldrT="[Tekst]" custT="1"/>
      <dgm:spPr/>
      <dgm:t>
        <a:bodyPr/>
        <a:lstStyle/>
        <a:p>
          <a:pPr algn="ctr"/>
          <a:r>
            <a:rPr lang="pl-PL" sz="1000"/>
            <a:t>Regionalny Plan Działań na Rzecz Zatrudnienia </a:t>
          </a:r>
          <a:br>
            <a:rPr lang="pl-PL" sz="1000"/>
          </a:br>
          <a:r>
            <a:rPr lang="pl-PL" sz="1000"/>
            <a:t>w Województwie Wielkopolskim</a:t>
          </a:r>
        </a:p>
      </dgm:t>
    </dgm:pt>
    <dgm:pt modelId="{D8504BC4-F53A-41A6-A1A2-1CF1F2EC5863}" type="sibTrans" cxnId="{B97B7276-9CD6-40CF-AAA9-F827C5D61BEA}">
      <dgm:prSet/>
      <dgm:spPr/>
      <dgm:t>
        <a:bodyPr/>
        <a:lstStyle/>
        <a:p>
          <a:pPr algn="ctr"/>
          <a:endParaRPr lang="pl-PL"/>
        </a:p>
      </dgm:t>
    </dgm:pt>
    <dgm:pt modelId="{46293CC5-9A0C-4A10-A4D5-C0A38F525E7A}" type="parTrans" cxnId="{B97B7276-9CD6-40CF-AAA9-F827C5D61BEA}">
      <dgm:prSet/>
      <dgm:spPr/>
      <dgm:t>
        <a:bodyPr/>
        <a:lstStyle/>
        <a:p>
          <a:pPr algn="ctr"/>
          <a:endParaRPr lang="pl-PL"/>
        </a:p>
      </dgm:t>
    </dgm:pt>
    <dgm:pt modelId="{2BB4409E-7864-4708-8D54-9E2BE04BC404}">
      <dgm:prSet phldrT="[Tekst]"/>
      <dgm:spPr/>
      <dgm:t>
        <a:bodyPr/>
        <a:lstStyle/>
        <a:p>
          <a:pPr algn="ctr"/>
          <a:r>
            <a:rPr lang="pl-PL" sz="1000"/>
            <a:t>art. 3 ust. 4 i art. 8 ust. 1 pkt 1 ustawy z dnia 20 kwietnia 2004 r. o promocji zatrudnienia i instytucjach rynku pracy (t.j. Dz. U. 2023r. poz. 735, ze zm.)</a:t>
          </a:r>
        </a:p>
      </dgm:t>
    </dgm:pt>
    <dgm:pt modelId="{6B3151D8-C5CF-4ED3-A926-371CC201AD8E}" type="sibTrans" cxnId="{C9D59B70-D123-4CCB-87C9-3CBA8ECFBB64}">
      <dgm:prSet/>
      <dgm:spPr/>
      <dgm:t>
        <a:bodyPr/>
        <a:lstStyle/>
        <a:p>
          <a:pPr algn="ctr"/>
          <a:endParaRPr lang="pl-PL"/>
        </a:p>
      </dgm:t>
    </dgm:pt>
    <dgm:pt modelId="{7202C296-7B18-4207-B778-F813BCA5D37D}" type="parTrans" cxnId="{C9D59B70-D123-4CCB-87C9-3CBA8ECFBB64}">
      <dgm:prSet/>
      <dgm:spPr/>
      <dgm:t>
        <a:bodyPr/>
        <a:lstStyle/>
        <a:p>
          <a:pPr algn="ctr"/>
          <a:endParaRPr lang="pl-PL"/>
        </a:p>
      </dgm:t>
    </dgm:pt>
    <dgm:pt modelId="{9AF43D6F-15E2-4DB6-B492-C2EF136ACC39}" type="pres">
      <dgm:prSet presAssocID="{ABCC6935-68DB-4727-808B-09AA1521D196}" presName="Name0" presStyleCnt="0">
        <dgm:presLayoutVars>
          <dgm:dir/>
          <dgm:animLvl val="lvl"/>
          <dgm:resizeHandles val="exact"/>
        </dgm:presLayoutVars>
      </dgm:prSet>
      <dgm:spPr/>
    </dgm:pt>
    <dgm:pt modelId="{93151950-EE1D-445E-A24A-306676B760CE}" type="pres">
      <dgm:prSet presAssocID="{ABCC6935-68DB-4727-808B-09AA1521D196}" presName="tSp" presStyleCnt="0"/>
      <dgm:spPr/>
    </dgm:pt>
    <dgm:pt modelId="{0C8209BC-6672-4C70-B8BC-1AC463A3A866}" type="pres">
      <dgm:prSet presAssocID="{ABCC6935-68DB-4727-808B-09AA1521D196}" presName="bSp" presStyleCnt="0"/>
      <dgm:spPr/>
    </dgm:pt>
    <dgm:pt modelId="{2319813D-A650-459A-AACD-E183DFD45D93}" type="pres">
      <dgm:prSet presAssocID="{ABCC6935-68DB-4727-808B-09AA1521D196}" presName="process" presStyleCnt="0"/>
      <dgm:spPr/>
    </dgm:pt>
    <dgm:pt modelId="{4B1DE819-7A1C-4EAE-AE80-1951A7E72FA0}" type="pres">
      <dgm:prSet presAssocID="{2BB4409E-7864-4708-8D54-9E2BE04BC404}" presName="composite1" presStyleCnt="0"/>
      <dgm:spPr/>
    </dgm:pt>
    <dgm:pt modelId="{8FB5CE7C-980F-46B8-84EA-B8979081FB56}" type="pres">
      <dgm:prSet presAssocID="{2BB4409E-7864-4708-8D54-9E2BE04BC404}" presName="dummyNode1" presStyleLbl="node1" presStyleIdx="0" presStyleCnt="3"/>
      <dgm:spPr/>
    </dgm:pt>
    <dgm:pt modelId="{0F313B5D-C656-4E4F-931B-FA6E0512D2A3}" type="pres">
      <dgm:prSet presAssocID="{2BB4409E-7864-4708-8D54-9E2BE04BC404}" presName="childNode1" presStyleLbl="bgAcc1" presStyleIdx="0" presStyleCnt="3" custScaleX="160089" custScaleY="133606">
        <dgm:presLayoutVars>
          <dgm:bulletEnabled val="1"/>
        </dgm:presLayoutVars>
      </dgm:prSet>
      <dgm:spPr/>
    </dgm:pt>
    <dgm:pt modelId="{3ACBF803-7777-4F85-AABF-AD357C7C480D}" type="pres">
      <dgm:prSet presAssocID="{2BB4409E-7864-4708-8D54-9E2BE04BC404}" presName="childNode1tx" presStyleLbl="bgAcc1" presStyleIdx="0" presStyleCnt="3">
        <dgm:presLayoutVars>
          <dgm:bulletEnabled val="1"/>
        </dgm:presLayoutVars>
      </dgm:prSet>
      <dgm:spPr/>
    </dgm:pt>
    <dgm:pt modelId="{5423FDD1-B6BD-48DE-A79F-0E5762A1A754}" type="pres">
      <dgm:prSet presAssocID="{2BB4409E-7864-4708-8D54-9E2BE04BC404}" presName="parentNode1" presStyleLbl="node1" presStyleIdx="0" presStyleCnt="3" custScaleX="184035" custScaleY="330476" custLinFactNeighborX="-18231" custLinFactNeighborY="-52615">
        <dgm:presLayoutVars>
          <dgm:chMax val="1"/>
          <dgm:bulletEnabled val="1"/>
        </dgm:presLayoutVars>
      </dgm:prSet>
      <dgm:spPr/>
    </dgm:pt>
    <dgm:pt modelId="{CF7E4D2D-71C0-4C9E-9FEB-784FAB4EE6EA}" type="pres">
      <dgm:prSet presAssocID="{2BB4409E-7864-4708-8D54-9E2BE04BC404}" presName="connSite1" presStyleCnt="0"/>
      <dgm:spPr/>
    </dgm:pt>
    <dgm:pt modelId="{1D4D7F8F-D3B4-41A9-92E5-B809A6025F3A}" type="pres">
      <dgm:prSet presAssocID="{6B3151D8-C5CF-4ED3-A926-371CC201AD8E}" presName="Name9" presStyleLbl="sibTrans2D1" presStyleIdx="0" presStyleCnt="2" custLinFactNeighborX="6711" custLinFactNeighborY="-8307"/>
      <dgm:spPr/>
    </dgm:pt>
    <dgm:pt modelId="{F341C9A4-9B2F-4320-BF87-081751E6BFC2}" type="pres">
      <dgm:prSet presAssocID="{C11AF463-744B-4A13-8D60-66404F1C590F}" presName="composite2" presStyleCnt="0"/>
      <dgm:spPr/>
    </dgm:pt>
    <dgm:pt modelId="{CD2EE301-71C4-461D-A606-3B6AB3D2CE4D}" type="pres">
      <dgm:prSet presAssocID="{C11AF463-744B-4A13-8D60-66404F1C590F}" presName="dummyNode2" presStyleLbl="node1" presStyleIdx="0" presStyleCnt="3"/>
      <dgm:spPr/>
    </dgm:pt>
    <dgm:pt modelId="{2CC50DD7-4820-4153-A0C6-74CFEBD1D5A0}" type="pres">
      <dgm:prSet presAssocID="{C11AF463-744B-4A13-8D60-66404F1C590F}" presName="childNode2" presStyleLbl="bgAcc1" presStyleIdx="1" presStyleCnt="3">
        <dgm:presLayoutVars>
          <dgm:bulletEnabled val="1"/>
        </dgm:presLayoutVars>
      </dgm:prSet>
      <dgm:spPr/>
    </dgm:pt>
    <dgm:pt modelId="{CE02037E-7189-41A6-85A7-E924255B3B8E}" type="pres">
      <dgm:prSet presAssocID="{C11AF463-744B-4A13-8D60-66404F1C590F}" presName="childNode2tx" presStyleLbl="bgAcc1" presStyleIdx="1" presStyleCnt="3">
        <dgm:presLayoutVars>
          <dgm:bulletEnabled val="1"/>
        </dgm:presLayoutVars>
      </dgm:prSet>
      <dgm:spPr/>
    </dgm:pt>
    <dgm:pt modelId="{0C4C859D-BC9D-461D-A2CC-8B6C8E870963}" type="pres">
      <dgm:prSet presAssocID="{C11AF463-744B-4A13-8D60-66404F1C590F}" presName="parentNode2" presStyleLbl="node1" presStyleIdx="1" presStyleCnt="3" custScaleX="127963" custScaleY="297733" custLinFactNeighborX="-12914" custLinFactNeighborY="41573">
        <dgm:presLayoutVars>
          <dgm:chMax val="0"/>
          <dgm:bulletEnabled val="1"/>
        </dgm:presLayoutVars>
      </dgm:prSet>
      <dgm:spPr/>
    </dgm:pt>
    <dgm:pt modelId="{0682B869-F45D-4110-892D-917170E9470B}" type="pres">
      <dgm:prSet presAssocID="{C11AF463-744B-4A13-8D60-66404F1C590F}" presName="connSite2" presStyleCnt="0"/>
      <dgm:spPr/>
    </dgm:pt>
    <dgm:pt modelId="{09E371AD-8685-4B71-BAC3-D1A083A7DC97}" type="pres">
      <dgm:prSet presAssocID="{D8504BC4-F53A-41A6-A1A2-1CF1F2EC5863}" presName="Name18" presStyleLbl="sibTrans2D1" presStyleIdx="1" presStyleCnt="2" custAng="276825" custLinFactNeighborX="417" custLinFactNeighborY="7645"/>
      <dgm:spPr/>
    </dgm:pt>
    <dgm:pt modelId="{899451C5-2FC6-4447-B09F-B983050AC611}" type="pres">
      <dgm:prSet presAssocID="{EA49134D-F905-4E54-9BBC-6E483259616B}" presName="composite1" presStyleCnt="0"/>
      <dgm:spPr/>
    </dgm:pt>
    <dgm:pt modelId="{9714C480-3231-4C05-9F6D-53D7C49054EF}" type="pres">
      <dgm:prSet presAssocID="{EA49134D-F905-4E54-9BBC-6E483259616B}" presName="dummyNode1" presStyleLbl="node1" presStyleIdx="1" presStyleCnt="3"/>
      <dgm:spPr/>
    </dgm:pt>
    <dgm:pt modelId="{4F155BBB-D553-453B-A7FE-50BBCA05E5FE}" type="pres">
      <dgm:prSet presAssocID="{EA49134D-F905-4E54-9BBC-6E483259616B}" presName="childNode1" presStyleLbl="bgAcc1" presStyleIdx="2" presStyleCnt="3">
        <dgm:presLayoutVars>
          <dgm:bulletEnabled val="1"/>
        </dgm:presLayoutVars>
      </dgm:prSet>
      <dgm:spPr/>
    </dgm:pt>
    <dgm:pt modelId="{B653824C-BB96-4A10-9E28-80CF2561933F}" type="pres">
      <dgm:prSet presAssocID="{EA49134D-F905-4E54-9BBC-6E483259616B}" presName="childNode1tx" presStyleLbl="bgAcc1" presStyleIdx="2" presStyleCnt="3">
        <dgm:presLayoutVars>
          <dgm:bulletEnabled val="1"/>
        </dgm:presLayoutVars>
      </dgm:prSet>
      <dgm:spPr/>
    </dgm:pt>
    <dgm:pt modelId="{3B3A3FE9-D313-4B13-AC2F-A020EA9F6D0D}" type="pres">
      <dgm:prSet presAssocID="{EA49134D-F905-4E54-9BBC-6E483259616B}" presName="parentNode1" presStyleLbl="node1" presStyleIdx="2" presStyleCnt="3" custScaleX="133720" custScaleY="335552" custLinFactNeighborX="-9964" custLinFactNeighborY="-28297">
        <dgm:presLayoutVars>
          <dgm:chMax val="1"/>
          <dgm:bulletEnabled val="1"/>
        </dgm:presLayoutVars>
      </dgm:prSet>
      <dgm:spPr/>
    </dgm:pt>
    <dgm:pt modelId="{98B22E8B-DA5D-412F-A7E4-F78A4ACB0DD3}" type="pres">
      <dgm:prSet presAssocID="{EA49134D-F905-4E54-9BBC-6E483259616B}" presName="connSite1" presStyleCnt="0"/>
      <dgm:spPr/>
    </dgm:pt>
  </dgm:ptLst>
  <dgm:cxnLst>
    <dgm:cxn modelId="{D9198107-51E6-4E16-AF57-FB59193B7AAD}" type="presOf" srcId="{D8504BC4-F53A-41A6-A1A2-1CF1F2EC5863}" destId="{09E371AD-8685-4B71-BAC3-D1A083A7DC97}" srcOrd="0" destOrd="0" presId="urn:microsoft.com/office/officeart/2005/8/layout/hProcess4"/>
    <dgm:cxn modelId="{19197609-FB46-4D17-B471-9E6D6D4E8331}" srcId="{ABCC6935-68DB-4727-808B-09AA1521D196}" destId="{EA49134D-F905-4E54-9BBC-6E483259616B}" srcOrd="2" destOrd="0" parTransId="{4381230B-034E-4E97-BA74-F9900037CF48}" sibTransId="{5F05BED9-0513-4376-9B8F-248293DAF12A}"/>
    <dgm:cxn modelId="{19C4C328-D5E2-4691-8AA0-F727BE45295E}" type="presOf" srcId="{ABCC6935-68DB-4727-808B-09AA1521D196}" destId="{9AF43D6F-15E2-4DB6-B492-C2EF136ACC39}" srcOrd="0" destOrd="0" presId="urn:microsoft.com/office/officeart/2005/8/layout/hProcess4"/>
    <dgm:cxn modelId="{D4F2D244-E35C-494A-AB11-CBAAD8580395}" type="presOf" srcId="{EA49134D-F905-4E54-9BBC-6E483259616B}" destId="{3B3A3FE9-D313-4B13-AC2F-A020EA9F6D0D}" srcOrd="0" destOrd="0" presId="urn:microsoft.com/office/officeart/2005/8/layout/hProcess4"/>
    <dgm:cxn modelId="{C9D59B70-D123-4CCB-87C9-3CBA8ECFBB64}" srcId="{ABCC6935-68DB-4727-808B-09AA1521D196}" destId="{2BB4409E-7864-4708-8D54-9E2BE04BC404}" srcOrd="0" destOrd="0" parTransId="{7202C296-7B18-4207-B778-F813BCA5D37D}" sibTransId="{6B3151D8-C5CF-4ED3-A926-371CC201AD8E}"/>
    <dgm:cxn modelId="{B97B7276-9CD6-40CF-AAA9-F827C5D61BEA}" srcId="{ABCC6935-68DB-4727-808B-09AA1521D196}" destId="{C11AF463-744B-4A13-8D60-66404F1C590F}" srcOrd="1" destOrd="0" parTransId="{46293CC5-9A0C-4A10-A4D5-C0A38F525E7A}" sibTransId="{D8504BC4-F53A-41A6-A1A2-1CF1F2EC5863}"/>
    <dgm:cxn modelId="{47C3FD87-E94B-45F1-B4BC-63631E04AC0E}" type="presOf" srcId="{2BB4409E-7864-4708-8D54-9E2BE04BC404}" destId="{5423FDD1-B6BD-48DE-A79F-0E5762A1A754}" srcOrd="0" destOrd="0" presId="urn:microsoft.com/office/officeart/2005/8/layout/hProcess4"/>
    <dgm:cxn modelId="{6E51C5D2-2DE0-4502-9172-8DE37584E928}" type="presOf" srcId="{C11AF463-744B-4A13-8D60-66404F1C590F}" destId="{0C4C859D-BC9D-461D-A2CC-8B6C8E870963}" srcOrd="0" destOrd="0" presId="urn:microsoft.com/office/officeart/2005/8/layout/hProcess4"/>
    <dgm:cxn modelId="{FF1B83D3-E5F3-4860-9604-9793B4037A28}" type="presOf" srcId="{6B3151D8-C5CF-4ED3-A926-371CC201AD8E}" destId="{1D4D7F8F-D3B4-41A9-92E5-B809A6025F3A}" srcOrd="0" destOrd="0" presId="urn:microsoft.com/office/officeart/2005/8/layout/hProcess4"/>
    <dgm:cxn modelId="{32718F59-3B4F-4C92-9AA2-B0EBD50FC22C}" type="presParOf" srcId="{9AF43D6F-15E2-4DB6-B492-C2EF136ACC39}" destId="{93151950-EE1D-445E-A24A-306676B760CE}" srcOrd="0" destOrd="0" presId="urn:microsoft.com/office/officeart/2005/8/layout/hProcess4"/>
    <dgm:cxn modelId="{EF1CAF69-356D-40A5-BA04-4732D750EB76}" type="presParOf" srcId="{9AF43D6F-15E2-4DB6-B492-C2EF136ACC39}" destId="{0C8209BC-6672-4C70-B8BC-1AC463A3A866}" srcOrd="1" destOrd="0" presId="urn:microsoft.com/office/officeart/2005/8/layout/hProcess4"/>
    <dgm:cxn modelId="{01075143-4C70-42BE-ACA6-82E1D384B6C8}" type="presParOf" srcId="{9AF43D6F-15E2-4DB6-B492-C2EF136ACC39}" destId="{2319813D-A650-459A-AACD-E183DFD45D93}" srcOrd="2" destOrd="0" presId="urn:microsoft.com/office/officeart/2005/8/layout/hProcess4"/>
    <dgm:cxn modelId="{7B957B16-522C-4734-8FDF-5C45D2E24306}" type="presParOf" srcId="{2319813D-A650-459A-AACD-E183DFD45D93}" destId="{4B1DE819-7A1C-4EAE-AE80-1951A7E72FA0}" srcOrd="0" destOrd="0" presId="urn:microsoft.com/office/officeart/2005/8/layout/hProcess4"/>
    <dgm:cxn modelId="{2D16D4B2-2A80-4D74-9BF6-D61DBE0AF5C6}" type="presParOf" srcId="{4B1DE819-7A1C-4EAE-AE80-1951A7E72FA0}" destId="{8FB5CE7C-980F-46B8-84EA-B8979081FB56}" srcOrd="0" destOrd="0" presId="urn:microsoft.com/office/officeart/2005/8/layout/hProcess4"/>
    <dgm:cxn modelId="{AC53E909-A4CF-4C17-8065-CB816F80EFE5}" type="presParOf" srcId="{4B1DE819-7A1C-4EAE-AE80-1951A7E72FA0}" destId="{0F313B5D-C656-4E4F-931B-FA6E0512D2A3}" srcOrd="1" destOrd="0" presId="urn:microsoft.com/office/officeart/2005/8/layout/hProcess4"/>
    <dgm:cxn modelId="{5994DCD2-3416-4781-B069-C201E37450C1}" type="presParOf" srcId="{4B1DE819-7A1C-4EAE-AE80-1951A7E72FA0}" destId="{3ACBF803-7777-4F85-AABF-AD357C7C480D}" srcOrd="2" destOrd="0" presId="urn:microsoft.com/office/officeart/2005/8/layout/hProcess4"/>
    <dgm:cxn modelId="{121D9387-B836-4EC5-8CB9-AF8F95C72DCB}" type="presParOf" srcId="{4B1DE819-7A1C-4EAE-AE80-1951A7E72FA0}" destId="{5423FDD1-B6BD-48DE-A79F-0E5762A1A754}" srcOrd="3" destOrd="0" presId="urn:microsoft.com/office/officeart/2005/8/layout/hProcess4"/>
    <dgm:cxn modelId="{66FDCF62-F3A7-41B2-BEEA-D5A6F010B11D}" type="presParOf" srcId="{4B1DE819-7A1C-4EAE-AE80-1951A7E72FA0}" destId="{CF7E4D2D-71C0-4C9E-9FEB-784FAB4EE6EA}" srcOrd="4" destOrd="0" presId="urn:microsoft.com/office/officeart/2005/8/layout/hProcess4"/>
    <dgm:cxn modelId="{E6035C46-B6BE-48F0-8A5A-EDCA475A12BE}" type="presParOf" srcId="{2319813D-A650-459A-AACD-E183DFD45D93}" destId="{1D4D7F8F-D3B4-41A9-92E5-B809A6025F3A}" srcOrd="1" destOrd="0" presId="urn:microsoft.com/office/officeart/2005/8/layout/hProcess4"/>
    <dgm:cxn modelId="{35F11279-992D-49EE-9643-708D0B6D82D5}" type="presParOf" srcId="{2319813D-A650-459A-AACD-E183DFD45D93}" destId="{F341C9A4-9B2F-4320-BF87-081751E6BFC2}" srcOrd="2" destOrd="0" presId="urn:microsoft.com/office/officeart/2005/8/layout/hProcess4"/>
    <dgm:cxn modelId="{EABE38B6-4E02-4D92-93C2-AEC05863DEA3}" type="presParOf" srcId="{F341C9A4-9B2F-4320-BF87-081751E6BFC2}" destId="{CD2EE301-71C4-461D-A606-3B6AB3D2CE4D}" srcOrd="0" destOrd="0" presId="urn:microsoft.com/office/officeart/2005/8/layout/hProcess4"/>
    <dgm:cxn modelId="{E7E45343-D63D-44EF-A9F8-2DF838D114C7}" type="presParOf" srcId="{F341C9A4-9B2F-4320-BF87-081751E6BFC2}" destId="{2CC50DD7-4820-4153-A0C6-74CFEBD1D5A0}" srcOrd="1" destOrd="0" presId="urn:microsoft.com/office/officeart/2005/8/layout/hProcess4"/>
    <dgm:cxn modelId="{4C5A882F-3E7A-4B20-8FC1-F0909F2E9956}" type="presParOf" srcId="{F341C9A4-9B2F-4320-BF87-081751E6BFC2}" destId="{CE02037E-7189-41A6-85A7-E924255B3B8E}" srcOrd="2" destOrd="0" presId="urn:microsoft.com/office/officeart/2005/8/layout/hProcess4"/>
    <dgm:cxn modelId="{0E3BBF00-FE54-42D3-AF73-9F5741FE7E11}" type="presParOf" srcId="{F341C9A4-9B2F-4320-BF87-081751E6BFC2}" destId="{0C4C859D-BC9D-461D-A2CC-8B6C8E870963}" srcOrd="3" destOrd="0" presId="urn:microsoft.com/office/officeart/2005/8/layout/hProcess4"/>
    <dgm:cxn modelId="{E0E7C99C-F2C7-45F8-869D-FF47C2B84C2B}" type="presParOf" srcId="{F341C9A4-9B2F-4320-BF87-081751E6BFC2}" destId="{0682B869-F45D-4110-892D-917170E9470B}" srcOrd="4" destOrd="0" presId="urn:microsoft.com/office/officeart/2005/8/layout/hProcess4"/>
    <dgm:cxn modelId="{9B4CA386-7DE5-4027-8835-32838614E61C}" type="presParOf" srcId="{2319813D-A650-459A-AACD-E183DFD45D93}" destId="{09E371AD-8685-4B71-BAC3-D1A083A7DC97}" srcOrd="3" destOrd="0" presId="urn:microsoft.com/office/officeart/2005/8/layout/hProcess4"/>
    <dgm:cxn modelId="{5B15D307-FE89-47E9-A637-9A8E14097589}" type="presParOf" srcId="{2319813D-A650-459A-AACD-E183DFD45D93}" destId="{899451C5-2FC6-4447-B09F-B983050AC611}" srcOrd="4" destOrd="0" presId="urn:microsoft.com/office/officeart/2005/8/layout/hProcess4"/>
    <dgm:cxn modelId="{4F16496D-29CF-4DF3-BBA0-2F85D6E6913A}" type="presParOf" srcId="{899451C5-2FC6-4447-B09F-B983050AC611}" destId="{9714C480-3231-4C05-9F6D-53D7C49054EF}" srcOrd="0" destOrd="0" presId="urn:microsoft.com/office/officeart/2005/8/layout/hProcess4"/>
    <dgm:cxn modelId="{7511208C-6DC9-4783-B93C-57792CDDE20B}" type="presParOf" srcId="{899451C5-2FC6-4447-B09F-B983050AC611}" destId="{4F155BBB-D553-453B-A7FE-50BBCA05E5FE}" srcOrd="1" destOrd="0" presId="urn:microsoft.com/office/officeart/2005/8/layout/hProcess4"/>
    <dgm:cxn modelId="{1B0EDBE4-CA2E-4FF2-94C0-493E726DAA8C}" type="presParOf" srcId="{899451C5-2FC6-4447-B09F-B983050AC611}" destId="{B653824C-BB96-4A10-9E28-80CF2561933F}" srcOrd="2" destOrd="0" presId="urn:microsoft.com/office/officeart/2005/8/layout/hProcess4"/>
    <dgm:cxn modelId="{FAAA9806-92B1-4E90-B93A-7615A12D51CB}" type="presParOf" srcId="{899451C5-2FC6-4447-B09F-B983050AC611}" destId="{3B3A3FE9-D313-4B13-AC2F-A020EA9F6D0D}" srcOrd="3" destOrd="0" presId="urn:microsoft.com/office/officeart/2005/8/layout/hProcess4"/>
    <dgm:cxn modelId="{F855725E-85DD-42A1-B6E7-083FCFD8655C}" type="presParOf" srcId="{899451C5-2FC6-4447-B09F-B983050AC611}" destId="{98B22E8B-DA5D-412F-A7E4-F78A4ACB0DD3}" srcOrd="4" destOrd="0" presId="urn:microsoft.com/office/officeart/2005/8/layout/hProcess4"/>
  </dgm:cxnLst>
  <dgm:bg/>
  <dgm:whole>
    <a:ln>
      <a:noFill/>
    </a:ln>
  </dgm:whole>
  <dgm:extLst>
    <a:ext uri="http://schemas.microsoft.com/office/drawing/2008/diagram">
      <dsp:dataModelExt xmlns:dsp="http://schemas.microsoft.com/office/drawing/2008/diagram" relId="rId18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A6D05D-955A-4FD5-A1AA-48E3736C66BC}" type="doc">
      <dgm:prSet loTypeId="urn:microsoft.com/office/officeart/2009/3/layout/PlusandMinus" loCatId="relationship" qsTypeId="urn:microsoft.com/office/officeart/2005/8/quickstyle/simple4" qsCatId="simple" csTypeId="urn:microsoft.com/office/officeart/2005/8/colors/accent2_2" csCatId="accent2" phldr="1"/>
      <dgm:spPr/>
      <dgm:t>
        <a:bodyPr/>
        <a:lstStyle/>
        <a:p>
          <a:endParaRPr lang="pl-PL"/>
        </a:p>
      </dgm:t>
    </dgm:pt>
    <dgm:pt modelId="{20509469-45C9-475C-B765-7D53575B9B4F}">
      <dgm:prSet phldrT="[Tekst]" custT="1"/>
      <dgm:spPr>
        <a:xfrm>
          <a:off x="76195" y="0"/>
          <a:ext cx="1441940" cy="1293456"/>
        </a:xfrm>
        <a:prstGeom prst="rect">
          <a:avLst/>
        </a:prstGeom>
      </dgm:spPr>
      <dgm:t>
        <a:bodyPr/>
        <a:lstStyle/>
        <a:p>
          <a:pPr algn="ctr">
            <a:buNone/>
          </a:pPr>
          <a:r>
            <a:rPr lang="pl-PL" sz="1000">
              <a:latin typeface="Calibri" panose="020F0502020204030204"/>
              <a:ea typeface="+mn-ea"/>
              <a:cs typeface="+mn-cs"/>
            </a:rPr>
            <a:t>Wzrost udziału niepełnosprawnych o 5,2 pkt. proc. do 9,3% ogółu bezrobotnych.</a:t>
          </a:r>
        </a:p>
      </dgm:t>
    </dgm:pt>
    <dgm:pt modelId="{C3087EBC-034A-49EB-9691-541F8750389E}" type="parTrans" cxnId="{09139059-C245-4D25-BBAF-C02C100F0766}">
      <dgm:prSet/>
      <dgm:spPr/>
      <dgm:t>
        <a:bodyPr/>
        <a:lstStyle/>
        <a:p>
          <a:endParaRPr lang="pl-PL" sz="1600"/>
        </a:p>
      </dgm:t>
    </dgm:pt>
    <dgm:pt modelId="{6E66ECAA-FE5C-4E49-8E41-80059DFF9592}" type="sibTrans" cxnId="{09139059-C245-4D25-BBAF-C02C100F0766}">
      <dgm:prSet/>
      <dgm:spPr/>
      <dgm:t>
        <a:bodyPr/>
        <a:lstStyle/>
        <a:p>
          <a:endParaRPr lang="pl-PL" sz="1600"/>
        </a:p>
      </dgm:t>
    </dgm:pt>
    <dgm:pt modelId="{FA906A81-8E6E-4D54-AA7E-2B28501325F8}">
      <dgm:prSet phldrT="[Tekst]" custT="1"/>
      <dgm:spPr>
        <a:xfrm>
          <a:off x="1824357" y="328475"/>
          <a:ext cx="1176015" cy="928191"/>
        </a:xfrm>
        <a:prstGeom prst="rect">
          <a:avLst/>
        </a:prstGeom>
      </dgm:spPr>
      <dgm:t>
        <a:bodyPr/>
        <a:lstStyle/>
        <a:p>
          <a:pPr algn="ctr">
            <a:buNone/>
          </a:pPr>
          <a:r>
            <a:rPr lang="pl-PL" sz="1000">
              <a:solidFill>
                <a:sysClr val="windowText" lastClr="000000">
                  <a:hueOff val="0"/>
                  <a:satOff val="0"/>
                  <a:lumOff val="0"/>
                  <a:alphaOff val="0"/>
                </a:sysClr>
              </a:solidFill>
              <a:latin typeface="Calibri" panose="020F0502020204030204"/>
              <a:ea typeface="+mn-ea"/>
              <a:cs typeface="+mn-cs"/>
            </a:rPr>
            <a:t>Spadek udziału osób długotrwale bezrobotnych, stanowiących najbardziej liczną grupę zarejestrowanych ogółem. W ciągu roku zmniejszył się o 1,8 pkt. proc. </a:t>
          </a:r>
          <a:br>
            <a:rPr lang="pl-PL" sz="1000">
              <a:solidFill>
                <a:sysClr val="windowText" lastClr="000000">
                  <a:hueOff val="0"/>
                  <a:satOff val="0"/>
                  <a:lumOff val="0"/>
                  <a:alphaOff val="0"/>
                </a:sysClr>
              </a:solidFill>
              <a:latin typeface="Calibri" panose="020F0502020204030204"/>
              <a:ea typeface="+mn-ea"/>
              <a:cs typeface="+mn-cs"/>
            </a:rPr>
          </a:br>
          <a:r>
            <a:rPr lang="pl-PL" sz="1000">
              <a:solidFill>
                <a:sysClr val="windowText" lastClr="000000">
                  <a:hueOff val="0"/>
                  <a:satOff val="0"/>
                  <a:lumOff val="0"/>
                  <a:alphaOff val="0"/>
                </a:sysClr>
              </a:solidFill>
              <a:latin typeface="Calibri" panose="020F0502020204030204"/>
              <a:ea typeface="+mn-ea"/>
              <a:cs typeface="+mn-cs"/>
            </a:rPr>
            <a:t>i wynisósł 39,0%.</a:t>
          </a:r>
        </a:p>
        <a:p>
          <a:pPr algn="ctr">
            <a:buNone/>
          </a:pPr>
          <a:endParaRPr lang="pl-PL" sz="1000">
            <a:solidFill>
              <a:sysClr val="windowText" lastClr="000000">
                <a:hueOff val="0"/>
                <a:satOff val="0"/>
                <a:lumOff val="0"/>
                <a:alphaOff val="0"/>
              </a:sysClr>
            </a:solidFill>
            <a:latin typeface="Calibri" panose="020F0502020204030204"/>
            <a:ea typeface="+mn-ea"/>
            <a:cs typeface="+mn-cs"/>
          </a:endParaRPr>
        </a:p>
      </dgm:t>
    </dgm:pt>
    <dgm:pt modelId="{BD20E714-0B71-4839-82A3-02813BE7C28C}" type="parTrans" cxnId="{D16C81BD-F36A-428E-88F0-C5BC6491A2BC}">
      <dgm:prSet/>
      <dgm:spPr/>
      <dgm:t>
        <a:bodyPr/>
        <a:lstStyle/>
        <a:p>
          <a:endParaRPr lang="pl-PL" sz="1600"/>
        </a:p>
      </dgm:t>
    </dgm:pt>
    <dgm:pt modelId="{8BF68A9C-A1CD-4C1B-9458-6980F6F66BBB}" type="sibTrans" cxnId="{D16C81BD-F36A-428E-88F0-C5BC6491A2BC}">
      <dgm:prSet/>
      <dgm:spPr/>
      <dgm:t>
        <a:bodyPr/>
        <a:lstStyle/>
        <a:p>
          <a:endParaRPr lang="pl-PL" sz="1600"/>
        </a:p>
      </dgm:t>
    </dgm:pt>
    <dgm:pt modelId="{F658296D-E421-4DE9-9507-D94BBE643A00}">
      <dgm:prSet/>
      <dgm:spPr/>
      <dgm:t>
        <a:bodyPr/>
        <a:lstStyle/>
        <a:p>
          <a:endParaRPr lang="pl-PL" sz="1600"/>
        </a:p>
      </dgm:t>
    </dgm:pt>
    <dgm:pt modelId="{83142BDA-18D8-41C1-B80D-DFD4D369AECA}" type="parTrans" cxnId="{02C7ACFE-B9D7-43DB-9884-60098D34127E}">
      <dgm:prSet/>
      <dgm:spPr/>
      <dgm:t>
        <a:bodyPr/>
        <a:lstStyle/>
        <a:p>
          <a:endParaRPr lang="pl-PL" sz="1600"/>
        </a:p>
      </dgm:t>
    </dgm:pt>
    <dgm:pt modelId="{09160899-7580-4262-B89A-AFDA397B59C8}" type="sibTrans" cxnId="{02C7ACFE-B9D7-43DB-9884-60098D34127E}">
      <dgm:prSet/>
      <dgm:spPr/>
      <dgm:t>
        <a:bodyPr/>
        <a:lstStyle/>
        <a:p>
          <a:endParaRPr lang="pl-PL" sz="1600"/>
        </a:p>
      </dgm:t>
    </dgm:pt>
    <dgm:pt modelId="{87EA3E81-4E04-4380-B959-5E6847B6B675}">
      <dgm:prSet/>
      <dgm:spPr/>
      <dgm:t>
        <a:bodyPr/>
        <a:lstStyle/>
        <a:p>
          <a:endParaRPr lang="pl-PL" sz="1600"/>
        </a:p>
      </dgm:t>
    </dgm:pt>
    <dgm:pt modelId="{7F6D5371-9C16-46E8-B326-E5913227ED3D}" type="parTrans" cxnId="{409333EE-0080-4452-96E5-58BA1875BAFB}">
      <dgm:prSet/>
      <dgm:spPr/>
      <dgm:t>
        <a:bodyPr/>
        <a:lstStyle/>
        <a:p>
          <a:endParaRPr lang="pl-PL" sz="1600"/>
        </a:p>
      </dgm:t>
    </dgm:pt>
    <dgm:pt modelId="{3E1EE877-A4D6-44BD-9933-8952181CA552}" type="sibTrans" cxnId="{409333EE-0080-4452-96E5-58BA1875BAFB}">
      <dgm:prSet/>
      <dgm:spPr/>
      <dgm:t>
        <a:bodyPr/>
        <a:lstStyle/>
        <a:p>
          <a:endParaRPr lang="pl-PL" sz="1600"/>
        </a:p>
      </dgm:t>
    </dgm:pt>
    <dgm:pt modelId="{6FF790D6-548E-470E-8BBC-5328B853C20F}">
      <dgm:prSet/>
      <dgm:spPr/>
      <dgm:t>
        <a:bodyPr/>
        <a:lstStyle/>
        <a:p>
          <a:endParaRPr lang="pl-PL" sz="1600"/>
        </a:p>
      </dgm:t>
    </dgm:pt>
    <dgm:pt modelId="{00E7701B-1014-498F-8E90-1D030CBFEEB2}" type="parTrans" cxnId="{7AA1C678-2F53-4866-9F42-8BF7F6EF4C61}">
      <dgm:prSet/>
      <dgm:spPr/>
      <dgm:t>
        <a:bodyPr/>
        <a:lstStyle/>
        <a:p>
          <a:endParaRPr lang="pl-PL" sz="1600"/>
        </a:p>
      </dgm:t>
    </dgm:pt>
    <dgm:pt modelId="{DAB71F9C-E16E-46C9-A6B4-2A21ACDDF8F3}" type="sibTrans" cxnId="{7AA1C678-2F53-4866-9F42-8BF7F6EF4C61}">
      <dgm:prSet/>
      <dgm:spPr/>
      <dgm:t>
        <a:bodyPr/>
        <a:lstStyle/>
        <a:p>
          <a:endParaRPr lang="pl-PL" sz="1600"/>
        </a:p>
      </dgm:t>
    </dgm:pt>
    <dgm:pt modelId="{6FCAB081-B8C9-4F3D-A7E5-AE6C56ABFE62}">
      <dgm:prSet phldrT="[Tekst]" custT="1"/>
      <dgm:spPr>
        <a:xfrm>
          <a:off x="1824357" y="328475"/>
          <a:ext cx="1176015" cy="928191"/>
        </a:xfrm>
        <a:prstGeom prst="rect">
          <a:avLst/>
        </a:prstGeom>
      </dgm:spPr>
      <dgm:t>
        <a:bodyPr/>
        <a:lstStyle/>
        <a:p>
          <a:pPr algn="ctr">
            <a:buNone/>
          </a:pPr>
          <a:endParaRPr lang="pl-PL" sz="1000">
            <a:solidFill>
              <a:sysClr val="windowText" lastClr="000000">
                <a:hueOff val="0"/>
                <a:satOff val="0"/>
                <a:lumOff val="0"/>
                <a:alphaOff val="0"/>
              </a:sysClr>
            </a:solidFill>
            <a:latin typeface="Calibri" panose="020F0502020204030204"/>
            <a:ea typeface="+mn-ea"/>
            <a:cs typeface="+mn-cs"/>
          </a:endParaRPr>
        </a:p>
      </dgm:t>
    </dgm:pt>
    <dgm:pt modelId="{55E9DA02-FFC4-429D-8DE2-19BA64B61DC9}" type="parTrans" cxnId="{2BC1D9C2-EA3A-4098-AA91-936D077456F9}">
      <dgm:prSet/>
      <dgm:spPr/>
      <dgm:t>
        <a:bodyPr/>
        <a:lstStyle/>
        <a:p>
          <a:endParaRPr lang="pl-PL"/>
        </a:p>
      </dgm:t>
    </dgm:pt>
    <dgm:pt modelId="{578FF5C5-1CB4-4B5B-AE02-4CE7EE00206A}" type="sibTrans" cxnId="{2BC1D9C2-EA3A-4098-AA91-936D077456F9}">
      <dgm:prSet/>
      <dgm:spPr/>
      <dgm:t>
        <a:bodyPr/>
        <a:lstStyle/>
        <a:p>
          <a:endParaRPr lang="pl-PL"/>
        </a:p>
      </dgm:t>
    </dgm:pt>
    <dgm:pt modelId="{BDD3294F-11C8-4171-A7EB-A1325EA57985}" type="pres">
      <dgm:prSet presAssocID="{9DA6D05D-955A-4FD5-A1AA-48E3736C66BC}" presName="Name0" presStyleCnt="0">
        <dgm:presLayoutVars>
          <dgm:chMax val="2"/>
          <dgm:chPref val="2"/>
          <dgm:dir/>
          <dgm:animOne/>
          <dgm:resizeHandles val="exact"/>
        </dgm:presLayoutVars>
      </dgm:prSet>
      <dgm:spPr/>
    </dgm:pt>
    <dgm:pt modelId="{1F22702A-F13C-4142-8254-0C19F0CD5DDA}" type="pres">
      <dgm:prSet presAssocID="{9DA6D05D-955A-4FD5-A1AA-48E3736C66BC}" presName="Background" presStyleLbl="bgImgPlace1" presStyleIdx="0" presStyleCnt="1" custScaleX="128524" custScaleY="121951" custLinFactNeighborX="0" custLinFactNeighborY="0"/>
      <dgm:spPr>
        <a:xfrm>
          <a:off x="0" y="0"/>
          <a:ext cx="3152776" cy="1333497"/>
        </a:xfrm>
        <a:prstGeom prst="rect">
          <a:avLst/>
        </a:prstGeom>
      </dgm:spPr>
    </dgm:pt>
    <dgm:pt modelId="{1C0425C9-33BE-42CA-A0D6-8B9A3A4783D5}" type="pres">
      <dgm:prSet presAssocID="{9DA6D05D-955A-4FD5-A1AA-48E3736C66BC}" presName="ParentText1" presStyleLbl="revTx" presStyleIdx="0" presStyleCnt="2" custScaleX="105178" custScaleY="91166" custLinFactX="37034" custLinFactNeighborX="100000" custLinFactNeighborY="2505">
        <dgm:presLayoutVars>
          <dgm:chMax val="0"/>
          <dgm:chPref val="0"/>
          <dgm:bulletEnabled val="1"/>
        </dgm:presLayoutVars>
      </dgm:prSet>
      <dgm:spPr/>
    </dgm:pt>
    <dgm:pt modelId="{CF988DCF-21EA-4B04-8EAF-A6E4D10EA147}" type="pres">
      <dgm:prSet presAssocID="{9DA6D05D-955A-4FD5-A1AA-48E3736C66BC}" presName="ParentText2" presStyleLbl="revTx" presStyleIdx="1" presStyleCnt="2" custScaleX="159134" custScaleY="88109" custLinFactX="-6649" custLinFactNeighborX="-100000" custLinFactNeighborY="1280">
        <dgm:presLayoutVars>
          <dgm:chMax val="0"/>
          <dgm:chPref val="0"/>
          <dgm:bulletEnabled val="1"/>
        </dgm:presLayoutVars>
      </dgm:prSet>
      <dgm:spPr/>
    </dgm:pt>
    <dgm:pt modelId="{700613B0-8DC6-4D9F-9316-905968F1612F}" type="pres">
      <dgm:prSet presAssocID="{9DA6D05D-955A-4FD5-A1AA-48E3736C66BC}" presName="Plus" presStyleLbl="alignNode1" presStyleIdx="0" presStyleCnt="2" custScaleX="46725" custScaleY="40661" custLinFactX="6832" custLinFactNeighborX="100000" custLinFactNeighborY="13084"/>
      <dgm:spPr>
        <a:xfrm>
          <a:off x="0" y="-39129"/>
          <a:ext cx="329504" cy="314636"/>
        </a:xfrm>
        <a:prstGeom prst="plus">
          <a:avLst>
            <a:gd name="adj" fmla="val 32810"/>
          </a:avLst>
        </a:prstGeom>
        <a:solidFill>
          <a:schemeClr val="accent1"/>
        </a:solidFill>
        <a:ln>
          <a:noFill/>
        </a:ln>
      </dgm:spPr>
    </dgm:pt>
    <dgm:pt modelId="{AECEFCE7-A117-429E-9802-05D905F6B0CE}" type="pres">
      <dgm:prSet presAssocID="{9DA6D05D-955A-4FD5-A1AA-48E3736C66BC}" presName="Minus" presStyleLbl="alignNode1" presStyleIdx="1" presStyleCnt="2" custFlipVert="1" custFlipHor="1" custScaleX="56894" custScaleY="65367" custLinFactNeighborX="-23123" custLinFactNeighborY="44663"/>
      <dgm:spPr>
        <a:xfrm>
          <a:off x="1652963" y="131705"/>
          <a:ext cx="389125" cy="133350"/>
        </a:xfrm>
        <a:prstGeom prst="rect">
          <a:avLst/>
        </a:prstGeom>
        <a:solidFill>
          <a:schemeClr val="accent1"/>
        </a:solidFill>
        <a:ln>
          <a:noFill/>
        </a:ln>
      </dgm:spPr>
    </dgm:pt>
    <dgm:pt modelId="{FC4B3162-CF73-49CD-B01F-4DF7E20B7FBC}" type="pres">
      <dgm:prSet presAssocID="{9DA6D05D-955A-4FD5-A1AA-48E3736C66BC}" presName="Divider" presStyleLbl="parChTrans1D1" presStyleIdx="0" presStyleCnt="1" custFlipHor="0" custScaleX="2000000" custScaleY="104028" custLinFactX="53900000" custLinFactNeighborX="53919915" custLinFactNeighborY="-4717"/>
      <dgm:spPr>
        <a:xfrm>
          <a:off x="1576387" y="260176"/>
          <a:ext cx="243" cy="893445"/>
        </a:xfrm>
        <a:prstGeom prst="line">
          <a:avLst/>
        </a:prstGeom>
      </dgm:spPr>
    </dgm:pt>
  </dgm:ptLst>
  <dgm:cxnLst>
    <dgm:cxn modelId="{CA1A9371-7F3A-4DEA-AAC6-2E587A11B7F1}" type="presOf" srcId="{9DA6D05D-955A-4FD5-A1AA-48E3736C66BC}" destId="{BDD3294F-11C8-4171-A7EB-A1325EA57985}" srcOrd="0" destOrd="0" presId="urn:microsoft.com/office/officeart/2009/3/layout/PlusandMinus"/>
    <dgm:cxn modelId="{09268A76-B45E-4DA1-B39F-7984B084F7B2}" type="presOf" srcId="{20509469-45C9-475C-B765-7D53575B9B4F}" destId="{1C0425C9-33BE-42CA-A0D6-8B9A3A4783D5}" srcOrd="0" destOrd="0" presId="urn:microsoft.com/office/officeart/2009/3/layout/PlusandMinus"/>
    <dgm:cxn modelId="{7AA1C678-2F53-4866-9F42-8BF7F6EF4C61}" srcId="{9DA6D05D-955A-4FD5-A1AA-48E3736C66BC}" destId="{6FF790D6-548E-470E-8BBC-5328B853C20F}" srcOrd="5" destOrd="0" parTransId="{00E7701B-1014-498F-8E90-1D030CBFEEB2}" sibTransId="{DAB71F9C-E16E-46C9-A6B4-2A21ACDDF8F3}"/>
    <dgm:cxn modelId="{09139059-C245-4D25-BBAF-C02C100F0766}" srcId="{9DA6D05D-955A-4FD5-A1AA-48E3736C66BC}" destId="{20509469-45C9-475C-B765-7D53575B9B4F}" srcOrd="0" destOrd="0" parTransId="{C3087EBC-034A-49EB-9691-541F8750389E}" sibTransId="{6E66ECAA-FE5C-4E49-8E41-80059DFF9592}"/>
    <dgm:cxn modelId="{D16C81BD-F36A-428E-88F0-C5BC6491A2BC}" srcId="{9DA6D05D-955A-4FD5-A1AA-48E3736C66BC}" destId="{FA906A81-8E6E-4D54-AA7E-2B28501325F8}" srcOrd="1" destOrd="0" parTransId="{BD20E714-0B71-4839-82A3-02813BE7C28C}" sibTransId="{8BF68A9C-A1CD-4C1B-9458-6980F6F66BBB}"/>
    <dgm:cxn modelId="{2BC1D9C2-EA3A-4098-AA91-936D077456F9}" srcId="{9DA6D05D-955A-4FD5-A1AA-48E3736C66BC}" destId="{6FCAB081-B8C9-4F3D-A7E5-AE6C56ABFE62}" srcOrd="2" destOrd="0" parTransId="{55E9DA02-FFC4-429D-8DE2-19BA64B61DC9}" sibTransId="{578FF5C5-1CB4-4B5B-AE02-4CE7EE00206A}"/>
    <dgm:cxn modelId="{2F39E3DD-6138-4A73-9566-AE3E21D8083A}" type="presOf" srcId="{FA906A81-8E6E-4D54-AA7E-2B28501325F8}" destId="{CF988DCF-21EA-4B04-8EAF-A6E4D10EA147}" srcOrd="0" destOrd="0" presId="urn:microsoft.com/office/officeart/2009/3/layout/PlusandMinus"/>
    <dgm:cxn modelId="{409333EE-0080-4452-96E5-58BA1875BAFB}" srcId="{9DA6D05D-955A-4FD5-A1AA-48E3736C66BC}" destId="{87EA3E81-4E04-4380-B959-5E6847B6B675}" srcOrd="4" destOrd="0" parTransId="{7F6D5371-9C16-46E8-B326-E5913227ED3D}" sibTransId="{3E1EE877-A4D6-44BD-9933-8952181CA552}"/>
    <dgm:cxn modelId="{02C7ACFE-B9D7-43DB-9884-60098D34127E}" srcId="{9DA6D05D-955A-4FD5-A1AA-48E3736C66BC}" destId="{F658296D-E421-4DE9-9507-D94BBE643A00}" srcOrd="3" destOrd="0" parTransId="{83142BDA-18D8-41C1-B80D-DFD4D369AECA}" sibTransId="{09160899-7580-4262-B89A-AFDA397B59C8}"/>
    <dgm:cxn modelId="{48FFAB61-20E6-4B87-986B-E82D215302E7}" type="presParOf" srcId="{BDD3294F-11C8-4171-A7EB-A1325EA57985}" destId="{1F22702A-F13C-4142-8254-0C19F0CD5DDA}" srcOrd="0" destOrd="0" presId="urn:microsoft.com/office/officeart/2009/3/layout/PlusandMinus"/>
    <dgm:cxn modelId="{64CC430E-C810-4801-A6A9-C90E67A7D4D9}" type="presParOf" srcId="{BDD3294F-11C8-4171-A7EB-A1325EA57985}" destId="{1C0425C9-33BE-42CA-A0D6-8B9A3A4783D5}" srcOrd="1" destOrd="0" presId="urn:microsoft.com/office/officeart/2009/3/layout/PlusandMinus"/>
    <dgm:cxn modelId="{BFACC424-6167-4C45-8355-E1CD6893CA4E}" type="presParOf" srcId="{BDD3294F-11C8-4171-A7EB-A1325EA57985}" destId="{CF988DCF-21EA-4B04-8EAF-A6E4D10EA147}" srcOrd="2" destOrd="0" presId="urn:microsoft.com/office/officeart/2009/3/layout/PlusandMinus"/>
    <dgm:cxn modelId="{DF2CB290-1649-4CEA-A743-61DDA21FCE57}" type="presParOf" srcId="{BDD3294F-11C8-4171-A7EB-A1325EA57985}" destId="{700613B0-8DC6-4D9F-9316-905968F1612F}" srcOrd="3" destOrd="0" presId="urn:microsoft.com/office/officeart/2009/3/layout/PlusandMinus"/>
    <dgm:cxn modelId="{EBE44221-2787-409D-AE89-4492D52C0D57}" type="presParOf" srcId="{BDD3294F-11C8-4171-A7EB-A1325EA57985}" destId="{AECEFCE7-A117-429E-9802-05D905F6B0CE}" srcOrd="4" destOrd="0" presId="urn:microsoft.com/office/officeart/2009/3/layout/PlusandMinus"/>
    <dgm:cxn modelId="{ABF417F7-E95A-45EB-9778-E1B2B7AAF080}" type="presParOf" srcId="{BDD3294F-11C8-4171-A7EB-A1325EA57985}" destId="{FC4B3162-CF73-49CD-B01F-4DF7E20B7FBC}" srcOrd="5" destOrd="0" presId="urn:microsoft.com/office/officeart/2009/3/layout/PlusandMinu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A6D05D-955A-4FD5-A1AA-48E3736C66BC}" type="doc">
      <dgm:prSet loTypeId="urn:microsoft.com/office/officeart/2009/3/layout/PlusandMinus" loCatId="relationship" qsTypeId="urn:microsoft.com/office/officeart/2005/8/quickstyle/simple3" qsCatId="simple" csTypeId="urn:microsoft.com/office/officeart/2005/8/colors/accent6_3" csCatId="accent6" phldr="1"/>
      <dgm:spPr/>
      <dgm:t>
        <a:bodyPr/>
        <a:lstStyle/>
        <a:p>
          <a:endParaRPr lang="pl-PL"/>
        </a:p>
      </dgm:t>
    </dgm:pt>
    <dgm:pt modelId="{20509469-45C9-475C-B765-7D53575B9B4F}">
      <dgm:prSet phldrT="[Tekst]" custT="1"/>
      <dgm:spPr/>
      <dgm:t>
        <a:bodyPr/>
        <a:lstStyle/>
        <a:p>
          <a:pPr algn="ctr"/>
          <a:r>
            <a:rPr lang="pl-PL" sz="1000"/>
            <a:t>Wzrost liczby osób powyżej 30 r.ż. o 1,3 pkt. proc. do 26,9% ogółu bezrobotnych.</a:t>
          </a:r>
        </a:p>
        <a:p>
          <a:pPr algn="ctr"/>
          <a:endParaRPr lang="pl-PL" sz="1100"/>
        </a:p>
      </dgm:t>
    </dgm:pt>
    <dgm:pt modelId="{C3087EBC-034A-49EB-9691-541F8750389E}" type="parTrans" cxnId="{09139059-C245-4D25-BBAF-C02C100F0766}">
      <dgm:prSet/>
      <dgm:spPr/>
      <dgm:t>
        <a:bodyPr/>
        <a:lstStyle/>
        <a:p>
          <a:endParaRPr lang="pl-PL"/>
        </a:p>
      </dgm:t>
    </dgm:pt>
    <dgm:pt modelId="{6E66ECAA-FE5C-4E49-8E41-80059DFF9592}" type="sibTrans" cxnId="{09139059-C245-4D25-BBAF-C02C100F0766}">
      <dgm:prSet/>
      <dgm:spPr/>
      <dgm:t>
        <a:bodyPr/>
        <a:lstStyle/>
        <a:p>
          <a:endParaRPr lang="pl-PL"/>
        </a:p>
      </dgm:t>
    </dgm:pt>
    <dgm:pt modelId="{FA906A81-8E6E-4D54-AA7E-2B28501325F8}">
      <dgm:prSet phldrT="[Tekst]" custT="1"/>
      <dgm:spPr/>
      <dgm:t>
        <a:bodyPr/>
        <a:lstStyle/>
        <a:p>
          <a:pPr algn="ctr"/>
          <a:r>
            <a:rPr lang="pl-PL" sz="1000"/>
            <a:t>Spadek liczby osób powyżej 50 r.ż. o 1,4 pkt. proc. </a:t>
          </a:r>
          <a:br>
            <a:rPr lang="pl-PL" sz="1000"/>
          </a:br>
          <a:r>
            <a:rPr lang="pl-PL" sz="1000"/>
            <a:t>w porównaniu do </a:t>
          </a:r>
          <a:br>
            <a:rPr lang="pl-PL" sz="1000"/>
          </a:br>
          <a:r>
            <a:rPr lang="pl-PL" sz="1000"/>
            <a:t>roku 2022. </a:t>
          </a:r>
        </a:p>
      </dgm:t>
    </dgm:pt>
    <dgm:pt modelId="{8BF68A9C-A1CD-4C1B-9458-6980F6F66BBB}" type="sibTrans" cxnId="{D16C81BD-F36A-428E-88F0-C5BC6491A2BC}">
      <dgm:prSet/>
      <dgm:spPr/>
      <dgm:t>
        <a:bodyPr/>
        <a:lstStyle/>
        <a:p>
          <a:endParaRPr lang="pl-PL"/>
        </a:p>
      </dgm:t>
    </dgm:pt>
    <dgm:pt modelId="{BD20E714-0B71-4839-82A3-02813BE7C28C}" type="parTrans" cxnId="{D16C81BD-F36A-428E-88F0-C5BC6491A2BC}">
      <dgm:prSet/>
      <dgm:spPr/>
      <dgm:t>
        <a:bodyPr/>
        <a:lstStyle/>
        <a:p>
          <a:endParaRPr lang="pl-PL"/>
        </a:p>
      </dgm:t>
    </dgm:pt>
    <dgm:pt modelId="{BDD3294F-11C8-4171-A7EB-A1325EA57985}" type="pres">
      <dgm:prSet presAssocID="{9DA6D05D-955A-4FD5-A1AA-48E3736C66BC}" presName="Name0" presStyleCnt="0">
        <dgm:presLayoutVars>
          <dgm:chMax val="2"/>
          <dgm:chPref val="2"/>
          <dgm:dir/>
          <dgm:animOne/>
          <dgm:resizeHandles val="exact"/>
        </dgm:presLayoutVars>
      </dgm:prSet>
      <dgm:spPr/>
    </dgm:pt>
    <dgm:pt modelId="{1F22702A-F13C-4142-8254-0C19F0CD5DDA}" type="pres">
      <dgm:prSet presAssocID="{9DA6D05D-955A-4FD5-A1AA-48E3736C66BC}" presName="Background" presStyleLbl="bgImgPlace1" presStyleIdx="0" presStyleCnt="1" custScaleX="114943" custScaleY="121951" custLinFactNeighborX="-3620" custLinFactNeighborY="2334"/>
      <dgm:spPr/>
    </dgm:pt>
    <dgm:pt modelId="{1C0425C9-33BE-42CA-A0D6-8B9A3A4783D5}" type="pres">
      <dgm:prSet presAssocID="{9DA6D05D-955A-4FD5-A1AA-48E3736C66BC}" presName="ParentText1" presStyleLbl="revTx" presStyleIdx="0" presStyleCnt="2" custScaleX="107661" custScaleY="87852" custLinFactX="12795" custLinFactNeighborX="100000" custLinFactNeighborY="11252">
        <dgm:presLayoutVars>
          <dgm:chMax val="0"/>
          <dgm:chPref val="0"/>
          <dgm:bulletEnabled val="1"/>
        </dgm:presLayoutVars>
      </dgm:prSet>
      <dgm:spPr/>
    </dgm:pt>
    <dgm:pt modelId="{CF988DCF-21EA-4B04-8EAF-A6E4D10EA147}" type="pres">
      <dgm:prSet presAssocID="{9DA6D05D-955A-4FD5-A1AA-48E3736C66BC}" presName="ParentText2" presStyleLbl="revTx" presStyleIdx="1" presStyleCnt="2" custScaleX="116055" custScaleY="77084" custLinFactX="-7157" custLinFactNeighborX="-100000" custLinFactNeighborY="9099">
        <dgm:presLayoutVars>
          <dgm:chMax val="0"/>
          <dgm:chPref val="0"/>
          <dgm:bulletEnabled val="1"/>
        </dgm:presLayoutVars>
      </dgm:prSet>
      <dgm:spPr/>
    </dgm:pt>
    <dgm:pt modelId="{700613B0-8DC6-4D9F-9316-905968F1612F}" type="pres">
      <dgm:prSet presAssocID="{9DA6D05D-955A-4FD5-A1AA-48E3736C66BC}" presName="Plus" presStyleLbl="alignNode1" presStyleIdx="0" presStyleCnt="2" custScaleX="44774" custScaleY="38984" custLinFactX="9536" custLinFactNeighborX="100000" custLinFactNeighborY="27919"/>
      <dgm:spPr>
        <a:solidFill>
          <a:schemeClr val="accent2">
            <a:lumMod val="75000"/>
          </a:schemeClr>
        </a:solidFill>
        <a:ln>
          <a:noFill/>
        </a:ln>
      </dgm:spPr>
    </dgm:pt>
    <dgm:pt modelId="{AECEFCE7-A117-429E-9802-05D905F6B0CE}" type="pres">
      <dgm:prSet presAssocID="{9DA6D05D-955A-4FD5-A1AA-48E3736C66BC}" presName="Minus" presStyleLbl="alignNode1" presStyleIdx="1" presStyleCnt="2" custFlipVert="1" custScaleX="62004" custScaleY="71840" custLinFactNeighborX="-88928" custLinFactNeighborY="62264"/>
      <dgm:spPr>
        <a:solidFill>
          <a:schemeClr val="accent2">
            <a:lumMod val="75000"/>
          </a:schemeClr>
        </a:solidFill>
        <a:ln>
          <a:noFill/>
        </a:ln>
      </dgm:spPr>
    </dgm:pt>
    <dgm:pt modelId="{FC4B3162-CF73-49CD-B01F-4DF7E20B7FBC}" type="pres">
      <dgm:prSet presAssocID="{9DA6D05D-955A-4FD5-A1AA-48E3736C66BC}" presName="Divider" presStyleLbl="parChTrans1D1" presStyleIdx="0" presStyleCnt="1" custScaleX="2000000" custScaleY="87523" custLinFactX="5800000" custLinFactNeighborX="5831385" custLinFactNeighborY="-1699"/>
      <dgm:spPr/>
    </dgm:pt>
  </dgm:ptLst>
  <dgm:cxnLst>
    <dgm:cxn modelId="{CA1A9371-7F3A-4DEA-AAC6-2E587A11B7F1}" type="presOf" srcId="{9DA6D05D-955A-4FD5-A1AA-48E3736C66BC}" destId="{BDD3294F-11C8-4171-A7EB-A1325EA57985}" srcOrd="0" destOrd="0" presId="urn:microsoft.com/office/officeart/2009/3/layout/PlusandMinus"/>
    <dgm:cxn modelId="{09268A76-B45E-4DA1-B39F-7984B084F7B2}" type="presOf" srcId="{20509469-45C9-475C-B765-7D53575B9B4F}" destId="{1C0425C9-33BE-42CA-A0D6-8B9A3A4783D5}" srcOrd="0" destOrd="0" presId="urn:microsoft.com/office/officeart/2009/3/layout/PlusandMinus"/>
    <dgm:cxn modelId="{09139059-C245-4D25-BBAF-C02C100F0766}" srcId="{9DA6D05D-955A-4FD5-A1AA-48E3736C66BC}" destId="{20509469-45C9-475C-B765-7D53575B9B4F}" srcOrd="0" destOrd="0" parTransId="{C3087EBC-034A-49EB-9691-541F8750389E}" sibTransId="{6E66ECAA-FE5C-4E49-8E41-80059DFF9592}"/>
    <dgm:cxn modelId="{D16C81BD-F36A-428E-88F0-C5BC6491A2BC}" srcId="{9DA6D05D-955A-4FD5-A1AA-48E3736C66BC}" destId="{FA906A81-8E6E-4D54-AA7E-2B28501325F8}" srcOrd="1" destOrd="0" parTransId="{BD20E714-0B71-4839-82A3-02813BE7C28C}" sibTransId="{8BF68A9C-A1CD-4C1B-9458-6980F6F66BBB}"/>
    <dgm:cxn modelId="{2F39E3DD-6138-4A73-9566-AE3E21D8083A}" type="presOf" srcId="{FA906A81-8E6E-4D54-AA7E-2B28501325F8}" destId="{CF988DCF-21EA-4B04-8EAF-A6E4D10EA147}" srcOrd="0" destOrd="0" presId="urn:microsoft.com/office/officeart/2009/3/layout/PlusandMinus"/>
    <dgm:cxn modelId="{48FFAB61-20E6-4B87-986B-E82D215302E7}" type="presParOf" srcId="{BDD3294F-11C8-4171-A7EB-A1325EA57985}" destId="{1F22702A-F13C-4142-8254-0C19F0CD5DDA}" srcOrd="0" destOrd="0" presId="urn:microsoft.com/office/officeart/2009/3/layout/PlusandMinus"/>
    <dgm:cxn modelId="{64CC430E-C810-4801-A6A9-C90E67A7D4D9}" type="presParOf" srcId="{BDD3294F-11C8-4171-A7EB-A1325EA57985}" destId="{1C0425C9-33BE-42CA-A0D6-8B9A3A4783D5}" srcOrd="1" destOrd="0" presId="urn:microsoft.com/office/officeart/2009/3/layout/PlusandMinus"/>
    <dgm:cxn modelId="{BFACC424-6167-4C45-8355-E1CD6893CA4E}" type="presParOf" srcId="{BDD3294F-11C8-4171-A7EB-A1325EA57985}" destId="{CF988DCF-21EA-4B04-8EAF-A6E4D10EA147}" srcOrd="2" destOrd="0" presId="urn:microsoft.com/office/officeart/2009/3/layout/PlusandMinus"/>
    <dgm:cxn modelId="{DF2CB290-1649-4CEA-A743-61DDA21FCE57}" type="presParOf" srcId="{BDD3294F-11C8-4171-A7EB-A1325EA57985}" destId="{700613B0-8DC6-4D9F-9316-905968F1612F}" srcOrd="3" destOrd="0" presId="urn:microsoft.com/office/officeart/2009/3/layout/PlusandMinus"/>
    <dgm:cxn modelId="{EBE44221-2787-409D-AE89-4492D52C0D57}" type="presParOf" srcId="{BDD3294F-11C8-4171-A7EB-A1325EA57985}" destId="{AECEFCE7-A117-429E-9802-05D905F6B0CE}" srcOrd="4" destOrd="0" presId="urn:microsoft.com/office/officeart/2009/3/layout/PlusandMinus"/>
    <dgm:cxn modelId="{ABF417F7-E95A-45EB-9778-E1B2B7AAF080}" type="presParOf" srcId="{BDD3294F-11C8-4171-A7EB-A1325EA57985}" destId="{FC4B3162-CF73-49CD-B01F-4DF7E20B7FBC}" srcOrd="5" destOrd="0" presId="urn:microsoft.com/office/officeart/2009/3/layout/PlusandMinu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A6D05D-955A-4FD5-A1AA-48E3736C66BC}" type="doc">
      <dgm:prSet loTypeId="urn:microsoft.com/office/officeart/2009/3/layout/PlusandMinus" loCatId="relationship" qsTypeId="urn:microsoft.com/office/officeart/2005/8/quickstyle/simple3" qsCatId="simple" csTypeId="urn:microsoft.com/office/officeart/2005/8/colors/accent4_3" csCatId="accent4" phldr="1"/>
      <dgm:spPr/>
      <dgm:t>
        <a:bodyPr/>
        <a:lstStyle/>
        <a:p>
          <a:endParaRPr lang="pl-PL"/>
        </a:p>
      </dgm:t>
    </dgm:pt>
    <dgm:pt modelId="{20509469-45C9-475C-B765-7D53575B9B4F}">
      <dgm:prSet phldrT="[Tekst]" custT="1"/>
      <dgm:spPr/>
      <dgm:t>
        <a:bodyPr/>
        <a:lstStyle/>
        <a:p>
          <a:pPr algn="ctr"/>
          <a:r>
            <a:rPr lang="pl-PL" sz="1000"/>
            <a:t>Spadek udziału kobiet w ogólnej liczbie bezrobotnych o 0,2 pkt. proc. do 58,4%.</a:t>
          </a:r>
        </a:p>
      </dgm:t>
    </dgm:pt>
    <dgm:pt modelId="{C3087EBC-034A-49EB-9691-541F8750389E}" type="parTrans" cxnId="{09139059-C245-4D25-BBAF-C02C100F0766}">
      <dgm:prSet/>
      <dgm:spPr/>
      <dgm:t>
        <a:bodyPr/>
        <a:lstStyle/>
        <a:p>
          <a:endParaRPr lang="pl-PL"/>
        </a:p>
      </dgm:t>
    </dgm:pt>
    <dgm:pt modelId="{6E66ECAA-FE5C-4E49-8E41-80059DFF9592}" type="sibTrans" cxnId="{09139059-C245-4D25-BBAF-C02C100F0766}">
      <dgm:prSet/>
      <dgm:spPr/>
      <dgm:t>
        <a:bodyPr/>
        <a:lstStyle/>
        <a:p>
          <a:endParaRPr lang="pl-PL"/>
        </a:p>
      </dgm:t>
    </dgm:pt>
    <dgm:pt modelId="{FA906A81-8E6E-4D54-AA7E-2B28501325F8}">
      <dgm:prSet phldrT="[Tekst]" custT="1"/>
      <dgm:spPr/>
      <dgm:t>
        <a:bodyPr/>
        <a:lstStyle/>
        <a:p>
          <a:pPr algn="ctr"/>
          <a:r>
            <a:rPr lang="pl-PL" sz="1000"/>
            <a:t>więcej zgłoszeń i zwolnień grupowych pracowników w odniesieniu do roku 2022, odpowiednio o 1 241 więcej osób zgłoszonych i o 915 więcej osób zwolnionych.</a:t>
          </a:r>
        </a:p>
      </dgm:t>
    </dgm:pt>
    <dgm:pt modelId="{8BF68A9C-A1CD-4C1B-9458-6980F6F66BBB}" type="sibTrans" cxnId="{D16C81BD-F36A-428E-88F0-C5BC6491A2BC}">
      <dgm:prSet/>
      <dgm:spPr/>
      <dgm:t>
        <a:bodyPr/>
        <a:lstStyle/>
        <a:p>
          <a:endParaRPr lang="pl-PL"/>
        </a:p>
      </dgm:t>
    </dgm:pt>
    <dgm:pt modelId="{BD20E714-0B71-4839-82A3-02813BE7C28C}" type="parTrans" cxnId="{D16C81BD-F36A-428E-88F0-C5BC6491A2BC}">
      <dgm:prSet/>
      <dgm:spPr/>
      <dgm:t>
        <a:bodyPr/>
        <a:lstStyle/>
        <a:p>
          <a:endParaRPr lang="pl-PL"/>
        </a:p>
      </dgm:t>
    </dgm:pt>
    <dgm:pt modelId="{BDD3294F-11C8-4171-A7EB-A1325EA57985}" type="pres">
      <dgm:prSet presAssocID="{9DA6D05D-955A-4FD5-A1AA-48E3736C66BC}" presName="Name0" presStyleCnt="0">
        <dgm:presLayoutVars>
          <dgm:chMax val="2"/>
          <dgm:chPref val="2"/>
          <dgm:dir/>
          <dgm:animOne/>
          <dgm:resizeHandles val="exact"/>
        </dgm:presLayoutVars>
      </dgm:prSet>
      <dgm:spPr/>
    </dgm:pt>
    <dgm:pt modelId="{1F22702A-F13C-4142-8254-0C19F0CD5DDA}" type="pres">
      <dgm:prSet presAssocID="{9DA6D05D-955A-4FD5-A1AA-48E3736C66BC}" presName="Background" presStyleLbl="bgImgPlace1" presStyleIdx="0" presStyleCnt="1" custScaleX="133832" custScaleY="121951" custLinFactNeighborX="4940" custLinFactNeighborY="59093"/>
      <dgm:spPr/>
    </dgm:pt>
    <dgm:pt modelId="{1C0425C9-33BE-42CA-A0D6-8B9A3A4783D5}" type="pres">
      <dgm:prSet presAssocID="{9DA6D05D-955A-4FD5-A1AA-48E3736C66BC}" presName="ParentText1" presStyleLbl="revTx" presStyleIdx="0" presStyleCnt="2" custScaleX="113699" custScaleY="88616" custLinFactNeighborX="-30211" custLinFactNeighborY="4136">
        <dgm:presLayoutVars>
          <dgm:chMax val="0"/>
          <dgm:chPref val="0"/>
          <dgm:bulletEnabled val="1"/>
        </dgm:presLayoutVars>
      </dgm:prSet>
      <dgm:spPr/>
    </dgm:pt>
    <dgm:pt modelId="{CF988DCF-21EA-4B04-8EAF-A6E4D10EA147}" type="pres">
      <dgm:prSet presAssocID="{9DA6D05D-955A-4FD5-A1AA-48E3736C66BC}" presName="ParentText2" presStyleLbl="revTx" presStyleIdx="1" presStyleCnt="2" custScaleX="164295" custScaleY="94452" custLinFactNeighborX="28493" custLinFactNeighborY="5685">
        <dgm:presLayoutVars>
          <dgm:chMax val="0"/>
          <dgm:chPref val="0"/>
          <dgm:bulletEnabled val="1"/>
        </dgm:presLayoutVars>
      </dgm:prSet>
      <dgm:spPr/>
    </dgm:pt>
    <dgm:pt modelId="{700613B0-8DC6-4D9F-9316-905968F1612F}" type="pres">
      <dgm:prSet presAssocID="{9DA6D05D-955A-4FD5-A1AA-48E3736C66BC}" presName="Plus" presStyleLbl="alignNode1" presStyleIdx="0" presStyleCnt="2" custScaleX="44774" custScaleY="38984" custLinFactNeighborX="68638" custLinFactNeighborY="19333"/>
      <dgm:spPr>
        <a:solidFill>
          <a:schemeClr val="accent6">
            <a:lumMod val="40000"/>
            <a:lumOff val="60000"/>
          </a:schemeClr>
        </a:solidFill>
        <a:ln>
          <a:noFill/>
        </a:ln>
      </dgm:spPr>
    </dgm:pt>
    <dgm:pt modelId="{AECEFCE7-A117-429E-9802-05D905F6B0CE}" type="pres">
      <dgm:prSet presAssocID="{9DA6D05D-955A-4FD5-A1AA-48E3736C66BC}" presName="Minus" presStyleLbl="alignNode1" presStyleIdx="1" presStyleCnt="2" custFlipVert="1" custScaleX="62004" custScaleY="71840" custLinFactNeighborX="-97487" custLinFactNeighborY="38060"/>
      <dgm:spPr>
        <a:solidFill>
          <a:schemeClr val="accent6">
            <a:lumMod val="40000"/>
            <a:lumOff val="60000"/>
          </a:schemeClr>
        </a:solidFill>
        <a:ln>
          <a:noFill/>
        </a:ln>
      </dgm:spPr>
    </dgm:pt>
    <dgm:pt modelId="{FC4B3162-CF73-49CD-B01F-4DF7E20B7FBC}" type="pres">
      <dgm:prSet presAssocID="{9DA6D05D-955A-4FD5-A1AA-48E3736C66BC}" presName="Divider" presStyleLbl="parChTrans1D1" presStyleIdx="0" presStyleCnt="1" custLinFactX="-42800000" custLinFactNeighborX="-42881927" custLinFactNeighborY="428"/>
      <dgm:spPr/>
    </dgm:pt>
  </dgm:ptLst>
  <dgm:cxnLst>
    <dgm:cxn modelId="{CA1A9371-7F3A-4DEA-AAC6-2E587A11B7F1}" type="presOf" srcId="{9DA6D05D-955A-4FD5-A1AA-48E3736C66BC}" destId="{BDD3294F-11C8-4171-A7EB-A1325EA57985}" srcOrd="0" destOrd="0" presId="urn:microsoft.com/office/officeart/2009/3/layout/PlusandMinus"/>
    <dgm:cxn modelId="{09268A76-B45E-4DA1-B39F-7984B084F7B2}" type="presOf" srcId="{20509469-45C9-475C-B765-7D53575B9B4F}" destId="{1C0425C9-33BE-42CA-A0D6-8B9A3A4783D5}" srcOrd="0" destOrd="0" presId="urn:microsoft.com/office/officeart/2009/3/layout/PlusandMinus"/>
    <dgm:cxn modelId="{09139059-C245-4D25-BBAF-C02C100F0766}" srcId="{9DA6D05D-955A-4FD5-A1AA-48E3736C66BC}" destId="{20509469-45C9-475C-B765-7D53575B9B4F}" srcOrd="0" destOrd="0" parTransId="{C3087EBC-034A-49EB-9691-541F8750389E}" sibTransId="{6E66ECAA-FE5C-4E49-8E41-80059DFF9592}"/>
    <dgm:cxn modelId="{D16C81BD-F36A-428E-88F0-C5BC6491A2BC}" srcId="{9DA6D05D-955A-4FD5-A1AA-48E3736C66BC}" destId="{FA906A81-8E6E-4D54-AA7E-2B28501325F8}" srcOrd="1" destOrd="0" parTransId="{BD20E714-0B71-4839-82A3-02813BE7C28C}" sibTransId="{8BF68A9C-A1CD-4C1B-9458-6980F6F66BBB}"/>
    <dgm:cxn modelId="{2F39E3DD-6138-4A73-9566-AE3E21D8083A}" type="presOf" srcId="{FA906A81-8E6E-4D54-AA7E-2B28501325F8}" destId="{CF988DCF-21EA-4B04-8EAF-A6E4D10EA147}" srcOrd="0" destOrd="0" presId="urn:microsoft.com/office/officeart/2009/3/layout/PlusandMinus"/>
    <dgm:cxn modelId="{48FFAB61-20E6-4B87-986B-E82D215302E7}" type="presParOf" srcId="{BDD3294F-11C8-4171-A7EB-A1325EA57985}" destId="{1F22702A-F13C-4142-8254-0C19F0CD5DDA}" srcOrd="0" destOrd="0" presId="urn:microsoft.com/office/officeart/2009/3/layout/PlusandMinus"/>
    <dgm:cxn modelId="{64CC430E-C810-4801-A6A9-C90E67A7D4D9}" type="presParOf" srcId="{BDD3294F-11C8-4171-A7EB-A1325EA57985}" destId="{1C0425C9-33BE-42CA-A0D6-8B9A3A4783D5}" srcOrd="1" destOrd="0" presId="urn:microsoft.com/office/officeart/2009/3/layout/PlusandMinus"/>
    <dgm:cxn modelId="{BFACC424-6167-4C45-8355-E1CD6893CA4E}" type="presParOf" srcId="{BDD3294F-11C8-4171-A7EB-A1325EA57985}" destId="{CF988DCF-21EA-4B04-8EAF-A6E4D10EA147}" srcOrd="2" destOrd="0" presId="urn:microsoft.com/office/officeart/2009/3/layout/PlusandMinus"/>
    <dgm:cxn modelId="{DF2CB290-1649-4CEA-A743-61DDA21FCE57}" type="presParOf" srcId="{BDD3294F-11C8-4171-A7EB-A1325EA57985}" destId="{700613B0-8DC6-4D9F-9316-905968F1612F}" srcOrd="3" destOrd="0" presId="urn:microsoft.com/office/officeart/2009/3/layout/PlusandMinus"/>
    <dgm:cxn modelId="{EBE44221-2787-409D-AE89-4492D52C0D57}" type="presParOf" srcId="{BDD3294F-11C8-4171-A7EB-A1325EA57985}" destId="{AECEFCE7-A117-429E-9802-05D905F6B0CE}" srcOrd="4" destOrd="0" presId="urn:microsoft.com/office/officeart/2009/3/layout/PlusandMinus"/>
    <dgm:cxn modelId="{ABF417F7-E95A-45EB-9778-E1B2B7AAF080}" type="presParOf" srcId="{BDD3294F-11C8-4171-A7EB-A1325EA57985}" destId="{FC4B3162-CF73-49CD-B01F-4DF7E20B7FBC}" srcOrd="5" destOrd="0" presId="urn:microsoft.com/office/officeart/2009/3/layout/PlusandMinu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A6D05D-955A-4FD5-A1AA-48E3736C66BC}" type="doc">
      <dgm:prSet loTypeId="urn:microsoft.com/office/officeart/2009/3/layout/PlusandMinus" loCatId="relationship" qsTypeId="urn:microsoft.com/office/officeart/2005/8/quickstyle/simple3" qsCatId="simple" csTypeId="urn:microsoft.com/office/officeart/2005/8/colors/accent5_3" csCatId="accent5" phldr="1"/>
      <dgm:spPr/>
      <dgm:t>
        <a:bodyPr/>
        <a:lstStyle/>
        <a:p>
          <a:endParaRPr lang="pl-PL"/>
        </a:p>
      </dgm:t>
    </dgm:pt>
    <dgm:pt modelId="{20509469-45C9-475C-B765-7D53575B9B4F}">
      <dgm:prSet phldrT="[Tekst]" custT="1"/>
      <dgm:spPr/>
      <dgm:t>
        <a:bodyPr/>
        <a:lstStyle/>
        <a:p>
          <a:pPr algn="ctr"/>
          <a:r>
            <a:rPr lang="pl-PL" sz="1000"/>
            <a:t>Wzrost współczynnika aktywności zawodowej o 0,3 pkt. proc. do 61,0%. </a:t>
          </a:r>
        </a:p>
      </dgm:t>
    </dgm:pt>
    <dgm:pt modelId="{C3087EBC-034A-49EB-9691-541F8750389E}" type="parTrans" cxnId="{09139059-C245-4D25-BBAF-C02C100F0766}">
      <dgm:prSet/>
      <dgm:spPr/>
      <dgm:t>
        <a:bodyPr/>
        <a:lstStyle/>
        <a:p>
          <a:endParaRPr lang="pl-PL"/>
        </a:p>
      </dgm:t>
    </dgm:pt>
    <dgm:pt modelId="{6E66ECAA-FE5C-4E49-8E41-80059DFF9592}" type="sibTrans" cxnId="{09139059-C245-4D25-BBAF-C02C100F0766}">
      <dgm:prSet/>
      <dgm:spPr/>
      <dgm:t>
        <a:bodyPr/>
        <a:lstStyle/>
        <a:p>
          <a:endParaRPr lang="pl-PL"/>
        </a:p>
      </dgm:t>
    </dgm:pt>
    <dgm:pt modelId="{FA906A81-8E6E-4D54-AA7E-2B28501325F8}">
      <dgm:prSet phldrT="[Tekst]" custT="1"/>
      <dgm:spPr/>
      <dgm:t>
        <a:bodyPr/>
        <a:lstStyle/>
        <a:p>
          <a:pPr algn="ctr"/>
          <a:r>
            <a:rPr lang="pl-PL" sz="1000"/>
            <a:t>Minimalny spadek wskaźnika zatrudnienia </a:t>
          </a:r>
          <a:br>
            <a:rPr lang="pl-PL" sz="1000"/>
          </a:br>
          <a:r>
            <a:rPr lang="pl-PL" sz="1000"/>
            <a:t>o 0,4 pkt. proc., ale wciąż druga lokata wśród województwa </a:t>
          </a:r>
          <a:br>
            <a:rPr lang="pl-PL" sz="1000"/>
          </a:br>
          <a:r>
            <a:rPr lang="pl-PL" sz="1000"/>
            <a:t>z wynikiem 59,1%.</a:t>
          </a:r>
        </a:p>
      </dgm:t>
    </dgm:pt>
    <dgm:pt modelId="{8BF68A9C-A1CD-4C1B-9458-6980F6F66BBB}" type="sibTrans" cxnId="{D16C81BD-F36A-428E-88F0-C5BC6491A2BC}">
      <dgm:prSet/>
      <dgm:spPr/>
      <dgm:t>
        <a:bodyPr/>
        <a:lstStyle/>
        <a:p>
          <a:endParaRPr lang="pl-PL"/>
        </a:p>
      </dgm:t>
    </dgm:pt>
    <dgm:pt modelId="{BD20E714-0B71-4839-82A3-02813BE7C28C}" type="parTrans" cxnId="{D16C81BD-F36A-428E-88F0-C5BC6491A2BC}">
      <dgm:prSet/>
      <dgm:spPr/>
      <dgm:t>
        <a:bodyPr/>
        <a:lstStyle/>
        <a:p>
          <a:endParaRPr lang="pl-PL"/>
        </a:p>
      </dgm:t>
    </dgm:pt>
    <dgm:pt modelId="{BDD3294F-11C8-4171-A7EB-A1325EA57985}" type="pres">
      <dgm:prSet presAssocID="{9DA6D05D-955A-4FD5-A1AA-48E3736C66BC}" presName="Name0" presStyleCnt="0">
        <dgm:presLayoutVars>
          <dgm:chMax val="2"/>
          <dgm:chPref val="2"/>
          <dgm:dir/>
          <dgm:animOne/>
          <dgm:resizeHandles val="exact"/>
        </dgm:presLayoutVars>
      </dgm:prSet>
      <dgm:spPr/>
    </dgm:pt>
    <dgm:pt modelId="{1F22702A-F13C-4142-8254-0C19F0CD5DDA}" type="pres">
      <dgm:prSet presAssocID="{9DA6D05D-955A-4FD5-A1AA-48E3736C66BC}" presName="Background" presStyleLbl="bgImgPlace1" presStyleIdx="0" presStyleCnt="1" custScaleX="114943" custScaleY="121951" custLinFactNeighborX="0" custLinFactNeighborY="466"/>
      <dgm:spPr/>
    </dgm:pt>
    <dgm:pt modelId="{1C0425C9-33BE-42CA-A0D6-8B9A3A4783D5}" type="pres">
      <dgm:prSet presAssocID="{9DA6D05D-955A-4FD5-A1AA-48E3736C66BC}" presName="ParentText1" presStyleLbl="revTx" presStyleIdx="0" presStyleCnt="2" custScaleX="103763" custScaleY="74480" custLinFactNeighborX="-15765" custLinFactNeighborY="1721">
        <dgm:presLayoutVars>
          <dgm:chMax val="0"/>
          <dgm:chPref val="0"/>
          <dgm:bulletEnabled val="1"/>
        </dgm:presLayoutVars>
      </dgm:prSet>
      <dgm:spPr/>
    </dgm:pt>
    <dgm:pt modelId="{CF988DCF-21EA-4B04-8EAF-A6E4D10EA147}" type="pres">
      <dgm:prSet presAssocID="{9DA6D05D-955A-4FD5-A1AA-48E3736C66BC}" presName="ParentText2" presStyleLbl="revTx" presStyleIdx="1" presStyleCnt="2" custScaleX="132885" custScaleY="90772" custLinFactNeighborX="28121" custLinFactNeighborY="8445">
        <dgm:presLayoutVars>
          <dgm:chMax val="0"/>
          <dgm:chPref val="0"/>
          <dgm:bulletEnabled val="1"/>
        </dgm:presLayoutVars>
      </dgm:prSet>
      <dgm:spPr/>
    </dgm:pt>
    <dgm:pt modelId="{700613B0-8DC6-4D9F-9316-905968F1612F}" type="pres">
      <dgm:prSet presAssocID="{9DA6D05D-955A-4FD5-A1AA-48E3736C66BC}" presName="Plus" presStyleLbl="alignNode1" presStyleIdx="0" presStyleCnt="2" custScaleX="44774" custScaleY="38984" custLinFactX="1961" custLinFactNeighborX="100000" custLinFactNeighborY="23496"/>
      <dgm:spPr>
        <a:solidFill>
          <a:schemeClr val="accent3"/>
        </a:solidFill>
        <a:ln>
          <a:noFill/>
        </a:ln>
      </dgm:spPr>
    </dgm:pt>
    <dgm:pt modelId="{AECEFCE7-A117-429E-9802-05D905F6B0CE}" type="pres">
      <dgm:prSet presAssocID="{9DA6D05D-955A-4FD5-A1AA-48E3736C66BC}" presName="Minus" presStyleLbl="alignNode1" presStyleIdx="1" presStyleCnt="2" custFlipVert="1" custScaleX="62004" custScaleY="71840" custLinFactNeighborX="-95631" custLinFactNeighborY="89690"/>
      <dgm:spPr>
        <a:solidFill>
          <a:schemeClr val="accent3"/>
        </a:solidFill>
        <a:ln>
          <a:noFill/>
        </a:ln>
      </dgm:spPr>
    </dgm:pt>
    <dgm:pt modelId="{FC4B3162-CF73-49CD-B01F-4DF7E20B7FBC}" type="pres">
      <dgm:prSet presAssocID="{9DA6D05D-955A-4FD5-A1AA-48E3736C66BC}" presName="Divider" presStyleLbl="parChTrans1D1" presStyleIdx="0" presStyleCnt="1" custLinFactX="-24673358" custLinFactNeighborX="-24700000" custLinFactNeighborY="553"/>
      <dgm:spPr/>
    </dgm:pt>
  </dgm:ptLst>
  <dgm:cxnLst>
    <dgm:cxn modelId="{CA1A9371-7F3A-4DEA-AAC6-2E587A11B7F1}" type="presOf" srcId="{9DA6D05D-955A-4FD5-A1AA-48E3736C66BC}" destId="{BDD3294F-11C8-4171-A7EB-A1325EA57985}" srcOrd="0" destOrd="0" presId="urn:microsoft.com/office/officeart/2009/3/layout/PlusandMinus"/>
    <dgm:cxn modelId="{09268A76-B45E-4DA1-B39F-7984B084F7B2}" type="presOf" srcId="{20509469-45C9-475C-B765-7D53575B9B4F}" destId="{1C0425C9-33BE-42CA-A0D6-8B9A3A4783D5}" srcOrd="0" destOrd="0" presId="urn:microsoft.com/office/officeart/2009/3/layout/PlusandMinus"/>
    <dgm:cxn modelId="{09139059-C245-4D25-BBAF-C02C100F0766}" srcId="{9DA6D05D-955A-4FD5-A1AA-48E3736C66BC}" destId="{20509469-45C9-475C-B765-7D53575B9B4F}" srcOrd="0" destOrd="0" parTransId="{C3087EBC-034A-49EB-9691-541F8750389E}" sibTransId="{6E66ECAA-FE5C-4E49-8E41-80059DFF9592}"/>
    <dgm:cxn modelId="{D16C81BD-F36A-428E-88F0-C5BC6491A2BC}" srcId="{9DA6D05D-955A-4FD5-A1AA-48E3736C66BC}" destId="{FA906A81-8E6E-4D54-AA7E-2B28501325F8}" srcOrd="1" destOrd="0" parTransId="{BD20E714-0B71-4839-82A3-02813BE7C28C}" sibTransId="{8BF68A9C-A1CD-4C1B-9458-6980F6F66BBB}"/>
    <dgm:cxn modelId="{2F39E3DD-6138-4A73-9566-AE3E21D8083A}" type="presOf" srcId="{FA906A81-8E6E-4D54-AA7E-2B28501325F8}" destId="{CF988DCF-21EA-4B04-8EAF-A6E4D10EA147}" srcOrd="0" destOrd="0" presId="urn:microsoft.com/office/officeart/2009/3/layout/PlusandMinus"/>
    <dgm:cxn modelId="{48FFAB61-20E6-4B87-986B-E82D215302E7}" type="presParOf" srcId="{BDD3294F-11C8-4171-A7EB-A1325EA57985}" destId="{1F22702A-F13C-4142-8254-0C19F0CD5DDA}" srcOrd="0" destOrd="0" presId="urn:microsoft.com/office/officeart/2009/3/layout/PlusandMinus"/>
    <dgm:cxn modelId="{64CC430E-C810-4801-A6A9-C90E67A7D4D9}" type="presParOf" srcId="{BDD3294F-11C8-4171-A7EB-A1325EA57985}" destId="{1C0425C9-33BE-42CA-A0D6-8B9A3A4783D5}" srcOrd="1" destOrd="0" presId="urn:microsoft.com/office/officeart/2009/3/layout/PlusandMinus"/>
    <dgm:cxn modelId="{BFACC424-6167-4C45-8355-E1CD6893CA4E}" type="presParOf" srcId="{BDD3294F-11C8-4171-A7EB-A1325EA57985}" destId="{CF988DCF-21EA-4B04-8EAF-A6E4D10EA147}" srcOrd="2" destOrd="0" presId="urn:microsoft.com/office/officeart/2009/3/layout/PlusandMinus"/>
    <dgm:cxn modelId="{DF2CB290-1649-4CEA-A743-61DDA21FCE57}" type="presParOf" srcId="{BDD3294F-11C8-4171-A7EB-A1325EA57985}" destId="{700613B0-8DC6-4D9F-9316-905968F1612F}" srcOrd="3" destOrd="0" presId="urn:microsoft.com/office/officeart/2009/3/layout/PlusandMinus"/>
    <dgm:cxn modelId="{EBE44221-2787-409D-AE89-4492D52C0D57}" type="presParOf" srcId="{BDD3294F-11C8-4171-A7EB-A1325EA57985}" destId="{AECEFCE7-A117-429E-9802-05D905F6B0CE}" srcOrd="4" destOrd="0" presId="urn:microsoft.com/office/officeart/2009/3/layout/PlusandMinus"/>
    <dgm:cxn modelId="{ABF417F7-E95A-45EB-9778-E1B2B7AAF080}" type="presParOf" srcId="{BDD3294F-11C8-4171-A7EB-A1325EA57985}" destId="{FC4B3162-CF73-49CD-B01F-4DF7E20B7FBC}" srcOrd="5" destOrd="0" presId="urn:microsoft.com/office/officeart/2009/3/layout/PlusandMinu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AF69910-90FE-4FFA-9AA7-95269E203811}" type="doc">
      <dgm:prSet loTypeId="urn:microsoft.com/office/officeart/2005/8/layout/pyramid2" loCatId="pyramid" qsTypeId="urn:microsoft.com/office/officeart/2005/8/quickstyle/simple4" qsCatId="simple" csTypeId="urn:microsoft.com/office/officeart/2005/8/colors/colorful5" csCatId="colorful" phldr="1"/>
      <dgm:spPr/>
    </dgm:pt>
    <dgm:pt modelId="{DCDF8F4A-DAC1-48EA-96C6-33548BC7BACD}">
      <dgm:prSet custT="1"/>
      <dgm:spPr/>
      <dgm:t>
        <a:bodyPr/>
        <a:lstStyle/>
        <a:p>
          <a:pPr algn="ctr"/>
          <a:r>
            <a:rPr lang="pl-PL" sz="1050"/>
            <a:t>Cel 1.</a:t>
          </a:r>
        </a:p>
      </dgm:t>
    </dgm:pt>
    <dgm:pt modelId="{E354D4E1-2DAD-458D-BFCA-ADC50B4F3786}" type="parTrans" cxnId="{9EDD2AE8-B020-4030-98DD-FA4C606ADE5F}">
      <dgm:prSet/>
      <dgm:spPr/>
      <dgm:t>
        <a:bodyPr/>
        <a:lstStyle/>
        <a:p>
          <a:endParaRPr lang="pl-PL"/>
        </a:p>
      </dgm:t>
    </dgm:pt>
    <dgm:pt modelId="{9D05F411-1237-41C8-9FBA-A41E6C69BF41}" type="sibTrans" cxnId="{9EDD2AE8-B020-4030-98DD-FA4C606ADE5F}">
      <dgm:prSet/>
      <dgm:spPr/>
      <dgm:t>
        <a:bodyPr/>
        <a:lstStyle/>
        <a:p>
          <a:endParaRPr lang="pl-PL"/>
        </a:p>
      </dgm:t>
    </dgm:pt>
    <dgm:pt modelId="{FC8A578E-318E-4465-ABA4-9165A312C15D}">
      <dgm:prSet custT="1"/>
      <dgm:spPr/>
      <dgm:t>
        <a:bodyPr/>
        <a:lstStyle/>
        <a:p>
          <a:pPr algn="ctr"/>
          <a:r>
            <a:rPr lang="pl-PL" sz="1050"/>
            <a:t>Cel 2.</a:t>
          </a:r>
        </a:p>
      </dgm:t>
    </dgm:pt>
    <dgm:pt modelId="{90E95A82-4A8E-4FCC-80CF-338A543BB180}" type="parTrans" cxnId="{C0DCB4E1-004F-4691-875A-025E85D8F32C}">
      <dgm:prSet/>
      <dgm:spPr/>
      <dgm:t>
        <a:bodyPr/>
        <a:lstStyle/>
        <a:p>
          <a:endParaRPr lang="pl-PL"/>
        </a:p>
      </dgm:t>
    </dgm:pt>
    <dgm:pt modelId="{4AB509C1-0E90-4192-9C70-CAA2141C38E5}" type="sibTrans" cxnId="{C0DCB4E1-004F-4691-875A-025E85D8F32C}">
      <dgm:prSet/>
      <dgm:spPr/>
      <dgm:t>
        <a:bodyPr/>
        <a:lstStyle/>
        <a:p>
          <a:endParaRPr lang="pl-PL"/>
        </a:p>
      </dgm:t>
    </dgm:pt>
    <dgm:pt modelId="{0BB75A12-0117-4B40-9FE7-EC25127BCA9B}">
      <dgm:prSet custT="1"/>
      <dgm:spPr/>
      <dgm:t>
        <a:bodyPr/>
        <a:lstStyle/>
        <a:p>
          <a:pPr algn="ctr"/>
          <a:r>
            <a:rPr lang="pl-PL" sz="1050"/>
            <a:t> Wspieranie trwałej aktywizacji zawodowej osób pozostających bez pracy</a:t>
          </a:r>
          <a:r>
            <a:rPr lang="pl-PL" sz="1100"/>
            <a:t>.</a:t>
          </a:r>
        </a:p>
      </dgm:t>
    </dgm:pt>
    <dgm:pt modelId="{6020E356-4F96-41D8-9BA8-9E3EE009B23D}" type="parTrans" cxnId="{FEA98CAD-5901-423F-9B86-B733EACB1637}">
      <dgm:prSet/>
      <dgm:spPr/>
      <dgm:t>
        <a:bodyPr/>
        <a:lstStyle/>
        <a:p>
          <a:endParaRPr lang="pl-PL"/>
        </a:p>
      </dgm:t>
    </dgm:pt>
    <dgm:pt modelId="{9DA8E093-DFF9-4B70-8330-10CB25F462E9}" type="sibTrans" cxnId="{FEA98CAD-5901-423F-9B86-B733EACB1637}">
      <dgm:prSet/>
      <dgm:spPr/>
      <dgm:t>
        <a:bodyPr/>
        <a:lstStyle/>
        <a:p>
          <a:endParaRPr lang="pl-PL"/>
        </a:p>
      </dgm:t>
    </dgm:pt>
    <dgm:pt modelId="{735CA73A-54FE-4159-BC8B-1DE7A5B526E4}">
      <dgm:prSet custT="1"/>
      <dgm:spPr/>
      <dgm:t>
        <a:bodyPr/>
        <a:lstStyle/>
        <a:p>
          <a:pPr algn="ctr"/>
          <a:r>
            <a:rPr lang="pl-PL" sz="1050"/>
            <a:t> Podnoszenie kompetencji i kwalifikacji przedsiębiorców i pracowników w celu dostosowania do potrzeb specjalizacji regionalnego rynku pracy.</a:t>
          </a:r>
        </a:p>
      </dgm:t>
    </dgm:pt>
    <dgm:pt modelId="{BD74B003-2817-440A-89F2-4CBF5A96E41D}" type="parTrans" cxnId="{8E89EFBA-DAEF-4252-8188-BE885CD7FFFE}">
      <dgm:prSet/>
      <dgm:spPr/>
      <dgm:t>
        <a:bodyPr/>
        <a:lstStyle/>
        <a:p>
          <a:endParaRPr lang="pl-PL"/>
        </a:p>
      </dgm:t>
    </dgm:pt>
    <dgm:pt modelId="{FF9C84FD-4E1A-48E0-9F42-F7AF5C6EFE47}" type="sibTrans" cxnId="{8E89EFBA-DAEF-4252-8188-BE885CD7FFFE}">
      <dgm:prSet/>
      <dgm:spPr/>
      <dgm:t>
        <a:bodyPr/>
        <a:lstStyle/>
        <a:p>
          <a:endParaRPr lang="pl-PL"/>
        </a:p>
      </dgm:t>
    </dgm:pt>
    <dgm:pt modelId="{5B134C5D-9072-49A7-87DE-DA28ABAD17F4}" type="pres">
      <dgm:prSet presAssocID="{AAF69910-90FE-4FFA-9AA7-95269E203811}" presName="compositeShape" presStyleCnt="0">
        <dgm:presLayoutVars>
          <dgm:dir/>
          <dgm:resizeHandles/>
        </dgm:presLayoutVars>
      </dgm:prSet>
      <dgm:spPr/>
    </dgm:pt>
    <dgm:pt modelId="{B02098B6-004A-44B1-ACB2-C0FC17564A4D}" type="pres">
      <dgm:prSet presAssocID="{AAF69910-90FE-4FFA-9AA7-95269E203811}" presName="pyramid" presStyleLbl="node1" presStyleIdx="0" presStyleCnt="1"/>
      <dgm:spPr/>
    </dgm:pt>
    <dgm:pt modelId="{ABD4D1C5-1CEE-4882-BE5B-DAA3B63495B2}" type="pres">
      <dgm:prSet presAssocID="{AAF69910-90FE-4FFA-9AA7-95269E203811}" presName="theList" presStyleCnt="0"/>
      <dgm:spPr/>
    </dgm:pt>
    <dgm:pt modelId="{5B9ABB00-3A45-4662-BCAC-A65553771A87}" type="pres">
      <dgm:prSet presAssocID="{DCDF8F4A-DAC1-48EA-96C6-33548BC7BACD}" presName="aNode" presStyleLbl="fgAcc1" presStyleIdx="0" presStyleCnt="2" custScaleX="189814" custScaleY="132968">
        <dgm:presLayoutVars>
          <dgm:bulletEnabled val="1"/>
        </dgm:presLayoutVars>
      </dgm:prSet>
      <dgm:spPr/>
    </dgm:pt>
    <dgm:pt modelId="{484D9E0D-ADA7-4515-AA14-A38B20F7B1C6}" type="pres">
      <dgm:prSet presAssocID="{DCDF8F4A-DAC1-48EA-96C6-33548BC7BACD}" presName="aSpace" presStyleCnt="0"/>
      <dgm:spPr/>
    </dgm:pt>
    <dgm:pt modelId="{0CA04CD2-A8FF-4090-B44A-AC37F4C276A9}" type="pres">
      <dgm:prSet presAssocID="{FC8A578E-318E-4465-ABA4-9165A312C15D}" presName="aNode" presStyleLbl="fgAcc1" presStyleIdx="1" presStyleCnt="2" custScaleX="192882" custScaleY="197738">
        <dgm:presLayoutVars>
          <dgm:bulletEnabled val="1"/>
        </dgm:presLayoutVars>
      </dgm:prSet>
      <dgm:spPr/>
    </dgm:pt>
    <dgm:pt modelId="{8D83CE76-DF19-4ECC-BC48-AEBAD0662A80}" type="pres">
      <dgm:prSet presAssocID="{FC8A578E-318E-4465-ABA4-9165A312C15D}" presName="aSpace" presStyleCnt="0"/>
      <dgm:spPr/>
    </dgm:pt>
  </dgm:ptLst>
  <dgm:cxnLst>
    <dgm:cxn modelId="{1F41AA74-3BE5-4945-BDBC-9978DE643FA3}" type="presOf" srcId="{DCDF8F4A-DAC1-48EA-96C6-33548BC7BACD}" destId="{5B9ABB00-3A45-4662-BCAC-A65553771A87}" srcOrd="0" destOrd="0" presId="urn:microsoft.com/office/officeart/2005/8/layout/pyramid2"/>
    <dgm:cxn modelId="{A9EC458A-191B-40D6-84C6-3BC06FBB8550}" type="presOf" srcId="{735CA73A-54FE-4159-BC8B-1DE7A5B526E4}" destId="{0CA04CD2-A8FF-4090-B44A-AC37F4C276A9}" srcOrd="0" destOrd="1" presId="urn:microsoft.com/office/officeart/2005/8/layout/pyramid2"/>
    <dgm:cxn modelId="{CBF5B08C-7F11-4A8F-8953-2F45278FD30A}" type="presOf" srcId="{FC8A578E-318E-4465-ABA4-9165A312C15D}" destId="{0CA04CD2-A8FF-4090-B44A-AC37F4C276A9}" srcOrd="0" destOrd="0" presId="urn:microsoft.com/office/officeart/2005/8/layout/pyramid2"/>
    <dgm:cxn modelId="{FEA98CAD-5901-423F-9B86-B733EACB1637}" srcId="{DCDF8F4A-DAC1-48EA-96C6-33548BC7BACD}" destId="{0BB75A12-0117-4B40-9FE7-EC25127BCA9B}" srcOrd="0" destOrd="0" parTransId="{6020E356-4F96-41D8-9BA8-9E3EE009B23D}" sibTransId="{9DA8E093-DFF9-4B70-8330-10CB25F462E9}"/>
    <dgm:cxn modelId="{8E89EFBA-DAEF-4252-8188-BE885CD7FFFE}" srcId="{FC8A578E-318E-4465-ABA4-9165A312C15D}" destId="{735CA73A-54FE-4159-BC8B-1DE7A5B526E4}" srcOrd="0" destOrd="0" parTransId="{BD74B003-2817-440A-89F2-4CBF5A96E41D}" sibTransId="{FF9C84FD-4E1A-48E0-9F42-F7AF5C6EFE47}"/>
    <dgm:cxn modelId="{4358A6C1-097B-4C8D-BB96-9DCD9BF4A287}" type="presOf" srcId="{AAF69910-90FE-4FFA-9AA7-95269E203811}" destId="{5B134C5D-9072-49A7-87DE-DA28ABAD17F4}" srcOrd="0" destOrd="0" presId="urn:microsoft.com/office/officeart/2005/8/layout/pyramid2"/>
    <dgm:cxn modelId="{E9E913CC-C61B-4414-AB08-E6F4591FBA32}" type="presOf" srcId="{0BB75A12-0117-4B40-9FE7-EC25127BCA9B}" destId="{5B9ABB00-3A45-4662-BCAC-A65553771A87}" srcOrd="0" destOrd="1" presId="urn:microsoft.com/office/officeart/2005/8/layout/pyramid2"/>
    <dgm:cxn modelId="{C0DCB4E1-004F-4691-875A-025E85D8F32C}" srcId="{AAF69910-90FE-4FFA-9AA7-95269E203811}" destId="{FC8A578E-318E-4465-ABA4-9165A312C15D}" srcOrd="1" destOrd="0" parTransId="{90E95A82-4A8E-4FCC-80CF-338A543BB180}" sibTransId="{4AB509C1-0E90-4192-9C70-CAA2141C38E5}"/>
    <dgm:cxn modelId="{9EDD2AE8-B020-4030-98DD-FA4C606ADE5F}" srcId="{AAF69910-90FE-4FFA-9AA7-95269E203811}" destId="{DCDF8F4A-DAC1-48EA-96C6-33548BC7BACD}" srcOrd="0" destOrd="0" parTransId="{E354D4E1-2DAD-458D-BFCA-ADC50B4F3786}" sibTransId="{9D05F411-1237-41C8-9FBA-A41E6C69BF41}"/>
    <dgm:cxn modelId="{5E8B6D66-0515-496F-95D8-2829ADBE9702}" type="presParOf" srcId="{5B134C5D-9072-49A7-87DE-DA28ABAD17F4}" destId="{B02098B6-004A-44B1-ACB2-C0FC17564A4D}" srcOrd="0" destOrd="0" presId="urn:microsoft.com/office/officeart/2005/8/layout/pyramid2"/>
    <dgm:cxn modelId="{B125022D-BDB1-434A-A88C-2119CA62549D}" type="presParOf" srcId="{5B134C5D-9072-49A7-87DE-DA28ABAD17F4}" destId="{ABD4D1C5-1CEE-4882-BE5B-DAA3B63495B2}" srcOrd="1" destOrd="0" presId="urn:microsoft.com/office/officeart/2005/8/layout/pyramid2"/>
    <dgm:cxn modelId="{561D7782-E87A-4124-AFB7-A3AEF8716A90}" type="presParOf" srcId="{ABD4D1C5-1CEE-4882-BE5B-DAA3B63495B2}" destId="{5B9ABB00-3A45-4662-BCAC-A65553771A87}" srcOrd="0" destOrd="0" presId="urn:microsoft.com/office/officeart/2005/8/layout/pyramid2"/>
    <dgm:cxn modelId="{4A28EEB6-F127-41F7-8BC0-4DC28C5414FD}" type="presParOf" srcId="{ABD4D1C5-1CEE-4882-BE5B-DAA3B63495B2}" destId="{484D9E0D-ADA7-4515-AA14-A38B20F7B1C6}" srcOrd="1" destOrd="0" presId="urn:microsoft.com/office/officeart/2005/8/layout/pyramid2"/>
    <dgm:cxn modelId="{71A9C436-5071-4CFC-B298-94826BA9E045}" type="presParOf" srcId="{ABD4D1C5-1CEE-4882-BE5B-DAA3B63495B2}" destId="{0CA04CD2-A8FF-4090-B44A-AC37F4C276A9}" srcOrd="2" destOrd="0" presId="urn:microsoft.com/office/officeart/2005/8/layout/pyramid2"/>
    <dgm:cxn modelId="{869C9425-D337-462A-A762-8C49109FB018}" type="presParOf" srcId="{ABD4D1C5-1CEE-4882-BE5B-DAA3B63495B2}" destId="{8D83CE76-DF19-4ECC-BC48-AEBAD0662A80}" srcOrd="3" destOrd="0" presId="urn:microsoft.com/office/officeart/2005/8/layout/pyramid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36399C6-9854-4EA2-9DB6-02572615D8EA}" type="doc">
      <dgm:prSet loTypeId="urn:microsoft.com/office/officeart/2005/8/layout/vList4" loCatId="list" qsTypeId="urn:microsoft.com/office/officeart/2005/8/quickstyle/simple3" qsCatId="simple" csTypeId="urn:microsoft.com/office/officeart/2005/8/colors/colorful1" csCatId="colorful" phldr="1"/>
      <dgm:spPr/>
      <dgm:t>
        <a:bodyPr/>
        <a:lstStyle/>
        <a:p>
          <a:endParaRPr lang="pl-PL"/>
        </a:p>
      </dgm:t>
    </dgm:pt>
    <dgm:pt modelId="{41BF539D-37E7-4582-B4EC-90499371586D}">
      <dgm:prSet phldrT="[Tekst]" custT="1"/>
      <dgm:spPr/>
      <dgm:t>
        <a:bodyPr/>
        <a:lstStyle/>
        <a:p>
          <a:pPr algn="l"/>
          <a:r>
            <a:rPr lang="pl-PL" sz="1050">
              <a:sym typeface="Wingdings" panose="05000000000000000000" pitchFamily="2" charset="2"/>
            </a:rPr>
            <a:t> </a:t>
          </a:r>
          <a:r>
            <a:rPr lang="pl-PL" sz="1050"/>
            <a:t>ze wsparciem osób bezrobotnych środkami Funduszu Pracy w ramach aktywizacji zawodowej,</a:t>
          </a:r>
        </a:p>
      </dgm:t>
    </dgm:pt>
    <dgm:pt modelId="{D1A48165-01F8-4CA7-BC65-BE64186B63EE}" type="parTrans" cxnId="{7F955837-9EC3-4B94-9147-02882221F012}">
      <dgm:prSet/>
      <dgm:spPr/>
      <dgm:t>
        <a:bodyPr/>
        <a:lstStyle/>
        <a:p>
          <a:pPr algn="l"/>
          <a:endParaRPr lang="pl-PL"/>
        </a:p>
      </dgm:t>
    </dgm:pt>
    <dgm:pt modelId="{9091F02E-3A00-4341-B1E4-8174B79DD815}" type="sibTrans" cxnId="{7F955837-9EC3-4B94-9147-02882221F012}">
      <dgm:prSet/>
      <dgm:spPr/>
      <dgm:t>
        <a:bodyPr/>
        <a:lstStyle/>
        <a:p>
          <a:pPr algn="l"/>
          <a:endParaRPr lang="pl-PL"/>
        </a:p>
      </dgm:t>
    </dgm:pt>
    <dgm:pt modelId="{4F62B124-BFEE-4AC1-A531-FC3C6999C7F0}">
      <dgm:prSet phldrT="[Tekst]" custT="1"/>
      <dgm:spPr/>
      <dgm:t>
        <a:bodyPr/>
        <a:lstStyle/>
        <a:p>
          <a:pPr algn="l"/>
          <a:r>
            <a:rPr lang="pl-PL" sz="1050">
              <a:sym typeface="Wingdings" panose="05000000000000000000" pitchFamily="2" charset="2"/>
            </a:rPr>
            <a:t> </a:t>
          </a:r>
          <a:r>
            <a:rPr lang="pl-PL" sz="1050"/>
            <a:t>z Europejskim Funduszem Społecznym Plus i Funduszem Sprawiedliwej Transformacji w ramach programu Fundusze Europejskie dla Wielkopolski </a:t>
          </a:r>
          <a:br>
            <a:rPr lang="pl-PL" sz="1050"/>
          </a:br>
          <a:r>
            <a:rPr lang="pl-PL" sz="1050"/>
            <a:t>2021-2027,</a:t>
          </a:r>
        </a:p>
      </dgm:t>
    </dgm:pt>
    <dgm:pt modelId="{30E02D30-CC09-4FCB-A3D1-B2EB25EA050C}" type="parTrans" cxnId="{8084FCDA-7FD5-494E-8CD7-6EF344DDD749}">
      <dgm:prSet/>
      <dgm:spPr/>
      <dgm:t>
        <a:bodyPr/>
        <a:lstStyle/>
        <a:p>
          <a:pPr algn="l"/>
          <a:endParaRPr lang="pl-PL"/>
        </a:p>
      </dgm:t>
    </dgm:pt>
    <dgm:pt modelId="{1F249D71-6711-47EF-86B3-BAD7DB3E7EF1}" type="sibTrans" cxnId="{8084FCDA-7FD5-494E-8CD7-6EF344DDD749}">
      <dgm:prSet/>
      <dgm:spPr/>
      <dgm:t>
        <a:bodyPr/>
        <a:lstStyle/>
        <a:p>
          <a:pPr algn="l"/>
          <a:endParaRPr lang="pl-PL"/>
        </a:p>
      </dgm:t>
    </dgm:pt>
    <dgm:pt modelId="{7917ABC9-84C7-4D17-B257-48EE6A263596}">
      <dgm:prSet phldrT="[Tekst]" custT="1"/>
      <dgm:spPr/>
      <dgm:t>
        <a:bodyPr/>
        <a:lstStyle/>
        <a:p>
          <a:pPr algn="l"/>
          <a:r>
            <a:rPr lang="pl-PL" sz="1050">
              <a:sym typeface="Wingdings" panose="05000000000000000000" pitchFamily="2" charset="2"/>
            </a:rPr>
            <a:t> </a:t>
          </a:r>
          <a:r>
            <a:rPr lang="pl-PL" sz="1050"/>
            <a:t>z aktywizacją zawodową w ramach poradnictwa i doradztwa zawodowego </a:t>
          </a:r>
          <a:br>
            <a:rPr lang="pl-PL" sz="1050"/>
          </a:br>
          <a:r>
            <a:rPr lang="pl-PL" sz="1050"/>
            <a:t>m.in. dla osób, które z różnych przyczyn znalazły się w trudnej sytuacji zawodowej,</a:t>
          </a:r>
        </a:p>
      </dgm:t>
    </dgm:pt>
    <dgm:pt modelId="{247B6117-8E97-46F7-BC8F-3DF37E085B7A}" type="parTrans" cxnId="{369B9E3F-F034-4405-BF7B-4D8A5AD4898E}">
      <dgm:prSet/>
      <dgm:spPr/>
      <dgm:t>
        <a:bodyPr/>
        <a:lstStyle/>
        <a:p>
          <a:pPr algn="l"/>
          <a:endParaRPr lang="pl-PL"/>
        </a:p>
      </dgm:t>
    </dgm:pt>
    <dgm:pt modelId="{EB83E596-2220-4103-8948-32CD56AC31AA}" type="sibTrans" cxnId="{369B9E3F-F034-4405-BF7B-4D8A5AD4898E}">
      <dgm:prSet/>
      <dgm:spPr/>
      <dgm:t>
        <a:bodyPr/>
        <a:lstStyle/>
        <a:p>
          <a:pPr algn="l"/>
          <a:endParaRPr lang="pl-PL"/>
        </a:p>
      </dgm:t>
    </dgm:pt>
    <dgm:pt modelId="{3E3CDE2B-EADE-4377-8FF7-1ED368AEF2AB}">
      <dgm:prSet phldrT="[Tekst]" custT="1"/>
      <dgm:spPr/>
      <dgm:t>
        <a:bodyPr/>
        <a:lstStyle/>
        <a:p>
          <a:pPr algn="l"/>
          <a:r>
            <a:rPr lang="pl-PL" sz="1050">
              <a:sym typeface="Wingdings" panose="05000000000000000000" pitchFamily="2" charset="2"/>
            </a:rPr>
            <a:t> </a:t>
          </a:r>
          <a:r>
            <a:rPr lang="pl-PL" sz="1050"/>
            <a:t>ze świadczeniem usług z zakresu unijnego pośrednictwa pracy oraz doradztwa </a:t>
          </a:r>
          <a:br>
            <a:rPr lang="pl-PL" sz="1050"/>
          </a:br>
          <a:r>
            <a:rPr lang="pl-PL" sz="1050"/>
            <a:t>z zakresu unijnej mobilności pracowników, w tym warunków życia i pracy </a:t>
          </a:r>
          <a:br>
            <a:rPr lang="pl-PL" sz="1050"/>
          </a:br>
          <a:r>
            <a:rPr lang="pl-PL" sz="1050"/>
            <a:t>w państwach członkowskich, w ramach Europejskich Służb Zatrudnienia.</a:t>
          </a:r>
        </a:p>
      </dgm:t>
    </dgm:pt>
    <dgm:pt modelId="{54D16610-429C-43C4-8F48-8F0971205AA6}" type="parTrans" cxnId="{E911EAD8-5DFB-407F-9926-3CE3604D0AD0}">
      <dgm:prSet/>
      <dgm:spPr/>
      <dgm:t>
        <a:bodyPr/>
        <a:lstStyle/>
        <a:p>
          <a:pPr algn="l"/>
          <a:endParaRPr lang="pl-PL"/>
        </a:p>
      </dgm:t>
    </dgm:pt>
    <dgm:pt modelId="{70573896-7BF9-4EAC-8BFE-2D0D0BB94A5C}" type="sibTrans" cxnId="{E911EAD8-5DFB-407F-9926-3CE3604D0AD0}">
      <dgm:prSet/>
      <dgm:spPr/>
      <dgm:t>
        <a:bodyPr/>
        <a:lstStyle/>
        <a:p>
          <a:pPr algn="l"/>
          <a:endParaRPr lang="pl-PL"/>
        </a:p>
      </dgm:t>
    </dgm:pt>
    <dgm:pt modelId="{BDD3AE82-C1ED-4F7C-8B7F-D86AC527DD0F}" type="pres">
      <dgm:prSet presAssocID="{B36399C6-9854-4EA2-9DB6-02572615D8EA}" presName="linear" presStyleCnt="0">
        <dgm:presLayoutVars>
          <dgm:dir/>
          <dgm:resizeHandles val="exact"/>
        </dgm:presLayoutVars>
      </dgm:prSet>
      <dgm:spPr/>
    </dgm:pt>
    <dgm:pt modelId="{84BAD120-C560-4D98-860D-35FB767A53B7}" type="pres">
      <dgm:prSet presAssocID="{41BF539D-37E7-4582-B4EC-90499371586D}" presName="comp" presStyleCnt="0"/>
      <dgm:spPr/>
    </dgm:pt>
    <dgm:pt modelId="{FA54CF1C-C346-4A45-8A28-66E78AB8DB0B}" type="pres">
      <dgm:prSet presAssocID="{41BF539D-37E7-4582-B4EC-90499371586D}" presName="box" presStyleLbl="node1" presStyleIdx="0" presStyleCnt="4"/>
      <dgm:spPr/>
    </dgm:pt>
    <dgm:pt modelId="{1856F79B-973B-41D7-A5E7-CBF768819D5B}" type="pres">
      <dgm:prSet presAssocID="{41BF539D-37E7-4582-B4EC-90499371586D}" presName="img" presStyleLbl="fgImgPlace1" presStyleIdx="0" presStyleCnt="4" custScaleX="74913" custScaleY="108333"/>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t="-13000" b="-13000"/>
          </a:stretch>
        </a:blipFill>
      </dgm:spPr>
    </dgm:pt>
    <dgm:pt modelId="{8F662C2A-91C8-407D-95D3-4CDCBF0A49B8}" type="pres">
      <dgm:prSet presAssocID="{41BF539D-37E7-4582-B4EC-90499371586D}" presName="text" presStyleLbl="node1" presStyleIdx="0" presStyleCnt="4">
        <dgm:presLayoutVars>
          <dgm:bulletEnabled val="1"/>
        </dgm:presLayoutVars>
      </dgm:prSet>
      <dgm:spPr/>
    </dgm:pt>
    <dgm:pt modelId="{24101029-790B-466E-845E-2D9F30ECC52D}" type="pres">
      <dgm:prSet presAssocID="{9091F02E-3A00-4341-B1E4-8174B79DD815}" presName="spacer" presStyleCnt="0"/>
      <dgm:spPr/>
    </dgm:pt>
    <dgm:pt modelId="{38E95011-7B17-4FE0-A5B8-1BD9AE979208}" type="pres">
      <dgm:prSet presAssocID="{4F62B124-BFEE-4AC1-A531-FC3C6999C7F0}" presName="comp" presStyleCnt="0"/>
      <dgm:spPr/>
    </dgm:pt>
    <dgm:pt modelId="{3CD27781-5AB0-49BA-BEBF-C310B3601103}" type="pres">
      <dgm:prSet presAssocID="{4F62B124-BFEE-4AC1-A531-FC3C6999C7F0}" presName="box" presStyleLbl="node1" presStyleIdx="1" presStyleCnt="4"/>
      <dgm:spPr/>
    </dgm:pt>
    <dgm:pt modelId="{C7C227E6-006C-4F9B-A920-AFFAE3039F28}" type="pres">
      <dgm:prSet presAssocID="{4F62B124-BFEE-4AC1-A531-FC3C6999C7F0}" presName="img" presStyleLbl="fgImgPlace1" presStyleIdx="1" presStyleCnt="4" custScaleX="45003" custScaleY="58749"/>
      <dgm:spPr/>
    </dgm:pt>
    <dgm:pt modelId="{5F83CCC6-0198-49D1-AF7D-CE892F6CF1E8}" type="pres">
      <dgm:prSet presAssocID="{4F62B124-BFEE-4AC1-A531-FC3C6999C7F0}" presName="text" presStyleLbl="node1" presStyleIdx="1" presStyleCnt="4">
        <dgm:presLayoutVars>
          <dgm:bulletEnabled val="1"/>
        </dgm:presLayoutVars>
      </dgm:prSet>
      <dgm:spPr/>
    </dgm:pt>
    <dgm:pt modelId="{533D1096-7312-4907-B338-0F1FED835284}" type="pres">
      <dgm:prSet presAssocID="{1F249D71-6711-47EF-86B3-BAD7DB3E7EF1}" presName="spacer" presStyleCnt="0"/>
      <dgm:spPr/>
    </dgm:pt>
    <dgm:pt modelId="{EF0C794C-C28D-49C6-AAC4-3887D51F8464}" type="pres">
      <dgm:prSet presAssocID="{7917ABC9-84C7-4D17-B257-48EE6A263596}" presName="comp" presStyleCnt="0"/>
      <dgm:spPr/>
    </dgm:pt>
    <dgm:pt modelId="{E9CB387B-8328-41E1-8750-9860E4ED8427}" type="pres">
      <dgm:prSet presAssocID="{7917ABC9-84C7-4D17-B257-48EE6A263596}" presName="box" presStyleLbl="node1" presStyleIdx="2" presStyleCnt="4"/>
      <dgm:spPr/>
    </dgm:pt>
    <dgm:pt modelId="{6A6F6D0D-82CE-4DDB-8D7A-BA12660AB479}" type="pres">
      <dgm:prSet presAssocID="{7917ABC9-84C7-4D17-B257-48EE6A263596}" presName="img" presStyleLbl="fgImgPlace1" presStyleIdx="2" presStyleCnt="4" custScaleX="45947" custScaleY="92328"/>
      <dgm:spPr/>
    </dgm:pt>
    <dgm:pt modelId="{A295AA7C-A816-414C-BE40-0E65A4771590}" type="pres">
      <dgm:prSet presAssocID="{7917ABC9-84C7-4D17-B257-48EE6A263596}" presName="text" presStyleLbl="node1" presStyleIdx="2" presStyleCnt="4">
        <dgm:presLayoutVars>
          <dgm:bulletEnabled val="1"/>
        </dgm:presLayoutVars>
      </dgm:prSet>
      <dgm:spPr/>
    </dgm:pt>
    <dgm:pt modelId="{715490F9-8B77-485E-A205-4A13DFE15504}" type="pres">
      <dgm:prSet presAssocID="{EB83E596-2220-4103-8948-32CD56AC31AA}" presName="spacer" presStyleCnt="0"/>
      <dgm:spPr/>
    </dgm:pt>
    <dgm:pt modelId="{7135BE0D-9CFF-455E-965F-4B3144C9C06A}" type="pres">
      <dgm:prSet presAssocID="{3E3CDE2B-EADE-4377-8FF7-1ED368AEF2AB}" presName="comp" presStyleCnt="0"/>
      <dgm:spPr/>
    </dgm:pt>
    <dgm:pt modelId="{CAEFE77C-5834-4516-A162-2C4F2CCC6C0C}" type="pres">
      <dgm:prSet presAssocID="{3E3CDE2B-EADE-4377-8FF7-1ED368AEF2AB}" presName="box" presStyleLbl="node1" presStyleIdx="3" presStyleCnt="4"/>
      <dgm:spPr/>
    </dgm:pt>
    <dgm:pt modelId="{7345D681-7709-4573-8FE5-8FAB15FAF6B3}" type="pres">
      <dgm:prSet presAssocID="{3E3CDE2B-EADE-4377-8FF7-1ED368AEF2AB}" presName="img" presStyleLbl="fgImgPlace1" presStyleIdx="3" presStyleCnt="4" custScaleX="78619" custScaleY="94488"/>
      <dgm:spPr>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dgm:spPr>
    </dgm:pt>
    <dgm:pt modelId="{3CB99FB6-FA3D-4F98-8000-3CCAE9044412}" type="pres">
      <dgm:prSet presAssocID="{3E3CDE2B-EADE-4377-8FF7-1ED368AEF2AB}" presName="text" presStyleLbl="node1" presStyleIdx="3" presStyleCnt="4">
        <dgm:presLayoutVars>
          <dgm:bulletEnabled val="1"/>
        </dgm:presLayoutVars>
      </dgm:prSet>
      <dgm:spPr/>
    </dgm:pt>
  </dgm:ptLst>
  <dgm:cxnLst>
    <dgm:cxn modelId="{55BED113-9EEE-4668-8BCF-8A218A2FD4F1}" type="presOf" srcId="{B36399C6-9854-4EA2-9DB6-02572615D8EA}" destId="{BDD3AE82-C1ED-4F7C-8B7F-D86AC527DD0F}" srcOrd="0" destOrd="0" presId="urn:microsoft.com/office/officeart/2005/8/layout/vList4"/>
    <dgm:cxn modelId="{1E6EEE1D-967A-4500-AF60-E6EE55C67DB3}" type="presOf" srcId="{41BF539D-37E7-4582-B4EC-90499371586D}" destId="{8F662C2A-91C8-407D-95D3-4CDCBF0A49B8}" srcOrd="1" destOrd="0" presId="urn:microsoft.com/office/officeart/2005/8/layout/vList4"/>
    <dgm:cxn modelId="{2C932E21-A853-45B5-BBB2-7A9EED74FD91}" type="presOf" srcId="{7917ABC9-84C7-4D17-B257-48EE6A263596}" destId="{A295AA7C-A816-414C-BE40-0E65A4771590}" srcOrd="1" destOrd="0" presId="urn:microsoft.com/office/officeart/2005/8/layout/vList4"/>
    <dgm:cxn modelId="{3CE5D934-3A31-4D54-8E7C-000C0C3238BB}" type="presOf" srcId="{4F62B124-BFEE-4AC1-A531-FC3C6999C7F0}" destId="{3CD27781-5AB0-49BA-BEBF-C310B3601103}" srcOrd="0" destOrd="0" presId="urn:microsoft.com/office/officeart/2005/8/layout/vList4"/>
    <dgm:cxn modelId="{7F955837-9EC3-4B94-9147-02882221F012}" srcId="{B36399C6-9854-4EA2-9DB6-02572615D8EA}" destId="{41BF539D-37E7-4582-B4EC-90499371586D}" srcOrd="0" destOrd="0" parTransId="{D1A48165-01F8-4CA7-BC65-BE64186B63EE}" sibTransId="{9091F02E-3A00-4341-B1E4-8174B79DD815}"/>
    <dgm:cxn modelId="{369B9E3F-F034-4405-BF7B-4D8A5AD4898E}" srcId="{B36399C6-9854-4EA2-9DB6-02572615D8EA}" destId="{7917ABC9-84C7-4D17-B257-48EE6A263596}" srcOrd="2" destOrd="0" parTransId="{247B6117-8E97-46F7-BC8F-3DF37E085B7A}" sibTransId="{EB83E596-2220-4103-8948-32CD56AC31AA}"/>
    <dgm:cxn modelId="{F1B0334C-2251-4D32-87A5-C8F95B8954BA}" type="presOf" srcId="{4F62B124-BFEE-4AC1-A531-FC3C6999C7F0}" destId="{5F83CCC6-0198-49D1-AF7D-CE892F6CF1E8}" srcOrd="1" destOrd="0" presId="urn:microsoft.com/office/officeart/2005/8/layout/vList4"/>
    <dgm:cxn modelId="{6B392C51-A642-46C6-A1B3-FD8F15907A43}" type="presOf" srcId="{7917ABC9-84C7-4D17-B257-48EE6A263596}" destId="{E9CB387B-8328-41E1-8750-9860E4ED8427}" srcOrd="0" destOrd="0" presId="urn:microsoft.com/office/officeart/2005/8/layout/vList4"/>
    <dgm:cxn modelId="{F72955B8-1E06-499F-A05C-C6C082F4A2D7}" type="presOf" srcId="{3E3CDE2B-EADE-4377-8FF7-1ED368AEF2AB}" destId="{CAEFE77C-5834-4516-A162-2C4F2CCC6C0C}" srcOrd="0" destOrd="0" presId="urn:microsoft.com/office/officeart/2005/8/layout/vList4"/>
    <dgm:cxn modelId="{E911EAD8-5DFB-407F-9926-3CE3604D0AD0}" srcId="{B36399C6-9854-4EA2-9DB6-02572615D8EA}" destId="{3E3CDE2B-EADE-4377-8FF7-1ED368AEF2AB}" srcOrd="3" destOrd="0" parTransId="{54D16610-429C-43C4-8F48-8F0971205AA6}" sibTransId="{70573896-7BF9-4EAC-8BFE-2D0D0BB94A5C}"/>
    <dgm:cxn modelId="{8084FCDA-7FD5-494E-8CD7-6EF344DDD749}" srcId="{B36399C6-9854-4EA2-9DB6-02572615D8EA}" destId="{4F62B124-BFEE-4AC1-A531-FC3C6999C7F0}" srcOrd="1" destOrd="0" parTransId="{30E02D30-CC09-4FCB-A3D1-B2EB25EA050C}" sibTransId="{1F249D71-6711-47EF-86B3-BAD7DB3E7EF1}"/>
    <dgm:cxn modelId="{9355DDE5-2CCC-4E31-956E-70F5C3B769A0}" type="presOf" srcId="{3E3CDE2B-EADE-4377-8FF7-1ED368AEF2AB}" destId="{3CB99FB6-FA3D-4F98-8000-3CCAE9044412}" srcOrd="1" destOrd="0" presId="urn:microsoft.com/office/officeart/2005/8/layout/vList4"/>
    <dgm:cxn modelId="{09F7CCF4-E57F-4CEA-A566-1E7049EF259A}" type="presOf" srcId="{41BF539D-37E7-4582-B4EC-90499371586D}" destId="{FA54CF1C-C346-4A45-8A28-66E78AB8DB0B}" srcOrd="0" destOrd="0" presId="urn:microsoft.com/office/officeart/2005/8/layout/vList4"/>
    <dgm:cxn modelId="{9834E169-EDF8-4406-960B-E691583BAAAE}" type="presParOf" srcId="{BDD3AE82-C1ED-4F7C-8B7F-D86AC527DD0F}" destId="{84BAD120-C560-4D98-860D-35FB767A53B7}" srcOrd="0" destOrd="0" presId="urn:microsoft.com/office/officeart/2005/8/layout/vList4"/>
    <dgm:cxn modelId="{9E32AD2F-E842-4693-9215-9503F25AD2B2}" type="presParOf" srcId="{84BAD120-C560-4D98-860D-35FB767A53B7}" destId="{FA54CF1C-C346-4A45-8A28-66E78AB8DB0B}" srcOrd="0" destOrd="0" presId="urn:microsoft.com/office/officeart/2005/8/layout/vList4"/>
    <dgm:cxn modelId="{6FCFEF92-7397-4A42-9741-858BAC8DABAE}" type="presParOf" srcId="{84BAD120-C560-4D98-860D-35FB767A53B7}" destId="{1856F79B-973B-41D7-A5E7-CBF768819D5B}" srcOrd="1" destOrd="0" presId="urn:microsoft.com/office/officeart/2005/8/layout/vList4"/>
    <dgm:cxn modelId="{81BF76F9-ED70-4A87-818C-BC27AAAA5DAF}" type="presParOf" srcId="{84BAD120-C560-4D98-860D-35FB767A53B7}" destId="{8F662C2A-91C8-407D-95D3-4CDCBF0A49B8}" srcOrd="2" destOrd="0" presId="urn:microsoft.com/office/officeart/2005/8/layout/vList4"/>
    <dgm:cxn modelId="{7ABEB4E3-44AC-456A-8960-61129C480056}" type="presParOf" srcId="{BDD3AE82-C1ED-4F7C-8B7F-D86AC527DD0F}" destId="{24101029-790B-466E-845E-2D9F30ECC52D}" srcOrd="1" destOrd="0" presId="urn:microsoft.com/office/officeart/2005/8/layout/vList4"/>
    <dgm:cxn modelId="{6B47A7E1-F05B-4172-BC4D-DF2A5F288A76}" type="presParOf" srcId="{BDD3AE82-C1ED-4F7C-8B7F-D86AC527DD0F}" destId="{38E95011-7B17-4FE0-A5B8-1BD9AE979208}" srcOrd="2" destOrd="0" presId="urn:microsoft.com/office/officeart/2005/8/layout/vList4"/>
    <dgm:cxn modelId="{3A0F3523-72DE-450F-BC01-1EF34C3D49F6}" type="presParOf" srcId="{38E95011-7B17-4FE0-A5B8-1BD9AE979208}" destId="{3CD27781-5AB0-49BA-BEBF-C310B3601103}" srcOrd="0" destOrd="0" presId="urn:microsoft.com/office/officeart/2005/8/layout/vList4"/>
    <dgm:cxn modelId="{81391565-CA62-4E96-ACC7-E7B008AC8956}" type="presParOf" srcId="{38E95011-7B17-4FE0-A5B8-1BD9AE979208}" destId="{C7C227E6-006C-4F9B-A920-AFFAE3039F28}" srcOrd="1" destOrd="0" presId="urn:microsoft.com/office/officeart/2005/8/layout/vList4"/>
    <dgm:cxn modelId="{629507DD-F219-456A-9734-7365B365C59A}" type="presParOf" srcId="{38E95011-7B17-4FE0-A5B8-1BD9AE979208}" destId="{5F83CCC6-0198-49D1-AF7D-CE892F6CF1E8}" srcOrd="2" destOrd="0" presId="urn:microsoft.com/office/officeart/2005/8/layout/vList4"/>
    <dgm:cxn modelId="{1F1B8169-BD2A-4A95-AE04-E4B898AE781D}" type="presParOf" srcId="{BDD3AE82-C1ED-4F7C-8B7F-D86AC527DD0F}" destId="{533D1096-7312-4907-B338-0F1FED835284}" srcOrd="3" destOrd="0" presId="urn:microsoft.com/office/officeart/2005/8/layout/vList4"/>
    <dgm:cxn modelId="{5413DDF1-7B7F-4031-8C57-989DBBD3968D}" type="presParOf" srcId="{BDD3AE82-C1ED-4F7C-8B7F-D86AC527DD0F}" destId="{EF0C794C-C28D-49C6-AAC4-3887D51F8464}" srcOrd="4" destOrd="0" presId="urn:microsoft.com/office/officeart/2005/8/layout/vList4"/>
    <dgm:cxn modelId="{ACFF03C5-A17E-4F90-9926-8F20B5C76886}" type="presParOf" srcId="{EF0C794C-C28D-49C6-AAC4-3887D51F8464}" destId="{E9CB387B-8328-41E1-8750-9860E4ED8427}" srcOrd="0" destOrd="0" presId="urn:microsoft.com/office/officeart/2005/8/layout/vList4"/>
    <dgm:cxn modelId="{F0DE471F-6447-45DA-998C-DEC6AF9D4248}" type="presParOf" srcId="{EF0C794C-C28D-49C6-AAC4-3887D51F8464}" destId="{6A6F6D0D-82CE-4DDB-8D7A-BA12660AB479}" srcOrd="1" destOrd="0" presId="urn:microsoft.com/office/officeart/2005/8/layout/vList4"/>
    <dgm:cxn modelId="{134EF545-720F-47CE-9A5D-4770DED49CDE}" type="presParOf" srcId="{EF0C794C-C28D-49C6-AAC4-3887D51F8464}" destId="{A295AA7C-A816-414C-BE40-0E65A4771590}" srcOrd="2" destOrd="0" presId="urn:microsoft.com/office/officeart/2005/8/layout/vList4"/>
    <dgm:cxn modelId="{95D4C365-6229-4003-B106-33CD8395EFC6}" type="presParOf" srcId="{BDD3AE82-C1ED-4F7C-8B7F-D86AC527DD0F}" destId="{715490F9-8B77-485E-A205-4A13DFE15504}" srcOrd="5" destOrd="0" presId="urn:microsoft.com/office/officeart/2005/8/layout/vList4"/>
    <dgm:cxn modelId="{72A53419-8285-44E1-A076-6FF3B3998375}" type="presParOf" srcId="{BDD3AE82-C1ED-4F7C-8B7F-D86AC527DD0F}" destId="{7135BE0D-9CFF-455E-965F-4B3144C9C06A}" srcOrd="6" destOrd="0" presId="urn:microsoft.com/office/officeart/2005/8/layout/vList4"/>
    <dgm:cxn modelId="{C3FCC6B6-FF42-4F84-BC43-C23BEE8EBAC5}" type="presParOf" srcId="{7135BE0D-9CFF-455E-965F-4B3144C9C06A}" destId="{CAEFE77C-5834-4516-A162-2C4F2CCC6C0C}" srcOrd="0" destOrd="0" presId="urn:microsoft.com/office/officeart/2005/8/layout/vList4"/>
    <dgm:cxn modelId="{AFD5BA3E-CCCC-48AD-BA61-3D3763B453D1}" type="presParOf" srcId="{7135BE0D-9CFF-455E-965F-4B3144C9C06A}" destId="{7345D681-7709-4573-8FE5-8FAB15FAF6B3}" srcOrd="1" destOrd="0" presId="urn:microsoft.com/office/officeart/2005/8/layout/vList4"/>
    <dgm:cxn modelId="{D3078C5C-BD58-4BAF-A795-96F8D2633AE2}" type="presParOf" srcId="{7135BE0D-9CFF-455E-965F-4B3144C9C06A}" destId="{3CB99FB6-FA3D-4F98-8000-3CCAE9044412}" srcOrd="2" destOrd="0" presId="urn:microsoft.com/office/officeart/2005/8/layout/vList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36399C6-9854-4EA2-9DB6-02572615D8EA}" type="doc">
      <dgm:prSet loTypeId="urn:microsoft.com/office/officeart/2005/8/layout/vList4" loCatId="list" qsTypeId="urn:microsoft.com/office/officeart/2005/8/quickstyle/simple3" qsCatId="simple" csTypeId="urn:microsoft.com/office/officeart/2005/8/colors/colorful1" csCatId="colorful" phldr="1"/>
      <dgm:spPr/>
      <dgm:t>
        <a:bodyPr/>
        <a:lstStyle/>
        <a:p>
          <a:endParaRPr lang="pl-PL"/>
        </a:p>
      </dgm:t>
    </dgm:pt>
    <dgm:pt modelId="{41BF539D-37E7-4582-B4EC-90499371586D}">
      <dgm:prSet phldrT="[Tekst]" custT="1"/>
      <dgm:spPr>
        <a:xfrm>
          <a:off x="0" y="0"/>
          <a:ext cx="5962650" cy="584448"/>
        </a:xfrm>
        <a:prstGeom prst="roundRect">
          <a:avLst>
            <a:gd name="adj" fmla="val 10000"/>
          </a:avLst>
        </a:prstGeom>
      </dgm:spPr>
      <dgm:t>
        <a:bodyPr/>
        <a:lstStyle/>
        <a:p>
          <a:pPr algn="l">
            <a:buNone/>
          </a:pPr>
          <a:r>
            <a:rPr lang="pl-PL" sz="1050">
              <a:latin typeface="Calibri" panose="020F0502020204030204"/>
              <a:ea typeface="+mn-ea"/>
              <a:cs typeface="+mn-cs"/>
            </a:rPr>
            <a:t>z Krajowym Funduszem Szkoleniowym, który wspiera kształcenie ustawiczne przedsiębiorców i ich pracowników w celu poprawy pozycji firm, jak i samych pracowników, na konkurencyjnym rynku pracy, </a:t>
          </a:r>
        </a:p>
      </dgm:t>
    </dgm:pt>
    <dgm:pt modelId="{D1A48165-01F8-4CA7-BC65-BE64186B63EE}" type="parTrans" cxnId="{7F955837-9EC3-4B94-9147-02882221F012}">
      <dgm:prSet/>
      <dgm:spPr/>
      <dgm:t>
        <a:bodyPr/>
        <a:lstStyle/>
        <a:p>
          <a:endParaRPr lang="pl-PL"/>
        </a:p>
      </dgm:t>
    </dgm:pt>
    <dgm:pt modelId="{9091F02E-3A00-4341-B1E4-8174B79DD815}" type="sibTrans" cxnId="{7F955837-9EC3-4B94-9147-02882221F012}">
      <dgm:prSet/>
      <dgm:spPr/>
      <dgm:t>
        <a:bodyPr/>
        <a:lstStyle/>
        <a:p>
          <a:endParaRPr lang="pl-PL"/>
        </a:p>
      </dgm:t>
    </dgm:pt>
    <dgm:pt modelId="{4F62B124-BFEE-4AC1-A531-FC3C6999C7F0}">
      <dgm:prSet phldrT="[Tekst]" custT="1"/>
      <dgm:spPr>
        <a:xfrm>
          <a:off x="0" y="642892"/>
          <a:ext cx="5962650" cy="584448"/>
        </a:xfrm>
        <a:prstGeom prst="roundRect">
          <a:avLst>
            <a:gd name="adj" fmla="val 10000"/>
          </a:avLst>
        </a:prstGeom>
      </dgm:spPr>
      <dgm:t>
        <a:bodyPr/>
        <a:lstStyle/>
        <a:p>
          <a:pPr algn="l">
            <a:buNone/>
          </a:pPr>
          <a:endParaRPr lang="pl-PL" sz="1050">
            <a:latin typeface="+mn-lt"/>
            <a:ea typeface="+mn-ea"/>
            <a:cs typeface="+mn-cs"/>
          </a:endParaRPr>
        </a:p>
        <a:p>
          <a:pPr algn="l">
            <a:buNone/>
          </a:pPr>
          <a:r>
            <a:rPr lang="pl-PL" sz="1050">
              <a:latin typeface="+mn-lt"/>
              <a:ea typeface="+mn-ea"/>
              <a:cs typeface="+mn-cs"/>
            </a:rPr>
            <a:t>ze szkoleniami i programami, w celu:</a:t>
          </a:r>
        </a:p>
        <a:p>
          <a:pPr algn="l">
            <a:buNone/>
          </a:pPr>
          <a:r>
            <a:rPr lang="pl-PL" sz="1050">
              <a:latin typeface="+mn-lt"/>
              <a:ea typeface="+mn-ea"/>
              <a:cs typeface="+mn-cs"/>
              <a:sym typeface="Wingdings" panose="05000000000000000000" pitchFamily="2" charset="2"/>
            </a:rPr>
            <a:t> </a:t>
          </a:r>
          <a:r>
            <a:rPr lang="pl-PL" sz="1050">
              <a:latin typeface="+mn-lt"/>
              <a:ea typeface="+mn-ea"/>
              <a:cs typeface="+mn-cs"/>
            </a:rPr>
            <a:t>zapewnienia kadrze powiatowych urzędów pracy możliwości rozwoju warsztatu doradczego w pracy z klientem, </a:t>
          </a:r>
        </a:p>
        <a:p>
          <a:pPr algn="l">
            <a:buNone/>
          </a:pPr>
          <a:r>
            <a:rPr lang="pl-PL" sz="1050">
              <a:latin typeface="+mn-lt"/>
              <a:ea typeface="+mn-ea"/>
              <a:cs typeface="+mn-cs"/>
              <a:sym typeface="Wingdings" panose="05000000000000000000" pitchFamily="2" charset="2"/>
            </a:rPr>
            <a:t> </a:t>
          </a:r>
          <a:r>
            <a:rPr lang="pl-PL" sz="1050">
              <a:latin typeface="+mn-lt"/>
              <a:ea typeface="+mn-ea"/>
              <a:cs typeface="+mn-cs"/>
            </a:rPr>
            <a:t>zapewnienia szkolnym doradcom zawodowym dostępu do aktualnej wiedzy </a:t>
          </a:r>
          <a:br>
            <a:rPr lang="pl-PL" sz="1050">
              <a:latin typeface="+mn-lt"/>
              <a:ea typeface="+mn-ea"/>
              <a:cs typeface="+mn-cs"/>
            </a:rPr>
          </a:br>
          <a:r>
            <a:rPr lang="pl-PL" sz="1050">
              <a:latin typeface="+mn-lt"/>
              <a:ea typeface="+mn-ea"/>
              <a:cs typeface="+mn-cs"/>
            </a:rPr>
            <a:t>o rynku pracy, którą będą mogli przekazywać na spotkaniach z młodzieżą,</a:t>
          </a:r>
        </a:p>
        <a:p>
          <a:pPr algn="l">
            <a:buNone/>
          </a:pPr>
          <a:r>
            <a:rPr lang="pl-PL" sz="1050">
              <a:latin typeface="+mn-lt"/>
              <a:ea typeface="+mn-ea"/>
              <a:cs typeface="+mn-cs"/>
              <a:sym typeface="Wingdings" panose="05000000000000000000" pitchFamily="2" charset="2"/>
            </a:rPr>
            <a:t> </a:t>
          </a:r>
          <a:r>
            <a:rPr lang="pl-PL" sz="1050">
              <a:latin typeface="+mn-lt"/>
              <a:ea typeface="+mn-ea"/>
              <a:cs typeface="+mn-cs"/>
            </a:rPr>
            <a:t>zapewnienia mieszkańcom Wielkopolski dostępu do aktualnej bazy szkoleń,</a:t>
          </a:r>
        </a:p>
        <a:p>
          <a:pPr algn="l">
            <a:buNone/>
          </a:pPr>
          <a:r>
            <a:rPr lang="pl-PL" sz="1050">
              <a:latin typeface="+mn-lt"/>
              <a:ea typeface="+mn-ea"/>
              <a:cs typeface="+mn-cs"/>
              <a:sym typeface="Wingdings" panose="05000000000000000000" pitchFamily="2" charset="2"/>
            </a:rPr>
            <a:t> z</a:t>
          </a:r>
          <a:r>
            <a:rPr lang="pl-PL" sz="1050">
              <a:latin typeface="+mn-lt"/>
            </a:rPr>
            <a:t>apewnienie klientom wsparcia w podejmowaniu decyzji o założeniu własnej działalności gospodarczej.</a:t>
          </a:r>
          <a:endParaRPr lang="pl-PL" sz="1050">
            <a:latin typeface="+mn-lt"/>
            <a:ea typeface="+mn-ea"/>
            <a:cs typeface="+mn-cs"/>
          </a:endParaRPr>
        </a:p>
        <a:p>
          <a:pPr algn="l">
            <a:buNone/>
          </a:pPr>
          <a:endParaRPr lang="pl-PL" sz="1050">
            <a:latin typeface="Calibri" panose="020F0502020204030204"/>
            <a:ea typeface="+mn-ea"/>
            <a:cs typeface="+mn-cs"/>
          </a:endParaRPr>
        </a:p>
      </dgm:t>
    </dgm:pt>
    <dgm:pt modelId="{30E02D30-CC09-4FCB-A3D1-B2EB25EA050C}" type="parTrans" cxnId="{8084FCDA-7FD5-494E-8CD7-6EF344DDD749}">
      <dgm:prSet/>
      <dgm:spPr/>
      <dgm:t>
        <a:bodyPr/>
        <a:lstStyle/>
        <a:p>
          <a:endParaRPr lang="pl-PL"/>
        </a:p>
      </dgm:t>
    </dgm:pt>
    <dgm:pt modelId="{1F249D71-6711-47EF-86B3-BAD7DB3E7EF1}" type="sibTrans" cxnId="{8084FCDA-7FD5-494E-8CD7-6EF344DDD749}">
      <dgm:prSet/>
      <dgm:spPr/>
      <dgm:t>
        <a:bodyPr/>
        <a:lstStyle/>
        <a:p>
          <a:endParaRPr lang="pl-PL"/>
        </a:p>
      </dgm:t>
    </dgm:pt>
    <dgm:pt modelId="{7917ABC9-84C7-4D17-B257-48EE6A263596}">
      <dgm:prSet phldrT="[Tekst]" custT="1"/>
      <dgm:spPr>
        <a:xfrm>
          <a:off x="0" y="1285785"/>
          <a:ext cx="5962650" cy="584448"/>
        </a:xfrm>
        <a:prstGeom prst="roundRect">
          <a:avLst>
            <a:gd name="adj" fmla="val 10000"/>
          </a:avLst>
        </a:prstGeom>
      </dgm:spPr>
      <dgm:t>
        <a:bodyPr/>
        <a:lstStyle/>
        <a:p>
          <a:pPr algn="l">
            <a:buNone/>
          </a:pPr>
          <a:r>
            <a:rPr lang="pl-PL" sz="1050">
              <a:latin typeface="Calibri" panose="020F0502020204030204"/>
              <a:ea typeface="+mn-ea"/>
              <a:cs typeface="+mn-cs"/>
            </a:rPr>
            <a:t>z Wojewódzką Radą Rynku Pracy w Poznaniu, poprzez opiniowanie zasadności kształcenia zawodowego w szkołach z terenu Wielkopolski.</a:t>
          </a:r>
        </a:p>
      </dgm:t>
    </dgm:pt>
    <dgm:pt modelId="{247B6117-8E97-46F7-BC8F-3DF37E085B7A}" type="parTrans" cxnId="{369B9E3F-F034-4405-BF7B-4D8A5AD4898E}">
      <dgm:prSet/>
      <dgm:spPr/>
      <dgm:t>
        <a:bodyPr/>
        <a:lstStyle/>
        <a:p>
          <a:endParaRPr lang="pl-PL"/>
        </a:p>
      </dgm:t>
    </dgm:pt>
    <dgm:pt modelId="{EB83E596-2220-4103-8948-32CD56AC31AA}" type="sibTrans" cxnId="{369B9E3F-F034-4405-BF7B-4D8A5AD4898E}">
      <dgm:prSet/>
      <dgm:spPr/>
      <dgm:t>
        <a:bodyPr/>
        <a:lstStyle/>
        <a:p>
          <a:endParaRPr lang="pl-PL"/>
        </a:p>
      </dgm:t>
    </dgm:pt>
    <dgm:pt modelId="{EB2D9EAC-2C5B-4E23-BD9C-6BF5AE517A54}">
      <dgm:prSet custT="1"/>
      <dgm:spPr/>
      <dgm:t>
        <a:bodyPr/>
        <a:lstStyle/>
        <a:p>
          <a:pPr algn="l"/>
          <a:r>
            <a:rPr lang="pl-PL" sz="1100"/>
            <a:t>z Inwestycją A3.1.1 Wsparcie rozwoju nowoczesnego kształcenia zawodowego, szkolnictwa wyższego oraz uczenia się przez całe życie, objętej wsparciem ze środków Krajowego Planu Odbudowy i Zwiększania Odporności (KPO).</a:t>
          </a:r>
        </a:p>
      </dgm:t>
    </dgm:pt>
    <dgm:pt modelId="{78FB4B06-23CD-429D-B0C1-DA6D510E28BF}" type="parTrans" cxnId="{A4E686C4-CDCD-4CC3-A533-B8ABCD60D0E6}">
      <dgm:prSet/>
      <dgm:spPr/>
      <dgm:t>
        <a:bodyPr/>
        <a:lstStyle/>
        <a:p>
          <a:endParaRPr lang="pl-PL"/>
        </a:p>
      </dgm:t>
    </dgm:pt>
    <dgm:pt modelId="{AF92BAD2-4942-47BF-B5B7-994EF6104C3A}" type="sibTrans" cxnId="{A4E686C4-CDCD-4CC3-A533-B8ABCD60D0E6}">
      <dgm:prSet/>
      <dgm:spPr/>
      <dgm:t>
        <a:bodyPr/>
        <a:lstStyle/>
        <a:p>
          <a:endParaRPr lang="pl-PL"/>
        </a:p>
      </dgm:t>
    </dgm:pt>
    <dgm:pt modelId="{BDD3AE82-C1ED-4F7C-8B7F-D86AC527DD0F}" type="pres">
      <dgm:prSet presAssocID="{B36399C6-9854-4EA2-9DB6-02572615D8EA}" presName="linear" presStyleCnt="0">
        <dgm:presLayoutVars>
          <dgm:dir/>
          <dgm:resizeHandles val="exact"/>
        </dgm:presLayoutVars>
      </dgm:prSet>
      <dgm:spPr/>
    </dgm:pt>
    <dgm:pt modelId="{84BAD120-C560-4D98-860D-35FB767A53B7}" type="pres">
      <dgm:prSet presAssocID="{41BF539D-37E7-4582-B4EC-90499371586D}" presName="comp" presStyleCnt="0"/>
      <dgm:spPr/>
    </dgm:pt>
    <dgm:pt modelId="{FA54CF1C-C346-4A45-8A28-66E78AB8DB0B}" type="pres">
      <dgm:prSet presAssocID="{41BF539D-37E7-4582-B4EC-90499371586D}" presName="box" presStyleLbl="node1" presStyleIdx="0" presStyleCnt="4" custScaleY="58067"/>
      <dgm:spPr/>
    </dgm:pt>
    <dgm:pt modelId="{1856F79B-973B-41D7-A5E7-CBF768819D5B}" type="pres">
      <dgm:prSet presAssocID="{41BF539D-37E7-4582-B4EC-90499371586D}" presName="img" presStyleLbl="fgImgPlace1" presStyleIdx="0" presStyleCnt="4" custScaleX="82653" custScaleY="54190" custLinFactNeighborX="-7310" custLinFactNeighborY="343"/>
      <dgm:spPr>
        <a:xfrm>
          <a:off x="208029" y="38963"/>
          <a:ext cx="893359" cy="5065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8F662C2A-91C8-407D-95D3-4CDCBF0A49B8}" type="pres">
      <dgm:prSet presAssocID="{41BF539D-37E7-4582-B4EC-90499371586D}" presName="text" presStyleLbl="node1" presStyleIdx="0" presStyleCnt="4">
        <dgm:presLayoutVars>
          <dgm:bulletEnabled val="1"/>
        </dgm:presLayoutVars>
      </dgm:prSet>
      <dgm:spPr/>
    </dgm:pt>
    <dgm:pt modelId="{24101029-790B-466E-845E-2D9F30ECC52D}" type="pres">
      <dgm:prSet presAssocID="{9091F02E-3A00-4341-B1E4-8174B79DD815}" presName="spacer" presStyleCnt="0"/>
      <dgm:spPr/>
    </dgm:pt>
    <dgm:pt modelId="{38E95011-7B17-4FE0-A5B8-1BD9AE979208}" type="pres">
      <dgm:prSet presAssocID="{4F62B124-BFEE-4AC1-A531-FC3C6999C7F0}" presName="comp" presStyleCnt="0"/>
      <dgm:spPr/>
    </dgm:pt>
    <dgm:pt modelId="{3CD27781-5AB0-49BA-BEBF-C310B3601103}" type="pres">
      <dgm:prSet presAssocID="{4F62B124-BFEE-4AC1-A531-FC3C6999C7F0}" presName="box" presStyleLbl="node1" presStyleIdx="1" presStyleCnt="4" custScaleY="111881" custLinFactNeighborY="-632"/>
      <dgm:spPr/>
    </dgm:pt>
    <dgm:pt modelId="{C7C227E6-006C-4F9B-A920-AFFAE3039F28}" type="pres">
      <dgm:prSet presAssocID="{4F62B124-BFEE-4AC1-A531-FC3C6999C7F0}" presName="img" presStyleLbl="fgImgPlace1" presStyleIdx="1" presStyleCnt="4" custScaleX="84224" custScaleY="72940" custLinFactNeighborX="-2225" custLinFactNeighborY="-3813"/>
      <dgm:spPr>
        <a:xfrm>
          <a:off x="175944" y="701337"/>
          <a:ext cx="957530" cy="467558"/>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4000" r="-24000"/>
          </a:stretch>
        </a:blipFill>
      </dgm:spPr>
    </dgm:pt>
    <dgm:pt modelId="{5F83CCC6-0198-49D1-AF7D-CE892F6CF1E8}" type="pres">
      <dgm:prSet presAssocID="{4F62B124-BFEE-4AC1-A531-FC3C6999C7F0}" presName="text" presStyleLbl="node1" presStyleIdx="1" presStyleCnt="4">
        <dgm:presLayoutVars>
          <dgm:bulletEnabled val="1"/>
        </dgm:presLayoutVars>
      </dgm:prSet>
      <dgm:spPr/>
    </dgm:pt>
    <dgm:pt modelId="{533D1096-7312-4907-B338-0F1FED835284}" type="pres">
      <dgm:prSet presAssocID="{1F249D71-6711-47EF-86B3-BAD7DB3E7EF1}" presName="spacer" presStyleCnt="0"/>
      <dgm:spPr/>
    </dgm:pt>
    <dgm:pt modelId="{EF0C794C-C28D-49C6-AAC4-3887D51F8464}" type="pres">
      <dgm:prSet presAssocID="{7917ABC9-84C7-4D17-B257-48EE6A263596}" presName="comp" presStyleCnt="0"/>
      <dgm:spPr/>
    </dgm:pt>
    <dgm:pt modelId="{E9CB387B-8328-41E1-8750-9860E4ED8427}" type="pres">
      <dgm:prSet presAssocID="{7917ABC9-84C7-4D17-B257-48EE6A263596}" presName="box" presStyleLbl="node1" presStyleIdx="2" presStyleCnt="4" custScaleY="44562" custLinFactNeighborY="-1442"/>
      <dgm:spPr/>
    </dgm:pt>
    <dgm:pt modelId="{6A6F6D0D-82CE-4DDB-8D7A-BA12660AB479}" type="pres">
      <dgm:prSet presAssocID="{7917ABC9-84C7-4D17-B257-48EE6A263596}" presName="img" presStyleLbl="fgImgPlace1" presStyleIdx="2" presStyleCnt="4" custScaleX="80812" custScaleY="17212" custLinFactNeighborX="-3389" custLinFactNeighborY="-3138"/>
      <dgm:spPr>
        <a:xfrm>
          <a:off x="185467" y="1344230"/>
          <a:ext cx="938485" cy="467558"/>
        </a:xfrm>
        <a:prstGeom prst="roundRect">
          <a:avLst>
            <a:gd name="adj" fmla="val 10000"/>
          </a:avLst>
        </a:prstGeom>
      </dgm:spPr>
    </dgm:pt>
    <dgm:pt modelId="{A295AA7C-A816-414C-BE40-0E65A4771590}" type="pres">
      <dgm:prSet presAssocID="{7917ABC9-84C7-4D17-B257-48EE6A263596}" presName="text" presStyleLbl="node1" presStyleIdx="2" presStyleCnt="4">
        <dgm:presLayoutVars>
          <dgm:bulletEnabled val="1"/>
        </dgm:presLayoutVars>
      </dgm:prSet>
      <dgm:spPr/>
    </dgm:pt>
    <dgm:pt modelId="{20C72D99-1152-4CC0-AF56-B087FF36AA61}" type="pres">
      <dgm:prSet presAssocID="{EB83E596-2220-4103-8948-32CD56AC31AA}" presName="spacer" presStyleCnt="0"/>
      <dgm:spPr/>
    </dgm:pt>
    <dgm:pt modelId="{8FC0EA9C-B290-464A-974D-C43F5D9D2ACC}" type="pres">
      <dgm:prSet presAssocID="{EB2D9EAC-2C5B-4E23-BD9C-6BF5AE517A54}" presName="comp" presStyleCnt="0"/>
      <dgm:spPr/>
    </dgm:pt>
    <dgm:pt modelId="{2898F9B4-6CC9-41FF-A707-8D061DFB232E}" type="pres">
      <dgm:prSet presAssocID="{EB2D9EAC-2C5B-4E23-BD9C-6BF5AE517A54}" presName="box" presStyleLbl="node1" presStyleIdx="3" presStyleCnt="4" custScaleY="53745"/>
      <dgm:spPr/>
    </dgm:pt>
    <dgm:pt modelId="{2F03BC94-97DE-4207-A2A1-DB54DFA01723}" type="pres">
      <dgm:prSet presAssocID="{EB2D9EAC-2C5B-4E23-BD9C-6BF5AE517A54}" presName="img" presStyleLbl="fgImgPlace1" presStyleIdx="3" presStyleCnt="4" custScaleX="85767" custScaleY="49590"/>
      <dgm:spPr/>
    </dgm:pt>
    <dgm:pt modelId="{8ACD2350-B45A-44A4-B9CC-5CE9FB94C03E}" type="pres">
      <dgm:prSet presAssocID="{EB2D9EAC-2C5B-4E23-BD9C-6BF5AE517A54}" presName="text" presStyleLbl="node1" presStyleIdx="3" presStyleCnt="4">
        <dgm:presLayoutVars>
          <dgm:bulletEnabled val="1"/>
        </dgm:presLayoutVars>
      </dgm:prSet>
      <dgm:spPr/>
    </dgm:pt>
  </dgm:ptLst>
  <dgm:cxnLst>
    <dgm:cxn modelId="{55BED113-9EEE-4668-8BCF-8A218A2FD4F1}" type="presOf" srcId="{B36399C6-9854-4EA2-9DB6-02572615D8EA}" destId="{BDD3AE82-C1ED-4F7C-8B7F-D86AC527DD0F}" srcOrd="0" destOrd="0" presId="urn:microsoft.com/office/officeart/2005/8/layout/vList4"/>
    <dgm:cxn modelId="{1E6EEE1D-967A-4500-AF60-E6EE55C67DB3}" type="presOf" srcId="{41BF539D-37E7-4582-B4EC-90499371586D}" destId="{8F662C2A-91C8-407D-95D3-4CDCBF0A49B8}" srcOrd="1" destOrd="0" presId="urn:microsoft.com/office/officeart/2005/8/layout/vList4"/>
    <dgm:cxn modelId="{2C932E21-A853-45B5-BBB2-7A9EED74FD91}" type="presOf" srcId="{7917ABC9-84C7-4D17-B257-48EE6A263596}" destId="{A295AA7C-A816-414C-BE40-0E65A4771590}" srcOrd="1" destOrd="0" presId="urn:microsoft.com/office/officeart/2005/8/layout/vList4"/>
    <dgm:cxn modelId="{3CE5D934-3A31-4D54-8E7C-000C0C3238BB}" type="presOf" srcId="{4F62B124-BFEE-4AC1-A531-FC3C6999C7F0}" destId="{3CD27781-5AB0-49BA-BEBF-C310B3601103}" srcOrd="0" destOrd="0" presId="urn:microsoft.com/office/officeart/2005/8/layout/vList4"/>
    <dgm:cxn modelId="{7F955837-9EC3-4B94-9147-02882221F012}" srcId="{B36399C6-9854-4EA2-9DB6-02572615D8EA}" destId="{41BF539D-37E7-4582-B4EC-90499371586D}" srcOrd="0" destOrd="0" parTransId="{D1A48165-01F8-4CA7-BC65-BE64186B63EE}" sibTransId="{9091F02E-3A00-4341-B1E4-8174B79DD815}"/>
    <dgm:cxn modelId="{369B9E3F-F034-4405-BF7B-4D8A5AD4898E}" srcId="{B36399C6-9854-4EA2-9DB6-02572615D8EA}" destId="{7917ABC9-84C7-4D17-B257-48EE6A263596}" srcOrd="2" destOrd="0" parTransId="{247B6117-8E97-46F7-BC8F-3DF37E085B7A}" sibTransId="{EB83E596-2220-4103-8948-32CD56AC31AA}"/>
    <dgm:cxn modelId="{F1B0334C-2251-4D32-87A5-C8F95B8954BA}" type="presOf" srcId="{4F62B124-BFEE-4AC1-A531-FC3C6999C7F0}" destId="{5F83CCC6-0198-49D1-AF7D-CE892F6CF1E8}" srcOrd="1" destOrd="0" presId="urn:microsoft.com/office/officeart/2005/8/layout/vList4"/>
    <dgm:cxn modelId="{847F3D70-5F38-4BEB-A573-2DA980F8A81B}" type="presOf" srcId="{EB2D9EAC-2C5B-4E23-BD9C-6BF5AE517A54}" destId="{2898F9B4-6CC9-41FF-A707-8D061DFB232E}" srcOrd="0" destOrd="0" presId="urn:microsoft.com/office/officeart/2005/8/layout/vList4"/>
    <dgm:cxn modelId="{6B392C51-A642-46C6-A1B3-FD8F15907A43}" type="presOf" srcId="{7917ABC9-84C7-4D17-B257-48EE6A263596}" destId="{E9CB387B-8328-41E1-8750-9860E4ED8427}" srcOrd="0" destOrd="0" presId="urn:microsoft.com/office/officeart/2005/8/layout/vList4"/>
    <dgm:cxn modelId="{4F789999-F422-42E6-B4C6-D4D12E22EA70}" type="presOf" srcId="{EB2D9EAC-2C5B-4E23-BD9C-6BF5AE517A54}" destId="{8ACD2350-B45A-44A4-B9CC-5CE9FB94C03E}" srcOrd="1" destOrd="0" presId="urn:microsoft.com/office/officeart/2005/8/layout/vList4"/>
    <dgm:cxn modelId="{A4E686C4-CDCD-4CC3-A533-B8ABCD60D0E6}" srcId="{B36399C6-9854-4EA2-9DB6-02572615D8EA}" destId="{EB2D9EAC-2C5B-4E23-BD9C-6BF5AE517A54}" srcOrd="3" destOrd="0" parTransId="{78FB4B06-23CD-429D-B0C1-DA6D510E28BF}" sibTransId="{AF92BAD2-4942-47BF-B5B7-994EF6104C3A}"/>
    <dgm:cxn modelId="{8084FCDA-7FD5-494E-8CD7-6EF344DDD749}" srcId="{B36399C6-9854-4EA2-9DB6-02572615D8EA}" destId="{4F62B124-BFEE-4AC1-A531-FC3C6999C7F0}" srcOrd="1" destOrd="0" parTransId="{30E02D30-CC09-4FCB-A3D1-B2EB25EA050C}" sibTransId="{1F249D71-6711-47EF-86B3-BAD7DB3E7EF1}"/>
    <dgm:cxn modelId="{09F7CCF4-E57F-4CEA-A566-1E7049EF259A}" type="presOf" srcId="{41BF539D-37E7-4582-B4EC-90499371586D}" destId="{FA54CF1C-C346-4A45-8A28-66E78AB8DB0B}" srcOrd="0" destOrd="0" presId="urn:microsoft.com/office/officeart/2005/8/layout/vList4"/>
    <dgm:cxn modelId="{9834E169-EDF8-4406-960B-E691583BAAAE}" type="presParOf" srcId="{BDD3AE82-C1ED-4F7C-8B7F-D86AC527DD0F}" destId="{84BAD120-C560-4D98-860D-35FB767A53B7}" srcOrd="0" destOrd="0" presId="urn:microsoft.com/office/officeart/2005/8/layout/vList4"/>
    <dgm:cxn modelId="{9E32AD2F-E842-4693-9215-9503F25AD2B2}" type="presParOf" srcId="{84BAD120-C560-4D98-860D-35FB767A53B7}" destId="{FA54CF1C-C346-4A45-8A28-66E78AB8DB0B}" srcOrd="0" destOrd="0" presId="urn:microsoft.com/office/officeart/2005/8/layout/vList4"/>
    <dgm:cxn modelId="{6FCFEF92-7397-4A42-9741-858BAC8DABAE}" type="presParOf" srcId="{84BAD120-C560-4D98-860D-35FB767A53B7}" destId="{1856F79B-973B-41D7-A5E7-CBF768819D5B}" srcOrd="1" destOrd="0" presId="urn:microsoft.com/office/officeart/2005/8/layout/vList4"/>
    <dgm:cxn modelId="{81BF76F9-ED70-4A87-818C-BC27AAAA5DAF}" type="presParOf" srcId="{84BAD120-C560-4D98-860D-35FB767A53B7}" destId="{8F662C2A-91C8-407D-95D3-4CDCBF0A49B8}" srcOrd="2" destOrd="0" presId="urn:microsoft.com/office/officeart/2005/8/layout/vList4"/>
    <dgm:cxn modelId="{7ABEB4E3-44AC-456A-8960-61129C480056}" type="presParOf" srcId="{BDD3AE82-C1ED-4F7C-8B7F-D86AC527DD0F}" destId="{24101029-790B-466E-845E-2D9F30ECC52D}" srcOrd="1" destOrd="0" presId="urn:microsoft.com/office/officeart/2005/8/layout/vList4"/>
    <dgm:cxn modelId="{6B47A7E1-F05B-4172-BC4D-DF2A5F288A76}" type="presParOf" srcId="{BDD3AE82-C1ED-4F7C-8B7F-D86AC527DD0F}" destId="{38E95011-7B17-4FE0-A5B8-1BD9AE979208}" srcOrd="2" destOrd="0" presId="urn:microsoft.com/office/officeart/2005/8/layout/vList4"/>
    <dgm:cxn modelId="{3A0F3523-72DE-450F-BC01-1EF34C3D49F6}" type="presParOf" srcId="{38E95011-7B17-4FE0-A5B8-1BD9AE979208}" destId="{3CD27781-5AB0-49BA-BEBF-C310B3601103}" srcOrd="0" destOrd="0" presId="urn:microsoft.com/office/officeart/2005/8/layout/vList4"/>
    <dgm:cxn modelId="{81391565-CA62-4E96-ACC7-E7B008AC8956}" type="presParOf" srcId="{38E95011-7B17-4FE0-A5B8-1BD9AE979208}" destId="{C7C227E6-006C-4F9B-A920-AFFAE3039F28}" srcOrd="1" destOrd="0" presId="urn:microsoft.com/office/officeart/2005/8/layout/vList4"/>
    <dgm:cxn modelId="{629507DD-F219-456A-9734-7365B365C59A}" type="presParOf" srcId="{38E95011-7B17-4FE0-A5B8-1BD9AE979208}" destId="{5F83CCC6-0198-49D1-AF7D-CE892F6CF1E8}" srcOrd="2" destOrd="0" presId="urn:microsoft.com/office/officeart/2005/8/layout/vList4"/>
    <dgm:cxn modelId="{1F1B8169-BD2A-4A95-AE04-E4B898AE781D}" type="presParOf" srcId="{BDD3AE82-C1ED-4F7C-8B7F-D86AC527DD0F}" destId="{533D1096-7312-4907-B338-0F1FED835284}" srcOrd="3" destOrd="0" presId="urn:microsoft.com/office/officeart/2005/8/layout/vList4"/>
    <dgm:cxn modelId="{5413DDF1-7B7F-4031-8C57-989DBBD3968D}" type="presParOf" srcId="{BDD3AE82-C1ED-4F7C-8B7F-D86AC527DD0F}" destId="{EF0C794C-C28D-49C6-AAC4-3887D51F8464}" srcOrd="4" destOrd="0" presId="urn:microsoft.com/office/officeart/2005/8/layout/vList4"/>
    <dgm:cxn modelId="{ACFF03C5-A17E-4F90-9926-8F20B5C76886}" type="presParOf" srcId="{EF0C794C-C28D-49C6-AAC4-3887D51F8464}" destId="{E9CB387B-8328-41E1-8750-9860E4ED8427}" srcOrd="0" destOrd="0" presId="urn:microsoft.com/office/officeart/2005/8/layout/vList4"/>
    <dgm:cxn modelId="{F0DE471F-6447-45DA-998C-DEC6AF9D4248}" type="presParOf" srcId="{EF0C794C-C28D-49C6-AAC4-3887D51F8464}" destId="{6A6F6D0D-82CE-4DDB-8D7A-BA12660AB479}" srcOrd="1" destOrd="0" presId="urn:microsoft.com/office/officeart/2005/8/layout/vList4"/>
    <dgm:cxn modelId="{134EF545-720F-47CE-9A5D-4770DED49CDE}" type="presParOf" srcId="{EF0C794C-C28D-49C6-AAC4-3887D51F8464}" destId="{A295AA7C-A816-414C-BE40-0E65A4771590}" srcOrd="2" destOrd="0" presId="urn:microsoft.com/office/officeart/2005/8/layout/vList4"/>
    <dgm:cxn modelId="{40474704-C6CB-4107-A712-BB8AE46B3CD7}" type="presParOf" srcId="{BDD3AE82-C1ED-4F7C-8B7F-D86AC527DD0F}" destId="{20C72D99-1152-4CC0-AF56-B087FF36AA61}" srcOrd="5" destOrd="0" presId="urn:microsoft.com/office/officeart/2005/8/layout/vList4"/>
    <dgm:cxn modelId="{5FFD4DEC-05F9-4CFD-B4D3-C08D535F7008}" type="presParOf" srcId="{BDD3AE82-C1ED-4F7C-8B7F-D86AC527DD0F}" destId="{8FC0EA9C-B290-464A-974D-C43F5D9D2ACC}" srcOrd="6" destOrd="0" presId="urn:microsoft.com/office/officeart/2005/8/layout/vList4"/>
    <dgm:cxn modelId="{A35EE03E-D29E-406B-9507-C2CDFAB19C14}" type="presParOf" srcId="{8FC0EA9C-B290-464A-974D-C43F5D9D2ACC}" destId="{2898F9B4-6CC9-41FF-A707-8D061DFB232E}" srcOrd="0" destOrd="0" presId="urn:microsoft.com/office/officeart/2005/8/layout/vList4"/>
    <dgm:cxn modelId="{9AB880F6-7FBA-4836-8530-AEF156784128}" type="presParOf" srcId="{8FC0EA9C-B290-464A-974D-C43F5D9D2ACC}" destId="{2F03BC94-97DE-4207-A2A1-DB54DFA01723}" srcOrd="1" destOrd="0" presId="urn:microsoft.com/office/officeart/2005/8/layout/vList4"/>
    <dgm:cxn modelId="{316B6883-DAEA-41B8-893E-78A37508B7FB}" type="presParOf" srcId="{8FC0EA9C-B290-464A-974D-C43F5D9D2ACC}" destId="{8ACD2350-B45A-44A4-B9CC-5CE9FB94C03E}" srcOrd="2" destOrd="0" presId="urn:microsoft.com/office/officeart/2005/8/layout/vList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93A49-9765-41FC-A78C-B6316F2AD148}">
      <dsp:nvSpPr>
        <dsp:cNvPr id="0" name=""/>
        <dsp:cNvSpPr/>
      </dsp:nvSpPr>
      <dsp:spPr>
        <a:xfrm>
          <a:off x="320056" y="394199"/>
          <a:ext cx="2813457" cy="74293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Cel 1</a:t>
          </a:r>
        </a:p>
        <a:p>
          <a:pPr marL="0" lvl="0" indent="0" algn="l" defTabSz="466725">
            <a:lnSpc>
              <a:spcPct val="90000"/>
            </a:lnSpc>
            <a:spcBef>
              <a:spcPct val="0"/>
            </a:spcBef>
            <a:spcAft>
              <a:spcPct val="35000"/>
            </a:spcAft>
            <a:buNone/>
          </a:pPr>
          <a:r>
            <a:rPr lang="pl-PL" sz="1050" kern="1200">
              <a:latin typeface="Calibri" panose="020F0502020204030204"/>
              <a:ea typeface="+mn-ea"/>
              <a:cs typeface="+mn-cs"/>
            </a:rPr>
            <a:t>Dostosowanie kwalifikacji i umiejętności osób do potrzeb gospodarki.</a:t>
          </a:r>
        </a:p>
      </dsp:txBody>
      <dsp:txXfrm>
        <a:off x="320056" y="394199"/>
        <a:ext cx="2813457" cy="742939"/>
      </dsp:txXfrm>
    </dsp:sp>
    <dsp:sp modelId="{C0E3A444-AEB5-4B02-B22C-D9DB303B7213}">
      <dsp:nvSpPr>
        <dsp:cNvPr id="0" name=""/>
        <dsp:cNvSpPr/>
      </dsp:nvSpPr>
      <dsp:spPr>
        <a:xfrm>
          <a:off x="330081" y="486051"/>
          <a:ext cx="491541" cy="53040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5000" r="-5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2ACF103-FCF6-4AF3-B1A3-232B7AE890DA}">
      <dsp:nvSpPr>
        <dsp:cNvPr id="0" name=""/>
        <dsp:cNvSpPr/>
      </dsp:nvSpPr>
      <dsp:spPr>
        <a:xfrm>
          <a:off x="3035648" y="485567"/>
          <a:ext cx="2452056" cy="633794"/>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t"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  Cel 2</a:t>
          </a:r>
        </a:p>
        <a:p>
          <a:pPr marL="57150" lvl="1" indent="-57150" algn="l" defTabSz="466725">
            <a:lnSpc>
              <a:spcPct val="90000"/>
            </a:lnSpc>
            <a:spcBef>
              <a:spcPct val="0"/>
            </a:spcBef>
            <a:spcAft>
              <a:spcPct val="15000"/>
            </a:spcAft>
            <a:buNone/>
          </a:pPr>
          <a:r>
            <a:rPr lang="pl-PL" sz="1050" kern="1200">
              <a:latin typeface="Calibri" panose="020F0502020204030204"/>
              <a:ea typeface="+mn-ea"/>
              <a:cs typeface="+mn-cs"/>
            </a:rPr>
            <a:t>  Modernizacja publicznych służb zatrudnienia.</a:t>
          </a:r>
        </a:p>
      </dsp:txBody>
      <dsp:txXfrm>
        <a:off x="3035648" y="485567"/>
        <a:ext cx="2452056" cy="633794"/>
      </dsp:txXfrm>
    </dsp:sp>
    <dsp:sp modelId="{09B456C1-7A86-4793-B47F-670BF000AA90}">
      <dsp:nvSpPr>
        <dsp:cNvPr id="0" name=""/>
        <dsp:cNvSpPr/>
      </dsp:nvSpPr>
      <dsp:spPr>
        <a:xfrm rot="17857914">
          <a:off x="3131957" y="560793"/>
          <a:ext cx="473384" cy="467477"/>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000" r="-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9947BB4-16F3-457A-A582-05543E10A2AD}">
      <dsp:nvSpPr>
        <dsp:cNvPr id="0" name=""/>
        <dsp:cNvSpPr/>
      </dsp:nvSpPr>
      <dsp:spPr>
        <a:xfrm>
          <a:off x="300006" y="1244195"/>
          <a:ext cx="2742878" cy="1118402"/>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t"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  Cel 3</a:t>
          </a:r>
        </a:p>
        <a:p>
          <a:pPr marL="57150" lvl="1" indent="-57150" algn="l" defTabSz="466725">
            <a:lnSpc>
              <a:spcPct val="90000"/>
            </a:lnSpc>
            <a:spcBef>
              <a:spcPct val="0"/>
            </a:spcBef>
            <a:spcAft>
              <a:spcPct val="15000"/>
            </a:spcAft>
            <a:buNone/>
          </a:pPr>
          <a:r>
            <a:rPr lang="pl-PL" sz="1050" kern="1200">
              <a:latin typeface="Calibri" panose="020F0502020204030204"/>
              <a:ea typeface="+mn-ea"/>
              <a:cs typeface="+mn-cs"/>
            </a:rPr>
            <a:t>  Zaspokojenie potrzeb gospodarki poprzez zwiększenie dostępności zasobów kadrowych, w tym wykorzystanie niewykorzystanych dotychczas zasobów rynku pracy.</a:t>
          </a:r>
        </a:p>
      </dsp:txBody>
      <dsp:txXfrm>
        <a:off x="300006" y="1244195"/>
        <a:ext cx="2742878" cy="1118402"/>
      </dsp:txXfrm>
    </dsp:sp>
    <dsp:sp modelId="{24972386-DB5F-4E2F-BCCE-B79EE9387C10}">
      <dsp:nvSpPr>
        <dsp:cNvPr id="0" name=""/>
        <dsp:cNvSpPr/>
      </dsp:nvSpPr>
      <dsp:spPr>
        <a:xfrm>
          <a:off x="275489" y="1484732"/>
          <a:ext cx="565438" cy="62613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4000" r="-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59EFBD6-0E3D-4862-A976-E10429E067B4}">
      <dsp:nvSpPr>
        <dsp:cNvPr id="0" name=""/>
        <dsp:cNvSpPr/>
      </dsp:nvSpPr>
      <dsp:spPr>
        <a:xfrm>
          <a:off x="3117743" y="1235933"/>
          <a:ext cx="2626649" cy="109729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t"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  Cel 4</a:t>
          </a:r>
        </a:p>
        <a:p>
          <a:pPr marL="57150" lvl="1" indent="-57150" algn="l" defTabSz="466725">
            <a:lnSpc>
              <a:spcPct val="90000"/>
            </a:lnSpc>
            <a:spcBef>
              <a:spcPct val="0"/>
            </a:spcBef>
            <a:spcAft>
              <a:spcPct val="15000"/>
            </a:spcAft>
            <a:buNone/>
          </a:pPr>
          <a:r>
            <a:rPr lang="pl-PL" sz="1050" kern="1200">
              <a:latin typeface="Calibri" panose="020F0502020204030204"/>
              <a:ea typeface="+mn-ea"/>
              <a:cs typeface="+mn-cs"/>
            </a:rPr>
            <a:t>  Wspieranie przedsiębiorczości oraz przedsiębiorców w zakresie tworzenia nowych miejsc pracy </a:t>
          </a:r>
          <a:br>
            <a:rPr lang="pl-PL" sz="1050" kern="1200">
              <a:latin typeface="Calibri" panose="020F0502020204030204"/>
              <a:ea typeface="+mn-ea"/>
              <a:cs typeface="+mn-cs"/>
            </a:rPr>
          </a:br>
          <a:r>
            <a:rPr lang="pl-PL" sz="1050" kern="1200">
              <a:latin typeface="Calibri" panose="020F0502020204030204"/>
              <a:ea typeface="+mn-ea"/>
              <a:cs typeface="+mn-cs"/>
            </a:rPr>
            <a:t>i wsparcie dotychczasowych miejsc pracy.</a:t>
          </a:r>
        </a:p>
      </dsp:txBody>
      <dsp:txXfrm>
        <a:off x="3117743" y="1235933"/>
        <a:ext cx="2626649" cy="1097299"/>
      </dsp:txXfrm>
    </dsp:sp>
    <dsp:sp modelId="{4891F811-D8BF-45A1-909F-9ED29450E0E1}">
      <dsp:nvSpPr>
        <dsp:cNvPr id="0" name=""/>
        <dsp:cNvSpPr/>
      </dsp:nvSpPr>
      <dsp:spPr>
        <a:xfrm>
          <a:off x="3111689" y="1477846"/>
          <a:ext cx="574579" cy="568937"/>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0BBEC1F-F92D-4D20-BFA8-C25934470BFF}">
      <dsp:nvSpPr>
        <dsp:cNvPr id="0" name=""/>
        <dsp:cNvSpPr/>
      </dsp:nvSpPr>
      <dsp:spPr>
        <a:xfrm>
          <a:off x="458998" y="2471911"/>
          <a:ext cx="2437636" cy="1006523"/>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t>Cel 5</a:t>
          </a:r>
        </a:p>
        <a:p>
          <a:pPr marL="0" lvl="0" indent="0" algn="l" defTabSz="466725">
            <a:lnSpc>
              <a:spcPct val="90000"/>
            </a:lnSpc>
            <a:spcBef>
              <a:spcPct val="0"/>
            </a:spcBef>
            <a:spcAft>
              <a:spcPct val="35000"/>
            </a:spcAft>
            <a:buNone/>
          </a:pPr>
          <a:r>
            <a:rPr lang="pl-PL" sz="1050" kern="1200"/>
            <a:t>Doskonalenie regulacji dotyczących zatrudnienia cudzoziemców.</a:t>
          </a:r>
        </a:p>
      </dsp:txBody>
      <dsp:txXfrm>
        <a:off x="458998" y="2471911"/>
        <a:ext cx="2437636" cy="1006523"/>
      </dsp:txXfrm>
    </dsp:sp>
    <dsp:sp modelId="{7D2DB61F-0192-47F4-AD9E-036B438E6328}">
      <dsp:nvSpPr>
        <dsp:cNvPr id="0" name=""/>
        <dsp:cNvSpPr/>
      </dsp:nvSpPr>
      <dsp:spPr>
        <a:xfrm>
          <a:off x="401568" y="2763785"/>
          <a:ext cx="485445" cy="433727"/>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000" r="-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640E42F6-8378-4DEA-8846-8EA6D70A7A6E}">
      <dsp:nvSpPr>
        <dsp:cNvPr id="0" name=""/>
        <dsp:cNvSpPr/>
      </dsp:nvSpPr>
      <dsp:spPr>
        <a:xfrm>
          <a:off x="3045555" y="2345319"/>
          <a:ext cx="2582416" cy="122655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55974" tIns="41910" rIns="41910" bIns="41910" numCol="1" spcCol="1270" anchor="t"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  Cel 6</a:t>
          </a:r>
        </a:p>
        <a:p>
          <a:pPr marL="57150" lvl="1" indent="-57150" algn="l" defTabSz="466725">
            <a:lnSpc>
              <a:spcPct val="90000"/>
            </a:lnSpc>
            <a:spcBef>
              <a:spcPct val="0"/>
            </a:spcBef>
            <a:spcAft>
              <a:spcPct val="15000"/>
            </a:spcAft>
            <a:buNone/>
          </a:pPr>
          <a:r>
            <a:rPr lang="pl-PL" sz="1050" kern="1200">
              <a:latin typeface="Calibri" panose="020F0502020204030204"/>
              <a:ea typeface="+mn-ea"/>
              <a:cs typeface="+mn-cs"/>
            </a:rPr>
            <a:t>  Doskonalenie regulacji dotyczących prawa pracy i dialogu społecznego w związku ze zmianami technologicznymi, ekonomicznymi </a:t>
          </a:r>
          <a:br>
            <a:rPr lang="pl-PL" sz="1050" kern="1200">
              <a:latin typeface="Calibri" panose="020F0502020204030204"/>
              <a:ea typeface="+mn-ea"/>
              <a:cs typeface="+mn-cs"/>
            </a:rPr>
          </a:br>
          <a:r>
            <a:rPr lang="pl-PL" sz="1050" kern="1200">
              <a:latin typeface="Calibri" panose="020F0502020204030204"/>
              <a:ea typeface="+mn-ea"/>
              <a:cs typeface="+mn-cs"/>
            </a:rPr>
            <a:t>i społecznymi.</a:t>
          </a:r>
        </a:p>
      </dsp:txBody>
      <dsp:txXfrm>
        <a:off x="3045555" y="2345319"/>
        <a:ext cx="2582416" cy="1226555"/>
      </dsp:txXfrm>
    </dsp:sp>
    <dsp:sp modelId="{6F912F31-B30C-4F96-B6A2-80D461F1C1FD}">
      <dsp:nvSpPr>
        <dsp:cNvPr id="0" name=""/>
        <dsp:cNvSpPr/>
      </dsp:nvSpPr>
      <dsp:spPr>
        <a:xfrm>
          <a:off x="3084882" y="2663446"/>
          <a:ext cx="499596" cy="434606"/>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3000" r="-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EC724-F694-45BC-9D2B-F51E583C2B26}">
      <dsp:nvSpPr>
        <dsp:cNvPr id="0" name=""/>
        <dsp:cNvSpPr/>
      </dsp:nvSpPr>
      <dsp:spPr>
        <a:xfrm>
          <a:off x="2679977" y="723462"/>
          <a:ext cx="1144458" cy="330968"/>
        </a:xfrm>
        <a:custGeom>
          <a:avLst/>
          <a:gdLst/>
          <a:ahLst/>
          <a:cxnLst/>
          <a:rect l="0" t="0" r="0" b="0"/>
          <a:pathLst>
            <a:path>
              <a:moveTo>
                <a:pt x="0" y="0"/>
              </a:moveTo>
              <a:lnTo>
                <a:pt x="0" y="225545"/>
              </a:lnTo>
              <a:lnTo>
                <a:pt x="1144458" y="225545"/>
              </a:lnTo>
              <a:lnTo>
                <a:pt x="1144458" y="33096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2F134C-2DF7-4976-96B4-B02512F0158B}">
      <dsp:nvSpPr>
        <dsp:cNvPr id="0" name=""/>
        <dsp:cNvSpPr/>
      </dsp:nvSpPr>
      <dsp:spPr>
        <a:xfrm>
          <a:off x="1584322" y="723462"/>
          <a:ext cx="1095655" cy="330968"/>
        </a:xfrm>
        <a:custGeom>
          <a:avLst/>
          <a:gdLst/>
          <a:ahLst/>
          <a:cxnLst/>
          <a:rect l="0" t="0" r="0" b="0"/>
          <a:pathLst>
            <a:path>
              <a:moveTo>
                <a:pt x="1095655" y="0"/>
              </a:moveTo>
              <a:lnTo>
                <a:pt x="1095655" y="225545"/>
              </a:lnTo>
              <a:lnTo>
                <a:pt x="0" y="225545"/>
              </a:lnTo>
              <a:lnTo>
                <a:pt x="0" y="33096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90816D-B1FE-4E8D-A642-70CD69C3EC67}">
      <dsp:nvSpPr>
        <dsp:cNvPr id="0" name=""/>
        <dsp:cNvSpPr/>
      </dsp:nvSpPr>
      <dsp:spPr>
        <a:xfrm>
          <a:off x="1648574" y="832"/>
          <a:ext cx="2062805" cy="72262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98ED2B8-5E22-443A-A082-CDE484BF531F}">
      <dsp:nvSpPr>
        <dsp:cNvPr id="0" name=""/>
        <dsp:cNvSpPr/>
      </dsp:nvSpPr>
      <dsp:spPr>
        <a:xfrm>
          <a:off x="1775019" y="120954"/>
          <a:ext cx="2062805" cy="72262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Priorytet FEWP.06. Fundusze Europejskie dla Wielkopolski o silniejszym wymiarze społecznym:</a:t>
          </a:r>
        </a:p>
      </dsp:txBody>
      <dsp:txXfrm>
        <a:off x="1796184" y="142119"/>
        <a:ext cx="2020475" cy="680299"/>
      </dsp:txXfrm>
    </dsp:sp>
    <dsp:sp modelId="{75750949-66E7-4B56-A9D7-71B598B5BA10}">
      <dsp:nvSpPr>
        <dsp:cNvPr id="0" name=""/>
        <dsp:cNvSpPr/>
      </dsp:nvSpPr>
      <dsp:spPr>
        <a:xfrm>
          <a:off x="566307" y="1054430"/>
          <a:ext cx="2036028" cy="72262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391F537-628B-46DC-AFEC-1FD401DB5DB9}">
      <dsp:nvSpPr>
        <dsp:cNvPr id="0" name=""/>
        <dsp:cNvSpPr/>
      </dsp:nvSpPr>
      <dsp:spPr>
        <a:xfrm>
          <a:off x="692752" y="1174552"/>
          <a:ext cx="2036028" cy="72262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1. Działanie FEWP.06.01 Aktywizacja zawodowa osób bezrobotnych i poszukujących pracy - projekty PUP</a:t>
          </a:r>
        </a:p>
      </dsp:txBody>
      <dsp:txXfrm>
        <a:off x="713917" y="1195717"/>
        <a:ext cx="1993698" cy="680299"/>
      </dsp:txXfrm>
    </dsp:sp>
    <dsp:sp modelId="{409DAF2C-BE60-44C5-8842-F4AFBBD96FB4}">
      <dsp:nvSpPr>
        <dsp:cNvPr id="0" name=""/>
        <dsp:cNvSpPr/>
      </dsp:nvSpPr>
      <dsp:spPr>
        <a:xfrm>
          <a:off x="2855225" y="1054430"/>
          <a:ext cx="1938422" cy="72262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FD6AFE7-F4A4-445D-A532-E49F2081809A}">
      <dsp:nvSpPr>
        <dsp:cNvPr id="0" name=""/>
        <dsp:cNvSpPr/>
      </dsp:nvSpPr>
      <dsp:spPr>
        <a:xfrm>
          <a:off x="2981669" y="1174552"/>
          <a:ext cx="1938422" cy="72262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2. Działanie FEWP.06.02 Wsparcie w ramach OHP i mobilność w ramach sieci EURES</a:t>
          </a:r>
        </a:p>
      </dsp:txBody>
      <dsp:txXfrm>
        <a:off x="3002834" y="1195717"/>
        <a:ext cx="1896092" cy="6802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316735" y="44"/>
          <a:ext cx="1916859" cy="78289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453725" y="130185"/>
          <a:ext cx="1916859" cy="78289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3. Działanie FEWP.06.03 Wyrównanie szans kobiet </a:t>
          </a:r>
          <a:br>
            <a:rPr lang="pl-PL" sz="1050" kern="1200"/>
          </a:br>
          <a:r>
            <a:rPr lang="pl-PL" sz="1050" kern="1200"/>
            <a:t>i mężczyzn na rynku pracy</a:t>
          </a:r>
        </a:p>
      </dsp:txBody>
      <dsp:txXfrm>
        <a:off x="476655" y="153115"/>
        <a:ext cx="1870999" cy="73703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316735" y="44"/>
          <a:ext cx="1916859" cy="78289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453725" y="130185"/>
          <a:ext cx="1916859" cy="78289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4. Działanie FEWP.06.10. Aktywna Integracja </a:t>
          </a:r>
        </a:p>
      </dsp:txBody>
      <dsp:txXfrm>
        <a:off x="476655" y="153115"/>
        <a:ext cx="1870999" cy="73703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3EDAB-1292-4C10-BE9B-01B65F246C69}">
      <dsp:nvSpPr>
        <dsp:cNvPr id="0" name=""/>
        <dsp:cNvSpPr/>
      </dsp:nvSpPr>
      <dsp:spPr>
        <a:xfrm>
          <a:off x="96518" y="44"/>
          <a:ext cx="2357292" cy="78289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611E-7230-43C9-B139-F4F6D55C9C2B}">
      <dsp:nvSpPr>
        <dsp:cNvPr id="0" name=""/>
        <dsp:cNvSpPr/>
      </dsp:nvSpPr>
      <dsp:spPr>
        <a:xfrm>
          <a:off x="233508" y="130185"/>
          <a:ext cx="2357292" cy="78289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5. Działanie FEWP.06.12 Integracja społeczno-gospodarcza obywateli państw trzecich, w tym migrantów </a:t>
          </a:r>
        </a:p>
      </dsp:txBody>
      <dsp:txXfrm>
        <a:off x="256438" y="153115"/>
        <a:ext cx="2311432" cy="73703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63565-9184-4D87-9745-7FA304D4E15E}">
      <dsp:nvSpPr>
        <dsp:cNvPr id="0" name=""/>
        <dsp:cNvSpPr/>
      </dsp:nvSpPr>
      <dsp:spPr>
        <a:xfrm>
          <a:off x="2" y="704850"/>
          <a:ext cx="548658" cy="43707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7000" b="-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26A0BA07-DE30-4B6B-9675-AAF91D599095}">
      <dsp:nvSpPr>
        <dsp:cNvPr id="0" name=""/>
        <dsp:cNvSpPr/>
      </dsp:nvSpPr>
      <dsp:spPr>
        <a:xfrm>
          <a:off x="571718" y="323613"/>
          <a:ext cx="1328716" cy="11908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osób poszukujących zatrudnienia, nieposiadających statusu osoby bezrobotnej bądź poszukującej pracy</a:t>
          </a:r>
        </a:p>
      </dsp:txBody>
      <dsp:txXfrm>
        <a:off x="571718" y="323613"/>
        <a:ext cx="1328716" cy="1190844"/>
      </dsp:txXfrm>
    </dsp:sp>
    <dsp:sp modelId="{845D7A4B-084F-42DA-A5F0-CE763784D802}">
      <dsp:nvSpPr>
        <dsp:cNvPr id="0" name=""/>
        <dsp:cNvSpPr/>
      </dsp:nvSpPr>
      <dsp:spPr>
        <a:xfrm>
          <a:off x="586289" y="375796"/>
          <a:ext cx="261405" cy="261473"/>
        </a:xfrm>
        <a:prstGeom prst="halfFrame">
          <a:avLst>
            <a:gd name="adj1" fmla="val 25770"/>
            <a:gd name="adj2" fmla="val 257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4D8239D-6932-4AAA-8D30-F495C1823015}">
      <dsp:nvSpPr>
        <dsp:cNvPr id="0" name=""/>
        <dsp:cNvSpPr/>
      </dsp:nvSpPr>
      <dsp:spPr>
        <a:xfrm rot="5400000">
          <a:off x="1660570" y="375827"/>
          <a:ext cx="261473" cy="261405"/>
        </a:xfrm>
        <a:prstGeom prst="halfFrame">
          <a:avLst>
            <a:gd name="adj1" fmla="val 25770"/>
            <a:gd name="adj2" fmla="val 25770"/>
          </a:avLst>
        </a:prstGeom>
        <a:gradFill rotWithShape="0">
          <a:gsLst>
            <a:gs pos="0">
              <a:schemeClr val="accent3">
                <a:hueOff val="1607181"/>
                <a:satOff val="-2411"/>
                <a:lumOff val="-392"/>
                <a:alphaOff val="0"/>
                <a:satMod val="103000"/>
                <a:lumMod val="102000"/>
                <a:tint val="94000"/>
              </a:schemeClr>
            </a:gs>
            <a:gs pos="50000">
              <a:schemeClr val="accent3">
                <a:hueOff val="1607181"/>
                <a:satOff val="-2411"/>
                <a:lumOff val="-392"/>
                <a:alphaOff val="0"/>
                <a:satMod val="110000"/>
                <a:lumMod val="100000"/>
                <a:shade val="100000"/>
              </a:schemeClr>
            </a:gs>
            <a:gs pos="100000">
              <a:schemeClr val="accent3">
                <a:hueOff val="1607181"/>
                <a:satOff val="-2411"/>
                <a:lumOff val="-3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36D6174-4A9C-4229-869C-A40E215D75C6}">
      <dsp:nvSpPr>
        <dsp:cNvPr id="0" name=""/>
        <dsp:cNvSpPr/>
      </dsp:nvSpPr>
      <dsp:spPr>
        <a:xfrm rot="16200000">
          <a:off x="605301" y="1200962"/>
          <a:ext cx="261473" cy="261405"/>
        </a:xfrm>
        <a:prstGeom prst="halfFrame">
          <a:avLst>
            <a:gd name="adj1" fmla="val 25770"/>
            <a:gd name="adj2" fmla="val 25770"/>
          </a:avLst>
        </a:prstGeom>
        <a:gradFill rotWithShape="0">
          <a:gsLst>
            <a:gs pos="0">
              <a:schemeClr val="accent3">
                <a:hueOff val="3214361"/>
                <a:satOff val="-4823"/>
                <a:lumOff val="-784"/>
                <a:alphaOff val="0"/>
                <a:satMod val="103000"/>
                <a:lumMod val="102000"/>
                <a:tint val="94000"/>
              </a:schemeClr>
            </a:gs>
            <a:gs pos="50000">
              <a:schemeClr val="accent3">
                <a:hueOff val="3214361"/>
                <a:satOff val="-4823"/>
                <a:lumOff val="-784"/>
                <a:alphaOff val="0"/>
                <a:satMod val="110000"/>
                <a:lumMod val="100000"/>
                <a:shade val="100000"/>
              </a:schemeClr>
            </a:gs>
            <a:gs pos="100000">
              <a:schemeClr val="accent3">
                <a:hueOff val="3214361"/>
                <a:satOff val="-4823"/>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F9EEABE-EA81-4E02-8E28-3C93AC52E196}">
      <dsp:nvSpPr>
        <dsp:cNvPr id="0" name=""/>
        <dsp:cNvSpPr/>
      </dsp:nvSpPr>
      <dsp:spPr>
        <a:xfrm rot="10800000">
          <a:off x="1625678" y="1204110"/>
          <a:ext cx="261405" cy="261473"/>
        </a:xfrm>
        <a:prstGeom prst="halfFrame">
          <a:avLst>
            <a:gd name="adj1" fmla="val 25770"/>
            <a:gd name="adj2" fmla="val 25770"/>
          </a:avLst>
        </a:prstGeom>
        <a:gradFill rotWithShape="0">
          <a:gsLst>
            <a:gs pos="0">
              <a:schemeClr val="accent3">
                <a:hueOff val="4821541"/>
                <a:satOff val="-7234"/>
                <a:lumOff val="-1176"/>
                <a:alphaOff val="0"/>
                <a:satMod val="103000"/>
                <a:lumMod val="102000"/>
                <a:tint val="94000"/>
              </a:schemeClr>
            </a:gs>
            <a:gs pos="50000">
              <a:schemeClr val="accent3">
                <a:hueOff val="4821541"/>
                <a:satOff val="-7234"/>
                <a:lumOff val="-1176"/>
                <a:alphaOff val="0"/>
                <a:satMod val="110000"/>
                <a:lumMod val="100000"/>
                <a:shade val="100000"/>
              </a:schemeClr>
            </a:gs>
            <a:gs pos="100000">
              <a:schemeClr val="accent3">
                <a:hueOff val="4821541"/>
                <a:satOff val="-7234"/>
                <a:lumOff val="-11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0A6C1CD-968C-4470-91D8-B12F01A694B8}">
      <dsp:nvSpPr>
        <dsp:cNvPr id="0" name=""/>
        <dsp:cNvSpPr/>
      </dsp:nvSpPr>
      <dsp:spPr>
        <a:xfrm>
          <a:off x="3389782" y="666747"/>
          <a:ext cx="635327" cy="51312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E957AF94-1537-4D80-AC94-E5BAC6F3CAED}">
      <dsp:nvSpPr>
        <dsp:cNvPr id="0" name=""/>
        <dsp:cNvSpPr/>
      </dsp:nvSpPr>
      <dsp:spPr>
        <a:xfrm>
          <a:off x="2274022" y="597302"/>
          <a:ext cx="1078772" cy="672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osób zarejestrowanych w PUP</a:t>
          </a:r>
        </a:p>
      </dsp:txBody>
      <dsp:txXfrm>
        <a:off x="2274022" y="597302"/>
        <a:ext cx="1078772" cy="672322"/>
      </dsp:txXfrm>
    </dsp:sp>
    <dsp:sp modelId="{89EF9549-BD1C-4E92-8685-78D2E3513F7B}">
      <dsp:nvSpPr>
        <dsp:cNvPr id="0" name=""/>
        <dsp:cNvSpPr/>
      </dsp:nvSpPr>
      <dsp:spPr>
        <a:xfrm>
          <a:off x="2234782" y="399125"/>
          <a:ext cx="261405" cy="261473"/>
        </a:xfrm>
        <a:prstGeom prst="halfFrame">
          <a:avLst>
            <a:gd name="adj1" fmla="val 25770"/>
            <a:gd name="adj2" fmla="val 25770"/>
          </a:avLst>
        </a:prstGeom>
        <a:gradFill rotWithShape="0">
          <a:gsLst>
            <a:gs pos="0">
              <a:schemeClr val="accent3">
                <a:hueOff val="6428722"/>
                <a:satOff val="-9646"/>
                <a:lumOff val="-1569"/>
                <a:alphaOff val="0"/>
                <a:satMod val="103000"/>
                <a:lumMod val="102000"/>
                <a:tint val="94000"/>
              </a:schemeClr>
            </a:gs>
            <a:gs pos="50000">
              <a:schemeClr val="accent3">
                <a:hueOff val="6428722"/>
                <a:satOff val="-9646"/>
                <a:lumOff val="-1569"/>
                <a:alphaOff val="0"/>
                <a:satMod val="110000"/>
                <a:lumMod val="100000"/>
                <a:shade val="100000"/>
              </a:schemeClr>
            </a:gs>
            <a:gs pos="100000">
              <a:schemeClr val="accent3">
                <a:hueOff val="6428722"/>
                <a:satOff val="-9646"/>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00C9932-A895-490E-8AFE-B9168D20F741}">
      <dsp:nvSpPr>
        <dsp:cNvPr id="0" name=""/>
        <dsp:cNvSpPr/>
      </dsp:nvSpPr>
      <dsp:spPr>
        <a:xfrm rot="5400000">
          <a:off x="3136481" y="423007"/>
          <a:ext cx="261473" cy="261405"/>
        </a:xfrm>
        <a:prstGeom prst="halfFrame">
          <a:avLst>
            <a:gd name="adj1" fmla="val 25770"/>
            <a:gd name="adj2" fmla="val 25770"/>
          </a:avLst>
        </a:prstGeom>
        <a:gradFill rotWithShape="0">
          <a:gsLst>
            <a:gs pos="0">
              <a:schemeClr val="accent3">
                <a:hueOff val="8035903"/>
                <a:satOff val="-12057"/>
                <a:lumOff val="-1961"/>
                <a:alphaOff val="0"/>
                <a:satMod val="103000"/>
                <a:lumMod val="102000"/>
                <a:tint val="94000"/>
              </a:schemeClr>
            </a:gs>
            <a:gs pos="50000">
              <a:schemeClr val="accent3">
                <a:hueOff val="8035903"/>
                <a:satOff val="-12057"/>
                <a:lumOff val="-1961"/>
                <a:alphaOff val="0"/>
                <a:satMod val="110000"/>
                <a:lumMod val="100000"/>
                <a:shade val="100000"/>
              </a:schemeClr>
            </a:gs>
            <a:gs pos="100000">
              <a:schemeClr val="accent3">
                <a:hueOff val="8035903"/>
                <a:satOff val="-12057"/>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4EBB9E-9A9E-46C1-9B40-E17E785EEAA8}">
      <dsp:nvSpPr>
        <dsp:cNvPr id="0" name=""/>
        <dsp:cNvSpPr/>
      </dsp:nvSpPr>
      <dsp:spPr>
        <a:xfrm rot="16200000">
          <a:off x="2238857" y="1200831"/>
          <a:ext cx="261473" cy="261405"/>
        </a:xfrm>
        <a:prstGeom prst="halfFrame">
          <a:avLst>
            <a:gd name="adj1" fmla="val 25770"/>
            <a:gd name="adj2" fmla="val 25770"/>
          </a:avLst>
        </a:prstGeom>
        <a:gradFill rotWithShape="0">
          <a:gsLst>
            <a:gs pos="0">
              <a:schemeClr val="accent3">
                <a:hueOff val="9643083"/>
                <a:satOff val="-14469"/>
                <a:lumOff val="-2353"/>
                <a:alphaOff val="0"/>
                <a:satMod val="103000"/>
                <a:lumMod val="102000"/>
                <a:tint val="94000"/>
              </a:schemeClr>
            </a:gs>
            <a:gs pos="50000">
              <a:schemeClr val="accent3">
                <a:hueOff val="9643083"/>
                <a:satOff val="-14469"/>
                <a:lumOff val="-2353"/>
                <a:alphaOff val="0"/>
                <a:satMod val="110000"/>
                <a:lumMod val="100000"/>
                <a:shade val="100000"/>
              </a:schemeClr>
            </a:gs>
            <a:gs pos="100000">
              <a:schemeClr val="accent3">
                <a:hueOff val="9643083"/>
                <a:satOff val="-14469"/>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468A21-ECFD-4B55-90B3-4A25E54B59F7}">
      <dsp:nvSpPr>
        <dsp:cNvPr id="0" name=""/>
        <dsp:cNvSpPr/>
      </dsp:nvSpPr>
      <dsp:spPr>
        <a:xfrm rot="10800000">
          <a:off x="3133338" y="1199556"/>
          <a:ext cx="261405" cy="261473"/>
        </a:xfrm>
        <a:prstGeom prst="halfFrame">
          <a:avLst>
            <a:gd name="adj1" fmla="val 25770"/>
            <a:gd name="adj2" fmla="val 25770"/>
          </a:avLst>
        </a:prstGeom>
        <a:gradFill rotWithShape="0">
          <a:gsLst>
            <a:gs pos="0">
              <a:schemeClr val="accent3">
                <a:hueOff val="11250264"/>
                <a:satOff val="-16880"/>
                <a:lumOff val="-2745"/>
                <a:alphaOff val="0"/>
                <a:satMod val="103000"/>
                <a:lumMod val="102000"/>
                <a:tint val="94000"/>
              </a:schemeClr>
            </a:gs>
            <a:gs pos="50000">
              <a:schemeClr val="accent3">
                <a:hueOff val="11250264"/>
                <a:satOff val="-16880"/>
                <a:lumOff val="-2745"/>
                <a:alphaOff val="0"/>
                <a:satMod val="110000"/>
                <a:lumMod val="100000"/>
                <a:shade val="100000"/>
              </a:schemeClr>
            </a:gs>
            <a:gs pos="100000">
              <a:schemeClr val="accent3">
                <a:hueOff val="11250264"/>
                <a:satOff val="-16880"/>
                <a:lumOff val="-27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1E32B-D20A-4B74-80DE-7719D90235AC}">
      <dsp:nvSpPr>
        <dsp:cNvPr id="0" name=""/>
        <dsp:cNvSpPr/>
      </dsp:nvSpPr>
      <dsp:spPr>
        <a:xfrm>
          <a:off x="7943" y="1"/>
          <a:ext cx="5646065" cy="385785"/>
        </a:xfrm>
        <a:prstGeom prst="rightArrow">
          <a:avLst>
            <a:gd name="adj1" fmla="val 50000"/>
            <a:gd name="adj2" fmla="val 50000"/>
          </a:avLst>
        </a:prstGeom>
        <a:solidFill>
          <a:schemeClr val="accent4">
            <a:lumMod val="60000"/>
            <a:lumOff val="40000"/>
            <a:alpha val="54000"/>
          </a:schemeClr>
        </a:solidFill>
        <a:ln w="6350" cap="flat" cmpd="sng" algn="ctr">
          <a:noFill/>
          <a:prstDash val="solid"/>
          <a:miter lim="800000"/>
        </a:ln>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41910" tIns="41910" rIns="254000" bIns="113770" numCol="1" spcCol="1270" anchor="ctr" anchorCtr="0">
          <a:noAutofit/>
        </a:bodyPr>
        <a:lstStyle/>
        <a:p>
          <a:pPr marL="0" lvl="0" indent="0" algn="ctr" defTabSz="466725">
            <a:lnSpc>
              <a:spcPct val="90000"/>
            </a:lnSpc>
            <a:spcBef>
              <a:spcPct val="0"/>
            </a:spcBef>
            <a:spcAft>
              <a:spcPct val="35000"/>
            </a:spcAft>
            <a:buNone/>
          </a:pPr>
          <a:r>
            <a:rPr lang="pl-PL" sz="1050" kern="1200">
              <a:sym typeface="Wingdings" panose="05000000000000000000" pitchFamily="2" charset="2"/>
            </a:rPr>
            <a:t> </a:t>
          </a:r>
          <a:r>
            <a:rPr lang="pl-PL" sz="1050" kern="1200"/>
            <a:t>wydawaniu certyfikatów uprawniających do prowadzenia legalnej działalności,</a:t>
          </a:r>
        </a:p>
      </dsp:txBody>
      <dsp:txXfrm>
        <a:off x="7943" y="96447"/>
        <a:ext cx="5549619" cy="192893"/>
      </dsp:txXfrm>
    </dsp:sp>
    <dsp:sp modelId="{F90333B3-930A-452C-A38D-5002D4B34871}">
      <dsp:nvSpPr>
        <dsp:cNvPr id="0" name=""/>
        <dsp:cNvSpPr/>
      </dsp:nvSpPr>
      <dsp:spPr>
        <a:xfrm>
          <a:off x="58509" y="352243"/>
          <a:ext cx="5345985" cy="339833"/>
        </a:xfrm>
        <a:prstGeom prst="rightArrow">
          <a:avLst>
            <a:gd name="adj1" fmla="val 50000"/>
            <a:gd name="adj2" fmla="val 50000"/>
          </a:avLst>
        </a:prstGeom>
        <a:solidFill>
          <a:schemeClr val="accent2">
            <a:lumMod val="60000"/>
            <a:lumOff val="40000"/>
            <a:alpha val="54000"/>
          </a:schemeClr>
        </a:solidFill>
        <a:ln w="6350" cap="flat" cmpd="sng" algn="ctr">
          <a:no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254000" bIns="113770" numCol="1" spcCol="1270" anchor="ctr" anchorCtr="0">
          <a:noAutofit/>
        </a:bodyPr>
        <a:lstStyle/>
        <a:p>
          <a:pPr marL="0" lvl="0" indent="0" algn="ctr" defTabSz="466725">
            <a:lnSpc>
              <a:spcPct val="90000"/>
            </a:lnSpc>
            <a:spcBef>
              <a:spcPct val="0"/>
            </a:spcBef>
            <a:spcAft>
              <a:spcPct val="35000"/>
            </a:spcAft>
            <a:buNone/>
          </a:pPr>
          <a:r>
            <a:rPr lang="pl-PL" sz="1050" kern="1200">
              <a:sym typeface="Wingdings" panose="05000000000000000000" pitchFamily="2" charset="2"/>
            </a:rPr>
            <a:t> </a:t>
          </a:r>
          <a:r>
            <a:rPr lang="pl-PL" sz="1050" kern="1200"/>
            <a:t>wykreślaniu nieuprawnionych podmiotów,</a:t>
          </a:r>
        </a:p>
      </dsp:txBody>
      <dsp:txXfrm>
        <a:off x="58509" y="437201"/>
        <a:ext cx="5261027" cy="169917"/>
      </dsp:txXfrm>
    </dsp:sp>
    <dsp:sp modelId="{234EE213-EBA4-43BF-B451-CD41B8D8E096}">
      <dsp:nvSpPr>
        <dsp:cNvPr id="0" name=""/>
        <dsp:cNvSpPr/>
      </dsp:nvSpPr>
      <dsp:spPr>
        <a:xfrm>
          <a:off x="0" y="591864"/>
          <a:ext cx="5884724" cy="602568"/>
        </a:xfrm>
        <a:prstGeom prst="rightArrow">
          <a:avLst>
            <a:gd name="adj1" fmla="val 50000"/>
            <a:gd name="adj2" fmla="val 50000"/>
          </a:avLst>
        </a:prstGeom>
        <a:solidFill>
          <a:schemeClr val="accent1">
            <a:lumMod val="60000"/>
            <a:lumOff val="40000"/>
            <a:alpha val="55000"/>
          </a:schemeClr>
        </a:solidFill>
        <a:ln w="6350" cap="flat" cmpd="sng" algn="ctr">
          <a:noFill/>
          <a:prstDash val="solid"/>
          <a:miter lim="800000"/>
        </a:ln>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41910" tIns="41910" rIns="254000" bIns="113770" numCol="1" spcCol="1270" anchor="ctr" anchorCtr="0">
          <a:noAutofit/>
        </a:bodyPr>
        <a:lstStyle/>
        <a:p>
          <a:pPr marL="0" lvl="0" indent="0" algn="ctr" defTabSz="466725">
            <a:lnSpc>
              <a:spcPct val="90000"/>
            </a:lnSpc>
            <a:spcBef>
              <a:spcPct val="0"/>
            </a:spcBef>
            <a:spcAft>
              <a:spcPct val="35000"/>
            </a:spcAft>
            <a:buNone/>
          </a:pPr>
          <a:r>
            <a:rPr lang="pl-PL" sz="1050" kern="1200">
              <a:sym typeface="Wingdings" panose="05000000000000000000" pitchFamily="2" charset="2"/>
            </a:rPr>
            <a:t> </a:t>
          </a:r>
          <a:r>
            <a:rPr lang="pl-PL" sz="1050" kern="1200"/>
            <a:t>realizowaniu działań kontrolnych (planowanych oraz doraźnych) w zakresie przestrzegania warunków prowadzenia agencji zatrudnienia.</a:t>
          </a:r>
        </a:p>
      </dsp:txBody>
      <dsp:txXfrm>
        <a:off x="0" y="742506"/>
        <a:ext cx="5734082" cy="30128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7AA1BA-E60D-4A87-968A-B2A17B75871C}">
      <dsp:nvSpPr>
        <dsp:cNvPr id="0" name=""/>
        <dsp:cNvSpPr/>
      </dsp:nvSpPr>
      <dsp:spPr>
        <a:xfrm>
          <a:off x="115970" y="2839"/>
          <a:ext cx="3286593" cy="3328070"/>
        </a:xfrm>
        <a:prstGeom prst="ellipse">
          <a:avLst/>
        </a:prstGeom>
        <a:gradFill rotWithShape="0">
          <a:gsLst>
            <a:gs pos="0">
              <a:schemeClr val="accent4">
                <a:alpha val="50000"/>
                <a:hueOff val="0"/>
                <a:satOff val="0"/>
                <a:lumOff val="0"/>
                <a:alphaOff val="0"/>
                <a:lumMod val="110000"/>
                <a:satMod val="105000"/>
                <a:tint val="67000"/>
              </a:schemeClr>
            </a:gs>
            <a:gs pos="50000">
              <a:schemeClr val="accent4">
                <a:alpha val="50000"/>
                <a:hueOff val="0"/>
                <a:satOff val="0"/>
                <a:lumOff val="0"/>
                <a:alphaOff val="0"/>
                <a:lumMod val="105000"/>
                <a:satMod val="103000"/>
                <a:tint val="73000"/>
              </a:schemeClr>
            </a:gs>
            <a:gs pos="100000">
              <a:schemeClr val="accent4">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2D61EE04-9C4D-468A-A91D-CFB9E7529996}">
      <dsp:nvSpPr>
        <dsp:cNvPr id="0" name=""/>
        <dsp:cNvSpPr/>
      </dsp:nvSpPr>
      <dsp:spPr>
        <a:xfrm>
          <a:off x="661965" y="97564"/>
          <a:ext cx="457753" cy="457753"/>
        </a:xfrm>
        <a:prstGeom prst="ellipse">
          <a:avLst/>
        </a:prstGeom>
        <a:solidFill>
          <a:schemeClr val="accent1">
            <a:lumMod val="60000"/>
            <a:lumOff val="4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D56BF359-146E-4E47-A97A-4E19C6813953}">
      <dsp:nvSpPr>
        <dsp:cNvPr id="0" name=""/>
        <dsp:cNvSpPr/>
      </dsp:nvSpPr>
      <dsp:spPr>
        <a:xfrm>
          <a:off x="738542" y="146557"/>
          <a:ext cx="2347436" cy="457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pl-PL" sz="1050" b="1" kern="1200"/>
            <a:t>1 .    OCENA SYTUACJI NA WIELKOPOLSKIM RYNKU PRACY I REALIZACJI ZADAŃ W ZAKRESIE POLITYKI RYNKU PRACY</a:t>
          </a:r>
        </a:p>
      </dsp:txBody>
      <dsp:txXfrm>
        <a:off x="738542" y="146557"/>
        <a:ext cx="2347436" cy="457753"/>
      </dsp:txXfrm>
    </dsp:sp>
    <dsp:sp modelId="{3210565D-8E80-4567-986B-C515AB330F78}">
      <dsp:nvSpPr>
        <dsp:cNvPr id="0" name=""/>
        <dsp:cNvSpPr/>
      </dsp:nvSpPr>
      <dsp:spPr>
        <a:xfrm>
          <a:off x="538328" y="1077921"/>
          <a:ext cx="2450879" cy="172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mn-lt"/>
            </a:rPr>
            <a:t>Dokument ten zawierać będzie syntetyczną </a:t>
          </a:r>
          <a:br>
            <a:rPr lang="pl-PL" sz="1000" kern="1200">
              <a:latin typeface="+mn-lt"/>
            </a:rPr>
          </a:br>
          <a:r>
            <a:rPr lang="pl-PL" sz="1000" kern="1200">
              <a:latin typeface="+mn-lt"/>
            </a:rPr>
            <a:t>i kompleksową analizę regionalnego rynku pracy w danym roku kalendarzowym, uwzględniającą warunki demograficzne i ekonomiczne, zmiany w strukturze bezrobocia, sytuację poszczególnych grup społecznych oraz instytucji istotnych dla rynku pracy (pracodawców, cudzoziemców, agencji zatrudnienia), wpływ edukacji na rynek pracy oraz przedstawiający działania podejmowanie na rzecz aktywizacji zawodowej i łagodzenia skutków bezrobocia. Jego celem będzie przedstawienie zmian zachodzących na rynku pracy oraz podsumowanie regionalnej polityki dotyczącej zatrudnienia </a:t>
          </a:r>
          <a:br>
            <a:rPr lang="pl-PL" sz="1000" kern="1200">
              <a:latin typeface="+mn-lt"/>
            </a:rPr>
          </a:br>
          <a:r>
            <a:rPr lang="pl-PL" sz="1000" kern="1200">
              <a:latin typeface="+mn-lt"/>
            </a:rPr>
            <a:t>i przeciwdziałania bezrobociu. </a:t>
          </a:r>
        </a:p>
        <a:p>
          <a:pPr marL="0" lvl="0" indent="0" algn="just" defTabSz="444500">
            <a:lnSpc>
              <a:spcPct val="90000"/>
            </a:lnSpc>
            <a:spcBef>
              <a:spcPct val="0"/>
            </a:spcBef>
            <a:spcAft>
              <a:spcPct val="35000"/>
            </a:spcAft>
            <a:buNone/>
          </a:pPr>
          <a:endParaRPr lang="pl-PL" sz="1000" kern="1200">
            <a:latin typeface="+mn-lt"/>
          </a:endParaRPr>
        </a:p>
      </dsp:txBody>
      <dsp:txXfrm>
        <a:off x="538328" y="1077921"/>
        <a:ext cx="2450879" cy="172919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BC895-FAA4-4C86-BAD6-BC5B71EBD022}">
      <dsp:nvSpPr>
        <dsp:cNvPr id="0" name=""/>
        <dsp:cNvSpPr/>
      </dsp:nvSpPr>
      <dsp:spPr>
        <a:xfrm>
          <a:off x="489564" y="0"/>
          <a:ext cx="3069962" cy="3080004"/>
        </a:xfrm>
        <a:prstGeom prst="ellipse">
          <a:avLst/>
        </a:prstGeom>
        <a:gradFill rotWithShape="0">
          <a:gsLst>
            <a:gs pos="0">
              <a:schemeClr val="accent5">
                <a:alpha val="50000"/>
                <a:hueOff val="0"/>
                <a:satOff val="0"/>
                <a:lumOff val="0"/>
                <a:alphaOff val="0"/>
                <a:lumMod val="110000"/>
                <a:satMod val="105000"/>
                <a:tint val="67000"/>
              </a:schemeClr>
            </a:gs>
            <a:gs pos="50000">
              <a:schemeClr val="accent5">
                <a:alpha val="50000"/>
                <a:hueOff val="0"/>
                <a:satOff val="0"/>
                <a:lumOff val="0"/>
                <a:alphaOff val="0"/>
                <a:lumMod val="105000"/>
                <a:satMod val="103000"/>
                <a:tint val="73000"/>
              </a:schemeClr>
            </a:gs>
            <a:gs pos="100000">
              <a:schemeClr val="accent5">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E50EF058-D2EB-49CC-8EEC-245C92155585}">
      <dsp:nvSpPr>
        <dsp:cNvPr id="0" name=""/>
        <dsp:cNvSpPr/>
      </dsp:nvSpPr>
      <dsp:spPr>
        <a:xfrm>
          <a:off x="1037824" y="134266"/>
          <a:ext cx="469524" cy="469524"/>
        </a:xfrm>
        <a:prstGeom prst="ellipse">
          <a:avLst/>
        </a:prstGeom>
        <a:solidFill>
          <a:schemeClr val="accent6">
            <a:lumMod val="40000"/>
            <a:lumOff val="6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5A808393-4CE6-4782-ACBA-652F5B4EDAE8}">
      <dsp:nvSpPr>
        <dsp:cNvPr id="0" name=""/>
        <dsp:cNvSpPr/>
      </dsp:nvSpPr>
      <dsp:spPr>
        <a:xfrm>
          <a:off x="1289690" y="215323"/>
          <a:ext cx="2257718" cy="326437"/>
        </a:xfrm>
        <a:prstGeom prst="roundRect">
          <a:avLst>
            <a:gd name="adj" fmla="val 1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pl-PL" sz="1050" b="1" kern="1200">
              <a:latin typeface="Calibri" panose="020F0502020204030204"/>
              <a:ea typeface="+mn-ea"/>
              <a:cs typeface="+mn-cs"/>
            </a:rPr>
            <a:t>2. ANALIZA EFEKTYWNOŚCI PODSTAWOWYCH FORM AKTYWIZACJI ZAWODOWEJ W WIELKOPOLSCE</a:t>
          </a:r>
        </a:p>
      </dsp:txBody>
      <dsp:txXfrm>
        <a:off x="1299251" y="224884"/>
        <a:ext cx="2238596" cy="307315"/>
      </dsp:txXfrm>
    </dsp:sp>
    <dsp:sp modelId="{C84A4B00-BE53-4131-8FA5-B30D84BAE883}">
      <dsp:nvSpPr>
        <dsp:cNvPr id="0" name=""/>
        <dsp:cNvSpPr/>
      </dsp:nvSpPr>
      <dsp:spPr>
        <a:xfrm>
          <a:off x="834801" y="930488"/>
          <a:ext cx="2429938" cy="1772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t>Jest to</a:t>
          </a:r>
          <a:r>
            <a:rPr lang="pl-PL" sz="1000" i="1" kern="1200"/>
            <a:t> </a:t>
          </a:r>
          <a:r>
            <a:rPr lang="pl-PL" sz="1000" kern="1200"/>
            <a:t>ocena wskaźników efektywności zatrudnieniowej i kosztowej podstawowych form aktywizacji zawodowej uzyskanych przez powiatowe urzędy pracy w ramach katalogu ogłaszanego corocznie przez Ministerstwo, do którego zadań należy prowadzenie polityki rynku pracy. Ukazywać będzie nakłady finansowe z Funduszu Pracy na aktywizację zawodową realizowaną w poszczególnych powiatach oraz pokaże porównanie skuteczności działań prowadzonych przez publiczne służby zatrudnienia </a:t>
          </a:r>
          <a:br>
            <a:rPr lang="pl-PL" sz="1000" kern="1200"/>
          </a:br>
          <a:r>
            <a:rPr lang="pl-PL" sz="1000" kern="1200"/>
            <a:t>w Wielkopolsce na tle innych </a:t>
          </a:r>
          <a:br>
            <a:rPr lang="pl-PL" sz="1000" kern="1200"/>
          </a:br>
          <a:r>
            <a:rPr lang="pl-PL" sz="1000" kern="1200"/>
            <a:t>województw.</a:t>
          </a:r>
        </a:p>
        <a:p>
          <a:pPr marL="0" lvl="0" indent="0" algn="just" defTabSz="444500">
            <a:lnSpc>
              <a:spcPct val="90000"/>
            </a:lnSpc>
            <a:spcBef>
              <a:spcPct val="0"/>
            </a:spcBef>
            <a:spcAft>
              <a:spcPct val="35000"/>
            </a:spcAft>
            <a:buNone/>
          </a:pPr>
          <a:endParaRPr lang="pl-PL" sz="1000" kern="1200"/>
        </a:p>
      </dsp:txBody>
      <dsp:txXfrm>
        <a:off x="834801" y="930488"/>
        <a:ext cx="2429938" cy="177258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ABD83-EC0C-4D46-8FED-AF54D347CD8E}">
      <dsp:nvSpPr>
        <dsp:cNvPr id="0" name=""/>
        <dsp:cNvSpPr/>
      </dsp:nvSpPr>
      <dsp:spPr>
        <a:xfrm>
          <a:off x="32844" y="3127"/>
          <a:ext cx="2272414" cy="2078402"/>
        </a:xfrm>
        <a:prstGeom prst="ellipse">
          <a:avLst/>
        </a:prstGeom>
        <a:gradFill rotWithShape="0">
          <a:gsLst>
            <a:gs pos="0">
              <a:schemeClr val="accent2">
                <a:alpha val="50000"/>
                <a:hueOff val="0"/>
                <a:satOff val="0"/>
                <a:lumOff val="0"/>
                <a:alphaOff val="0"/>
                <a:lumMod val="110000"/>
                <a:satMod val="105000"/>
                <a:tint val="67000"/>
              </a:schemeClr>
            </a:gs>
            <a:gs pos="50000">
              <a:schemeClr val="accent2">
                <a:alpha val="50000"/>
                <a:hueOff val="0"/>
                <a:satOff val="0"/>
                <a:lumOff val="0"/>
                <a:alphaOff val="0"/>
                <a:lumMod val="105000"/>
                <a:satMod val="103000"/>
                <a:tint val="73000"/>
              </a:schemeClr>
            </a:gs>
            <a:gs pos="100000">
              <a:schemeClr val="accent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3D1436A2-3085-4733-83B7-7A614BE5A88C}">
      <dsp:nvSpPr>
        <dsp:cNvPr id="0" name=""/>
        <dsp:cNvSpPr/>
      </dsp:nvSpPr>
      <dsp:spPr>
        <a:xfrm>
          <a:off x="412258" y="93150"/>
          <a:ext cx="327353" cy="327353"/>
        </a:xfrm>
        <a:prstGeom prst="ellipse">
          <a:avLst/>
        </a:prstGeom>
        <a:solidFill>
          <a:schemeClr val="accent3">
            <a:lumMod val="60000"/>
            <a:lumOff val="4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6A05631F-BAA9-45A6-BEEC-5D8F5BBF1BA3}">
      <dsp:nvSpPr>
        <dsp:cNvPr id="0" name=""/>
        <dsp:cNvSpPr/>
      </dsp:nvSpPr>
      <dsp:spPr>
        <a:xfrm>
          <a:off x="614590" y="150273"/>
          <a:ext cx="1750986" cy="327353"/>
        </a:xfrm>
        <a:prstGeom prst="roundRect">
          <a:avLst>
            <a:gd name="adj" fmla="val 1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66725">
            <a:lnSpc>
              <a:spcPct val="90000"/>
            </a:lnSpc>
            <a:spcBef>
              <a:spcPct val="0"/>
            </a:spcBef>
            <a:spcAft>
              <a:spcPct val="35000"/>
            </a:spcAft>
            <a:buNone/>
          </a:pPr>
          <a:r>
            <a:rPr lang="pl-PL" sz="1050" b="1" kern="1200">
              <a:latin typeface="Calibri" panose="020F0502020204030204"/>
              <a:ea typeface="+mn-ea"/>
              <a:cs typeface="+mn-cs"/>
            </a:rPr>
            <a:t>3. </a:t>
          </a:r>
          <a:r>
            <a:rPr lang="pl-PL" sz="1100" b="1" kern="1200">
              <a:latin typeface="Calibri" panose="020F0502020204030204"/>
              <a:ea typeface="+mn-ea"/>
              <a:cs typeface="+mn-cs"/>
            </a:rPr>
            <a:t>ZWOLNIENIA GRUPOWE </a:t>
          </a:r>
          <a:br>
            <a:rPr lang="pl-PL" sz="1100" b="1" kern="1200">
              <a:latin typeface="Calibri" panose="020F0502020204030204"/>
              <a:ea typeface="+mn-ea"/>
              <a:cs typeface="+mn-cs"/>
            </a:rPr>
          </a:br>
          <a:r>
            <a:rPr lang="pl-PL" sz="1100" b="1" kern="1200">
              <a:latin typeface="Calibri" panose="020F0502020204030204"/>
              <a:ea typeface="+mn-ea"/>
              <a:cs typeface="+mn-cs"/>
            </a:rPr>
            <a:t>W WIELKOPOLSCE</a:t>
          </a:r>
        </a:p>
      </dsp:txBody>
      <dsp:txXfrm>
        <a:off x="624178" y="159861"/>
        <a:ext cx="1731810" cy="308177"/>
      </dsp:txXfrm>
    </dsp:sp>
    <dsp:sp modelId="{239CF8BF-F689-4C90-9359-F01054B4A0ED}">
      <dsp:nvSpPr>
        <dsp:cNvPr id="0" name=""/>
        <dsp:cNvSpPr/>
      </dsp:nvSpPr>
      <dsp:spPr>
        <a:xfrm>
          <a:off x="329052" y="562643"/>
          <a:ext cx="1664719" cy="1236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t>Materiał, który zawierać będzie analizę zgłoszonych oraz faktycznie dokonanych zwolnień grupowych </a:t>
          </a:r>
          <a:br>
            <a:rPr lang="pl-PL" sz="1000" kern="1200"/>
          </a:br>
          <a:r>
            <a:rPr lang="pl-PL" sz="1000" kern="1200"/>
            <a:t>w analizowanym roku.</a:t>
          </a:r>
        </a:p>
        <a:p>
          <a:pPr marL="0" lvl="0" indent="0" algn="ctr" defTabSz="444500">
            <a:lnSpc>
              <a:spcPct val="90000"/>
            </a:lnSpc>
            <a:spcBef>
              <a:spcPct val="0"/>
            </a:spcBef>
            <a:spcAft>
              <a:spcPct val="35000"/>
            </a:spcAft>
            <a:buNone/>
          </a:pPr>
          <a:r>
            <a:rPr lang="pl-PL" sz="1000" kern="1200"/>
            <a:t>Istotą tego materiału jest wykazanie zmian związanych ze zjawiskiem zwolnień.</a:t>
          </a:r>
        </a:p>
      </dsp:txBody>
      <dsp:txXfrm>
        <a:off x="329052" y="562643"/>
        <a:ext cx="1664719" cy="12361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B1473-C647-4E56-972A-64374BC98131}">
      <dsp:nvSpPr>
        <dsp:cNvPr id="0" name=""/>
        <dsp:cNvSpPr/>
      </dsp:nvSpPr>
      <dsp:spPr>
        <a:xfrm>
          <a:off x="184640" y="0"/>
          <a:ext cx="2740253" cy="2575097"/>
        </a:xfrm>
        <a:prstGeom prst="ellipse">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90055D88-B715-4FEF-96C8-AA6FE4653459}">
      <dsp:nvSpPr>
        <dsp:cNvPr id="0" name=""/>
        <dsp:cNvSpPr/>
      </dsp:nvSpPr>
      <dsp:spPr>
        <a:xfrm>
          <a:off x="623276" y="77977"/>
          <a:ext cx="391251" cy="384579"/>
        </a:xfrm>
        <a:prstGeom prst="ellipse">
          <a:avLst/>
        </a:prstGeom>
        <a:solidFill>
          <a:schemeClr val="accent6">
            <a:lumMod val="40000"/>
            <a:lumOff val="6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B4959552-56CF-454B-8454-56CF7F59340B}">
      <dsp:nvSpPr>
        <dsp:cNvPr id="0" name=""/>
        <dsp:cNvSpPr/>
      </dsp:nvSpPr>
      <dsp:spPr>
        <a:xfrm>
          <a:off x="695051" y="113072"/>
          <a:ext cx="2441641" cy="334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4. OSOBY Z NIEPEŁNOSPRAWNOŚCIAMI</a:t>
          </a:r>
          <a:br>
            <a:rPr lang="pl-PL" sz="1100" b="1" kern="1200">
              <a:latin typeface="Calibri" panose="020F0502020204030204"/>
              <a:ea typeface="+mn-ea"/>
              <a:cs typeface="+mn-cs"/>
            </a:rPr>
          </a:br>
          <a:r>
            <a:rPr lang="pl-PL" sz="1100" b="1" kern="1200">
              <a:latin typeface="Calibri" panose="020F0502020204030204"/>
              <a:ea typeface="+mn-ea"/>
              <a:cs typeface="+mn-cs"/>
            </a:rPr>
            <a:t>    NA WIELKOPOLSKIM RYNKU PRACY</a:t>
          </a:r>
        </a:p>
      </dsp:txBody>
      <dsp:txXfrm>
        <a:off x="695051" y="113072"/>
        <a:ext cx="2441641" cy="334298"/>
      </dsp:txXfrm>
    </dsp:sp>
    <dsp:sp modelId="{EBA736BB-D222-4000-B5B6-4C73E99BA9DB}">
      <dsp:nvSpPr>
        <dsp:cNvPr id="0" name=""/>
        <dsp:cNvSpPr/>
      </dsp:nvSpPr>
      <dsp:spPr>
        <a:xfrm>
          <a:off x="578796" y="711189"/>
          <a:ext cx="2003450" cy="1814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mn-lt"/>
            </a:rPr>
            <a:t>Raport analizujący sytuację osób </a:t>
          </a:r>
          <a:br>
            <a:rPr lang="pl-PL" sz="1000" kern="1200">
              <a:latin typeface="+mn-lt"/>
            </a:rPr>
          </a:br>
          <a:r>
            <a:rPr lang="pl-PL" sz="1000" kern="1200">
              <a:latin typeface="+mn-lt"/>
            </a:rPr>
            <a:t>z niepełnosprawnościami oraz bezrobotnych osób z niepełnosprawnościami na rynku pracy. Przedstawiać będzie m.in. jak stopień niepełnosprawności wpływa na możliwości znalezienia pracy, jakie instrumenty rynku pracy wybierane są przy aktywizacji zawodowej tej szczególnej grupy oraz ich efektywność. </a:t>
          </a:r>
        </a:p>
        <a:p>
          <a:pPr marL="0" lvl="0" indent="0" algn="ctr" defTabSz="444500">
            <a:lnSpc>
              <a:spcPct val="90000"/>
            </a:lnSpc>
            <a:spcBef>
              <a:spcPct val="0"/>
            </a:spcBef>
            <a:spcAft>
              <a:spcPct val="35000"/>
            </a:spcAft>
            <a:buNone/>
          </a:pPr>
          <a:endParaRPr lang="pl-PL" sz="1000" kern="1200">
            <a:latin typeface="+mn-lt"/>
          </a:endParaRPr>
        </a:p>
        <a:p>
          <a:pPr marL="0" lvl="0" indent="0" algn="ctr" defTabSz="444500">
            <a:lnSpc>
              <a:spcPct val="90000"/>
            </a:lnSpc>
            <a:spcBef>
              <a:spcPct val="0"/>
            </a:spcBef>
            <a:spcAft>
              <a:spcPct val="35000"/>
            </a:spcAft>
            <a:buNone/>
          </a:pPr>
          <a:endParaRPr lang="pl-PL" sz="500" kern="1200">
            <a:latin typeface="+mn-lt"/>
          </a:endParaRPr>
        </a:p>
      </dsp:txBody>
      <dsp:txXfrm>
        <a:off x="578796" y="711189"/>
        <a:ext cx="2003450" cy="1814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215D6-97B6-4536-9CE9-60BFB935A6E0}">
      <dsp:nvSpPr>
        <dsp:cNvPr id="0" name=""/>
        <dsp:cNvSpPr/>
      </dsp:nvSpPr>
      <dsp:spPr>
        <a:xfrm>
          <a:off x="0" y="75584"/>
          <a:ext cx="5486400" cy="0"/>
        </a:xfrm>
        <a:prstGeom prst="line">
          <a:avLst/>
        </a:prstGeom>
        <a:solidFill>
          <a:srgbClr val="8064A2">
            <a:hueOff val="0"/>
            <a:satOff val="0"/>
            <a:lumOff val="0"/>
            <a:alphaOff val="0"/>
          </a:srgbClr>
        </a:solidFill>
        <a:ln w="127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3E5C56-5DF1-4FA6-85E2-58BDE632B929}">
      <dsp:nvSpPr>
        <dsp:cNvPr id="0" name=""/>
        <dsp:cNvSpPr/>
      </dsp:nvSpPr>
      <dsp:spPr>
        <a:xfrm>
          <a:off x="0" y="1990"/>
          <a:ext cx="1315414" cy="4072718"/>
        </a:xfrm>
        <a:prstGeom prst="rect">
          <a:avLst/>
        </a:prstGeom>
        <a:solidFill>
          <a:srgbClr val="4BACC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b="1" kern="1200">
            <a:solidFill>
              <a:sysClr val="windowText" lastClr="000000">
                <a:hueOff val="0"/>
                <a:satOff val="0"/>
                <a:lumOff val="0"/>
                <a:alphaOff val="0"/>
              </a:sysClr>
            </a:solidFill>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CELE </a:t>
          </a:r>
          <a:r>
            <a:rPr lang="pl-PL" sz="1050" b="1" i="0" kern="1200">
              <a:solidFill>
                <a:sysClr val="windowText" lastClr="000000">
                  <a:hueOff val="0"/>
                  <a:satOff val="0"/>
                  <a:lumOff val="0"/>
                  <a:alphaOff val="0"/>
                </a:sysClr>
              </a:solidFill>
              <a:latin typeface="Calibri" panose="020F0502020204030204"/>
              <a:ea typeface="+mn-ea"/>
              <a:cs typeface="+mn-cs"/>
            </a:rPr>
            <a:t>STRATEGII ROZWOJU WOJEWÓDZTWA WIELKOPOLSKIEGO DO 2030 ROKU</a:t>
          </a:r>
          <a:r>
            <a:rPr lang="pl-PL" sz="1050" b="1" kern="1200">
              <a:solidFill>
                <a:sysClr val="windowText" lastClr="000000">
                  <a:hueOff val="0"/>
                  <a:satOff val="0"/>
                  <a:lumOff val="0"/>
                  <a:alphaOff val="0"/>
                </a:sysClr>
              </a:solidFill>
              <a:latin typeface="Calibri" panose="020F0502020204030204"/>
              <a:ea typeface="+mn-ea"/>
              <a:cs typeface="+mn-cs"/>
            </a:rPr>
            <a:t>:</a:t>
          </a:r>
          <a:r>
            <a:rPr lang="pl-PL" sz="1050" kern="1200">
              <a:solidFill>
                <a:sysClr val="windowText" lastClr="000000">
                  <a:hueOff val="0"/>
                  <a:satOff val="0"/>
                  <a:lumOff val="0"/>
                  <a:alphaOff val="0"/>
                </a:sysClr>
              </a:solidFill>
              <a:latin typeface="Calibri" panose="020F0502020204030204"/>
              <a:ea typeface="+mn-ea"/>
              <a:cs typeface="+mn-cs"/>
            </a:rPr>
            <a:t> </a:t>
          </a:r>
        </a:p>
      </dsp:txBody>
      <dsp:txXfrm>
        <a:off x="0" y="1990"/>
        <a:ext cx="1315414" cy="4072718"/>
      </dsp:txXfrm>
    </dsp:sp>
    <dsp:sp modelId="{947DCF58-35F0-431E-8069-F6D7CBAB0FCF}">
      <dsp:nvSpPr>
        <dsp:cNvPr id="0" name=""/>
        <dsp:cNvSpPr/>
      </dsp:nvSpPr>
      <dsp:spPr>
        <a:xfrm>
          <a:off x="1373461" y="150819"/>
          <a:ext cx="4085862" cy="478743"/>
        </a:xfrm>
        <a:prstGeom prst="rect">
          <a:avLst/>
        </a:prstGeom>
        <a:solidFill>
          <a:srgbClr val="4F81BD">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Cel strategiczny</a:t>
          </a:r>
          <a:r>
            <a:rPr lang="pl-PL" sz="1050" b="1" kern="1200">
              <a:solidFill>
                <a:sysClr val="windowText" lastClr="000000"/>
              </a:solidFill>
              <a:latin typeface="Calibri" panose="020F0502020204030204"/>
              <a:ea typeface="+mn-ea"/>
              <a:cs typeface="+mn-cs"/>
            </a:rPr>
            <a:t> 1:</a:t>
          </a:r>
          <a:br>
            <a:rPr lang="pl-PL" sz="1050" kern="1200">
              <a:solidFill>
                <a:sysClr val="windowText" lastClr="000000">
                  <a:hueOff val="0"/>
                  <a:satOff val="0"/>
                  <a:lumOff val="0"/>
                  <a:alphaOff val="0"/>
                </a:sysClr>
              </a:solidFill>
              <a:latin typeface="Calibri" panose="020F0502020204030204"/>
              <a:ea typeface="+mn-ea"/>
              <a:cs typeface="+mn-cs"/>
            </a:rPr>
          </a:br>
          <a:r>
            <a:rPr lang="pl-PL" sz="1050" kern="1200">
              <a:solidFill>
                <a:sysClr val="windowText" lastClr="000000">
                  <a:hueOff val="0"/>
                  <a:satOff val="0"/>
                  <a:lumOff val="0"/>
                  <a:alphaOff val="0"/>
                </a:sysClr>
              </a:solidFill>
              <a:latin typeface="Calibri" panose="020F0502020204030204"/>
              <a:ea typeface="+mn-ea"/>
              <a:cs typeface="+mn-cs"/>
            </a:rPr>
            <a:t>Wzrost gospodarczy Wielkopolski bazujący na wiedzy swoich mieszkańców</a:t>
          </a:r>
        </a:p>
      </dsp:txBody>
      <dsp:txXfrm>
        <a:off x="1373461" y="150819"/>
        <a:ext cx="4085862" cy="478743"/>
      </dsp:txXfrm>
    </dsp:sp>
    <dsp:sp modelId="{6DC2927A-3712-4B84-8381-C55FD85F1BCF}">
      <dsp:nvSpPr>
        <dsp:cNvPr id="0" name=""/>
        <dsp:cNvSpPr/>
      </dsp:nvSpPr>
      <dsp:spPr>
        <a:xfrm>
          <a:off x="1384064" y="794553"/>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CBF89-DBE3-48DC-BC58-5D108DD713A0}">
      <dsp:nvSpPr>
        <dsp:cNvPr id="0" name=""/>
        <dsp:cNvSpPr/>
      </dsp:nvSpPr>
      <dsp:spPr>
        <a:xfrm>
          <a:off x="1384688" y="925511"/>
          <a:ext cx="4097856" cy="1067656"/>
        </a:xfrm>
        <a:prstGeom prst="rect">
          <a:avLst/>
        </a:prstGeom>
        <a:solidFill>
          <a:srgbClr val="8064A2">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Cel operacyjny </a:t>
          </a:r>
          <a:r>
            <a:rPr lang="pl-PL" sz="1050" b="1" kern="1200">
              <a:solidFill>
                <a:sysClr val="windowText" lastClr="000000"/>
              </a:solidFill>
              <a:latin typeface="Calibri" panose="020F0502020204030204"/>
              <a:ea typeface="+mn-ea"/>
              <a:cs typeface="+mn-cs"/>
            </a:rPr>
            <a:t>1.2:</a:t>
          </a:r>
        </a:p>
        <a:p>
          <a:pPr marL="0" lvl="0" indent="0" algn="l" defTabSz="466725">
            <a:lnSpc>
              <a:spcPct val="90000"/>
            </a:lnSpc>
            <a:spcBef>
              <a:spcPct val="0"/>
            </a:spcBef>
            <a:spcAft>
              <a:spcPct val="35000"/>
            </a:spcAft>
            <a:buNone/>
          </a:pPr>
          <a:r>
            <a:rPr lang="pl-PL" sz="1050" b="0" kern="1200">
              <a:solidFill>
                <a:sysClr val="windowText" lastClr="000000">
                  <a:hueOff val="0"/>
                  <a:satOff val="0"/>
                  <a:lumOff val="0"/>
                  <a:alphaOff val="0"/>
                </a:sysClr>
              </a:solidFill>
              <a:latin typeface="Calibri" panose="020F0502020204030204"/>
              <a:ea typeface="+mn-ea"/>
              <a:cs typeface="+mn-cs"/>
            </a:rPr>
            <a:t>Wzrost aktywności zawodowej i utrzymanie wysokiej jakości zatrudnienia, poprzez:</a:t>
          </a:r>
        </a:p>
        <a:p>
          <a:pPr marL="0" lvl="0" indent="0" algn="l" defTabSz="466725">
            <a:lnSpc>
              <a:spcPct val="90000"/>
            </a:lnSpc>
            <a:spcBef>
              <a:spcPct val="0"/>
            </a:spcBef>
            <a:spcAft>
              <a:spcPct val="35000"/>
            </a:spcAft>
            <a:buNone/>
          </a:pPr>
          <a:r>
            <a:rPr lang="pl-PL" sz="1050" b="0" kern="1200">
              <a:solidFill>
                <a:sysClr val="windowText" lastClr="000000">
                  <a:hueOff val="0"/>
                  <a:satOff val="0"/>
                  <a:lumOff val="0"/>
                  <a:alphaOff val="0"/>
                </a:sysClr>
              </a:solidFill>
              <a:latin typeface="Calibri" panose="020F0502020204030204"/>
              <a:ea typeface="+mn-ea"/>
              <a:cs typeface="+mn-cs"/>
            </a:rPr>
            <a:t>- tworzenie miejsc pracy wysokiej jakości,</a:t>
          </a:r>
        </a:p>
        <a:p>
          <a:pPr marL="0" lvl="0" indent="0" algn="l" defTabSz="466725">
            <a:lnSpc>
              <a:spcPct val="90000"/>
            </a:lnSpc>
            <a:spcBef>
              <a:spcPct val="0"/>
            </a:spcBef>
            <a:spcAft>
              <a:spcPct val="35000"/>
            </a:spcAft>
            <a:buNone/>
          </a:pPr>
          <a:r>
            <a:rPr lang="pl-PL" sz="1050" b="0" kern="1200">
              <a:solidFill>
                <a:sysClr val="windowText" lastClr="000000">
                  <a:hueOff val="0"/>
                  <a:satOff val="0"/>
                  <a:lumOff val="0"/>
                  <a:alphaOff val="0"/>
                </a:sysClr>
              </a:solidFill>
              <a:latin typeface="Calibri" panose="020F0502020204030204"/>
              <a:ea typeface="+mn-ea"/>
              <a:cs typeface="+mn-cs"/>
            </a:rPr>
            <a:t>- aktywizację niewykorzystanych zasobów pracy.</a:t>
          </a:r>
        </a:p>
      </dsp:txBody>
      <dsp:txXfrm>
        <a:off x="1384688" y="925511"/>
        <a:ext cx="4097856" cy="1067656"/>
      </dsp:txXfrm>
    </dsp:sp>
    <dsp:sp modelId="{45063783-0F96-488C-B638-39A019F256A6}">
      <dsp:nvSpPr>
        <dsp:cNvPr id="0" name=""/>
        <dsp:cNvSpPr/>
      </dsp:nvSpPr>
      <dsp:spPr>
        <a:xfrm>
          <a:off x="1412241" y="2129805"/>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4194AE-A285-4E2C-A5ED-C57BD0D00C76}">
      <dsp:nvSpPr>
        <dsp:cNvPr id="0" name=""/>
        <dsp:cNvSpPr/>
      </dsp:nvSpPr>
      <dsp:spPr>
        <a:xfrm>
          <a:off x="1416382" y="2224088"/>
          <a:ext cx="4012572" cy="1729473"/>
        </a:xfrm>
        <a:prstGeom prst="rect">
          <a:avLst/>
        </a:prstGeom>
        <a:solidFill>
          <a:srgbClr val="9BBB59">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pl-PL" sz="1050" b="1" kern="1200">
              <a:solidFill>
                <a:sysClr val="windowText" lastClr="000000">
                  <a:hueOff val="0"/>
                  <a:satOff val="0"/>
                  <a:lumOff val="0"/>
                  <a:alphaOff val="0"/>
                </a:sysClr>
              </a:solidFill>
              <a:latin typeface="Calibri" panose="020F0502020204030204"/>
              <a:ea typeface="+mn-ea"/>
              <a:cs typeface="+mn-cs"/>
            </a:rPr>
            <a:t>Cel operacyjny </a:t>
          </a:r>
          <a:r>
            <a:rPr lang="pl-PL" sz="1050" b="1" kern="1200">
              <a:solidFill>
                <a:sysClr val="windowText" lastClr="000000"/>
              </a:solidFill>
              <a:latin typeface="Calibri" panose="020F0502020204030204"/>
              <a:ea typeface="+mn-ea"/>
              <a:cs typeface="+mn-cs"/>
            </a:rPr>
            <a:t>1.3:</a:t>
          </a:r>
        </a:p>
        <a:p>
          <a:pPr marL="0" lvl="0" indent="0" algn="l"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Wzrost i poprawa wykorzystania kapitału ludzkiego na rynku pracy, poprzez:</a:t>
          </a:r>
        </a:p>
        <a:p>
          <a:pPr marL="0" lvl="0" indent="0" algn="l"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 poprawę jakości edukacji i kształcenia, w tym dopasowanie do potrzeb rynku pracy,</a:t>
          </a:r>
        </a:p>
        <a:p>
          <a:pPr marL="0" lvl="0" indent="0" algn="l"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 wzrost kompetencji osób dorosłych i ich udział w kształceniu ustawicznym,</a:t>
          </a:r>
        </a:p>
        <a:p>
          <a:pPr marL="0" lvl="0" indent="0" algn="l"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 nowoczesna infrastruktura dla edukacji, w tym technologie informacyjno-komunikacyjne (TIK)</a:t>
          </a:r>
        </a:p>
        <a:p>
          <a:pPr marL="0" lvl="0" indent="0" algn="l" defTabSz="466725">
            <a:lnSpc>
              <a:spcPct val="90000"/>
            </a:lnSpc>
            <a:spcBef>
              <a:spcPct val="0"/>
            </a:spcBef>
            <a:spcAft>
              <a:spcPct val="35000"/>
            </a:spcAft>
            <a:buNone/>
          </a:pPr>
          <a:endParaRPr lang="pl-PL" sz="1050" kern="1200">
            <a:solidFill>
              <a:sysClr val="windowText" lastClr="000000">
                <a:hueOff val="0"/>
                <a:satOff val="0"/>
                <a:lumOff val="0"/>
                <a:alphaOff val="0"/>
              </a:sysClr>
            </a:solidFill>
            <a:latin typeface="Calibri" panose="020F0502020204030204"/>
            <a:ea typeface="+mn-ea"/>
            <a:cs typeface="+mn-cs"/>
          </a:endParaRPr>
        </a:p>
      </dsp:txBody>
      <dsp:txXfrm>
        <a:off x="1416382" y="2224088"/>
        <a:ext cx="4012572" cy="1729473"/>
      </dsp:txXfrm>
    </dsp:sp>
    <dsp:sp modelId="{30923532-FF6E-4437-B123-48D77620C0ED}">
      <dsp:nvSpPr>
        <dsp:cNvPr id="0" name=""/>
        <dsp:cNvSpPr/>
      </dsp:nvSpPr>
      <dsp:spPr>
        <a:xfrm>
          <a:off x="1360079" y="4051187"/>
          <a:ext cx="3553301" cy="0"/>
        </a:xfrm>
        <a:prstGeom prst="line">
          <a:avLst/>
        </a:prstGeom>
        <a:solidFill>
          <a:srgbClr val="8064A2">
            <a:hueOff val="0"/>
            <a:satOff val="0"/>
            <a:lumOff val="0"/>
            <a:alphaOff val="0"/>
          </a:srgbClr>
        </a:solidFill>
        <a:ln w="12700" cap="flat" cmpd="sng" algn="ctr">
          <a:solidFill>
            <a:srgbClr val="8064A2">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228FC-5D43-48A8-91FB-8BE8EED11692}">
      <dsp:nvSpPr>
        <dsp:cNvPr id="0" name=""/>
        <dsp:cNvSpPr/>
      </dsp:nvSpPr>
      <dsp:spPr>
        <a:xfrm>
          <a:off x="81109" y="0"/>
          <a:ext cx="3564872" cy="3056389"/>
        </a:xfrm>
        <a:prstGeom prst="ellipse">
          <a:avLst/>
        </a:prstGeom>
        <a:gradFill rotWithShape="0">
          <a:gsLst>
            <a:gs pos="0">
              <a:schemeClr val="accent6">
                <a:alpha val="50000"/>
                <a:hueOff val="0"/>
                <a:satOff val="0"/>
                <a:lumOff val="0"/>
                <a:alphaOff val="0"/>
                <a:lumMod val="110000"/>
                <a:satMod val="105000"/>
                <a:tint val="67000"/>
              </a:schemeClr>
            </a:gs>
            <a:gs pos="50000">
              <a:schemeClr val="accent6">
                <a:alpha val="50000"/>
                <a:hueOff val="0"/>
                <a:satOff val="0"/>
                <a:lumOff val="0"/>
                <a:alphaOff val="0"/>
                <a:lumMod val="105000"/>
                <a:satMod val="103000"/>
                <a:tint val="73000"/>
              </a:schemeClr>
            </a:gs>
            <a:gs pos="100000">
              <a:schemeClr val="accent6">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76D2D07B-971E-4294-8F8C-9D4AAFABAB53}">
      <dsp:nvSpPr>
        <dsp:cNvPr id="0" name=""/>
        <dsp:cNvSpPr/>
      </dsp:nvSpPr>
      <dsp:spPr>
        <a:xfrm>
          <a:off x="964437" y="96770"/>
          <a:ext cx="563924" cy="534981"/>
        </a:xfrm>
        <a:prstGeom prst="ellipse">
          <a:avLst/>
        </a:prstGeom>
        <a:solidFill>
          <a:schemeClr val="accent1">
            <a:lumMod val="20000"/>
            <a:lumOff val="8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7B75F99F-46AF-4F61-9429-B28BFEE05B42}">
      <dsp:nvSpPr>
        <dsp:cNvPr id="0" name=""/>
        <dsp:cNvSpPr/>
      </dsp:nvSpPr>
      <dsp:spPr>
        <a:xfrm>
          <a:off x="1232521" y="276914"/>
          <a:ext cx="1988665" cy="237883"/>
        </a:xfrm>
        <a:prstGeom prst="roundRect">
          <a:avLst>
            <a:gd name="adj" fmla="val 1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5. ABSOLWENCI ROCZNIK 2022/2023</a:t>
          </a:r>
        </a:p>
      </dsp:txBody>
      <dsp:txXfrm>
        <a:off x="1239488" y="283881"/>
        <a:ext cx="1974731" cy="223949"/>
      </dsp:txXfrm>
    </dsp:sp>
    <dsp:sp modelId="{15B23DC1-DB81-4C64-BD7C-660130C7D3F5}">
      <dsp:nvSpPr>
        <dsp:cNvPr id="0" name=""/>
        <dsp:cNvSpPr/>
      </dsp:nvSpPr>
      <dsp:spPr>
        <a:xfrm>
          <a:off x="433701" y="1135684"/>
          <a:ext cx="2952096" cy="1500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t>Opracowanie przedstawiające sytuację absolwentów szkół ponadpodstawowych i uczelni wyższych danego rocznika na rynku pracy. Wskazuje sytuację wielkopolskich szkół i kierunków kształcenia oraz ich dopasowanie do potrzeb lokalnego rynku pracy, aktywne formy przeciwdziałania bezrobociu absolwentów oraz liczbę absolwentów pozostających w rejestrach powiatowych urzędów pracy na koniec roku kalendarzowego, w którym ukończyli kształcenie.</a:t>
          </a:r>
        </a:p>
        <a:p>
          <a:pPr marL="0" lvl="0" indent="0" algn="ctr" defTabSz="444500">
            <a:lnSpc>
              <a:spcPct val="90000"/>
            </a:lnSpc>
            <a:spcBef>
              <a:spcPct val="0"/>
            </a:spcBef>
            <a:spcAft>
              <a:spcPct val="35000"/>
            </a:spcAft>
            <a:buNone/>
          </a:pPr>
          <a:r>
            <a:rPr lang="pl-PL" sz="1000" kern="1200"/>
            <a:t> Jego głównym celem jest wspomaganie organów decyzyjnych w procesie korelacji kierunków kształcenia </a:t>
          </a:r>
          <a:br>
            <a:rPr lang="pl-PL" sz="1000" kern="1200"/>
          </a:br>
          <a:r>
            <a:rPr lang="pl-PL" sz="1000" kern="1200"/>
            <a:t>w szkołach z realnymi potrzebami rynku pracy oraz pomoc uczniom i rodzicom w wyborze szkoły, dostosowanej do indywidualnych </a:t>
          </a:r>
          <a:br>
            <a:rPr lang="pl-PL" sz="1000" kern="1200"/>
          </a:br>
          <a:r>
            <a:rPr lang="pl-PL" sz="1000" kern="1200"/>
            <a:t>planów zawodowych. </a:t>
          </a:r>
        </a:p>
        <a:p>
          <a:pPr marL="0" lvl="0" indent="0" algn="ctr" defTabSz="444500">
            <a:lnSpc>
              <a:spcPct val="90000"/>
            </a:lnSpc>
            <a:spcBef>
              <a:spcPct val="0"/>
            </a:spcBef>
            <a:spcAft>
              <a:spcPct val="35000"/>
            </a:spcAft>
            <a:buNone/>
          </a:pPr>
          <a:endParaRPr lang="pl-PL" sz="1000" kern="1200"/>
        </a:p>
      </dsp:txBody>
      <dsp:txXfrm>
        <a:off x="433701" y="1135684"/>
        <a:ext cx="2952096" cy="150063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ABD83-EC0C-4D46-8FED-AF54D347CD8E}">
      <dsp:nvSpPr>
        <dsp:cNvPr id="0" name=""/>
        <dsp:cNvSpPr/>
      </dsp:nvSpPr>
      <dsp:spPr>
        <a:xfrm>
          <a:off x="0" y="145996"/>
          <a:ext cx="2605392" cy="2241841"/>
        </a:xfrm>
        <a:prstGeom prst="ellips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sp>
    <dsp:sp modelId="{3D1436A2-3085-4733-83B7-7A614BE5A88C}">
      <dsp:nvSpPr>
        <dsp:cNvPr id="0" name=""/>
        <dsp:cNvSpPr/>
      </dsp:nvSpPr>
      <dsp:spPr>
        <a:xfrm>
          <a:off x="307824" y="244549"/>
          <a:ext cx="398355" cy="348939"/>
        </a:xfrm>
        <a:prstGeom prst="ellipse">
          <a:avLst/>
        </a:prstGeom>
        <a:solidFill>
          <a:schemeClr val="accent6">
            <a:lumMod val="40000"/>
            <a:lumOff val="6000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0">
          <a:scrgbClr r="0" g="0" b="0"/>
        </a:effectRef>
        <a:fontRef idx="minor">
          <a:schemeClr val="tx1"/>
        </a:fontRef>
      </dsp:style>
    </dsp:sp>
    <dsp:sp modelId="{6A05631F-BAA9-45A6-BEEC-5D8F5BBF1BA3}">
      <dsp:nvSpPr>
        <dsp:cNvPr id="0" name=""/>
        <dsp:cNvSpPr/>
      </dsp:nvSpPr>
      <dsp:spPr>
        <a:xfrm>
          <a:off x="447835" y="288529"/>
          <a:ext cx="2182329" cy="353095"/>
        </a:xfrm>
        <a:prstGeom prst="roundRect">
          <a:avLst>
            <a:gd name="adj" fmla="val 1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6. SEZONOWA MIGRACJA ZAROBKOWA W 2023 ROKU NA TERENIE SUBREGIONU KONIŃSKIEGO </a:t>
          </a:r>
          <a:endParaRPr lang="pl-PL" sz="1200" b="1" kern="1200">
            <a:latin typeface="Calibri" panose="020F0502020204030204"/>
            <a:ea typeface="+mn-ea"/>
            <a:cs typeface="+mn-cs"/>
          </a:endParaRPr>
        </a:p>
      </dsp:txBody>
      <dsp:txXfrm>
        <a:off x="458177" y="298871"/>
        <a:ext cx="2161645" cy="332411"/>
      </dsp:txXfrm>
    </dsp:sp>
    <dsp:sp modelId="{239CF8BF-F689-4C90-9359-F01054B4A0ED}">
      <dsp:nvSpPr>
        <dsp:cNvPr id="0" name=""/>
        <dsp:cNvSpPr/>
      </dsp:nvSpPr>
      <dsp:spPr>
        <a:xfrm>
          <a:off x="448010" y="810833"/>
          <a:ext cx="1795627" cy="1004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pl-PL" sz="1000" kern="1200">
              <a:solidFill>
                <a:schemeClr val="tx1"/>
              </a:solidFill>
            </a:rPr>
            <a:t>Opracowanie ukazujące migrację mieszkańców subregionu, w tym jej wpływ na demografię oraz skutki dla gospodarki subregionu, decyzje dot. rodzajów prac podjętych przez migrujących, okresy migracji oraz kraje, które były najczęściej wybierane.</a:t>
          </a:r>
          <a:endParaRPr lang="pl-PL" sz="1000" kern="1200">
            <a:solidFill>
              <a:srgbClr val="C00000"/>
            </a:solidFill>
          </a:endParaRPr>
        </a:p>
      </dsp:txBody>
      <dsp:txXfrm>
        <a:off x="448010" y="810833"/>
        <a:ext cx="1795627" cy="100436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01CDD-AD2E-459D-BEBB-8F348944D752}">
      <dsp:nvSpPr>
        <dsp:cNvPr id="0" name=""/>
        <dsp:cNvSpPr/>
      </dsp:nvSpPr>
      <dsp:spPr>
        <a:xfrm>
          <a:off x="0" y="327781"/>
          <a:ext cx="5581649"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76BD0E-D26E-42C4-9732-4B930FC58331}">
      <dsp:nvSpPr>
        <dsp:cNvPr id="0" name=""/>
        <dsp:cNvSpPr/>
      </dsp:nvSpPr>
      <dsp:spPr>
        <a:xfrm>
          <a:off x="279082" y="165421"/>
          <a:ext cx="3907155" cy="324720"/>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pracowników Centrów Integracji Społecznej</a:t>
          </a:r>
        </a:p>
      </dsp:txBody>
      <dsp:txXfrm>
        <a:off x="294934" y="181273"/>
        <a:ext cx="3875451" cy="293016"/>
      </dsp:txXfrm>
    </dsp:sp>
    <dsp:sp modelId="{F741BCCE-D955-4CF6-A50E-EC8C1A463822}">
      <dsp:nvSpPr>
        <dsp:cNvPr id="0" name=""/>
        <dsp:cNvSpPr/>
      </dsp:nvSpPr>
      <dsp:spPr>
        <a:xfrm>
          <a:off x="0" y="826741"/>
          <a:ext cx="5581649" cy="277200"/>
        </a:xfrm>
        <a:prstGeom prst="rect">
          <a:avLst/>
        </a:prstGeom>
        <a:solidFill>
          <a:schemeClr val="lt1">
            <a:alpha val="90000"/>
            <a:hueOff val="0"/>
            <a:satOff val="0"/>
            <a:lumOff val="0"/>
            <a:alphaOff val="0"/>
          </a:schemeClr>
        </a:solidFill>
        <a:ln w="12700" cap="flat" cmpd="sng" algn="ctr">
          <a:solidFill>
            <a:schemeClr val="accent2">
              <a:hueOff val="585190"/>
              <a:satOff val="-730"/>
              <a:lumOff val="172"/>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72D0C5-1CDF-4D96-9EA8-39ACA4345EE2}">
      <dsp:nvSpPr>
        <dsp:cNvPr id="0" name=""/>
        <dsp:cNvSpPr/>
      </dsp:nvSpPr>
      <dsp:spPr>
        <a:xfrm>
          <a:off x="279082" y="664381"/>
          <a:ext cx="3907155" cy="324720"/>
        </a:xfrm>
        <a:prstGeom prst="roundRect">
          <a:avLst/>
        </a:prstGeom>
        <a:solidFill>
          <a:schemeClr val="accent2">
            <a:hueOff val="585190"/>
            <a:satOff val="-730"/>
            <a:lumOff val="17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pracowników Klubów Integracji Społecznej</a:t>
          </a:r>
        </a:p>
      </dsp:txBody>
      <dsp:txXfrm>
        <a:off x="294934" y="680233"/>
        <a:ext cx="3875451" cy="293016"/>
      </dsp:txXfrm>
    </dsp:sp>
    <dsp:sp modelId="{29B8D459-55CC-42F2-84FA-890D53F9152F}">
      <dsp:nvSpPr>
        <dsp:cNvPr id="0" name=""/>
        <dsp:cNvSpPr/>
      </dsp:nvSpPr>
      <dsp:spPr>
        <a:xfrm>
          <a:off x="0" y="1325701"/>
          <a:ext cx="5581649" cy="277200"/>
        </a:xfrm>
        <a:prstGeom prst="rect">
          <a:avLst/>
        </a:prstGeom>
        <a:solidFill>
          <a:schemeClr val="lt1">
            <a:alpha val="90000"/>
            <a:hueOff val="0"/>
            <a:satOff val="0"/>
            <a:lumOff val="0"/>
            <a:alphaOff val="0"/>
          </a:schemeClr>
        </a:solidFill>
        <a:ln w="12700" cap="flat" cmpd="sng" algn="ctr">
          <a:solidFill>
            <a:schemeClr val="accent2">
              <a:hueOff val="1170380"/>
              <a:satOff val="-1460"/>
              <a:lumOff val="3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2756C0-6BBC-4714-AEDC-D22A2CF743FF}">
      <dsp:nvSpPr>
        <dsp:cNvPr id="0" name=""/>
        <dsp:cNvSpPr/>
      </dsp:nvSpPr>
      <dsp:spPr>
        <a:xfrm>
          <a:off x="279082" y="1163341"/>
          <a:ext cx="3907155" cy="324720"/>
        </a:xfrm>
        <a:prstGeom prst="roundRect">
          <a:avLst/>
        </a:prstGeom>
        <a:solidFill>
          <a:schemeClr val="accent2">
            <a:hueOff val="1170380"/>
            <a:satOff val="-1460"/>
            <a:lumOff val="3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pracowników Warsztatów Terapii Zajęciowej</a:t>
          </a:r>
        </a:p>
      </dsp:txBody>
      <dsp:txXfrm>
        <a:off x="294934" y="1179193"/>
        <a:ext cx="3875451" cy="293016"/>
      </dsp:txXfrm>
    </dsp:sp>
    <dsp:sp modelId="{5E19F031-49FF-4438-9F02-90CF3D273636}">
      <dsp:nvSpPr>
        <dsp:cNvPr id="0" name=""/>
        <dsp:cNvSpPr/>
      </dsp:nvSpPr>
      <dsp:spPr>
        <a:xfrm>
          <a:off x="0" y="1824661"/>
          <a:ext cx="5581649" cy="277200"/>
        </a:xfrm>
        <a:prstGeom prst="rect">
          <a:avLst/>
        </a:prstGeom>
        <a:solidFill>
          <a:schemeClr val="lt1">
            <a:alpha val="90000"/>
            <a:hueOff val="0"/>
            <a:satOff val="0"/>
            <a:lumOff val="0"/>
            <a:alphaOff val="0"/>
          </a:schemeClr>
        </a:solidFill>
        <a:ln w="12700" cap="flat" cmpd="sng" algn="ctr">
          <a:solidFill>
            <a:schemeClr val="accent2">
              <a:hueOff val="1755570"/>
              <a:satOff val="-2190"/>
              <a:lumOff val="5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A86454-2537-43B0-B337-1893BDFCF326}">
      <dsp:nvSpPr>
        <dsp:cNvPr id="0" name=""/>
        <dsp:cNvSpPr/>
      </dsp:nvSpPr>
      <dsp:spPr>
        <a:xfrm>
          <a:off x="279082" y="1662301"/>
          <a:ext cx="3907155" cy="324720"/>
        </a:xfrm>
        <a:prstGeom prst="roundRect">
          <a:avLst/>
        </a:prstGeom>
        <a:solidFill>
          <a:schemeClr val="accent2">
            <a:hueOff val="1755570"/>
            <a:satOff val="-2190"/>
            <a:lumOff val="51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pracowników Zakładów Aktywności Zawodowej</a:t>
          </a:r>
        </a:p>
      </dsp:txBody>
      <dsp:txXfrm>
        <a:off x="294934" y="1678153"/>
        <a:ext cx="3875451" cy="293016"/>
      </dsp:txXfrm>
    </dsp:sp>
    <dsp:sp modelId="{407D778D-6B2B-4553-9A3D-9579A6BAFFFD}">
      <dsp:nvSpPr>
        <dsp:cNvPr id="0" name=""/>
        <dsp:cNvSpPr/>
      </dsp:nvSpPr>
      <dsp:spPr>
        <a:xfrm>
          <a:off x="0" y="2323621"/>
          <a:ext cx="5581649" cy="277200"/>
        </a:xfrm>
        <a:prstGeom prst="rect">
          <a:avLst/>
        </a:prstGeom>
        <a:solidFill>
          <a:schemeClr val="lt1">
            <a:alpha val="90000"/>
            <a:hueOff val="0"/>
            <a:satOff val="0"/>
            <a:lumOff val="0"/>
            <a:alphaOff val="0"/>
          </a:schemeClr>
        </a:solidFill>
        <a:ln w="12700" cap="flat" cmpd="sng" algn="ctr">
          <a:solidFill>
            <a:schemeClr val="accent2">
              <a:hueOff val="2340759"/>
              <a:satOff val="-2919"/>
              <a:lumOff val="6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64DB79-1182-4A8F-B8A0-815F77AE7E83}">
      <dsp:nvSpPr>
        <dsp:cNvPr id="0" name=""/>
        <dsp:cNvSpPr/>
      </dsp:nvSpPr>
      <dsp:spPr>
        <a:xfrm>
          <a:off x="279082" y="2161261"/>
          <a:ext cx="3907155" cy="324720"/>
        </a:xfrm>
        <a:prstGeom prst="roundRect">
          <a:avLst/>
        </a:prstGeom>
        <a:solidFill>
          <a:schemeClr val="accent2">
            <a:hueOff val="2340759"/>
            <a:satOff val="-2919"/>
            <a:lumOff val="68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członków lub pracowników spółdzieni socjalnych </a:t>
          </a:r>
        </a:p>
      </dsp:txBody>
      <dsp:txXfrm>
        <a:off x="294934" y="2177113"/>
        <a:ext cx="3875451" cy="293016"/>
      </dsp:txXfrm>
    </dsp:sp>
    <dsp:sp modelId="{A1EAC7FC-0B9E-4407-9D96-77AFD28B04D9}">
      <dsp:nvSpPr>
        <dsp:cNvPr id="0" name=""/>
        <dsp:cNvSpPr/>
      </dsp:nvSpPr>
      <dsp:spPr>
        <a:xfrm>
          <a:off x="0" y="3008671"/>
          <a:ext cx="5581649" cy="277200"/>
        </a:xfrm>
        <a:prstGeom prst="rect">
          <a:avLst/>
        </a:prstGeom>
        <a:solidFill>
          <a:schemeClr val="lt1">
            <a:alpha val="90000"/>
            <a:hueOff val="0"/>
            <a:satOff val="0"/>
            <a:lumOff val="0"/>
            <a:alphaOff val="0"/>
          </a:schemeClr>
        </a:solidFill>
        <a:ln w="12700" cap="flat" cmpd="sng" algn="ctr">
          <a:solidFill>
            <a:schemeClr val="accent2">
              <a:hueOff val="2925949"/>
              <a:satOff val="-3649"/>
              <a:lumOff val="85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CD342-5AD0-4129-ADA9-24EC67A3894C}">
      <dsp:nvSpPr>
        <dsp:cNvPr id="0" name=""/>
        <dsp:cNvSpPr/>
      </dsp:nvSpPr>
      <dsp:spPr>
        <a:xfrm>
          <a:off x="279082" y="2660221"/>
          <a:ext cx="4437863" cy="510810"/>
        </a:xfrm>
        <a:prstGeom prst="roundRect">
          <a:avLst/>
        </a:prstGeom>
        <a:solidFill>
          <a:schemeClr val="accent2">
            <a:hueOff val="2925949"/>
            <a:satOff val="-3649"/>
            <a:lumOff val="85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pracowników zatrudnionych w podmiotach posiadających statusprzedsiębiorstwa społecznego wskazanych na liście/rejestrze przedsiębiorstw społecznych prowadzonym przez MRPiPS </a:t>
          </a:r>
        </a:p>
      </dsp:txBody>
      <dsp:txXfrm>
        <a:off x="304018" y="2685157"/>
        <a:ext cx="4387991" cy="460938"/>
      </dsp:txXfrm>
    </dsp:sp>
    <dsp:sp modelId="{ABF09092-1304-4C69-8A21-1F376F9312AC}">
      <dsp:nvSpPr>
        <dsp:cNvPr id="0" name=""/>
        <dsp:cNvSpPr/>
      </dsp:nvSpPr>
      <dsp:spPr>
        <a:xfrm>
          <a:off x="0" y="3507631"/>
          <a:ext cx="5581649" cy="277200"/>
        </a:xfrm>
        <a:prstGeom prst="rect">
          <a:avLst/>
        </a:prstGeom>
        <a:solidFill>
          <a:schemeClr val="lt1">
            <a:alpha val="90000"/>
            <a:hueOff val="0"/>
            <a:satOff val="0"/>
            <a:lumOff val="0"/>
            <a:alphaOff val="0"/>
          </a:schemeClr>
        </a:solidFill>
        <a:ln w="12700" cap="flat" cmpd="sng" algn="ctr">
          <a:solidFill>
            <a:schemeClr val="accent2">
              <a:hueOff val="3511139"/>
              <a:satOff val="-4379"/>
              <a:lumOff val="103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62C672-9301-410E-A856-B7BC0022ADF4}">
      <dsp:nvSpPr>
        <dsp:cNvPr id="0" name=""/>
        <dsp:cNvSpPr/>
      </dsp:nvSpPr>
      <dsp:spPr>
        <a:xfrm>
          <a:off x="279082" y="3345271"/>
          <a:ext cx="3907155" cy="324720"/>
        </a:xfrm>
        <a:prstGeom prst="roundRect">
          <a:avLst/>
        </a:prstGeom>
        <a:solidFill>
          <a:schemeClr val="accent2">
            <a:hueOff val="3511139"/>
            <a:satOff val="-4379"/>
            <a:lumOff val="103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osób z orzeczeniem niepełnosprawności</a:t>
          </a:r>
        </a:p>
      </dsp:txBody>
      <dsp:txXfrm>
        <a:off x="294934" y="3361123"/>
        <a:ext cx="3875451" cy="293016"/>
      </dsp:txXfrm>
    </dsp:sp>
    <dsp:sp modelId="{F223849C-C737-4731-8775-861980FD6D50}">
      <dsp:nvSpPr>
        <dsp:cNvPr id="0" name=""/>
        <dsp:cNvSpPr/>
      </dsp:nvSpPr>
      <dsp:spPr>
        <a:xfrm>
          <a:off x="0" y="4006591"/>
          <a:ext cx="5581649" cy="277200"/>
        </a:xfrm>
        <a:prstGeom prst="rect">
          <a:avLst/>
        </a:prstGeom>
        <a:solidFill>
          <a:schemeClr val="lt1">
            <a:alpha val="90000"/>
            <a:hueOff val="0"/>
            <a:satOff val="0"/>
            <a:lumOff val="0"/>
            <a:alphaOff val="0"/>
          </a:schemeClr>
        </a:solidFill>
        <a:ln w="12700" cap="flat" cmpd="sng" algn="ctr">
          <a:solidFill>
            <a:schemeClr val="accent2">
              <a:hueOff val="4096329"/>
              <a:satOff val="-5109"/>
              <a:lumOff val="120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14974E-5055-4BF2-9A62-45A0B6F53803}">
      <dsp:nvSpPr>
        <dsp:cNvPr id="0" name=""/>
        <dsp:cNvSpPr/>
      </dsp:nvSpPr>
      <dsp:spPr>
        <a:xfrm>
          <a:off x="279082" y="3844231"/>
          <a:ext cx="4513701" cy="324720"/>
        </a:xfrm>
        <a:prstGeom prst="roundRect">
          <a:avLst/>
        </a:prstGeom>
        <a:solidFill>
          <a:schemeClr val="accent2">
            <a:hueOff val="4096329"/>
            <a:satOff val="-5109"/>
            <a:lumOff val="120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w obszarach/branż kluczowych dla rozwoju powiatu/województwa wskazanych w dokumentach strategicznych/planach rozwoju</a:t>
          </a:r>
        </a:p>
      </dsp:txBody>
      <dsp:txXfrm>
        <a:off x="294934" y="3860083"/>
        <a:ext cx="4481997" cy="293016"/>
      </dsp:txXfrm>
    </dsp:sp>
    <dsp:sp modelId="{8910084A-50ED-41FE-A7C2-ECF0F67BB269}">
      <dsp:nvSpPr>
        <dsp:cNvPr id="0" name=""/>
        <dsp:cNvSpPr/>
      </dsp:nvSpPr>
      <dsp:spPr>
        <a:xfrm>
          <a:off x="0" y="4624678"/>
          <a:ext cx="5581649" cy="277200"/>
        </a:xfrm>
        <a:prstGeom prst="rect">
          <a:avLst/>
        </a:prstGeom>
        <a:solidFill>
          <a:schemeClr val="lt1">
            <a:alpha val="90000"/>
            <a:hueOff val="0"/>
            <a:satOff val="0"/>
            <a:lumOff val="0"/>
            <a:alphaOff val="0"/>
          </a:schemeClr>
        </a:solidFill>
        <a:ln w="12700" cap="flat" cmpd="sng" algn="ctr">
          <a:solidFill>
            <a:schemeClr val="accent2">
              <a:hueOff val="4681519"/>
              <a:satOff val="-5839"/>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3683F4-2787-483A-AB9F-AA48ED17FE86}">
      <dsp:nvSpPr>
        <dsp:cNvPr id="0" name=""/>
        <dsp:cNvSpPr/>
      </dsp:nvSpPr>
      <dsp:spPr>
        <a:xfrm>
          <a:off x="83303" y="4362243"/>
          <a:ext cx="5316454" cy="443846"/>
        </a:xfrm>
        <a:prstGeom prst="roundRect">
          <a:avLst/>
        </a:prstGeom>
        <a:solidFill>
          <a:schemeClr val="accent2">
            <a:hueOff val="4681519"/>
            <a:satOff val="-5839"/>
            <a:lumOff val="137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7681" tIns="0" rIns="147681" bIns="0" numCol="1" spcCol="1270" anchor="ctr" anchorCtr="0">
          <a:noAutofit/>
        </a:bodyPr>
        <a:lstStyle/>
        <a:p>
          <a:pPr marL="0" lvl="0" indent="0" algn="l" defTabSz="466725">
            <a:lnSpc>
              <a:spcPct val="90000"/>
            </a:lnSpc>
            <a:spcBef>
              <a:spcPct val="0"/>
            </a:spcBef>
            <a:spcAft>
              <a:spcPct val="35000"/>
            </a:spcAft>
            <a:buNone/>
          </a:pPr>
          <a:r>
            <a:rPr lang="pl-PL" sz="1050" kern="1200"/>
            <a:t>osób, które mogą udokumentować wykonywanie przez co najmniej 15 lat prac w szczególnych warunkach lub o szczegółowym charakterze, a którym nie przysługuje prawo do emerytury pomostowej.</a:t>
          </a:r>
        </a:p>
      </dsp:txBody>
      <dsp:txXfrm>
        <a:off x="104970" y="4383910"/>
        <a:ext cx="5273120" cy="40051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BBF24-CF6C-402E-B485-F39D2547F994}">
      <dsp:nvSpPr>
        <dsp:cNvPr id="0" name=""/>
        <dsp:cNvSpPr/>
      </dsp:nvSpPr>
      <dsp:spPr>
        <a:xfrm>
          <a:off x="311467" y="0"/>
          <a:ext cx="3529965" cy="15240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D5C24203-1169-41B2-AA72-51F59DACA65E}">
      <dsp:nvSpPr>
        <dsp:cNvPr id="0" name=""/>
        <dsp:cNvSpPr/>
      </dsp:nvSpPr>
      <dsp:spPr>
        <a:xfrm>
          <a:off x="1652" y="457200"/>
          <a:ext cx="1224369" cy="60960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analizę potencjału przedsiębiorczego,</a:t>
          </a:r>
        </a:p>
      </dsp:txBody>
      <dsp:txXfrm>
        <a:off x="31410" y="486958"/>
        <a:ext cx="1164853" cy="550084"/>
      </dsp:txXfrm>
    </dsp:sp>
    <dsp:sp modelId="{0E735F7D-2571-45A1-8D71-C68CD17F0588}">
      <dsp:nvSpPr>
        <dsp:cNvPr id="0" name=""/>
        <dsp:cNvSpPr/>
      </dsp:nvSpPr>
      <dsp:spPr>
        <a:xfrm>
          <a:off x="1333633" y="457200"/>
          <a:ext cx="881576" cy="609600"/>
        </a:xfrm>
        <a:prstGeom prst="roundRect">
          <a:avLst/>
        </a:prstGeom>
        <a:gradFill rotWithShape="0">
          <a:gsLst>
            <a:gs pos="0">
              <a:schemeClr val="accent2">
                <a:hueOff val="2340759"/>
                <a:satOff val="-2919"/>
                <a:lumOff val="686"/>
                <a:alphaOff val="0"/>
                <a:satMod val="103000"/>
                <a:lumMod val="102000"/>
                <a:tint val="94000"/>
              </a:schemeClr>
            </a:gs>
            <a:gs pos="50000">
              <a:schemeClr val="accent2">
                <a:hueOff val="2340759"/>
                <a:satOff val="-2919"/>
                <a:lumOff val="686"/>
                <a:alphaOff val="0"/>
                <a:satMod val="110000"/>
                <a:lumMod val="100000"/>
                <a:shade val="100000"/>
              </a:schemeClr>
            </a:gs>
            <a:gs pos="100000">
              <a:schemeClr val="accent2">
                <a:hueOff val="2340759"/>
                <a:satOff val="-2919"/>
                <a:lumOff val="68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bilans kompetencji, </a:t>
          </a:r>
        </a:p>
      </dsp:txBody>
      <dsp:txXfrm>
        <a:off x="1363391" y="486958"/>
        <a:ext cx="822060" cy="550084"/>
      </dsp:txXfrm>
    </dsp:sp>
    <dsp:sp modelId="{9BD30638-2116-403D-AA89-BD040BCA4EDF}">
      <dsp:nvSpPr>
        <dsp:cNvPr id="0" name=""/>
        <dsp:cNvSpPr/>
      </dsp:nvSpPr>
      <dsp:spPr>
        <a:xfrm>
          <a:off x="2322820" y="457200"/>
          <a:ext cx="1828427" cy="609600"/>
        </a:xfrm>
        <a:prstGeom prst="roundRect">
          <a:avLst/>
        </a:prstGeom>
        <a:gradFill rotWithShape="0">
          <a:gsLst>
            <a:gs pos="0">
              <a:schemeClr val="accent2">
                <a:hueOff val="4681519"/>
                <a:satOff val="-5839"/>
                <a:lumOff val="1373"/>
                <a:alphaOff val="0"/>
                <a:satMod val="103000"/>
                <a:lumMod val="102000"/>
                <a:tint val="94000"/>
              </a:schemeClr>
            </a:gs>
            <a:gs pos="50000">
              <a:schemeClr val="accent2">
                <a:hueOff val="4681519"/>
                <a:satOff val="-5839"/>
                <a:lumOff val="1373"/>
                <a:alphaOff val="0"/>
                <a:satMod val="110000"/>
                <a:lumMod val="100000"/>
                <a:shade val="100000"/>
              </a:schemeClr>
            </a:gs>
            <a:gs pos="100000">
              <a:schemeClr val="accent2">
                <a:hueOff val="4681519"/>
                <a:satOff val="-5839"/>
                <a:lumOff val="137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wiedzę o możliwościach uzyskania wsparcia finansowego i merytorycznego w lokalnych instytucjach.</a:t>
          </a:r>
        </a:p>
      </dsp:txBody>
      <dsp:txXfrm>
        <a:off x="2352578" y="486958"/>
        <a:ext cx="1768911" cy="55008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87FFB-3CBB-4F35-A683-8670E2EF1D9D}">
      <dsp:nvSpPr>
        <dsp:cNvPr id="0" name=""/>
        <dsp:cNvSpPr/>
      </dsp:nvSpPr>
      <dsp:spPr>
        <a:xfrm>
          <a:off x="0" y="0"/>
          <a:ext cx="4825999" cy="95082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a:t>
          </a:r>
          <a:r>
            <a:rPr lang="pl-PL" sz="1100" kern="1200"/>
            <a:t>Zbudowanie systemu koordynacji i monitorowania regionalnych działań na rzecz kształcenia zawodowego, szkolnictwa wyższego oraz uczenia się przez całe życie, w tym uczenia się dorosłych". </a:t>
          </a:r>
          <a:endParaRPr lang="pl-PL" sz="1050" kern="1200"/>
        </a:p>
      </dsp:txBody>
      <dsp:txXfrm>
        <a:off x="46415" y="46415"/>
        <a:ext cx="4733169" cy="857993"/>
      </dsp:txXfrm>
    </dsp:sp>
    <dsp:sp modelId="{1BCD0DF0-4BA2-4B7F-BCC4-C1D85BF34DA4}">
      <dsp:nvSpPr>
        <dsp:cNvPr id="0" name=""/>
        <dsp:cNvSpPr/>
      </dsp:nvSpPr>
      <dsp:spPr>
        <a:xfrm>
          <a:off x="0" y="961564"/>
          <a:ext cx="4825999" cy="594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322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pl-PL" sz="1050" kern="1200"/>
            <a:t> </a:t>
          </a:r>
          <a:r>
            <a:rPr lang="pl-PL" sz="1100" kern="1200"/>
            <a:t>w ramach Inwestycji A3.1.1 Wsparcie rozwoju nowoczesnego kształcenia zawodowego, szkolnictwa wyższego oraz uczenia się przez całe życie, objętej wsparciem ze środków Krajowego Planu Odbudowy i Zwiększania Odporności.</a:t>
          </a:r>
          <a:endParaRPr lang="pl-PL" sz="1050" kern="1200"/>
        </a:p>
      </dsp:txBody>
      <dsp:txXfrm>
        <a:off x="0" y="961564"/>
        <a:ext cx="4825999" cy="59487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92C2C-0CD7-47E2-AF8D-0B8B5A885E20}">
      <dsp:nvSpPr>
        <dsp:cNvPr id="0" name=""/>
        <dsp:cNvSpPr/>
      </dsp:nvSpPr>
      <dsp:spPr>
        <a:xfrm>
          <a:off x="-4358592" y="-668633"/>
          <a:ext cx="5193273" cy="5193273"/>
        </a:xfrm>
        <a:prstGeom prst="blockArc">
          <a:avLst>
            <a:gd name="adj1" fmla="val 18900000"/>
            <a:gd name="adj2" fmla="val 2700000"/>
            <a:gd name="adj3" fmla="val 416"/>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37E6CC-6FBC-4DC1-9A41-02008B024539}">
      <dsp:nvSpPr>
        <dsp:cNvPr id="0" name=""/>
        <dsp:cNvSpPr/>
      </dsp:nvSpPr>
      <dsp:spPr>
        <a:xfrm>
          <a:off x="270498" y="175294"/>
          <a:ext cx="5164423" cy="35043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realizacja badań i analiz z zakresu szeroko rozumianej edukacji ustawicznej oraz współpracy podmiotów z tego obszaru na terenie regionu,</a:t>
          </a:r>
        </a:p>
      </dsp:txBody>
      <dsp:txXfrm>
        <a:off x="270498" y="175294"/>
        <a:ext cx="5164423" cy="350433"/>
      </dsp:txXfrm>
    </dsp:sp>
    <dsp:sp modelId="{93AD7604-3F88-44B1-9154-E677C1E3AF7E}">
      <dsp:nvSpPr>
        <dsp:cNvPr id="0" name=""/>
        <dsp:cNvSpPr/>
      </dsp:nvSpPr>
      <dsp:spPr>
        <a:xfrm>
          <a:off x="51477" y="131489"/>
          <a:ext cx="438042" cy="43804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36610B1C-25AE-46E9-B837-0DEF86A21E5A}">
      <dsp:nvSpPr>
        <dsp:cNvPr id="0" name=""/>
        <dsp:cNvSpPr/>
      </dsp:nvSpPr>
      <dsp:spPr>
        <a:xfrm>
          <a:off x="587848" y="701253"/>
          <a:ext cx="4847074" cy="350433"/>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promocja idei Lifelong Learning (LLL) w regionie poprzez działania informacyjno-promocyjne skierowane do zróźnicowanych grup odbiorców,</a:t>
          </a:r>
        </a:p>
      </dsp:txBody>
      <dsp:txXfrm>
        <a:off x="587848" y="701253"/>
        <a:ext cx="4847074" cy="350433"/>
      </dsp:txXfrm>
    </dsp:sp>
    <dsp:sp modelId="{9BA69190-26E6-4F0D-AB99-D55407CDB028}">
      <dsp:nvSpPr>
        <dsp:cNvPr id="0" name=""/>
        <dsp:cNvSpPr/>
      </dsp:nvSpPr>
      <dsp:spPr>
        <a:xfrm>
          <a:off x="368827" y="657449"/>
          <a:ext cx="438042" cy="438042"/>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269FB59-AA5E-4194-95CA-550E8BA79838}">
      <dsp:nvSpPr>
        <dsp:cNvPr id="0" name=""/>
        <dsp:cNvSpPr/>
      </dsp:nvSpPr>
      <dsp:spPr>
        <a:xfrm>
          <a:off x="761754" y="1226827"/>
          <a:ext cx="4673168" cy="350433"/>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stworzenie platformy internetowej pozwalającej na upowszechnienie idei oraz wspieranie działań regionalnych,</a:t>
          </a:r>
        </a:p>
      </dsp:txBody>
      <dsp:txXfrm>
        <a:off x="761754" y="1226827"/>
        <a:ext cx="4673168" cy="350433"/>
      </dsp:txXfrm>
    </dsp:sp>
    <dsp:sp modelId="{860987AB-A93C-4266-9180-77F74EEC6267}">
      <dsp:nvSpPr>
        <dsp:cNvPr id="0" name=""/>
        <dsp:cNvSpPr/>
      </dsp:nvSpPr>
      <dsp:spPr>
        <a:xfrm>
          <a:off x="542732" y="1183022"/>
          <a:ext cx="438042" cy="438042"/>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692B0B7-C2A7-46F9-9445-4AC1305D7CAF}">
      <dsp:nvSpPr>
        <dsp:cNvPr id="0" name=""/>
        <dsp:cNvSpPr/>
      </dsp:nvSpPr>
      <dsp:spPr>
        <a:xfrm>
          <a:off x="817280" y="1752786"/>
          <a:ext cx="4617641" cy="350433"/>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działania na rzecz rozwoju i upowszechniania poradnictwa zawodowego, zwłaszcza na etapie szkolnym,</a:t>
          </a:r>
        </a:p>
      </dsp:txBody>
      <dsp:txXfrm>
        <a:off x="817280" y="1752786"/>
        <a:ext cx="4617641" cy="350433"/>
      </dsp:txXfrm>
    </dsp:sp>
    <dsp:sp modelId="{3D32365D-94FC-4922-8752-C42C9E763620}">
      <dsp:nvSpPr>
        <dsp:cNvPr id="0" name=""/>
        <dsp:cNvSpPr/>
      </dsp:nvSpPr>
      <dsp:spPr>
        <a:xfrm>
          <a:off x="598259" y="1708982"/>
          <a:ext cx="438042" cy="438042"/>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364F0351-39B3-487B-847A-D3D33CB2C438}">
      <dsp:nvSpPr>
        <dsp:cNvPr id="0" name=""/>
        <dsp:cNvSpPr/>
      </dsp:nvSpPr>
      <dsp:spPr>
        <a:xfrm>
          <a:off x="761754" y="2278745"/>
          <a:ext cx="4673168" cy="350433"/>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organizacja Wielkopolskiego Festiwalu Zawodów w skali regionu,</a:t>
          </a:r>
        </a:p>
      </dsp:txBody>
      <dsp:txXfrm>
        <a:off x="761754" y="2278745"/>
        <a:ext cx="4673168" cy="350433"/>
      </dsp:txXfrm>
    </dsp:sp>
    <dsp:sp modelId="{210F0B7D-BB3B-489E-A731-80C968931875}">
      <dsp:nvSpPr>
        <dsp:cNvPr id="0" name=""/>
        <dsp:cNvSpPr/>
      </dsp:nvSpPr>
      <dsp:spPr>
        <a:xfrm>
          <a:off x="542732" y="2234941"/>
          <a:ext cx="438042" cy="438042"/>
        </a:xfrm>
        <a:prstGeom prst="ellipse">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81318C4-FE89-4957-84A1-8C8C670DABFE}">
      <dsp:nvSpPr>
        <dsp:cNvPr id="0" name=""/>
        <dsp:cNvSpPr/>
      </dsp:nvSpPr>
      <dsp:spPr>
        <a:xfrm>
          <a:off x="587848" y="2804319"/>
          <a:ext cx="4847074" cy="35043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realizacja konkursów branżowych,</a:t>
          </a:r>
        </a:p>
      </dsp:txBody>
      <dsp:txXfrm>
        <a:off x="587848" y="2804319"/>
        <a:ext cx="4847074" cy="350433"/>
      </dsp:txXfrm>
    </dsp:sp>
    <dsp:sp modelId="{278DC390-DF96-4DE6-871D-020562F8EEB1}">
      <dsp:nvSpPr>
        <dsp:cNvPr id="0" name=""/>
        <dsp:cNvSpPr/>
      </dsp:nvSpPr>
      <dsp:spPr>
        <a:xfrm>
          <a:off x="368827" y="2760515"/>
          <a:ext cx="438042" cy="43804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1311418-9DDC-46B4-AA34-BF2F78ADFDA7}">
      <dsp:nvSpPr>
        <dsp:cNvPr id="0" name=""/>
        <dsp:cNvSpPr/>
      </dsp:nvSpPr>
      <dsp:spPr>
        <a:xfrm>
          <a:off x="270498" y="3330279"/>
          <a:ext cx="5164423" cy="350433"/>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8157" tIns="27940" rIns="27940" bIns="2794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bg1"/>
              </a:solidFill>
            </a:rPr>
            <a:t>organizacja konferencji upowszechniających i spotkań dla podmiotów kreujących kształcenie ustawiczne w regionie.</a:t>
          </a:r>
        </a:p>
      </dsp:txBody>
      <dsp:txXfrm>
        <a:off x="270498" y="3330279"/>
        <a:ext cx="5164423" cy="350433"/>
      </dsp:txXfrm>
    </dsp:sp>
    <dsp:sp modelId="{21AA651C-FB8F-4876-BC30-41308D6A016B}">
      <dsp:nvSpPr>
        <dsp:cNvPr id="0" name=""/>
        <dsp:cNvSpPr/>
      </dsp:nvSpPr>
      <dsp:spPr>
        <a:xfrm>
          <a:off x="51477" y="3286474"/>
          <a:ext cx="438042" cy="438042"/>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2F134C-2DF7-4976-96B4-B02512F0158B}">
      <dsp:nvSpPr>
        <dsp:cNvPr id="0" name=""/>
        <dsp:cNvSpPr/>
      </dsp:nvSpPr>
      <dsp:spPr>
        <a:xfrm>
          <a:off x="1101370" y="1003343"/>
          <a:ext cx="91440" cy="292424"/>
        </a:xfrm>
        <a:custGeom>
          <a:avLst/>
          <a:gdLst/>
          <a:ahLst/>
          <a:cxnLst/>
          <a:rect l="0" t="0" r="0" b="0"/>
          <a:pathLst>
            <a:path>
              <a:moveTo>
                <a:pt x="1095655" y="0"/>
              </a:moveTo>
              <a:lnTo>
                <a:pt x="1095655" y="225545"/>
              </a:lnTo>
              <a:lnTo>
                <a:pt x="0" y="225545"/>
              </a:lnTo>
              <a:lnTo>
                <a:pt x="0" y="330968"/>
              </a:lnTo>
            </a:path>
          </a:pathLst>
        </a:custGeom>
        <a:noFill/>
        <a:ln w="6350" cap="flat" cmpd="sng" algn="ctr">
          <a:solidFill>
            <a:srgbClr val="C0504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F90816D-B1FE-4E8D-A642-70CD69C3EC67}">
      <dsp:nvSpPr>
        <dsp:cNvPr id="0" name=""/>
        <dsp:cNvSpPr/>
      </dsp:nvSpPr>
      <dsp:spPr>
        <a:xfrm>
          <a:off x="-8926" y="193405"/>
          <a:ext cx="2312034" cy="809937"/>
        </a:xfrm>
        <a:prstGeom prst="roundRect">
          <a:avLst>
            <a:gd name="adj" fmla="val 10000"/>
          </a:avLst>
        </a:prstGeom>
        <a:gradFill rotWithShape="0">
          <a:gsLst>
            <a:gs pos="0">
              <a:srgbClr val="4F81BD">
                <a:hueOff val="0"/>
                <a:satOff val="0"/>
                <a:lumOff val="0"/>
                <a:alphaOff val="0"/>
                <a:satMod val="103000"/>
                <a:lumMod val="102000"/>
                <a:tint val="94000"/>
              </a:srgbClr>
            </a:gs>
            <a:gs pos="50000">
              <a:srgbClr val="4F81BD">
                <a:hueOff val="0"/>
                <a:satOff val="0"/>
                <a:lumOff val="0"/>
                <a:alphaOff val="0"/>
                <a:satMod val="110000"/>
                <a:lumMod val="100000"/>
                <a:shade val="100000"/>
              </a:srgbClr>
            </a:gs>
            <a:gs pos="100000">
              <a:srgbClr val="4F81BD">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98ED2B8-5E22-443A-A082-CDE484BF531F}">
      <dsp:nvSpPr>
        <dsp:cNvPr id="0" name=""/>
        <dsp:cNvSpPr/>
      </dsp:nvSpPr>
      <dsp:spPr>
        <a:xfrm>
          <a:off x="132794" y="328041"/>
          <a:ext cx="2312034" cy="809937"/>
        </a:xfrm>
        <a:prstGeom prst="roundRect">
          <a:avLst>
            <a:gd name="adj" fmla="val 10000"/>
          </a:avLst>
        </a:prstGeom>
        <a:solidFill>
          <a:sysClr val="window" lastClr="FFFFFF">
            <a:alpha val="90000"/>
            <a:hueOff val="0"/>
            <a:satOff val="0"/>
            <a:lumOff val="0"/>
            <a:alphaOff val="0"/>
          </a:sysClr>
        </a:solidFill>
        <a:ln w="6350"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Priorytetu FEWP.10 Sprawiedliwa Transformacja Wielkopolski Wschodniej:</a:t>
          </a:r>
        </a:p>
      </dsp:txBody>
      <dsp:txXfrm>
        <a:off x="156516" y="351763"/>
        <a:ext cx="2264590" cy="762493"/>
      </dsp:txXfrm>
    </dsp:sp>
    <dsp:sp modelId="{75750949-66E7-4B56-A9D7-71B598B5BA10}">
      <dsp:nvSpPr>
        <dsp:cNvPr id="0" name=""/>
        <dsp:cNvSpPr/>
      </dsp:nvSpPr>
      <dsp:spPr>
        <a:xfrm>
          <a:off x="15900" y="1295767"/>
          <a:ext cx="2282022" cy="809937"/>
        </a:xfrm>
        <a:prstGeom prst="roundRect">
          <a:avLst>
            <a:gd name="adj" fmla="val 10000"/>
          </a:avLst>
        </a:prstGeo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391F537-628B-46DC-AFEC-1FD401DB5DB9}">
      <dsp:nvSpPr>
        <dsp:cNvPr id="0" name=""/>
        <dsp:cNvSpPr/>
      </dsp:nvSpPr>
      <dsp:spPr>
        <a:xfrm>
          <a:off x="157622" y="1430403"/>
          <a:ext cx="2282022" cy="809937"/>
        </a:xfrm>
        <a:prstGeom prst="roundRect">
          <a:avLst>
            <a:gd name="adj" fmla="val 10000"/>
          </a:avLst>
        </a:prstGeom>
        <a:solidFill>
          <a:sysClr val="window" lastClr="FFFFFF">
            <a:alpha val="90000"/>
            <a:hueOff val="0"/>
            <a:satOff val="0"/>
            <a:lumOff val="0"/>
            <a:alphaOff val="0"/>
          </a:sysClr>
        </a:solidFill>
        <a:ln w="6350" cap="flat" cmpd="sng" algn="ctr">
          <a:solidFill>
            <a:srgbClr val="C0504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panose="020F0502020204030204"/>
              <a:ea typeface="+mn-ea"/>
              <a:cs typeface="+mn-cs"/>
            </a:rPr>
            <a:t>1. Działanie FEWP.10.1. Rynek pracy, kształcenie i aktywne społeczeństwo wspierające transformację gospodarki.</a:t>
          </a:r>
        </a:p>
      </dsp:txBody>
      <dsp:txXfrm>
        <a:off x="181344" y="1454125"/>
        <a:ext cx="2234578" cy="76249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313B5D-C656-4E4F-931B-FA6E0512D2A3}">
      <dsp:nvSpPr>
        <dsp:cNvPr id="0" name=""/>
        <dsp:cNvSpPr/>
      </dsp:nvSpPr>
      <dsp:spPr>
        <a:xfrm>
          <a:off x="1248" y="198476"/>
          <a:ext cx="1510600" cy="103981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D4D7F8F-D3B4-41A9-92E5-B809A6025F3A}">
      <dsp:nvSpPr>
        <dsp:cNvPr id="0" name=""/>
        <dsp:cNvSpPr/>
      </dsp:nvSpPr>
      <dsp:spPr>
        <a:xfrm>
          <a:off x="774609" y="188295"/>
          <a:ext cx="1677703" cy="1677703"/>
        </a:xfrm>
        <a:prstGeom prst="leftCircularArrow">
          <a:avLst>
            <a:gd name="adj1" fmla="val 2420"/>
            <a:gd name="adj2" fmla="val 292755"/>
            <a:gd name="adj3" fmla="val 2435168"/>
            <a:gd name="adj4" fmla="val 9391391"/>
            <a:gd name="adj5" fmla="val 282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423FDD1-B6BD-48DE-A79F-0E5762A1A754}">
      <dsp:nvSpPr>
        <dsp:cNvPr id="0" name=""/>
        <dsp:cNvSpPr/>
      </dsp:nvSpPr>
      <dsp:spPr>
        <a:xfrm>
          <a:off x="0" y="380883"/>
          <a:ext cx="1543604" cy="1102288"/>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art. 3 ust. 4 i art. 8 ust. 1 pkt 1 ustawy z dnia 20 kwietnia 2004 r. o promocji zatrudnienia i instytucjach rynku pracy (t.j. Dz. U. 2023r. poz. 735, ze zm.)</a:t>
          </a:r>
        </a:p>
      </dsp:txBody>
      <dsp:txXfrm>
        <a:off x="32285" y="413168"/>
        <a:ext cx="1479034" cy="1037718"/>
      </dsp:txXfrm>
    </dsp:sp>
    <dsp:sp modelId="{2CC50DD7-4820-4153-A0C6-74CFEBD1D5A0}">
      <dsp:nvSpPr>
        <dsp:cNvPr id="0" name=""/>
        <dsp:cNvSpPr/>
      </dsp:nvSpPr>
      <dsp:spPr>
        <a:xfrm>
          <a:off x="1878959" y="685383"/>
          <a:ext cx="943600" cy="77827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5625132"/>
              <a:satOff val="-8440"/>
              <a:lumOff val="-1373"/>
              <a:alphaOff val="0"/>
            </a:schemeClr>
          </a:solidFill>
          <a:prstDash val="solid"/>
          <a:miter lim="800000"/>
        </a:ln>
        <a:effectLst/>
      </dsp:spPr>
      <dsp:style>
        <a:lnRef idx="1">
          <a:scrgbClr r="0" g="0" b="0"/>
        </a:lnRef>
        <a:fillRef idx="1">
          <a:scrgbClr r="0" g="0" b="0"/>
        </a:fillRef>
        <a:effectRef idx="0">
          <a:scrgbClr r="0" g="0" b="0"/>
        </a:effectRef>
        <a:fontRef idx="minor"/>
      </dsp:style>
    </dsp:sp>
    <dsp:sp modelId="{09E371AD-8685-4B71-BAC3-D1A083A7DC97}">
      <dsp:nvSpPr>
        <dsp:cNvPr id="0" name=""/>
        <dsp:cNvSpPr/>
      </dsp:nvSpPr>
      <dsp:spPr>
        <a:xfrm rot="276825">
          <a:off x="2312646" y="-46547"/>
          <a:ext cx="1493744" cy="1493744"/>
        </a:xfrm>
        <a:prstGeom prst="circularArrow">
          <a:avLst>
            <a:gd name="adj1" fmla="val 2718"/>
            <a:gd name="adj2" fmla="val 331093"/>
            <a:gd name="adj3" fmla="val 19013186"/>
            <a:gd name="adj4" fmla="val 12095301"/>
            <a:gd name="adj5" fmla="val 3171"/>
          </a:avLst>
        </a:prstGeom>
        <a:gradFill rotWithShape="0">
          <a:gsLst>
            <a:gs pos="0">
              <a:schemeClr val="accent3">
                <a:hueOff val="11250264"/>
                <a:satOff val="-16880"/>
                <a:lumOff val="-2745"/>
                <a:alphaOff val="0"/>
                <a:lumMod val="110000"/>
                <a:satMod val="105000"/>
                <a:tint val="67000"/>
              </a:schemeClr>
            </a:gs>
            <a:gs pos="50000">
              <a:schemeClr val="accent3">
                <a:hueOff val="11250264"/>
                <a:satOff val="-16880"/>
                <a:lumOff val="-2745"/>
                <a:alphaOff val="0"/>
                <a:lumMod val="105000"/>
                <a:satMod val="103000"/>
                <a:tint val="73000"/>
              </a:schemeClr>
            </a:gs>
            <a:gs pos="100000">
              <a:schemeClr val="accent3">
                <a:hueOff val="11250264"/>
                <a:satOff val="-16880"/>
                <a:lumOff val="-274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C4C859D-BC9D-461D-A2CC-8B6C8E870963}">
      <dsp:nvSpPr>
        <dsp:cNvPr id="0" name=""/>
        <dsp:cNvSpPr/>
      </dsp:nvSpPr>
      <dsp:spPr>
        <a:xfrm>
          <a:off x="1863061" y="327510"/>
          <a:ext cx="1073297" cy="993075"/>
        </a:xfrm>
        <a:prstGeom prst="roundRect">
          <a:avLst>
            <a:gd name="adj" fmla="val 10000"/>
          </a:avLst>
        </a:prstGeom>
        <a:gradFill rotWithShape="0">
          <a:gsLst>
            <a:gs pos="0">
              <a:schemeClr val="accent3">
                <a:hueOff val="5625132"/>
                <a:satOff val="-8440"/>
                <a:lumOff val="-1373"/>
                <a:alphaOff val="0"/>
                <a:lumMod val="110000"/>
                <a:satMod val="105000"/>
                <a:tint val="67000"/>
              </a:schemeClr>
            </a:gs>
            <a:gs pos="50000">
              <a:schemeClr val="accent3">
                <a:hueOff val="5625132"/>
                <a:satOff val="-8440"/>
                <a:lumOff val="-1373"/>
                <a:alphaOff val="0"/>
                <a:lumMod val="105000"/>
                <a:satMod val="103000"/>
                <a:tint val="73000"/>
              </a:schemeClr>
            </a:gs>
            <a:gs pos="100000">
              <a:schemeClr val="accent3">
                <a:hueOff val="5625132"/>
                <a:satOff val="-8440"/>
                <a:lumOff val="-137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Regionalny Plan Działań na Rzecz Zatrudnienia </a:t>
          </a:r>
          <a:br>
            <a:rPr lang="pl-PL" sz="1000" kern="1200"/>
          </a:br>
          <a:r>
            <a:rPr lang="pl-PL" sz="1000" kern="1200"/>
            <a:t>w Województwie Wielkopolskim</a:t>
          </a:r>
        </a:p>
      </dsp:txBody>
      <dsp:txXfrm>
        <a:off x="1892147" y="356596"/>
        <a:ext cx="1015125" cy="934903"/>
      </dsp:txXfrm>
    </dsp:sp>
    <dsp:sp modelId="{4F155BBB-D553-453B-A7FE-50BBCA05E5FE}">
      <dsp:nvSpPr>
        <dsp:cNvPr id="0" name=""/>
        <dsp:cNvSpPr/>
      </dsp:nvSpPr>
      <dsp:spPr>
        <a:xfrm>
          <a:off x="3238017" y="324082"/>
          <a:ext cx="943600" cy="77827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11250264"/>
              <a:satOff val="-16880"/>
              <a:lumOff val="-2745"/>
              <a:alphaOff val="0"/>
            </a:schemeClr>
          </a:solidFill>
          <a:prstDash val="solid"/>
          <a:miter lim="800000"/>
        </a:ln>
        <a:effectLst/>
      </dsp:spPr>
      <dsp:style>
        <a:lnRef idx="1">
          <a:scrgbClr r="0" g="0" b="0"/>
        </a:lnRef>
        <a:fillRef idx="1">
          <a:scrgbClr r="0" g="0" b="0"/>
        </a:fillRef>
        <a:effectRef idx="0">
          <a:scrgbClr r="0" g="0" b="0"/>
        </a:effectRef>
        <a:fontRef idx="minor"/>
      </dsp:style>
    </dsp:sp>
    <dsp:sp modelId="{3B3A3FE9-D313-4B13-AC2F-A020EA9F6D0D}">
      <dsp:nvSpPr>
        <dsp:cNvPr id="0" name=""/>
        <dsp:cNvSpPr/>
      </dsp:nvSpPr>
      <dsp:spPr>
        <a:xfrm>
          <a:off x="3222718" y="448362"/>
          <a:ext cx="1121584" cy="1119218"/>
        </a:xfrm>
        <a:prstGeom prst="roundRect">
          <a:avLst>
            <a:gd name="adj" fmla="val 10000"/>
          </a:avLst>
        </a:prstGeom>
        <a:gradFill rotWithShape="0">
          <a:gsLst>
            <a:gs pos="0">
              <a:schemeClr val="accent3">
                <a:hueOff val="11250264"/>
                <a:satOff val="-16880"/>
                <a:lumOff val="-2745"/>
                <a:alphaOff val="0"/>
                <a:lumMod val="110000"/>
                <a:satMod val="105000"/>
                <a:tint val="67000"/>
              </a:schemeClr>
            </a:gs>
            <a:gs pos="50000">
              <a:schemeClr val="accent3">
                <a:hueOff val="11250264"/>
                <a:satOff val="-16880"/>
                <a:lumOff val="-2745"/>
                <a:alphaOff val="0"/>
                <a:lumMod val="105000"/>
                <a:satMod val="103000"/>
                <a:tint val="73000"/>
              </a:schemeClr>
            </a:gs>
            <a:gs pos="100000">
              <a:schemeClr val="accent3">
                <a:hueOff val="11250264"/>
                <a:satOff val="-16880"/>
                <a:lumOff val="-274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Sprawozdanie </a:t>
          </a:r>
          <a:br>
            <a:rPr lang="pl-PL" sz="1000" kern="1200"/>
          </a:br>
          <a:r>
            <a:rPr lang="pl-PL" sz="1000" kern="1200"/>
            <a:t>z realizacji Planu Działań na Rzecz Zatrudnienia </a:t>
          </a:r>
          <a:br>
            <a:rPr lang="pl-PL" sz="1000" kern="1200"/>
          </a:br>
          <a:r>
            <a:rPr lang="pl-PL" sz="1000" kern="1200"/>
            <a:t>w Województwie Wielkopolskim</a:t>
          </a:r>
        </a:p>
      </dsp:txBody>
      <dsp:txXfrm>
        <a:off x="3255499" y="481143"/>
        <a:ext cx="1056022" cy="10536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2702A-F13C-4142-8254-0C19F0CD5DDA}">
      <dsp:nvSpPr>
        <dsp:cNvPr id="0" name=""/>
        <dsp:cNvSpPr/>
      </dsp:nvSpPr>
      <dsp:spPr>
        <a:xfrm>
          <a:off x="-1" y="1"/>
          <a:ext cx="2867028" cy="1405887"/>
        </a:xfrm>
        <a:prstGeom prst="rect">
          <a:avLst/>
        </a:prstGeom>
        <a:solidFill>
          <a:schemeClr val="accent2">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C0425C9-33BE-42CA-A0D6-8B9A3A4783D5}">
      <dsp:nvSpPr>
        <dsp:cNvPr id="0" name=""/>
        <dsp:cNvSpPr/>
      </dsp:nvSpPr>
      <dsp:spPr>
        <a:xfrm>
          <a:off x="1777501" y="329621"/>
          <a:ext cx="1089519" cy="899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a:ea typeface="+mn-ea"/>
              <a:cs typeface="+mn-cs"/>
            </a:rPr>
            <a:t>Wzrost udziału niepełnosprawnych o 5,2 pkt. proc. do 9,3% ogółu bezrobotnych.</a:t>
          </a:r>
        </a:p>
      </dsp:txBody>
      <dsp:txXfrm>
        <a:off x="1777501" y="329621"/>
        <a:ext cx="1089519" cy="899108"/>
      </dsp:txXfrm>
    </dsp:sp>
    <dsp:sp modelId="{CF988DCF-21EA-4B04-8EAF-A6E4D10EA147}">
      <dsp:nvSpPr>
        <dsp:cNvPr id="0" name=""/>
        <dsp:cNvSpPr/>
      </dsp:nvSpPr>
      <dsp:spPr>
        <a:xfrm>
          <a:off x="32732" y="332615"/>
          <a:ext cx="1648439" cy="8689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Spadek udziału osób długotrwale bezrobotnych, stanowiących najbardziej liczną grupę zarejestrowanych ogółem. W ciągu roku zmniejszył się o 1,8 pkt. proc. </a:t>
          </a:r>
          <a:br>
            <a:rPr lang="pl-PL" sz="1000" kern="1200">
              <a:solidFill>
                <a:sysClr val="windowText" lastClr="000000">
                  <a:hueOff val="0"/>
                  <a:satOff val="0"/>
                  <a:lumOff val="0"/>
                  <a:alphaOff val="0"/>
                </a:sysClr>
              </a:solidFill>
              <a:latin typeface="Calibri" panose="020F0502020204030204"/>
              <a:ea typeface="+mn-ea"/>
              <a:cs typeface="+mn-cs"/>
            </a:rPr>
          </a:br>
          <a:r>
            <a:rPr lang="pl-PL" sz="1000" kern="1200">
              <a:solidFill>
                <a:sysClr val="windowText" lastClr="000000">
                  <a:hueOff val="0"/>
                  <a:satOff val="0"/>
                  <a:lumOff val="0"/>
                  <a:alphaOff val="0"/>
                </a:sysClr>
              </a:solidFill>
              <a:latin typeface="Calibri" panose="020F0502020204030204"/>
              <a:ea typeface="+mn-ea"/>
              <a:cs typeface="+mn-cs"/>
            </a:rPr>
            <a:t>i wynisósł 39,0%.</a:t>
          </a:r>
        </a:p>
        <a:p>
          <a:pPr marL="0" lvl="0" indent="0" algn="ctr" defTabSz="444500">
            <a:lnSpc>
              <a:spcPct val="90000"/>
            </a:lnSpc>
            <a:spcBef>
              <a:spcPct val="0"/>
            </a:spcBef>
            <a:spcAft>
              <a:spcPct val="35000"/>
            </a:spcAft>
            <a:buNone/>
          </a:pPr>
          <a:endParaRPr lang="pl-PL" sz="1000" kern="1200">
            <a:solidFill>
              <a:sysClr val="windowText" lastClr="000000">
                <a:hueOff val="0"/>
                <a:satOff val="0"/>
                <a:lumOff val="0"/>
                <a:alphaOff val="0"/>
              </a:sysClr>
            </a:solidFill>
            <a:latin typeface="Calibri" panose="020F0502020204030204"/>
            <a:ea typeface="+mn-ea"/>
            <a:cs typeface="+mn-cs"/>
          </a:endParaRPr>
        </a:p>
      </dsp:txBody>
      <dsp:txXfrm>
        <a:off x="32732" y="332615"/>
        <a:ext cx="1648439" cy="868959"/>
      </dsp:txXfrm>
    </dsp:sp>
    <dsp:sp modelId="{700613B0-8DC6-4D9F-9316-905968F1612F}">
      <dsp:nvSpPr>
        <dsp:cNvPr id="0" name=""/>
        <dsp:cNvSpPr/>
      </dsp:nvSpPr>
      <dsp:spPr>
        <a:xfrm>
          <a:off x="669160" y="82182"/>
          <a:ext cx="203669" cy="177237"/>
        </a:xfrm>
        <a:prstGeom prst="plus">
          <a:avLst>
            <a:gd name="adj" fmla="val 32810"/>
          </a:avLst>
        </a:prstGeom>
        <a:solidFill>
          <a:schemeClr val="accent1"/>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sp>
    <dsp:sp modelId="{AECEFCE7-A117-429E-9802-05D905F6B0CE}">
      <dsp:nvSpPr>
        <dsp:cNvPr id="0" name=""/>
        <dsp:cNvSpPr/>
      </dsp:nvSpPr>
      <dsp:spPr>
        <a:xfrm flipH="1" flipV="1">
          <a:off x="2234751" y="139716"/>
          <a:ext cx="233407" cy="91898"/>
        </a:xfrm>
        <a:prstGeom prst="rect">
          <a:avLst/>
        </a:prstGeom>
        <a:solidFill>
          <a:schemeClr val="accent1"/>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sp>
    <dsp:sp modelId="{FC4B3162-CF73-49CD-B01F-4DF7E20B7FBC}">
      <dsp:nvSpPr>
        <dsp:cNvPr id="0" name=""/>
        <dsp:cNvSpPr/>
      </dsp:nvSpPr>
      <dsp:spPr>
        <a:xfrm>
          <a:off x="1707533" y="200061"/>
          <a:ext cx="5128" cy="979887"/>
        </a:xfrm>
        <a:prstGeom prst="line">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2702A-F13C-4142-8254-0C19F0CD5DDA}">
      <dsp:nvSpPr>
        <dsp:cNvPr id="0" name=""/>
        <dsp:cNvSpPr/>
      </dsp:nvSpPr>
      <dsp:spPr>
        <a:xfrm>
          <a:off x="-5" y="16677"/>
          <a:ext cx="2533660" cy="1389212"/>
        </a:xfrm>
        <a:prstGeom prst="rect">
          <a:avLst/>
        </a:prstGeom>
        <a:solidFill>
          <a:schemeClr val="accent6">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C0425C9-33BE-42CA-A0D6-8B9A3A4783D5}">
      <dsp:nvSpPr>
        <dsp:cNvPr id="0" name=""/>
        <dsp:cNvSpPr/>
      </dsp:nvSpPr>
      <dsp:spPr>
        <a:xfrm>
          <a:off x="1345916" y="435440"/>
          <a:ext cx="1102012" cy="856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Wzrost liczby osób powyżej 30 r.ż. o 1,3 pkt. proc. do 26,9% ogółu bezrobotnych.</a:t>
          </a:r>
        </a:p>
        <a:p>
          <a:pPr marL="0" lvl="0" indent="0" algn="ctr" defTabSz="444500">
            <a:lnSpc>
              <a:spcPct val="90000"/>
            </a:lnSpc>
            <a:spcBef>
              <a:spcPct val="0"/>
            </a:spcBef>
            <a:spcAft>
              <a:spcPct val="35000"/>
            </a:spcAft>
            <a:buNone/>
          </a:pPr>
          <a:endParaRPr lang="pl-PL" sz="1100" kern="1200"/>
        </a:p>
      </dsp:txBody>
      <dsp:txXfrm>
        <a:off x="1345916" y="435440"/>
        <a:ext cx="1102012" cy="856147"/>
      </dsp:txXfrm>
    </dsp:sp>
    <dsp:sp modelId="{CF988DCF-21EA-4B04-8EAF-A6E4D10EA147}">
      <dsp:nvSpPr>
        <dsp:cNvPr id="0" name=""/>
        <dsp:cNvSpPr/>
      </dsp:nvSpPr>
      <dsp:spPr>
        <a:xfrm>
          <a:off x="97937" y="466927"/>
          <a:ext cx="1187932" cy="751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Spadek liczby osób powyżej 50 r.ż. o 1,4 pkt. proc. </a:t>
          </a:r>
          <a:br>
            <a:rPr lang="pl-PL" sz="1000" kern="1200"/>
          </a:br>
          <a:r>
            <a:rPr lang="pl-PL" sz="1000" kern="1200"/>
            <a:t>w porównaniu do </a:t>
          </a:r>
          <a:br>
            <a:rPr lang="pl-PL" sz="1000" kern="1200"/>
          </a:br>
          <a:r>
            <a:rPr lang="pl-PL" sz="1000" kern="1200"/>
            <a:t>roku 2022. </a:t>
          </a:r>
        </a:p>
      </dsp:txBody>
      <dsp:txXfrm>
        <a:off x="97937" y="466927"/>
        <a:ext cx="1187932" cy="751209"/>
      </dsp:txXfrm>
    </dsp:sp>
    <dsp:sp modelId="{700613B0-8DC6-4D9F-9316-905968F1612F}">
      <dsp:nvSpPr>
        <dsp:cNvPr id="0" name=""/>
        <dsp:cNvSpPr/>
      </dsp:nvSpPr>
      <dsp:spPr>
        <a:xfrm>
          <a:off x="527387" y="157053"/>
          <a:ext cx="192850" cy="167912"/>
        </a:xfrm>
        <a:prstGeom prst="plus">
          <a:avLst>
            <a:gd name="adj" fmla="val 32810"/>
          </a:avLst>
        </a:prstGeom>
        <a:solidFill>
          <a:schemeClr val="accent2">
            <a:lumMod val="75000"/>
          </a:schemeClr>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AECEFCE7-A117-429E-9802-05D905F6B0CE}">
      <dsp:nvSpPr>
        <dsp:cNvPr id="0" name=""/>
        <dsp:cNvSpPr/>
      </dsp:nvSpPr>
      <dsp:spPr>
        <a:xfrm flipV="1">
          <a:off x="1781439" y="166352"/>
          <a:ext cx="251354" cy="99801"/>
        </a:xfrm>
        <a:prstGeom prst="rect">
          <a:avLst/>
        </a:prstGeom>
        <a:solidFill>
          <a:schemeClr val="accent2">
            <a:lumMod val="75000"/>
          </a:schemeClr>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FC4B3162-CF73-49CD-B01F-4DF7E20B7FBC}">
      <dsp:nvSpPr>
        <dsp:cNvPr id="0" name=""/>
        <dsp:cNvSpPr/>
      </dsp:nvSpPr>
      <dsp:spPr>
        <a:xfrm>
          <a:off x="1293887" y="310928"/>
          <a:ext cx="5067" cy="814641"/>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2702A-F13C-4142-8254-0C19F0CD5DDA}">
      <dsp:nvSpPr>
        <dsp:cNvPr id="0" name=""/>
        <dsp:cNvSpPr/>
      </dsp:nvSpPr>
      <dsp:spPr>
        <a:xfrm>
          <a:off x="-3" y="2"/>
          <a:ext cx="2838456" cy="1336672"/>
        </a:xfrm>
        <a:prstGeom prst="rect">
          <a:avLst/>
        </a:prstGeom>
        <a:solidFill>
          <a:schemeClr val="accent4">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C0425C9-33BE-42CA-A0D6-8B9A3A4783D5}">
      <dsp:nvSpPr>
        <dsp:cNvPr id="0" name=""/>
        <dsp:cNvSpPr/>
      </dsp:nvSpPr>
      <dsp:spPr>
        <a:xfrm>
          <a:off x="57151" y="340642"/>
          <a:ext cx="1119801" cy="830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Spadek udziału kobiet w ogólnej liczbie bezrobotnych o 0,2 pkt. proc. do 58,4%.</a:t>
          </a:r>
        </a:p>
      </dsp:txBody>
      <dsp:txXfrm>
        <a:off x="57151" y="340642"/>
        <a:ext cx="1119801" cy="830932"/>
      </dsp:txXfrm>
    </dsp:sp>
    <dsp:sp modelId="{CF988DCF-21EA-4B04-8EAF-A6E4D10EA147}">
      <dsp:nvSpPr>
        <dsp:cNvPr id="0" name=""/>
        <dsp:cNvSpPr/>
      </dsp:nvSpPr>
      <dsp:spPr>
        <a:xfrm>
          <a:off x="1220337" y="327806"/>
          <a:ext cx="1618112" cy="885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więcej zgłoszeń i zwolnień grupowych pracowników w odniesieniu do roku 2022, odpowiednio o 1 241 więcej osób zgłoszonych i o 915 więcej osób zwolnionych.</a:t>
          </a:r>
        </a:p>
      </dsp:txBody>
      <dsp:txXfrm>
        <a:off x="1220337" y="327806"/>
        <a:ext cx="1618112" cy="885655"/>
      </dsp:txXfrm>
    </dsp:sp>
    <dsp:sp modelId="{700613B0-8DC6-4D9F-9316-905968F1612F}">
      <dsp:nvSpPr>
        <dsp:cNvPr id="0" name=""/>
        <dsp:cNvSpPr/>
      </dsp:nvSpPr>
      <dsp:spPr>
        <a:xfrm>
          <a:off x="538259" y="107508"/>
          <a:ext cx="185557" cy="161561"/>
        </a:xfrm>
        <a:prstGeom prst="plus">
          <a:avLst>
            <a:gd name="adj" fmla="val 32810"/>
          </a:avLst>
        </a:prstGeom>
        <a:solidFill>
          <a:schemeClr val="accent6">
            <a:lumMod val="40000"/>
            <a:lumOff val="60000"/>
          </a:schemeClr>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AECEFCE7-A117-429E-9802-05D905F6B0CE}">
      <dsp:nvSpPr>
        <dsp:cNvPr id="0" name=""/>
        <dsp:cNvSpPr/>
      </dsp:nvSpPr>
      <dsp:spPr>
        <a:xfrm flipV="1">
          <a:off x="1880992" y="119685"/>
          <a:ext cx="241848" cy="96026"/>
        </a:xfrm>
        <a:prstGeom prst="rect">
          <a:avLst/>
        </a:prstGeom>
        <a:solidFill>
          <a:schemeClr val="accent6">
            <a:lumMod val="40000"/>
            <a:lumOff val="60000"/>
          </a:schemeClr>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FC4B3162-CF73-49CD-B01F-4DF7E20B7FBC}">
      <dsp:nvSpPr>
        <dsp:cNvPr id="0" name=""/>
        <dsp:cNvSpPr/>
      </dsp:nvSpPr>
      <dsp:spPr>
        <a:xfrm>
          <a:off x="1210347" y="254325"/>
          <a:ext cx="243" cy="895572"/>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2702A-F13C-4142-8254-0C19F0CD5DDA}">
      <dsp:nvSpPr>
        <dsp:cNvPr id="0" name=""/>
        <dsp:cNvSpPr/>
      </dsp:nvSpPr>
      <dsp:spPr>
        <a:xfrm>
          <a:off x="-4" y="10133"/>
          <a:ext cx="2419359" cy="1326541"/>
        </a:xfrm>
        <a:prstGeom prst="rect">
          <a:avLst/>
        </a:prstGeom>
        <a:solidFill>
          <a:schemeClr val="accent5">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C0425C9-33BE-42CA-A0D6-8B9A3A4783D5}">
      <dsp:nvSpPr>
        <dsp:cNvPr id="0" name=""/>
        <dsp:cNvSpPr/>
      </dsp:nvSpPr>
      <dsp:spPr>
        <a:xfrm>
          <a:off x="47680" y="386426"/>
          <a:ext cx="1014197" cy="693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Wzrost współczynnika aktywności zawodowej o 0,3 pkt. proc. do 61,0%. </a:t>
          </a:r>
        </a:p>
      </dsp:txBody>
      <dsp:txXfrm>
        <a:off x="47680" y="386426"/>
        <a:ext cx="1014197" cy="693088"/>
      </dsp:txXfrm>
    </dsp:sp>
    <dsp:sp modelId="{CF988DCF-21EA-4B04-8EAF-A6E4D10EA147}">
      <dsp:nvSpPr>
        <dsp:cNvPr id="0" name=""/>
        <dsp:cNvSpPr/>
      </dsp:nvSpPr>
      <dsp:spPr>
        <a:xfrm>
          <a:off x="1120508" y="373193"/>
          <a:ext cx="1298841" cy="84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0" lvl="0" indent="0" algn="ctr" defTabSz="444500">
            <a:lnSpc>
              <a:spcPct val="90000"/>
            </a:lnSpc>
            <a:spcBef>
              <a:spcPct val="0"/>
            </a:spcBef>
            <a:spcAft>
              <a:spcPct val="35000"/>
            </a:spcAft>
            <a:buNone/>
          </a:pPr>
          <a:r>
            <a:rPr lang="pl-PL" sz="1000" kern="1200"/>
            <a:t>Minimalny spadek wskaźnika zatrudnienia </a:t>
          </a:r>
          <a:br>
            <a:rPr lang="pl-PL" sz="1000" kern="1200"/>
          </a:br>
          <a:r>
            <a:rPr lang="pl-PL" sz="1000" kern="1200"/>
            <a:t>o 0,4 pkt. proc., ale wciąż druga lokata wśród województwa </a:t>
          </a:r>
          <a:br>
            <a:rPr lang="pl-PL" sz="1000" kern="1200"/>
          </a:br>
          <a:r>
            <a:rPr lang="pl-PL" sz="1000" kern="1200"/>
            <a:t>z wynikiem 59,1%.</a:t>
          </a:r>
        </a:p>
      </dsp:txBody>
      <dsp:txXfrm>
        <a:off x="1120508" y="373193"/>
        <a:ext cx="1298841" cy="844697"/>
      </dsp:txXfrm>
    </dsp:sp>
    <dsp:sp modelId="{700613B0-8DC6-4D9F-9316-905968F1612F}">
      <dsp:nvSpPr>
        <dsp:cNvPr id="0" name=""/>
        <dsp:cNvSpPr/>
      </dsp:nvSpPr>
      <dsp:spPr>
        <a:xfrm>
          <a:off x="472440" y="128881"/>
          <a:ext cx="184150" cy="160337"/>
        </a:xfrm>
        <a:prstGeom prst="plus">
          <a:avLst>
            <a:gd name="adj" fmla="val 32810"/>
          </a:avLst>
        </a:prstGeom>
        <a:solidFill>
          <a:schemeClr val="accent3"/>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AECEFCE7-A117-429E-9802-05D905F6B0CE}">
      <dsp:nvSpPr>
        <dsp:cNvPr id="0" name=""/>
        <dsp:cNvSpPr/>
      </dsp:nvSpPr>
      <dsp:spPr>
        <a:xfrm flipV="1">
          <a:off x="1675126" y="192333"/>
          <a:ext cx="240015" cy="95298"/>
        </a:xfrm>
        <a:prstGeom prst="rect">
          <a:avLst/>
        </a:prstGeom>
        <a:solidFill>
          <a:schemeClr val="accent3"/>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sp>
    <dsp:sp modelId="{FC4B3162-CF73-49CD-B01F-4DF7E20B7FBC}">
      <dsp:nvSpPr>
        <dsp:cNvPr id="0" name=""/>
        <dsp:cNvSpPr/>
      </dsp:nvSpPr>
      <dsp:spPr>
        <a:xfrm>
          <a:off x="1090223" y="258574"/>
          <a:ext cx="241" cy="888784"/>
        </a:xfrm>
        <a:prstGeom prst="line">
          <a:avLst/>
        </a:pr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2098B6-004A-44B1-ACB2-C0FC17564A4D}">
      <dsp:nvSpPr>
        <dsp:cNvPr id="0" name=""/>
        <dsp:cNvSpPr/>
      </dsp:nvSpPr>
      <dsp:spPr>
        <a:xfrm>
          <a:off x="751295" y="0"/>
          <a:ext cx="2028825" cy="2028825"/>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9ABB00-3A45-4662-BCAC-A65553771A87}">
      <dsp:nvSpPr>
        <dsp:cNvPr id="0" name=""/>
        <dsp:cNvSpPr/>
      </dsp:nvSpPr>
      <dsp:spPr>
        <a:xfrm>
          <a:off x="1173503" y="203948"/>
          <a:ext cx="2503146" cy="605926"/>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pl-PL" sz="1050" kern="1200"/>
            <a:t>Cel 1.</a:t>
          </a:r>
        </a:p>
        <a:p>
          <a:pPr marL="57150" lvl="1" indent="-57150" algn="ctr" defTabSz="466725">
            <a:lnSpc>
              <a:spcPct val="90000"/>
            </a:lnSpc>
            <a:spcBef>
              <a:spcPct val="0"/>
            </a:spcBef>
            <a:spcAft>
              <a:spcPct val="15000"/>
            </a:spcAft>
            <a:buChar char="•"/>
          </a:pPr>
          <a:r>
            <a:rPr lang="pl-PL" sz="1050" kern="1200"/>
            <a:t> Wspieranie trwałej aktywizacji zawodowej osób pozostających bez pracy</a:t>
          </a:r>
          <a:r>
            <a:rPr lang="pl-PL" sz="1100" kern="1200"/>
            <a:t>.</a:t>
          </a:r>
        </a:p>
      </dsp:txBody>
      <dsp:txXfrm>
        <a:off x="1203082" y="233527"/>
        <a:ext cx="2443988" cy="546768"/>
      </dsp:txXfrm>
    </dsp:sp>
    <dsp:sp modelId="{0CA04CD2-A8FF-4090-B44A-AC37F4C276A9}">
      <dsp:nvSpPr>
        <dsp:cNvPr id="0" name=""/>
        <dsp:cNvSpPr/>
      </dsp:nvSpPr>
      <dsp:spPr>
        <a:xfrm>
          <a:off x="1153274" y="866836"/>
          <a:ext cx="2543604" cy="901078"/>
        </a:xfrm>
        <a:prstGeom prst="roundRect">
          <a:avLst/>
        </a:prstGeom>
        <a:solidFill>
          <a:schemeClr val="lt1">
            <a:alpha val="90000"/>
            <a:hueOff val="0"/>
            <a:satOff val="0"/>
            <a:lumOff val="0"/>
            <a:alphaOff val="0"/>
          </a:schemeClr>
        </a:solidFill>
        <a:ln w="6350" cap="flat" cmpd="sng" algn="ctr">
          <a:solidFill>
            <a:schemeClr val="accent5">
              <a:hueOff val="-9933876"/>
              <a:satOff val="39811"/>
              <a:lumOff val="8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pl-PL" sz="1050" kern="1200"/>
            <a:t>Cel 2.</a:t>
          </a:r>
        </a:p>
        <a:p>
          <a:pPr marL="57150" lvl="1" indent="-57150" algn="ctr" defTabSz="466725">
            <a:lnSpc>
              <a:spcPct val="90000"/>
            </a:lnSpc>
            <a:spcBef>
              <a:spcPct val="0"/>
            </a:spcBef>
            <a:spcAft>
              <a:spcPct val="15000"/>
            </a:spcAft>
            <a:buChar char="•"/>
          </a:pPr>
          <a:r>
            <a:rPr lang="pl-PL" sz="1050" kern="1200"/>
            <a:t> Podnoszenie kompetencji i kwalifikacji przedsiębiorców i pracowników w celu dostosowania do potrzeb specjalizacji regionalnego rynku pracy.</a:t>
          </a:r>
        </a:p>
      </dsp:txBody>
      <dsp:txXfrm>
        <a:off x="1197261" y="910823"/>
        <a:ext cx="2455630" cy="8131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4CF1C-C346-4A45-8A28-66E78AB8DB0B}">
      <dsp:nvSpPr>
        <dsp:cNvPr id="0" name=""/>
        <dsp:cNvSpPr/>
      </dsp:nvSpPr>
      <dsp:spPr>
        <a:xfrm>
          <a:off x="0" y="0"/>
          <a:ext cx="5962650" cy="688497"/>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ym typeface="Wingdings" panose="05000000000000000000" pitchFamily="2" charset="2"/>
            </a:rPr>
            <a:t> </a:t>
          </a:r>
          <a:r>
            <a:rPr lang="pl-PL" sz="1050" kern="1200"/>
            <a:t>ze wsparciem osób bezrobotnych środkami Funduszu Pracy w ramach aktywizacji zawodowej,</a:t>
          </a:r>
        </a:p>
      </dsp:txBody>
      <dsp:txXfrm>
        <a:off x="1261379" y="0"/>
        <a:ext cx="4701270" cy="688497"/>
      </dsp:txXfrm>
    </dsp:sp>
    <dsp:sp modelId="{1856F79B-973B-41D7-A5E7-CBF768819D5B}">
      <dsp:nvSpPr>
        <dsp:cNvPr id="0" name=""/>
        <dsp:cNvSpPr/>
      </dsp:nvSpPr>
      <dsp:spPr>
        <a:xfrm>
          <a:off x="218434" y="45900"/>
          <a:ext cx="893359" cy="59669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t="-13000" b="-1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CD27781-5AB0-49BA-BEBF-C310B3601103}">
      <dsp:nvSpPr>
        <dsp:cNvPr id="0" name=""/>
        <dsp:cNvSpPr/>
      </dsp:nvSpPr>
      <dsp:spPr>
        <a:xfrm>
          <a:off x="0" y="757347"/>
          <a:ext cx="5962650" cy="68849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ym typeface="Wingdings" panose="05000000000000000000" pitchFamily="2" charset="2"/>
            </a:rPr>
            <a:t> </a:t>
          </a:r>
          <a:r>
            <a:rPr lang="pl-PL" sz="1050" kern="1200"/>
            <a:t>z Europejskim Funduszem Społecznym Plus i Funduszem Sprawiedliwej Transformacji w ramach programu Fundusze Europejskie dla Wielkopolski </a:t>
          </a:r>
          <a:br>
            <a:rPr lang="pl-PL" sz="1050" kern="1200"/>
          </a:br>
          <a:r>
            <a:rPr lang="pl-PL" sz="1050" kern="1200"/>
            <a:t>2021-2027,</a:t>
          </a:r>
        </a:p>
      </dsp:txBody>
      <dsp:txXfrm>
        <a:off x="1261379" y="757347"/>
        <a:ext cx="4701270" cy="688497"/>
      </dsp:txXfrm>
    </dsp:sp>
    <dsp:sp modelId="{C7C227E6-006C-4F9B-A920-AFFAE3039F28}">
      <dsp:nvSpPr>
        <dsp:cNvPr id="0" name=""/>
        <dsp:cNvSpPr/>
      </dsp:nvSpPr>
      <dsp:spPr>
        <a:xfrm>
          <a:off x="396777" y="939801"/>
          <a:ext cx="536674" cy="323588"/>
        </a:xfrm>
        <a:prstGeom prst="roundRect">
          <a:avLst>
            <a:gd name="adj" fmla="val 10000"/>
          </a:avLst>
        </a:prstGeom>
        <a:solidFill>
          <a:schemeClr val="accent3">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E9CB387B-8328-41E1-8750-9860E4ED8427}">
      <dsp:nvSpPr>
        <dsp:cNvPr id="0" name=""/>
        <dsp:cNvSpPr/>
      </dsp:nvSpPr>
      <dsp:spPr>
        <a:xfrm>
          <a:off x="0" y="1514694"/>
          <a:ext cx="5962650" cy="688497"/>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ym typeface="Wingdings" panose="05000000000000000000" pitchFamily="2" charset="2"/>
            </a:rPr>
            <a:t> </a:t>
          </a:r>
          <a:r>
            <a:rPr lang="pl-PL" sz="1050" kern="1200"/>
            <a:t>z aktywizacją zawodową w ramach poradnictwa i doradztwa zawodowego </a:t>
          </a:r>
          <a:br>
            <a:rPr lang="pl-PL" sz="1050" kern="1200"/>
          </a:br>
          <a:r>
            <a:rPr lang="pl-PL" sz="1050" kern="1200"/>
            <a:t>m.in. dla osób, które z różnych przyczyn znalazły się w trudnej sytuacji zawodowej,</a:t>
          </a:r>
        </a:p>
      </dsp:txBody>
      <dsp:txXfrm>
        <a:off x="1261379" y="1514694"/>
        <a:ext cx="4701270" cy="688497"/>
      </dsp:txXfrm>
    </dsp:sp>
    <dsp:sp modelId="{6A6F6D0D-82CE-4DDB-8D7A-BA12660AB479}">
      <dsp:nvSpPr>
        <dsp:cNvPr id="0" name=""/>
        <dsp:cNvSpPr/>
      </dsp:nvSpPr>
      <dsp:spPr>
        <a:xfrm>
          <a:off x="391148" y="1604672"/>
          <a:ext cx="547931" cy="508540"/>
        </a:xfrm>
        <a:prstGeom prst="roundRect">
          <a:avLst>
            <a:gd name="adj" fmla="val 10000"/>
          </a:avLst>
        </a:prstGeom>
        <a:solidFill>
          <a:schemeClr val="accent4">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CAEFE77C-5834-4516-A162-2C4F2CCC6C0C}">
      <dsp:nvSpPr>
        <dsp:cNvPr id="0" name=""/>
        <dsp:cNvSpPr/>
      </dsp:nvSpPr>
      <dsp:spPr>
        <a:xfrm>
          <a:off x="0" y="2272041"/>
          <a:ext cx="5962650" cy="68849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ym typeface="Wingdings" panose="05000000000000000000" pitchFamily="2" charset="2"/>
            </a:rPr>
            <a:t> </a:t>
          </a:r>
          <a:r>
            <a:rPr lang="pl-PL" sz="1050" kern="1200"/>
            <a:t>ze świadczeniem usług z zakresu unijnego pośrednictwa pracy oraz doradztwa </a:t>
          </a:r>
          <a:br>
            <a:rPr lang="pl-PL" sz="1050" kern="1200"/>
          </a:br>
          <a:r>
            <a:rPr lang="pl-PL" sz="1050" kern="1200"/>
            <a:t>z zakresu unijnej mobilności pracowników, w tym warunków życia i pracy </a:t>
          </a:r>
          <a:br>
            <a:rPr lang="pl-PL" sz="1050" kern="1200"/>
          </a:br>
          <a:r>
            <a:rPr lang="pl-PL" sz="1050" kern="1200"/>
            <a:t>w państwach członkowskich, w ramach Europejskich Służb Zatrudnienia.</a:t>
          </a:r>
        </a:p>
      </dsp:txBody>
      <dsp:txXfrm>
        <a:off x="1261379" y="2272041"/>
        <a:ext cx="4701270" cy="688497"/>
      </dsp:txXfrm>
    </dsp:sp>
    <dsp:sp modelId="{7345D681-7709-4573-8FE5-8FAB15FAF6B3}">
      <dsp:nvSpPr>
        <dsp:cNvPr id="0" name=""/>
        <dsp:cNvSpPr/>
      </dsp:nvSpPr>
      <dsp:spPr>
        <a:xfrm>
          <a:off x="196337" y="2356071"/>
          <a:ext cx="937555" cy="520438"/>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4CF1C-C346-4A45-8A28-66E78AB8DB0B}">
      <dsp:nvSpPr>
        <dsp:cNvPr id="0" name=""/>
        <dsp:cNvSpPr/>
      </dsp:nvSpPr>
      <dsp:spPr>
        <a:xfrm>
          <a:off x="0" y="0"/>
          <a:ext cx="5962650" cy="84035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z Krajowym Funduszem Szkoleniowym, który wspiera kształcenie ustawiczne przedsiębiorców i ich pracowników w celu poprawy pozycji firm, jak i samych pracowników, na konkurencyjnym rynku pracy, </a:t>
          </a:r>
        </a:p>
      </dsp:txBody>
      <dsp:txXfrm>
        <a:off x="1361864" y="24613"/>
        <a:ext cx="4576172" cy="791126"/>
      </dsp:txXfrm>
    </dsp:sp>
    <dsp:sp modelId="{1856F79B-973B-41D7-A5E7-CBF768819D5B}">
      <dsp:nvSpPr>
        <dsp:cNvPr id="0" name=""/>
        <dsp:cNvSpPr/>
      </dsp:nvSpPr>
      <dsp:spPr>
        <a:xfrm>
          <a:off x="160981" y="110449"/>
          <a:ext cx="985661" cy="62739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CD27781-5AB0-49BA-BEBF-C310B3601103}">
      <dsp:nvSpPr>
        <dsp:cNvPr id="0" name=""/>
        <dsp:cNvSpPr/>
      </dsp:nvSpPr>
      <dsp:spPr>
        <a:xfrm>
          <a:off x="0" y="975927"/>
          <a:ext cx="5962650" cy="1619155"/>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endParaRPr lang="pl-PL" sz="1050" kern="1200">
            <a:latin typeface="+mn-lt"/>
            <a:ea typeface="+mn-ea"/>
            <a:cs typeface="+mn-cs"/>
          </a:endParaRPr>
        </a:p>
        <a:p>
          <a:pPr marL="0" lvl="0" indent="0" algn="l" defTabSz="466725">
            <a:lnSpc>
              <a:spcPct val="90000"/>
            </a:lnSpc>
            <a:spcBef>
              <a:spcPct val="0"/>
            </a:spcBef>
            <a:spcAft>
              <a:spcPct val="35000"/>
            </a:spcAft>
            <a:buNone/>
          </a:pPr>
          <a:r>
            <a:rPr lang="pl-PL" sz="1050" kern="1200">
              <a:latin typeface="+mn-lt"/>
              <a:ea typeface="+mn-ea"/>
              <a:cs typeface="+mn-cs"/>
            </a:rPr>
            <a:t>ze szkoleniami i programami, w celu:</a:t>
          </a:r>
        </a:p>
        <a:p>
          <a:pPr marL="0" lvl="0" indent="0" algn="l" defTabSz="466725">
            <a:lnSpc>
              <a:spcPct val="90000"/>
            </a:lnSpc>
            <a:spcBef>
              <a:spcPct val="0"/>
            </a:spcBef>
            <a:spcAft>
              <a:spcPct val="35000"/>
            </a:spcAft>
            <a:buNone/>
          </a:pPr>
          <a:r>
            <a:rPr lang="pl-PL" sz="1050" kern="1200">
              <a:latin typeface="+mn-lt"/>
              <a:ea typeface="+mn-ea"/>
              <a:cs typeface="+mn-cs"/>
              <a:sym typeface="Wingdings" panose="05000000000000000000" pitchFamily="2" charset="2"/>
            </a:rPr>
            <a:t> </a:t>
          </a:r>
          <a:r>
            <a:rPr lang="pl-PL" sz="1050" kern="1200">
              <a:latin typeface="+mn-lt"/>
              <a:ea typeface="+mn-ea"/>
              <a:cs typeface="+mn-cs"/>
            </a:rPr>
            <a:t>zapewnienia kadrze powiatowych urzędów pracy możliwości rozwoju warsztatu doradczego w pracy z klientem, </a:t>
          </a:r>
        </a:p>
        <a:p>
          <a:pPr marL="0" lvl="0" indent="0" algn="l" defTabSz="466725">
            <a:lnSpc>
              <a:spcPct val="90000"/>
            </a:lnSpc>
            <a:spcBef>
              <a:spcPct val="0"/>
            </a:spcBef>
            <a:spcAft>
              <a:spcPct val="35000"/>
            </a:spcAft>
            <a:buNone/>
          </a:pPr>
          <a:r>
            <a:rPr lang="pl-PL" sz="1050" kern="1200">
              <a:latin typeface="+mn-lt"/>
              <a:ea typeface="+mn-ea"/>
              <a:cs typeface="+mn-cs"/>
              <a:sym typeface="Wingdings" panose="05000000000000000000" pitchFamily="2" charset="2"/>
            </a:rPr>
            <a:t> </a:t>
          </a:r>
          <a:r>
            <a:rPr lang="pl-PL" sz="1050" kern="1200">
              <a:latin typeface="+mn-lt"/>
              <a:ea typeface="+mn-ea"/>
              <a:cs typeface="+mn-cs"/>
            </a:rPr>
            <a:t>zapewnienia szkolnym doradcom zawodowym dostępu do aktualnej wiedzy </a:t>
          </a:r>
          <a:br>
            <a:rPr lang="pl-PL" sz="1050" kern="1200">
              <a:latin typeface="+mn-lt"/>
              <a:ea typeface="+mn-ea"/>
              <a:cs typeface="+mn-cs"/>
            </a:rPr>
          </a:br>
          <a:r>
            <a:rPr lang="pl-PL" sz="1050" kern="1200">
              <a:latin typeface="+mn-lt"/>
              <a:ea typeface="+mn-ea"/>
              <a:cs typeface="+mn-cs"/>
            </a:rPr>
            <a:t>o rynku pracy, którą będą mogli przekazywać na spotkaniach z młodzieżą,</a:t>
          </a:r>
        </a:p>
        <a:p>
          <a:pPr marL="0" lvl="0" indent="0" algn="l" defTabSz="466725">
            <a:lnSpc>
              <a:spcPct val="90000"/>
            </a:lnSpc>
            <a:spcBef>
              <a:spcPct val="0"/>
            </a:spcBef>
            <a:spcAft>
              <a:spcPct val="35000"/>
            </a:spcAft>
            <a:buNone/>
          </a:pPr>
          <a:r>
            <a:rPr lang="pl-PL" sz="1050" kern="1200">
              <a:latin typeface="+mn-lt"/>
              <a:ea typeface="+mn-ea"/>
              <a:cs typeface="+mn-cs"/>
              <a:sym typeface="Wingdings" panose="05000000000000000000" pitchFamily="2" charset="2"/>
            </a:rPr>
            <a:t> </a:t>
          </a:r>
          <a:r>
            <a:rPr lang="pl-PL" sz="1050" kern="1200">
              <a:latin typeface="+mn-lt"/>
              <a:ea typeface="+mn-ea"/>
              <a:cs typeface="+mn-cs"/>
            </a:rPr>
            <a:t>zapewnienia mieszkańcom Wielkopolski dostępu do aktualnej bazy szkoleń,</a:t>
          </a:r>
        </a:p>
        <a:p>
          <a:pPr marL="0" lvl="0" indent="0" algn="l" defTabSz="466725">
            <a:lnSpc>
              <a:spcPct val="90000"/>
            </a:lnSpc>
            <a:spcBef>
              <a:spcPct val="0"/>
            </a:spcBef>
            <a:spcAft>
              <a:spcPct val="35000"/>
            </a:spcAft>
            <a:buNone/>
          </a:pPr>
          <a:r>
            <a:rPr lang="pl-PL" sz="1050" kern="1200">
              <a:latin typeface="+mn-lt"/>
              <a:ea typeface="+mn-ea"/>
              <a:cs typeface="+mn-cs"/>
              <a:sym typeface="Wingdings" panose="05000000000000000000" pitchFamily="2" charset="2"/>
            </a:rPr>
            <a:t> z</a:t>
          </a:r>
          <a:r>
            <a:rPr lang="pl-PL" sz="1050" kern="1200">
              <a:latin typeface="+mn-lt"/>
            </a:rPr>
            <a:t>apewnienie klientom wsparcia w podejmowaniu decyzji o założeniu własnej działalności gospodarczej.</a:t>
          </a:r>
          <a:endParaRPr lang="pl-PL" sz="1050" kern="1200">
            <a:latin typeface="+mn-lt"/>
            <a:ea typeface="+mn-ea"/>
            <a:cs typeface="+mn-cs"/>
          </a:endParaRPr>
        </a:p>
        <a:p>
          <a:pPr marL="0" lvl="0" indent="0" algn="l" defTabSz="466725">
            <a:lnSpc>
              <a:spcPct val="90000"/>
            </a:lnSpc>
            <a:spcBef>
              <a:spcPct val="0"/>
            </a:spcBef>
            <a:spcAft>
              <a:spcPct val="35000"/>
            </a:spcAft>
            <a:buNone/>
          </a:pPr>
          <a:endParaRPr lang="pl-PL" sz="1050" kern="1200">
            <a:latin typeface="Calibri" panose="020F0502020204030204"/>
            <a:ea typeface="+mn-ea"/>
            <a:cs typeface="+mn-cs"/>
          </a:endParaRPr>
        </a:p>
      </dsp:txBody>
      <dsp:txXfrm>
        <a:off x="1384674" y="1023350"/>
        <a:ext cx="4530552" cy="1524309"/>
      </dsp:txXfrm>
    </dsp:sp>
    <dsp:sp modelId="{C7C227E6-006C-4F9B-A920-AFFAE3039F28}">
      <dsp:nvSpPr>
        <dsp:cNvPr id="0" name=""/>
        <dsp:cNvSpPr/>
      </dsp:nvSpPr>
      <dsp:spPr>
        <a:xfrm>
          <a:off x="212254" y="1328267"/>
          <a:ext cx="1004396" cy="84447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4000" r="-2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E9CB387B-8328-41E1-8750-9860E4ED8427}">
      <dsp:nvSpPr>
        <dsp:cNvPr id="0" name=""/>
        <dsp:cNvSpPr/>
      </dsp:nvSpPr>
      <dsp:spPr>
        <a:xfrm>
          <a:off x="0" y="2728081"/>
          <a:ext cx="5962650" cy="644906"/>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latin typeface="Calibri" panose="020F0502020204030204"/>
              <a:ea typeface="+mn-ea"/>
              <a:cs typeface="+mn-cs"/>
            </a:rPr>
            <a:t>z Wojewódzką Radą Rynku Pracy w Poznaniu, poprzez opiniowanie zasadności kształcenia zawodowego w szkołach z terenu Wielkopolski.</a:t>
          </a:r>
        </a:p>
      </dsp:txBody>
      <dsp:txXfrm>
        <a:off x="1356140" y="2746970"/>
        <a:ext cx="4587620" cy="607128"/>
      </dsp:txXfrm>
    </dsp:sp>
    <dsp:sp modelId="{6A6F6D0D-82CE-4DDB-8D7A-BA12660AB479}">
      <dsp:nvSpPr>
        <dsp:cNvPr id="0" name=""/>
        <dsp:cNvSpPr/>
      </dsp:nvSpPr>
      <dsp:spPr>
        <a:xfrm>
          <a:off x="218717" y="2935435"/>
          <a:ext cx="963707" cy="199275"/>
        </a:xfrm>
        <a:prstGeom prst="roundRect">
          <a:avLst>
            <a:gd name="adj" fmla="val 10000"/>
          </a:avLst>
        </a:prstGeom>
        <a:solidFill>
          <a:schemeClr val="accent4">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2898F9B4-6CC9-41FF-A707-8D061DFB232E}">
      <dsp:nvSpPr>
        <dsp:cNvPr id="0" name=""/>
        <dsp:cNvSpPr/>
      </dsp:nvSpPr>
      <dsp:spPr>
        <a:xfrm>
          <a:off x="0" y="3538578"/>
          <a:ext cx="5962650" cy="777804"/>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z Inwestycją A3.1.1 Wsparcie rozwoju nowoczesnego kształcenia zawodowego, szkolnictwa wyższego oraz uczenia się przez całe życie, objętej wsparciem ze środków Krajowego Planu Odbudowy i Zwiększania Odporności (KPO).</a:t>
          </a:r>
        </a:p>
      </dsp:txBody>
      <dsp:txXfrm>
        <a:off x="1337251" y="3538578"/>
        <a:ext cx="4625398" cy="777804"/>
      </dsp:txXfrm>
    </dsp:sp>
    <dsp:sp modelId="{2F03BC94-97DE-4207-A2A1-DB54DFA01723}">
      <dsp:nvSpPr>
        <dsp:cNvPr id="0" name=""/>
        <dsp:cNvSpPr/>
      </dsp:nvSpPr>
      <dsp:spPr>
        <a:xfrm>
          <a:off x="229587" y="3640411"/>
          <a:ext cx="1022797" cy="574137"/>
        </a:xfrm>
        <a:prstGeom prst="roundRect">
          <a:avLst>
            <a:gd name="adj" fmla="val 10000"/>
          </a:avLst>
        </a:prstGeom>
        <a:solidFill>
          <a:schemeClr val="accent5">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5.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6.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C53AC-3BF9-4E3D-BA5F-0D8A2F2E6A6B}">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4873beb7-5857-4685-be1f-d57550cc96c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{86060AD5-5A99-49E0-AE2F-924C669F521A}tf02786999_win32</Template>
  <TotalTime>0</TotalTime>
  <Pages>26</Pages>
  <Words>4846</Words>
  <Characters>29082</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Plan Działań na Rzecz Zatrudnienia na 2022 r</vt:lpstr>
    </vt:vector>
  </TitlesOfParts>
  <Company/>
  <LinksUpToDate>false</LinksUpToDate>
  <CharactersWithSpaces>33861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Działań na Rzecz Zatrudnienia na 2022 r</dc:title>
  <dc:subject/>
  <dc:creator/>
  <cp:keywords/>
  <dc:description/>
  <cp:lastModifiedBy/>
  <cp:revision>1</cp:revision>
  <dcterms:created xsi:type="dcterms:W3CDTF">2024-01-30T14:30:00Z</dcterms:created>
  <dcterms:modified xsi:type="dcterms:W3CDTF">2024-03-14T12:27:00Z</dcterms:modified>
</cp:coreProperties>
</file>