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57" w:rsidRPr="00790DCF" w:rsidRDefault="00810957" w:rsidP="00757E6C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sprawy: WUPXXV/3</w:t>
      </w:r>
      <w:r w:rsidRPr="005911E1">
        <w:rPr>
          <w:rFonts w:ascii="Arial" w:hAnsi="Arial" w:cs="Arial"/>
          <w:sz w:val="22"/>
          <w:szCs w:val="22"/>
        </w:rPr>
        <w:t>/0724/</w:t>
      </w:r>
      <w:r>
        <w:rPr>
          <w:rFonts w:ascii="Arial" w:hAnsi="Arial" w:cs="Arial"/>
          <w:sz w:val="22"/>
          <w:szCs w:val="22"/>
        </w:rPr>
        <w:t>9</w:t>
      </w:r>
      <w:r w:rsidRPr="005911E1">
        <w:rPr>
          <w:rFonts w:ascii="Arial" w:hAnsi="Arial" w:cs="Arial"/>
          <w:sz w:val="22"/>
          <w:szCs w:val="22"/>
        </w:rPr>
        <w:t>/201</w:t>
      </w:r>
      <w:r w:rsidR="004F283D">
        <w:rPr>
          <w:rFonts w:ascii="Arial" w:hAnsi="Arial" w:cs="Arial"/>
          <w:sz w:val="22"/>
          <w:szCs w:val="22"/>
        </w:rPr>
        <w:t>6</w:t>
      </w:r>
      <w:r w:rsidR="004F283D">
        <w:rPr>
          <w:rFonts w:ascii="Arial" w:hAnsi="Arial" w:cs="Arial"/>
          <w:sz w:val="22"/>
          <w:szCs w:val="22"/>
        </w:rPr>
        <w:tab/>
      </w:r>
      <w:r w:rsidR="004F283D">
        <w:rPr>
          <w:rFonts w:ascii="Arial" w:hAnsi="Arial" w:cs="Arial"/>
          <w:sz w:val="22"/>
          <w:szCs w:val="22"/>
        </w:rPr>
        <w:tab/>
      </w:r>
      <w:r w:rsidR="004F283D">
        <w:rPr>
          <w:rFonts w:ascii="Arial" w:hAnsi="Arial" w:cs="Arial"/>
          <w:sz w:val="22"/>
          <w:szCs w:val="22"/>
        </w:rPr>
        <w:tab/>
      </w:r>
      <w:r w:rsidR="004F283D">
        <w:rPr>
          <w:rFonts w:ascii="Arial" w:hAnsi="Arial" w:cs="Arial"/>
          <w:sz w:val="22"/>
          <w:szCs w:val="22"/>
        </w:rPr>
        <w:tab/>
        <w:t xml:space="preserve">Poznań, dnia </w:t>
      </w:r>
      <w:r w:rsidR="00856DCA">
        <w:rPr>
          <w:rFonts w:ascii="Arial" w:hAnsi="Arial" w:cs="Arial"/>
          <w:sz w:val="22"/>
          <w:szCs w:val="22"/>
        </w:rPr>
        <w:t>20</w:t>
      </w:r>
      <w:r w:rsidR="00A75169">
        <w:rPr>
          <w:rFonts w:ascii="Arial" w:hAnsi="Arial" w:cs="Arial"/>
          <w:sz w:val="22"/>
          <w:szCs w:val="22"/>
        </w:rPr>
        <w:t xml:space="preserve"> lipca </w:t>
      </w:r>
      <w:r>
        <w:rPr>
          <w:rFonts w:ascii="Arial" w:hAnsi="Arial" w:cs="Arial"/>
          <w:sz w:val="22"/>
          <w:szCs w:val="22"/>
        </w:rPr>
        <w:t>2016 r.</w:t>
      </w:r>
    </w:p>
    <w:p w:rsidR="004F283D" w:rsidRDefault="004F283D" w:rsidP="00757E6C">
      <w:pPr>
        <w:pStyle w:val="Nagwek"/>
        <w:tabs>
          <w:tab w:val="clear" w:pos="4536"/>
          <w:tab w:val="clear" w:pos="9072"/>
        </w:tabs>
        <w:spacing w:line="360" w:lineRule="auto"/>
      </w:pPr>
    </w:p>
    <w:p w:rsidR="004F283D" w:rsidRDefault="004F283D" w:rsidP="004F283D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283D">
        <w:rPr>
          <w:rFonts w:ascii="Arial" w:hAnsi="Arial" w:cs="Arial"/>
          <w:b/>
          <w:sz w:val="22"/>
          <w:szCs w:val="22"/>
          <w:u w:val="single"/>
        </w:rPr>
        <w:t>Wszyscy uczestnicy postępowania</w:t>
      </w:r>
    </w:p>
    <w:p w:rsidR="004F283D" w:rsidRPr="004F283D" w:rsidRDefault="004F283D" w:rsidP="004F283D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F283D" w:rsidRPr="004F283D" w:rsidRDefault="004F283D" w:rsidP="004F283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F283D">
        <w:rPr>
          <w:rFonts w:ascii="Arial" w:hAnsi="Arial" w:cs="Arial"/>
          <w:b/>
          <w:sz w:val="22"/>
          <w:szCs w:val="22"/>
        </w:rPr>
        <w:t xml:space="preserve">Dotyczy zapytania ofertowego na: usługi prawnicze, polegające na wykonywaniu zastępstwa procesowego przed sądami, trybunałami lub innymi organami orzekającymi oraz doradztwie prawnym w zakresie zastępstwa procesowego </w:t>
      </w:r>
      <w:r>
        <w:rPr>
          <w:rFonts w:ascii="Arial" w:hAnsi="Arial" w:cs="Arial"/>
          <w:b/>
          <w:sz w:val="22"/>
          <w:szCs w:val="22"/>
        </w:rPr>
        <w:br/>
      </w:r>
      <w:r w:rsidRPr="004F283D">
        <w:rPr>
          <w:rFonts w:ascii="Arial" w:hAnsi="Arial" w:cs="Arial"/>
          <w:b/>
          <w:sz w:val="22"/>
          <w:szCs w:val="22"/>
        </w:rPr>
        <w:t>w postępowaniach windykacyjnych prowadzonych przeciwko dłużnikom Funduszu Gwarantowanych Świadczeń Pracowniczych przebywającym poza granicami Rzeczpospolitej Polskiej.</w:t>
      </w:r>
    </w:p>
    <w:p w:rsidR="004F283D" w:rsidRDefault="004F283D" w:rsidP="00757E6C">
      <w:pPr>
        <w:pStyle w:val="Nagwek"/>
        <w:tabs>
          <w:tab w:val="clear" w:pos="4536"/>
          <w:tab w:val="clear" w:pos="9072"/>
        </w:tabs>
        <w:spacing w:line="360" w:lineRule="auto"/>
      </w:pPr>
    </w:p>
    <w:p w:rsidR="004F283D" w:rsidRDefault="004F283D" w:rsidP="004F283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283D">
        <w:rPr>
          <w:rFonts w:ascii="Arial" w:hAnsi="Arial" w:cs="Arial"/>
          <w:sz w:val="22"/>
          <w:szCs w:val="22"/>
        </w:rPr>
        <w:t xml:space="preserve">W związku z prośbą o wyjaśnienie treści </w:t>
      </w:r>
      <w:r>
        <w:rPr>
          <w:rFonts w:ascii="Arial" w:hAnsi="Arial" w:cs="Arial"/>
          <w:sz w:val="22"/>
          <w:szCs w:val="22"/>
        </w:rPr>
        <w:t>zapytania ofertowego w przedmiotowym postępowaniu</w:t>
      </w:r>
      <w:r w:rsidRPr="004F283D">
        <w:rPr>
          <w:rFonts w:ascii="Arial" w:hAnsi="Arial" w:cs="Arial"/>
          <w:sz w:val="22"/>
          <w:szCs w:val="22"/>
        </w:rPr>
        <w:t>, wyjaśniam, co następuje</w:t>
      </w:r>
      <w:r>
        <w:rPr>
          <w:rFonts w:ascii="Arial" w:hAnsi="Arial" w:cs="Arial"/>
          <w:sz w:val="22"/>
          <w:szCs w:val="22"/>
        </w:rPr>
        <w:t>:</w:t>
      </w:r>
    </w:p>
    <w:p w:rsidR="004F283D" w:rsidRPr="004F283D" w:rsidRDefault="004F283D" w:rsidP="004F283D">
      <w:pPr>
        <w:tabs>
          <w:tab w:val="left" w:pos="708"/>
          <w:tab w:val="center" w:pos="4536"/>
          <w:tab w:val="right" w:pos="9072"/>
        </w:tabs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F283D">
        <w:rPr>
          <w:rFonts w:ascii="Arial" w:hAnsi="Arial" w:cs="Arial"/>
          <w:b/>
          <w:bCs/>
          <w:sz w:val="22"/>
          <w:szCs w:val="22"/>
          <w:u w:val="single"/>
        </w:rPr>
        <w:t>Pytanie 1:</w:t>
      </w:r>
    </w:p>
    <w:p w:rsidR="004F283D" w:rsidRDefault="004F283D" w:rsidP="004F28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 wobec </w:t>
      </w:r>
      <w:r w:rsidRPr="004F283D">
        <w:rPr>
          <w:rFonts w:ascii="Arial" w:hAnsi="Arial" w:cs="Arial"/>
          <w:sz w:val="22"/>
          <w:szCs w:val="22"/>
        </w:rPr>
        <w:t>braku możliwości weryfikacji na obecnym etapie tożsamości dłużnikó</w:t>
      </w:r>
      <w:r w:rsidR="00642145">
        <w:rPr>
          <w:rFonts w:ascii="Arial" w:hAnsi="Arial" w:cs="Arial"/>
          <w:sz w:val="22"/>
          <w:szCs w:val="22"/>
        </w:rPr>
        <w:t>w uniemożliwiającym sprawdzenie</w:t>
      </w:r>
      <w:r w:rsidRPr="004F283D">
        <w:rPr>
          <w:rFonts w:ascii="Arial" w:hAnsi="Arial" w:cs="Arial"/>
          <w:sz w:val="22"/>
          <w:szCs w:val="22"/>
        </w:rPr>
        <w:t xml:space="preserve"> czy nie zachodzi konflikt interesów</w:t>
      </w:r>
      <w:r w:rsidR="0064214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istnieje możliwość złożenia oferty warunkowej?</w:t>
      </w:r>
      <w:r w:rsidRPr="004F283D">
        <w:rPr>
          <w:rFonts w:ascii="Arial" w:hAnsi="Arial" w:cs="Arial"/>
          <w:sz w:val="22"/>
          <w:szCs w:val="22"/>
        </w:rPr>
        <w:t xml:space="preserve"> </w:t>
      </w:r>
    </w:p>
    <w:p w:rsidR="004F283D" w:rsidRDefault="004F283D" w:rsidP="004F28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F283D" w:rsidRPr="004F283D" w:rsidRDefault="004F283D" w:rsidP="004F28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F283D">
        <w:rPr>
          <w:rFonts w:ascii="Arial" w:hAnsi="Arial" w:cs="Arial"/>
          <w:b/>
          <w:sz w:val="22"/>
          <w:szCs w:val="22"/>
          <w:u w:val="single"/>
        </w:rPr>
        <w:t>Odpowiedź 1:</w:t>
      </w:r>
    </w:p>
    <w:p w:rsidR="004F283D" w:rsidRPr="004F283D" w:rsidRDefault="004F283D" w:rsidP="004F283D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</w:p>
    <w:p w:rsidR="004F283D" w:rsidRDefault="004F283D" w:rsidP="004F28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4F283D">
        <w:rPr>
          <w:rFonts w:ascii="Arial" w:hAnsi="Arial" w:cs="Arial"/>
          <w:sz w:val="22"/>
          <w:szCs w:val="22"/>
        </w:rPr>
        <w:t xml:space="preserve"> razie wystąpienia ważnego powodu, jakim jest  np. konflikt interesów - na dowolnym etapie realizacji umowy (stwierdzenie, że istnieje konflikt interesów może nastąpić na dalszym etapie realizacji umowy) – umowa może być wypowiedziana     w części dotyczącej danego dłużnika przez każdą ze stron umowy, w trybie </w:t>
      </w:r>
      <w:r>
        <w:rPr>
          <w:rFonts w:ascii="Arial" w:hAnsi="Arial" w:cs="Arial"/>
          <w:sz w:val="22"/>
          <w:szCs w:val="22"/>
        </w:rPr>
        <w:t>określonym przez Kodeks cywilny.</w:t>
      </w:r>
    </w:p>
    <w:p w:rsidR="004F283D" w:rsidRDefault="004F283D" w:rsidP="004F28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F283D" w:rsidRPr="004F283D" w:rsidRDefault="004F283D" w:rsidP="004F283D">
      <w:pPr>
        <w:tabs>
          <w:tab w:val="left" w:pos="708"/>
          <w:tab w:val="center" w:pos="4536"/>
          <w:tab w:val="right" w:pos="9072"/>
        </w:tabs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Pytanie 2</w:t>
      </w:r>
      <w:r w:rsidRPr="004F283D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4F283D" w:rsidRPr="004F283D" w:rsidRDefault="004F283D" w:rsidP="004F28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F283D" w:rsidRDefault="004F283D" w:rsidP="004F28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4F283D">
        <w:rPr>
          <w:rFonts w:ascii="Arial" w:hAnsi="Arial" w:cs="Arial"/>
          <w:sz w:val="22"/>
          <w:szCs w:val="22"/>
        </w:rPr>
        <w:t xml:space="preserve">rośba wyjaśnienie w sprawie zakresu usług – wśród istotnych postanowień umowy wskazano w punkcie 14 §1 2. E) wskazano, że zakresem objęte są również „postępowania odwoławcze związane z prowadzonym postępowaniem egzekucyjnym”. Czy należy rozumieć że w zakresie zamówienia (w ramach kwotowanego wynagrodzenia) znajdują się wszelkie rodzaje postępowań około-egzekucyjnych które mogą pojawić się w toku sprawy (w tym: skargi na czynności organów egzekucyjnych, wnioski o uchylenie lub odmowę wykonania ETE, powództwa </w:t>
      </w:r>
      <w:proofErr w:type="spellStart"/>
      <w:r w:rsidRPr="004F283D">
        <w:rPr>
          <w:rFonts w:ascii="Arial" w:hAnsi="Arial" w:cs="Arial"/>
          <w:sz w:val="22"/>
          <w:szCs w:val="22"/>
        </w:rPr>
        <w:t>przeciwegzekucyjne</w:t>
      </w:r>
      <w:proofErr w:type="spellEnd"/>
      <w:r w:rsidRPr="004F28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283D">
        <w:rPr>
          <w:rFonts w:ascii="Arial" w:hAnsi="Arial" w:cs="Arial"/>
          <w:sz w:val="22"/>
          <w:szCs w:val="22"/>
        </w:rPr>
        <w:t>etc</w:t>
      </w:r>
      <w:proofErr w:type="spellEnd"/>
      <w:r w:rsidRPr="004F283D">
        <w:rPr>
          <w:rFonts w:ascii="Arial" w:hAnsi="Arial" w:cs="Arial"/>
          <w:sz w:val="22"/>
          <w:szCs w:val="22"/>
        </w:rPr>
        <w:t>).</w:t>
      </w:r>
    </w:p>
    <w:p w:rsidR="002701AD" w:rsidRDefault="002701AD" w:rsidP="004F283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701AD" w:rsidRPr="004F283D" w:rsidRDefault="002701AD" w:rsidP="002701A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Odpowiedź 2</w:t>
      </w:r>
      <w:r w:rsidRPr="004F283D">
        <w:rPr>
          <w:rFonts w:ascii="Arial" w:hAnsi="Arial" w:cs="Arial"/>
          <w:b/>
          <w:sz w:val="22"/>
          <w:szCs w:val="22"/>
          <w:u w:val="single"/>
        </w:rPr>
        <w:t>:</w:t>
      </w:r>
    </w:p>
    <w:p w:rsidR="002701AD" w:rsidRDefault="002701AD" w:rsidP="002701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F283D" w:rsidRPr="004F283D" w:rsidRDefault="002701AD" w:rsidP="002701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F283D" w:rsidRPr="004F283D">
        <w:rPr>
          <w:rFonts w:ascii="Arial" w:hAnsi="Arial" w:cs="Arial"/>
          <w:sz w:val="22"/>
          <w:szCs w:val="22"/>
        </w:rPr>
        <w:t xml:space="preserve"> powyższym zakresie usługi należy rozumieć, iż w ramach oferowanego wynagrodzenia kwotowego winny znaleźć się wszelkie rodzaje postępowań około-egzekucyjnych, które </w:t>
      </w:r>
      <w:r w:rsidR="004F283D" w:rsidRPr="004F283D">
        <w:rPr>
          <w:rFonts w:ascii="Arial" w:hAnsi="Arial" w:cs="Arial"/>
          <w:sz w:val="22"/>
          <w:szCs w:val="22"/>
        </w:rPr>
        <w:lastRenderedPageBreak/>
        <w:t xml:space="preserve">mogą pojawić się w toku sprawy (w tym: skargi na czynności organów egzekucyjnych, wnioski o uchylenie lub odmowę wykonania ETE, powództwa </w:t>
      </w:r>
      <w:proofErr w:type="spellStart"/>
      <w:r w:rsidR="004F283D" w:rsidRPr="004F283D">
        <w:rPr>
          <w:rFonts w:ascii="Arial" w:hAnsi="Arial" w:cs="Arial"/>
          <w:sz w:val="22"/>
          <w:szCs w:val="22"/>
        </w:rPr>
        <w:t>przeciwegzekucyjne</w:t>
      </w:r>
      <w:proofErr w:type="spellEnd"/>
      <w:r w:rsidR="004F283D" w:rsidRPr="004F283D">
        <w:rPr>
          <w:rFonts w:ascii="Arial" w:hAnsi="Arial" w:cs="Arial"/>
          <w:sz w:val="22"/>
          <w:szCs w:val="22"/>
        </w:rPr>
        <w:t>, itp.).</w:t>
      </w:r>
    </w:p>
    <w:p w:rsidR="004F283D" w:rsidRPr="004F283D" w:rsidRDefault="004F283D" w:rsidP="004F283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701AD" w:rsidRDefault="002701AD" w:rsidP="002701AD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76" w:lineRule="auto"/>
        <w:ind w:right="57"/>
        <w:jc w:val="both"/>
        <w:rPr>
          <w:rFonts w:ascii="Arial" w:hAnsi="Arial" w:cs="Arial"/>
          <w:color w:val="000000"/>
          <w:sz w:val="22"/>
          <w:szCs w:val="22"/>
        </w:rPr>
      </w:pPr>
    </w:p>
    <w:p w:rsidR="002701AD" w:rsidRPr="002701AD" w:rsidRDefault="002701AD" w:rsidP="002701AD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76" w:lineRule="auto"/>
        <w:ind w:right="57"/>
        <w:jc w:val="both"/>
        <w:rPr>
          <w:rFonts w:ascii="Arial" w:hAnsi="Arial" w:cs="Arial"/>
          <w:color w:val="000000"/>
          <w:sz w:val="22"/>
          <w:szCs w:val="22"/>
        </w:rPr>
      </w:pPr>
      <w:r w:rsidRPr="002701AD">
        <w:rPr>
          <w:rFonts w:ascii="Arial" w:hAnsi="Arial" w:cs="Arial"/>
          <w:color w:val="000000"/>
          <w:sz w:val="22"/>
          <w:szCs w:val="22"/>
        </w:rPr>
        <w:t>Powyższe informacje należy traktować jako integralną</w:t>
      </w:r>
      <w:r>
        <w:rPr>
          <w:rFonts w:ascii="Arial" w:hAnsi="Arial" w:cs="Arial"/>
          <w:color w:val="000000"/>
          <w:sz w:val="22"/>
          <w:szCs w:val="22"/>
        </w:rPr>
        <w:t xml:space="preserve"> część zapytania ofertowego.</w:t>
      </w:r>
    </w:p>
    <w:p w:rsidR="00810957" w:rsidRDefault="00810957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sz w:val="22"/>
          <w:szCs w:val="22"/>
        </w:rPr>
      </w:pPr>
    </w:p>
    <w:p w:rsidR="00856DCA" w:rsidRDefault="00856DCA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sz w:val="22"/>
          <w:szCs w:val="22"/>
        </w:rPr>
      </w:pPr>
      <w:bookmarkStart w:id="0" w:name="_GoBack"/>
      <w:bookmarkEnd w:id="0"/>
    </w:p>
    <w:p w:rsidR="00856DCA" w:rsidRPr="00922B74" w:rsidRDefault="00856DCA" w:rsidP="00856DCA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Sławomir Wąsiewski</w:t>
      </w:r>
    </w:p>
    <w:p w:rsidR="00856DCA" w:rsidRPr="00922B74" w:rsidRDefault="00856DCA" w:rsidP="00856DCA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856DCA" w:rsidRPr="00790DCF" w:rsidRDefault="00856DCA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sz w:val="22"/>
          <w:szCs w:val="22"/>
        </w:rPr>
      </w:pPr>
    </w:p>
    <w:sectPr w:rsidR="00856DCA" w:rsidRPr="00790DCF" w:rsidSect="004262EB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57" w:rsidRDefault="00810957">
      <w:r>
        <w:separator/>
      </w:r>
    </w:p>
  </w:endnote>
  <w:endnote w:type="continuationSeparator" w:id="0">
    <w:p w:rsidR="00810957" w:rsidRDefault="0081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57" w:rsidRDefault="00810957" w:rsidP="003305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6DC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10957" w:rsidRDefault="00810957" w:rsidP="000B70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57" w:rsidRDefault="00810957">
      <w:r>
        <w:separator/>
      </w:r>
    </w:p>
  </w:footnote>
  <w:footnote w:type="continuationSeparator" w:id="0">
    <w:p w:rsidR="00810957" w:rsidRDefault="0081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57" w:rsidRDefault="00810957" w:rsidP="004262EB"/>
  <w:p w:rsidR="00720F78" w:rsidRPr="00720F78" w:rsidRDefault="00720F78" w:rsidP="00720F78"/>
  <w:p w:rsidR="00720F78" w:rsidRPr="00720F78" w:rsidRDefault="00720F78" w:rsidP="00720F78">
    <w:pPr>
      <w:jc w:val="center"/>
    </w:pPr>
    <w:r w:rsidRPr="00720F78">
      <w:rPr>
        <w:noProof/>
      </w:rPr>
      <w:drawing>
        <wp:inline distT="0" distB="0" distL="0" distR="0" wp14:anchorId="2338A055" wp14:editId="4E6BA69C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0F78" w:rsidRPr="00720F78" w:rsidRDefault="00720F78" w:rsidP="00720F78">
    <w:r w:rsidRPr="00720F78">
      <w:t>_________________________________________________________________________</w:t>
    </w:r>
  </w:p>
  <w:p w:rsidR="00810957" w:rsidRPr="00720F78" w:rsidRDefault="00720F78" w:rsidP="00720F78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:rsidR="00810957" w:rsidRDefault="008109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70A3"/>
    <w:multiLevelType w:val="hybridMultilevel"/>
    <w:tmpl w:val="EC18E7CC"/>
    <w:lvl w:ilvl="0" w:tplc="04150001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457716E"/>
    <w:multiLevelType w:val="hybridMultilevel"/>
    <w:tmpl w:val="8DBA9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C64E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92698B"/>
    <w:multiLevelType w:val="hybridMultilevel"/>
    <w:tmpl w:val="CC9E7908"/>
    <w:lvl w:ilvl="0" w:tplc="626C48A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E0ADE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0E5A5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7238A"/>
    <w:multiLevelType w:val="hybridMultilevel"/>
    <w:tmpl w:val="A5740452"/>
    <w:lvl w:ilvl="0" w:tplc="C8248D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0634B"/>
    <w:multiLevelType w:val="multilevel"/>
    <w:tmpl w:val="783AB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4C953A6"/>
    <w:multiLevelType w:val="hybridMultilevel"/>
    <w:tmpl w:val="6D826DE6"/>
    <w:lvl w:ilvl="0" w:tplc="73D0935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E826023"/>
    <w:multiLevelType w:val="hybridMultilevel"/>
    <w:tmpl w:val="816C7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/>
      </w:rPr>
    </w:lvl>
    <w:lvl w:ilvl="3" w:tplc="76E4AD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71F4D"/>
    <w:multiLevelType w:val="hybridMultilevel"/>
    <w:tmpl w:val="49E2DBAA"/>
    <w:lvl w:ilvl="0" w:tplc="13AE6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B13DB9"/>
    <w:multiLevelType w:val="multilevel"/>
    <w:tmpl w:val="7BC221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/>
      </w:pPr>
      <w:rPr>
        <w:rFonts w:hint="default"/>
        <w:i/>
        <w:iCs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  <w:sz w:val="24"/>
        <w:szCs w:val="24"/>
      </w:rPr>
    </w:lvl>
    <w:lvl w:ilvl="1" w:tplc="A98843F6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bCs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bCs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9"/>
  </w:num>
  <w:num w:numId="5">
    <w:abstractNumId w:val="8"/>
  </w:num>
  <w:num w:numId="6">
    <w:abstractNumId w:val="21"/>
  </w:num>
  <w:num w:numId="7">
    <w:abstractNumId w:val="20"/>
  </w:num>
  <w:num w:numId="8">
    <w:abstractNumId w:val="7"/>
  </w:num>
  <w:num w:numId="9">
    <w:abstractNumId w:val="18"/>
  </w:num>
  <w:num w:numId="10">
    <w:abstractNumId w:val="16"/>
  </w:num>
  <w:num w:numId="11">
    <w:abstractNumId w:val="10"/>
  </w:num>
  <w:num w:numId="12">
    <w:abstractNumId w:val="5"/>
  </w:num>
  <w:num w:numId="13">
    <w:abstractNumId w:val="12"/>
  </w:num>
  <w:num w:numId="14">
    <w:abstractNumId w:val="0"/>
  </w:num>
  <w:num w:numId="15">
    <w:abstractNumId w:val="6"/>
  </w:num>
  <w:num w:numId="16">
    <w:abstractNumId w:val="1"/>
  </w:num>
  <w:num w:numId="17">
    <w:abstractNumId w:val="26"/>
  </w:num>
  <w:num w:numId="18">
    <w:abstractNumId w:val="19"/>
  </w:num>
  <w:num w:numId="19">
    <w:abstractNumId w:val="22"/>
  </w:num>
  <w:num w:numId="20">
    <w:abstractNumId w:val="23"/>
  </w:num>
  <w:num w:numId="21">
    <w:abstractNumId w:val="14"/>
  </w:num>
  <w:num w:numId="22">
    <w:abstractNumId w:val="3"/>
  </w:num>
  <w:num w:numId="23">
    <w:abstractNumId w:val="11"/>
  </w:num>
  <w:num w:numId="24">
    <w:abstractNumId w:val="4"/>
  </w:num>
  <w:num w:numId="25">
    <w:abstractNumId w:val="2"/>
  </w:num>
  <w:num w:numId="26">
    <w:abstractNumId w:val="2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4DC5"/>
    <w:rsid w:val="000349D0"/>
    <w:rsid w:val="00044576"/>
    <w:rsid w:val="00046007"/>
    <w:rsid w:val="00054227"/>
    <w:rsid w:val="00060037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91BC3"/>
    <w:rsid w:val="0009222F"/>
    <w:rsid w:val="000B369C"/>
    <w:rsid w:val="000B7039"/>
    <w:rsid w:val="000C78EA"/>
    <w:rsid w:val="000D0C88"/>
    <w:rsid w:val="000D2710"/>
    <w:rsid w:val="000D3DEC"/>
    <w:rsid w:val="000E1CF0"/>
    <w:rsid w:val="000E4275"/>
    <w:rsid w:val="001034F1"/>
    <w:rsid w:val="00105D7D"/>
    <w:rsid w:val="001228C7"/>
    <w:rsid w:val="00137ED4"/>
    <w:rsid w:val="00152012"/>
    <w:rsid w:val="00153EB1"/>
    <w:rsid w:val="00157F36"/>
    <w:rsid w:val="001738E7"/>
    <w:rsid w:val="001854DF"/>
    <w:rsid w:val="00196A62"/>
    <w:rsid w:val="001B7D39"/>
    <w:rsid w:val="001C4621"/>
    <w:rsid w:val="001D124D"/>
    <w:rsid w:val="001D770D"/>
    <w:rsid w:val="001F0EC7"/>
    <w:rsid w:val="002022C7"/>
    <w:rsid w:val="00204205"/>
    <w:rsid w:val="0020605F"/>
    <w:rsid w:val="0021076F"/>
    <w:rsid w:val="002230F9"/>
    <w:rsid w:val="00223375"/>
    <w:rsid w:val="00227B8B"/>
    <w:rsid w:val="00255D06"/>
    <w:rsid w:val="00265BFC"/>
    <w:rsid w:val="00266615"/>
    <w:rsid w:val="002701AD"/>
    <w:rsid w:val="002747E6"/>
    <w:rsid w:val="00285024"/>
    <w:rsid w:val="0028663A"/>
    <w:rsid w:val="002C206A"/>
    <w:rsid w:val="002C34DD"/>
    <w:rsid w:val="002C4165"/>
    <w:rsid w:val="002C4A46"/>
    <w:rsid w:val="002C7855"/>
    <w:rsid w:val="002D0D66"/>
    <w:rsid w:val="002D44FB"/>
    <w:rsid w:val="002E079C"/>
    <w:rsid w:val="00301225"/>
    <w:rsid w:val="00307660"/>
    <w:rsid w:val="00310AF5"/>
    <w:rsid w:val="00313690"/>
    <w:rsid w:val="003229D5"/>
    <w:rsid w:val="003242FD"/>
    <w:rsid w:val="0033056F"/>
    <w:rsid w:val="0033522B"/>
    <w:rsid w:val="00337907"/>
    <w:rsid w:val="00346C2A"/>
    <w:rsid w:val="00365C74"/>
    <w:rsid w:val="003661B1"/>
    <w:rsid w:val="00367FEA"/>
    <w:rsid w:val="00376B43"/>
    <w:rsid w:val="00384528"/>
    <w:rsid w:val="003955F4"/>
    <w:rsid w:val="00396802"/>
    <w:rsid w:val="00397FD3"/>
    <w:rsid w:val="003A1EE9"/>
    <w:rsid w:val="003B10D8"/>
    <w:rsid w:val="003B7B08"/>
    <w:rsid w:val="003C0CC8"/>
    <w:rsid w:val="003C1573"/>
    <w:rsid w:val="003C6395"/>
    <w:rsid w:val="003F49F3"/>
    <w:rsid w:val="003F6D79"/>
    <w:rsid w:val="00407978"/>
    <w:rsid w:val="0041589D"/>
    <w:rsid w:val="0042129F"/>
    <w:rsid w:val="004214F6"/>
    <w:rsid w:val="004262EB"/>
    <w:rsid w:val="00431216"/>
    <w:rsid w:val="004333D0"/>
    <w:rsid w:val="004506F9"/>
    <w:rsid w:val="0045543C"/>
    <w:rsid w:val="0047290A"/>
    <w:rsid w:val="00475F6A"/>
    <w:rsid w:val="00485B78"/>
    <w:rsid w:val="00486C69"/>
    <w:rsid w:val="004A6072"/>
    <w:rsid w:val="004B4DD3"/>
    <w:rsid w:val="004C7530"/>
    <w:rsid w:val="004D48BB"/>
    <w:rsid w:val="004D4E9B"/>
    <w:rsid w:val="004E0B97"/>
    <w:rsid w:val="004E44F0"/>
    <w:rsid w:val="004F283D"/>
    <w:rsid w:val="0052687F"/>
    <w:rsid w:val="00533CE6"/>
    <w:rsid w:val="00540A11"/>
    <w:rsid w:val="0054513D"/>
    <w:rsid w:val="00545D6F"/>
    <w:rsid w:val="005523C9"/>
    <w:rsid w:val="0055357D"/>
    <w:rsid w:val="005557F8"/>
    <w:rsid w:val="0056020E"/>
    <w:rsid w:val="0056060E"/>
    <w:rsid w:val="00560D1F"/>
    <w:rsid w:val="0057106C"/>
    <w:rsid w:val="00590947"/>
    <w:rsid w:val="005911E1"/>
    <w:rsid w:val="0059299A"/>
    <w:rsid w:val="005946CF"/>
    <w:rsid w:val="00594B4E"/>
    <w:rsid w:val="005969AA"/>
    <w:rsid w:val="005A1108"/>
    <w:rsid w:val="005B3A4E"/>
    <w:rsid w:val="005E4625"/>
    <w:rsid w:val="005E47E4"/>
    <w:rsid w:val="005F1B40"/>
    <w:rsid w:val="005F2C17"/>
    <w:rsid w:val="005F3559"/>
    <w:rsid w:val="005F64D8"/>
    <w:rsid w:val="006032C7"/>
    <w:rsid w:val="00604726"/>
    <w:rsid w:val="006136BA"/>
    <w:rsid w:val="00616070"/>
    <w:rsid w:val="00623504"/>
    <w:rsid w:val="00624802"/>
    <w:rsid w:val="00627877"/>
    <w:rsid w:val="00633FB6"/>
    <w:rsid w:val="00634FB2"/>
    <w:rsid w:val="00642145"/>
    <w:rsid w:val="006438DA"/>
    <w:rsid w:val="0064548E"/>
    <w:rsid w:val="0064662B"/>
    <w:rsid w:val="00646CFB"/>
    <w:rsid w:val="006474B6"/>
    <w:rsid w:val="006662EC"/>
    <w:rsid w:val="00666D86"/>
    <w:rsid w:val="006673CA"/>
    <w:rsid w:val="00673737"/>
    <w:rsid w:val="00680AC2"/>
    <w:rsid w:val="00694F2B"/>
    <w:rsid w:val="006A2282"/>
    <w:rsid w:val="006B4616"/>
    <w:rsid w:val="006C22C3"/>
    <w:rsid w:val="006C2A7A"/>
    <w:rsid w:val="006C2D02"/>
    <w:rsid w:val="006C7B4C"/>
    <w:rsid w:val="006F3325"/>
    <w:rsid w:val="006F5446"/>
    <w:rsid w:val="0071350E"/>
    <w:rsid w:val="0071508C"/>
    <w:rsid w:val="00720F78"/>
    <w:rsid w:val="0073416B"/>
    <w:rsid w:val="00741EC2"/>
    <w:rsid w:val="007506F0"/>
    <w:rsid w:val="00752380"/>
    <w:rsid w:val="00752E90"/>
    <w:rsid w:val="00757E6C"/>
    <w:rsid w:val="00764116"/>
    <w:rsid w:val="00780932"/>
    <w:rsid w:val="00783FA8"/>
    <w:rsid w:val="00784934"/>
    <w:rsid w:val="00790DCF"/>
    <w:rsid w:val="007A20A0"/>
    <w:rsid w:val="007A259A"/>
    <w:rsid w:val="007A55A1"/>
    <w:rsid w:val="007B1395"/>
    <w:rsid w:val="007C2A12"/>
    <w:rsid w:val="007D2DCD"/>
    <w:rsid w:val="007D3046"/>
    <w:rsid w:val="007E1319"/>
    <w:rsid w:val="007F1CCF"/>
    <w:rsid w:val="007F2658"/>
    <w:rsid w:val="007F3DC7"/>
    <w:rsid w:val="007F587D"/>
    <w:rsid w:val="00800700"/>
    <w:rsid w:val="00810957"/>
    <w:rsid w:val="008166F2"/>
    <w:rsid w:val="00826ED8"/>
    <w:rsid w:val="00830342"/>
    <w:rsid w:val="008366A0"/>
    <w:rsid w:val="00837C94"/>
    <w:rsid w:val="00844614"/>
    <w:rsid w:val="00856DCA"/>
    <w:rsid w:val="0086046E"/>
    <w:rsid w:val="00863CCF"/>
    <w:rsid w:val="00870ED4"/>
    <w:rsid w:val="0087686F"/>
    <w:rsid w:val="00891849"/>
    <w:rsid w:val="00891DA6"/>
    <w:rsid w:val="008964B5"/>
    <w:rsid w:val="008A0D19"/>
    <w:rsid w:val="008A5171"/>
    <w:rsid w:val="008A6727"/>
    <w:rsid w:val="008B6A75"/>
    <w:rsid w:val="008C5393"/>
    <w:rsid w:val="008C7B7A"/>
    <w:rsid w:val="008D7DB6"/>
    <w:rsid w:val="008E1142"/>
    <w:rsid w:val="008E6C2C"/>
    <w:rsid w:val="008F60EB"/>
    <w:rsid w:val="00907CEB"/>
    <w:rsid w:val="0092510E"/>
    <w:rsid w:val="00925CE1"/>
    <w:rsid w:val="009425B7"/>
    <w:rsid w:val="0094490F"/>
    <w:rsid w:val="00951E4E"/>
    <w:rsid w:val="00952984"/>
    <w:rsid w:val="00965FF7"/>
    <w:rsid w:val="0096746B"/>
    <w:rsid w:val="0097625C"/>
    <w:rsid w:val="009833F6"/>
    <w:rsid w:val="00986525"/>
    <w:rsid w:val="009902BD"/>
    <w:rsid w:val="009A224E"/>
    <w:rsid w:val="009A4A20"/>
    <w:rsid w:val="009C5345"/>
    <w:rsid w:val="009C7C10"/>
    <w:rsid w:val="009D375B"/>
    <w:rsid w:val="009D5392"/>
    <w:rsid w:val="009E05C3"/>
    <w:rsid w:val="009E097E"/>
    <w:rsid w:val="009E5C01"/>
    <w:rsid w:val="009E7D72"/>
    <w:rsid w:val="009F12E9"/>
    <w:rsid w:val="009F1A7A"/>
    <w:rsid w:val="00A025BB"/>
    <w:rsid w:val="00A11D5A"/>
    <w:rsid w:val="00A131C9"/>
    <w:rsid w:val="00A13D1C"/>
    <w:rsid w:val="00A25E5E"/>
    <w:rsid w:val="00A276CB"/>
    <w:rsid w:val="00A3348B"/>
    <w:rsid w:val="00A50A6E"/>
    <w:rsid w:val="00A56F43"/>
    <w:rsid w:val="00A704AE"/>
    <w:rsid w:val="00A71297"/>
    <w:rsid w:val="00A73792"/>
    <w:rsid w:val="00A73BD5"/>
    <w:rsid w:val="00A75169"/>
    <w:rsid w:val="00A77C4D"/>
    <w:rsid w:val="00A801AB"/>
    <w:rsid w:val="00A83CC6"/>
    <w:rsid w:val="00A879AE"/>
    <w:rsid w:val="00A90FB8"/>
    <w:rsid w:val="00A910AC"/>
    <w:rsid w:val="00AA258D"/>
    <w:rsid w:val="00AA5FB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D3779"/>
    <w:rsid w:val="00AD5D63"/>
    <w:rsid w:val="00AD7092"/>
    <w:rsid w:val="00AF553B"/>
    <w:rsid w:val="00B26732"/>
    <w:rsid w:val="00B30819"/>
    <w:rsid w:val="00B42120"/>
    <w:rsid w:val="00B56CF0"/>
    <w:rsid w:val="00B73F70"/>
    <w:rsid w:val="00B90272"/>
    <w:rsid w:val="00B92403"/>
    <w:rsid w:val="00B9692B"/>
    <w:rsid w:val="00BA101B"/>
    <w:rsid w:val="00BA2440"/>
    <w:rsid w:val="00BA33D6"/>
    <w:rsid w:val="00BA71B4"/>
    <w:rsid w:val="00BC0238"/>
    <w:rsid w:val="00BC1231"/>
    <w:rsid w:val="00BE1345"/>
    <w:rsid w:val="00BE7048"/>
    <w:rsid w:val="00BF53FD"/>
    <w:rsid w:val="00BF672F"/>
    <w:rsid w:val="00BF70D0"/>
    <w:rsid w:val="00C02739"/>
    <w:rsid w:val="00C109FF"/>
    <w:rsid w:val="00C1418D"/>
    <w:rsid w:val="00C17FD5"/>
    <w:rsid w:val="00C23E5A"/>
    <w:rsid w:val="00C2614E"/>
    <w:rsid w:val="00C31660"/>
    <w:rsid w:val="00C330C3"/>
    <w:rsid w:val="00C36932"/>
    <w:rsid w:val="00C54FB3"/>
    <w:rsid w:val="00C60061"/>
    <w:rsid w:val="00C64157"/>
    <w:rsid w:val="00C650D3"/>
    <w:rsid w:val="00C663D3"/>
    <w:rsid w:val="00C672CC"/>
    <w:rsid w:val="00C7036C"/>
    <w:rsid w:val="00C72039"/>
    <w:rsid w:val="00C839E7"/>
    <w:rsid w:val="00C84C3A"/>
    <w:rsid w:val="00CA2C8D"/>
    <w:rsid w:val="00CA4FB5"/>
    <w:rsid w:val="00CB1424"/>
    <w:rsid w:val="00CB2F17"/>
    <w:rsid w:val="00CB50CC"/>
    <w:rsid w:val="00CB608E"/>
    <w:rsid w:val="00CC2E0C"/>
    <w:rsid w:val="00CD230F"/>
    <w:rsid w:val="00CE39A6"/>
    <w:rsid w:val="00CF2575"/>
    <w:rsid w:val="00CF44F4"/>
    <w:rsid w:val="00CF68F2"/>
    <w:rsid w:val="00CF6B20"/>
    <w:rsid w:val="00D27D13"/>
    <w:rsid w:val="00D339CC"/>
    <w:rsid w:val="00D41341"/>
    <w:rsid w:val="00D4281C"/>
    <w:rsid w:val="00D428E0"/>
    <w:rsid w:val="00D51A8A"/>
    <w:rsid w:val="00D561DC"/>
    <w:rsid w:val="00D62902"/>
    <w:rsid w:val="00D64F90"/>
    <w:rsid w:val="00D849F7"/>
    <w:rsid w:val="00D8543A"/>
    <w:rsid w:val="00DA66A9"/>
    <w:rsid w:val="00DA68EB"/>
    <w:rsid w:val="00DB73C9"/>
    <w:rsid w:val="00DB7C25"/>
    <w:rsid w:val="00DD2985"/>
    <w:rsid w:val="00DE1BF0"/>
    <w:rsid w:val="00DE36A4"/>
    <w:rsid w:val="00DF4876"/>
    <w:rsid w:val="00DF63F0"/>
    <w:rsid w:val="00E008BA"/>
    <w:rsid w:val="00E012E0"/>
    <w:rsid w:val="00E03A45"/>
    <w:rsid w:val="00E0674B"/>
    <w:rsid w:val="00E11187"/>
    <w:rsid w:val="00E1333B"/>
    <w:rsid w:val="00E31B24"/>
    <w:rsid w:val="00E34827"/>
    <w:rsid w:val="00E56431"/>
    <w:rsid w:val="00E86565"/>
    <w:rsid w:val="00E91E51"/>
    <w:rsid w:val="00E92942"/>
    <w:rsid w:val="00EA3816"/>
    <w:rsid w:val="00EC386D"/>
    <w:rsid w:val="00EC45AF"/>
    <w:rsid w:val="00ED6019"/>
    <w:rsid w:val="00ED6F88"/>
    <w:rsid w:val="00EF0933"/>
    <w:rsid w:val="00EF1279"/>
    <w:rsid w:val="00EF15DF"/>
    <w:rsid w:val="00EF7374"/>
    <w:rsid w:val="00F005F4"/>
    <w:rsid w:val="00F05230"/>
    <w:rsid w:val="00F23DFE"/>
    <w:rsid w:val="00F24F46"/>
    <w:rsid w:val="00F36C65"/>
    <w:rsid w:val="00F40101"/>
    <w:rsid w:val="00F434B6"/>
    <w:rsid w:val="00F5192B"/>
    <w:rsid w:val="00F55FA7"/>
    <w:rsid w:val="00F74A74"/>
    <w:rsid w:val="00F75863"/>
    <w:rsid w:val="00F7689F"/>
    <w:rsid w:val="00F97276"/>
    <w:rsid w:val="00FA0170"/>
    <w:rsid w:val="00FB451C"/>
    <w:rsid w:val="00FC2D86"/>
    <w:rsid w:val="00FC5A22"/>
    <w:rsid w:val="00FC6E78"/>
    <w:rsid w:val="00FD1DCF"/>
    <w:rsid w:val="00FE1453"/>
    <w:rsid w:val="00FE23BF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DF63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DF63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5</cp:revision>
  <cp:lastPrinted>2016-07-20T11:56:00Z</cp:lastPrinted>
  <dcterms:created xsi:type="dcterms:W3CDTF">2016-07-20T11:54:00Z</dcterms:created>
  <dcterms:modified xsi:type="dcterms:W3CDTF">2016-07-21T08:23:00Z</dcterms:modified>
</cp:coreProperties>
</file>