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BC" w:rsidRDefault="007B33BC" w:rsidP="007B33BC">
      <w:pPr>
        <w:rPr>
          <w:rFonts w:ascii="Arial" w:hAnsi="Arial" w:cs="Arial"/>
          <w:sz w:val="22"/>
          <w:szCs w:val="22"/>
        </w:rPr>
      </w:pPr>
    </w:p>
    <w:p w:rsidR="00BB4EB0" w:rsidRDefault="000B0D93" w:rsidP="00BB4EB0">
      <w:pPr>
        <w:spacing w:line="276" w:lineRule="auto"/>
        <w:ind w:left="5664"/>
        <w:rPr>
          <w:rFonts w:ascii="Arial" w:hAnsi="Arial" w:cs="Arial"/>
          <w:sz w:val="22"/>
          <w:szCs w:val="22"/>
        </w:rPr>
      </w:pPr>
      <w:r>
        <w:rPr>
          <w:rFonts w:ascii="Arial" w:hAnsi="Arial" w:cs="Arial"/>
          <w:sz w:val="22"/>
          <w:szCs w:val="22"/>
        </w:rPr>
        <w:t>Poznań, dnia 2</w:t>
      </w:r>
      <w:r w:rsidR="00BD39F7">
        <w:rPr>
          <w:rFonts w:ascii="Arial" w:hAnsi="Arial" w:cs="Arial"/>
          <w:sz w:val="22"/>
          <w:szCs w:val="22"/>
        </w:rPr>
        <w:t xml:space="preserve"> </w:t>
      </w:r>
      <w:r w:rsidR="00876BA5">
        <w:rPr>
          <w:rFonts w:ascii="Arial" w:hAnsi="Arial" w:cs="Arial"/>
          <w:sz w:val="22"/>
          <w:szCs w:val="22"/>
        </w:rPr>
        <w:t xml:space="preserve"> </w:t>
      </w:r>
      <w:r w:rsidR="00B76AF7">
        <w:rPr>
          <w:rFonts w:ascii="Arial" w:hAnsi="Arial" w:cs="Arial"/>
          <w:sz w:val="22"/>
          <w:szCs w:val="22"/>
        </w:rPr>
        <w:t>czerwca</w:t>
      </w:r>
      <w:r w:rsidR="00BB4EB0">
        <w:rPr>
          <w:rFonts w:ascii="Arial" w:hAnsi="Arial" w:cs="Arial"/>
          <w:sz w:val="22"/>
          <w:szCs w:val="22"/>
        </w:rPr>
        <w:t xml:space="preserve"> 2017 r.</w:t>
      </w:r>
    </w:p>
    <w:p w:rsidR="00BB4EB0" w:rsidRDefault="00BB4EB0" w:rsidP="00BB4EB0">
      <w:pPr>
        <w:spacing w:line="276" w:lineRule="auto"/>
        <w:rPr>
          <w:rFonts w:ascii="Arial" w:hAnsi="Arial" w:cs="Arial"/>
          <w:sz w:val="22"/>
        </w:rPr>
      </w:pPr>
      <w:r>
        <w:rPr>
          <w:rFonts w:ascii="Arial" w:hAnsi="Arial" w:cs="Arial"/>
          <w:b/>
          <w:sz w:val="22"/>
        </w:rPr>
        <w:tab/>
      </w:r>
    </w:p>
    <w:p w:rsidR="00BB4EB0" w:rsidRDefault="00BB4EB0" w:rsidP="00BB4EB0">
      <w:pPr>
        <w:spacing w:line="276" w:lineRule="auto"/>
        <w:jc w:val="center"/>
        <w:rPr>
          <w:rFonts w:ascii="Arial" w:hAnsi="Arial" w:cs="Arial"/>
          <w:b/>
          <w:sz w:val="22"/>
          <w:szCs w:val="22"/>
        </w:rPr>
      </w:pPr>
      <w:r>
        <w:rPr>
          <w:rFonts w:ascii="Arial" w:hAnsi="Arial" w:cs="Arial"/>
          <w:sz w:val="22"/>
          <w:szCs w:val="22"/>
        </w:rPr>
        <w:tab/>
      </w:r>
      <w:r>
        <w:rPr>
          <w:rFonts w:ascii="Arial" w:hAnsi="Arial" w:cs="Arial"/>
          <w:b/>
          <w:sz w:val="22"/>
          <w:szCs w:val="22"/>
        </w:rPr>
        <w:t>Zapytanie ofertowe</w:t>
      </w:r>
    </w:p>
    <w:p w:rsidR="00BB4EB0" w:rsidRDefault="00BB4EB0" w:rsidP="00BB4EB0">
      <w:pPr>
        <w:spacing w:line="276" w:lineRule="auto"/>
        <w:jc w:val="both"/>
        <w:rPr>
          <w:rFonts w:ascii="Arial" w:eastAsia="Calibri" w:hAnsi="Arial" w:cs="Arial"/>
          <w:sz w:val="22"/>
          <w:szCs w:val="22"/>
          <w:lang w:eastAsia="en-US"/>
        </w:rPr>
      </w:pPr>
    </w:p>
    <w:p w:rsidR="00BB4EB0" w:rsidRPr="00BB4EB0" w:rsidRDefault="00B469D2" w:rsidP="00BB4EB0">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WUPXXV/3/0724/11</w:t>
      </w:r>
      <w:r w:rsidR="00BB4EB0">
        <w:rPr>
          <w:rFonts w:ascii="Arial" w:eastAsia="Calibri" w:hAnsi="Arial" w:cs="Arial"/>
          <w:sz w:val="22"/>
          <w:szCs w:val="22"/>
          <w:lang w:eastAsia="en-US"/>
        </w:rPr>
        <w:t>/2017</w:t>
      </w: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1. Nazwa (firma) i adres Zamawiającego</w:t>
            </w:r>
          </w:p>
        </w:tc>
      </w:tr>
    </w:tbl>
    <w:p w:rsidR="00BB4EB0" w:rsidRPr="00BB4EB0" w:rsidRDefault="00BB4EB0" w:rsidP="00BB4EB0">
      <w:pPr>
        <w:spacing w:line="276" w:lineRule="auto"/>
        <w:rPr>
          <w:rFonts w:ascii="Arial" w:hAnsi="Arial" w:cs="Arial"/>
          <w:b/>
          <w:bCs/>
          <w:sz w:val="22"/>
        </w:rPr>
      </w:pPr>
    </w:p>
    <w:p w:rsidR="00BB4EB0" w:rsidRPr="00BB4EB0" w:rsidRDefault="00BB4EB0" w:rsidP="00BB4EB0">
      <w:pPr>
        <w:spacing w:line="276" w:lineRule="auto"/>
        <w:rPr>
          <w:rFonts w:ascii="Arial" w:hAnsi="Arial" w:cs="Arial"/>
          <w:b/>
          <w:bCs/>
          <w:sz w:val="22"/>
        </w:rPr>
      </w:pPr>
      <w:r w:rsidRPr="00F959AB">
        <w:rPr>
          <w:rFonts w:ascii="Arial" w:hAnsi="Arial" w:cs="Arial"/>
          <w:b/>
          <w:bCs/>
          <w:sz w:val="22"/>
        </w:rPr>
        <w:t>Województwo Wielkopolskie</w:t>
      </w:r>
      <w:r w:rsidRPr="00BB4EB0">
        <w:rPr>
          <w:rFonts w:ascii="Arial" w:hAnsi="Arial" w:cs="Arial"/>
          <w:b/>
          <w:bCs/>
          <w:sz w:val="22"/>
        </w:rPr>
        <w:t xml:space="preserve"> - Wojewódzki Urząd Pracy w Poznaniu</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ul. Szyperska 14</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61-754 Poznań</w:t>
      </w:r>
    </w:p>
    <w:p w:rsidR="00BB4EB0" w:rsidRPr="00BB4EB0" w:rsidRDefault="00BB4EB0" w:rsidP="00BB4EB0">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2. Nazwa zamówienia</w:t>
            </w:r>
          </w:p>
        </w:tc>
      </w:tr>
    </w:tbl>
    <w:p w:rsidR="004A577A" w:rsidRDefault="004A577A" w:rsidP="004A577A">
      <w:pPr>
        <w:spacing w:before="120"/>
        <w:jc w:val="both"/>
        <w:rPr>
          <w:rFonts w:ascii="Arial" w:hAnsi="Arial" w:cs="Arial"/>
          <w:b/>
          <w:sz w:val="22"/>
          <w:szCs w:val="22"/>
        </w:rPr>
      </w:pPr>
      <w:bookmarkStart w:id="0" w:name="_Hlk479850218"/>
      <w:r w:rsidRPr="004A577A">
        <w:rPr>
          <w:rFonts w:ascii="Arial" w:hAnsi="Arial" w:cs="Arial"/>
          <w:color w:val="000000"/>
          <w:sz w:val="22"/>
          <w:szCs w:val="22"/>
          <w:shd w:val="clear" w:color="auto" w:fill="FFFFFF"/>
        </w:rPr>
        <w:t xml:space="preserve">Przedmiotem zamówienia są </w:t>
      </w:r>
      <w:r w:rsidRPr="004A577A">
        <w:rPr>
          <w:rFonts w:ascii="Arial" w:hAnsi="Arial" w:cs="Arial"/>
          <w:b/>
          <w:color w:val="000000"/>
          <w:sz w:val="22"/>
          <w:szCs w:val="22"/>
          <w:shd w:val="clear" w:color="auto" w:fill="FFFFFF"/>
        </w:rPr>
        <w:t>usługi prawne,</w:t>
      </w:r>
      <w:r w:rsidRPr="004A577A">
        <w:rPr>
          <w:rFonts w:ascii="Arial" w:hAnsi="Arial" w:cs="Arial"/>
          <w:color w:val="000000"/>
          <w:sz w:val="22"/>
          <w:szCs w:val="22"/>
          <w:shd w:val="clear" w:color="auto" w:fill="FFFFFF"/>
        </w:rPr>
        <w:t xml:space="preserve"> </w:t>
      </w:r>
      <w:r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przebywającym </w:t>
      </w:r>
      <w:r w:rsidR="00935D26">
        <w:rPr>
          <w:rFonts w:ascii="Arial" w:hAnsi="Arial" w:cs="Arial"/>
          <w:b/>
          <w:sz w:val="22"/>
          <w:szCs w:val="22"/>
        </w:rPr>
        <w:t>na terenie Belgii</w:t>
      </w:r>
      <w:r w:rsidRPr="004A577A">
        <w:rPr>
          <w:rFonts w:ascii="Arial" w:hAnsi="Arial" w:cs="Arial"/>
          <w:b/>
          <w:sz w:val="22"/>
          <w:szCs w:val="22"/>
        </w:rPr>
        <w:t>,</w:t>
      </w:r>
      <w:r w:rsidR="001723AC">
        <w:rPr>
          <w:rFonts w:ascii="Arial" w:hAnsi="Arial" w:cs="Arial"/>
          <w:b/>
          <w:sz w:val="22"/>
          <w:szCs w:val="22"/>
        </w:rPr>
        <w:t xml:space="preserve"> </w:t>
      </w:r>
      <w:r w:rsidRPr="004A577A">
        <w:rPr>
          <w:rFonts w:ascii="Arial" w:hAnsi="Arial" w:cs="Arial"/>
          <w:sz w:val="22"/>
          <w:szCs w:val="22"/>
        </w:rPr>
        <w:t>w szczególności usługi</w:t>
      </w:r>
      <w:r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Pr="004A577A">
        <w:rPr>
          <w:rFonts w:ascii="Arial" w:hAnsi="Arial" w:cs="Arial"/>
          <w:color w:val="000000"/>
          <w:sz w:val="22"/>
          <w:szCs w:val="22"/>
          <w:shd w:val="clear" w:color="auto" w:fill="FFFFFF"/>
        </w:rPr>
        <w:t>przedegzekucyjnym</w:t>
      </w:r>
      <w:bookmarkEnd w:id="0"/>
      <w:proofErr w:type="spellEnd"/>
      <w:r w:rsidRPr="004A577A">
        <w:rPr>
          <w:rFonts w:ascii="Arial" w:hAnsi="Arial" w:cs="Arial"/>
          <w:b/>
          <w:sz w:val="22"/>
          <w:szCs w:val="22"/>
        </w:rPr>
        <w:t>.</w:t>
      </w:r>
    </w:p>
    <w:p w:rsidR="004A577A" w:rsidRPr="004A577A" w:rsidRDefault="004A577A" w:rsidP="004A577A">
      <w:pPr>
        <w:spacing w:before="120"/>
        <w:jc w:val="both"/>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b/>
                <w:sz w:val="22"/>
                <w:szCs w:val="22"/>
              </w:rPr>
            </w:pPr>
            <w:r w:rsidRPr="00BB4EB0">
              <w:rPr>
                <w:rFonts w:ascii="Arial" w:hAnsi="Arial" w:cs="Arial"/>
                <w:b/>
                <w:sz w:val="22"/>
                <w:szCs w:val="22"/>
              </w:rPr>
              <w:t>3. Opis Przedmiotu Zamówienia</w:t>
            </w:r>
          </w:p>
        </w:tc>
      </w:tr>
    </w:tbl>
    <w:p w:rsidR="004A577A" w:rsidRDefault="004A577A" w:rsidP="00BB4EB0">
      <w:pPr>
        <w:pStyle w:val="Akapitzlist"/>
        <w:spacing w:line="276" w:lineRule="auto"/>
        <w:ind w:left="0"/>
        <w:rPr>
          <w:rFonts w:ascii="Arial" w:eastAsia="Calibri" w:hAnsi="Arial" w:cs="Arial"/>
          <w:sz w:val="22"/>
          <w:szCs w:val="22"/>
        </w:rPr>
      </w:pPr>
    </w:p>
    <w:p w:rsidR="004A577A" w:rsidRDefault="004A577A" w:rsidP="00BB4EB0">
      <w:pPr>
        <w:pStyle w:val="Akapitzlist"/>
        <w:spacing w:line="276" w:lineRule="auto"/>
        <w:ind w:left="0"/>
        <w:rPr>
          <w:rFonts w:ascii="Arial" w:eastAsia="Calibri" w:hAnsi="Arial" w:cs="Arial"/>
          <w:sz w:val="22"/>
          <w:szCs w:val="22"/>
        </w:rPr>
      </w:pPr>
      <w:r>
        <w:rPr>
          <w:rFonts w:ascii="Arial" w:eastAsia="Calibri" w:hAnsi="Arial" w:cs="Arial"/>
          <w:sz w:val="22"/>
          <w:szCs w:val="22"/>
        </w:rPr>
        <w:t xml:space="preserve">Zamówienie zostało podzielone na </w:t>
      </w:r>
      <w:r w:rsidR="008C5B8B">
        <w:rPr>
          <w:rFonts w:ascii="Arial" w:eastAsia="Calibri" w:hAnsi="Arial" w:cs="Arial"/>
          <w:sz w:val="22"/>
          <w:szCs w:val="22"/>
        </w:rPr>
        <w:t>trzy</w:t>
      </w:r>
      <w:r w:rsidR="000B3216">
        <w:rPr>
          <w:rFonts w:ascii="Arial" w:eastAsia="Calibri" w:hAnsi="Arial" w:cs="Arial"/>
          <w:sz w:val="22"/>
          <w:szCs w:val="22"/>
        </w:rPr>
        <w:t xml:space="preserve"> </w:t>
      </w:r>
      <w:r>
        <w:rPr>
          <w:rFonts w:ascii="Arial" w:eastAsia="Calibri" w:hAnsi="Arial" w:cs="Arial"/>
          <w:sz w:val="22"/>
          <w:szCs w:val="22"/>
        </w:rPr>
        <w:t>części.</w:t>
      </w:r>
    </w:p>
    <w:p w:rsidR="00BB4EB0" w:rsidRDefault="00BB4EB0" w:rsidP="00BB4EB0">
      <w:pPr>
        <w:pStyle w:val="Akapitzlist"/>
        <w:spacing w:line="276" w:lineRule="auto"/>
        <w:ind w:left="0"/>
        <w:rPr>
          <w:rFonts w:ascii="Arial" w:eastAsia="Calibri" w:hAnsi="Arial" w:cs="Arial"/>
          <w:sz w:val="22"/>
          <w:szCs w:val="22"/>
        </w:rPr>
      </w:pPr>
      <w:r>
        <w:rPr>
          <w:rFonts w:ascii="Arial" w:eastAsia="Calibri" w:hAnsi="Arial" w:cs="Arial"/>
          <w:sz w:val="22"/>
          <w:szCs w:val="22"/>
        </w:rPr>
        <w:t>Opis przedmiotu zamówienia zo</w:t>
      </w:r>
      <w:r w:rsidR="00FA0DE3">
        <w:rPr>
          <w:rFonts w:ascii="Arial" w:eastAsia="Calibri" w:hAnsi="Arial" w:cs="Arial"/>
          <w:sz w:val="22"/>
          <w:szCs w:val="22"/>
        </w:rPr>
        <w:t>stał określony w załączniku nr 4</w:t>
      </w:r>
      <w:r>
        <w:rPr>
          <w:rFonts w:ascii="Arial" w:eastAsia="Calibri" w:hAnsi="Arial" w:cs="Arial"/>
          <w:sz w:val="22"/>
          <w:szCs w:val="22"/>
        </w:rPr>
        <w:t xml:space="preserve"> do zapytania ofertowego.</w:t>
      </w:r>
    </w:p>
    <w:p w:rsidR="00BB4EB0" w:rsidRPr="00BB4EB0" w:rsidRDefault="00BB4EB0" w:rsidP="00BB4EB0">
      <w:pPr>
        <w:spacing w:line="276" w:lineRule="auto"/>
        <w:jc w:val="both"/>
        <w:rPr>
          <w:rFonts w:ascii="Verdana" w:eastAsia="Calibri" w:hAnsi="Verdana" w:cs="Arial"/>
          <w:sz w:val="20"/>
          <w:szCs w:val="20"/>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4. Termin wykonania zamówienia</w:t>
            </w:r>
          </w:p>
        </w:tc>
      </w:tr>
    </w:tbl>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Od daty podpisania umowy do 31.12.2018r.</w:t>
      </w:r>
    </w:p>
    <w:p w:rsidR="00BB4EB0" w:rsidRPr="00BB4EB0" w:rsidRDefault="00BB4EB0" w:rsidP="00BB4EB0">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BB4EB0" w:rsidRPr="00BB4EB0" w:rsidTr="00A54879">
        <w:tc>
          <w:tcPr>
            <w:tcW w:w="9212" w:type="dxa"/>
            <w:shd w:val="pct12"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 xml:space="preserve">5. Termin związania ofertą </w:t>
            </w:r>
          </w:p>
        </w:tc>
      </w:tr>
    </w:tbl>
    <w:p w:rsidR="00BB4EB0" w:rsidRPr="00BB4EB0" w:rsidRDefault="00BB4EB0" w:rsidP="00BB4EB0">
      <w:pPr>
        <w:spacing w:line="276" w:lineRule="auto"/>
        <w:rPr>
          <w:rFonts w:ascii="Arial" w:hAnsi="Arial" w:cs="Arial"/>
          <w:sz w:val="22"/>
          <w:szCs w:val="22"/>
        </w:rPr>
      </w:pPr>
    </w:p>
    <w:p w:rsidR="00BB4EB0" w:rsidRPr="00BB4EB0" w:rsidRDefault="00BB4EB0" w:rsidP="008F5C20">
      <w:pPr>
        <w:numPr>
          <w:ilvl w:val="0"/>
          <w:numId w:val="14"/>
        </w:numPr>
        <w:spacing w:line="276" w:lineRule="auto"/>
        <w:ind w:left="284" w:hanging="284"/>
        <w:jc w:val="both"/>
        <w:rPr>
          <w:rFonts w:ascii="Arial" w:hAnsi="Arial" w:cs="Arial"/>
          <w:sz w:val="22"/>
          <w:szCs w:val="22"/>
          <w:lang w:eastAsia="en-US"/>
        </w:rPr>
      </w:pPr>
      <w:r w:rsidRPr="00BB4EB0">
        <w:rPr>
          <w:rFonts w:ascii="Arial" w:hAnsi="Arial" w:cs="Arial"/>
          <w:sz w:val="22"/>
          <w:szCs w:val="22"/>
          <w:lang w:eastAsia="en-US"/>
        </w:rPr>
        <w:t>Wykonawca jest związany ofertą przez okres 30 dni od terminu składania ofert.</w:t>
      </w:r>
    </w:p>
    <w:p w:rsidR="00BB4EB0" w:rsidRPr="00BB4EB0" w:rsidRDefault="00BB4EB0" w:rsidP="008F5C20">
      <w:pPr>
        <w:numPr>
          <w:ilvl w:val="0"/>
          <w:numId w:val="14"/>
        </w:numPr>
        <w:spacing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Bieg terminu związania ofertą rozpoczyna się wraz z upływem terminu składania ofert.</w:t>
      </w:r>
    </w:p>
    <w:p w:rsidR="00BB4EB0" w:rsidRDefault="00BB4EB0" w:rsidP="008F5C20">
      <w:pPr>
        <w:numPr>
          <w:ilvl w:val="0"/>
          <w:numId w:val="14"/>
        </w:numPr>
        <w:spacing w:after="200"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23713C" w:rsidRPr="0023713C" w:rsidTr="00935D26">
        <w:tc>
          <w:tcPr>
            <w:tcW w:w="9212" w:type="dxa"/>
            <w:shd w:val="pct12" w:color="auto" w:fill="auto"/>
          </w:tcPr>
          <w:p w:rsidR="0023713C" w:rsidRPr="0023713C" w:rsidRDefault="0023713C" w:rsidP="0023713C">
            <w:pPr>
              <w:spacing w:line="276" w:lineRule="auto"/>
              <w:rPr>
                <w:rFonts w:ascii="Arial" w:eastAsia="Calibri" w:hAnsi="Arial" w:cs="Arial"/>
                <w:b/>
                <w:sz w:val="22"/>
                <w:szCs w:val="22"/>
              </w:rPr>
            </w:pPr>
            <w:r w:rsidRPr="0023713C">
              <w:rPr>
                <w:rFonts w:ascii="Arial" w:eastAsia="Calibri" w:hAnsi="Arial" w:cs="Arial"/>
                <w:b/>
                <w:sz w:val="22"/>
                <w:szCs w:val="22"/>
              </w:rPr>
              <w:t>6. Warunki udziału w postępowaniu oraz wykaz oświadczeń lub dokumentów potwierdzających ich spełnianie</w:t>
            </w:r>
          </w:p>
        </w:tc>
      </w:tr>
    </w:tbl>
    <w:p w:rsidR="0023713C" w:rsidRPr="0023713C" w:rsidRDefault="0023713C" w:rsidP="0023713C">
      <w:pPr>
        <w:spacing w:line="276" w:lineRule="auto"/>
        <w:rPr>
          <w:rFonts w:ascii="Arial" w:eastAsia="Calibri" w:hAnsi="Arial" w:cs="Arial"/>
          <w:sz w:val="22"/>
          <w:szCs w:val="22"/>
        </w:rPr>
      </w:pPr>
    </w:p>
    <w:p w:rsidR="0023713C" w:rsidRPr="0023713C" w:rsidRDefault="0023713C" w:rsidP="008F5C20">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bCs/>
          <w:color w:val="000000"/>
          <w:sz w:val="22"/>
          <w:szCs w:val="22"/>
          <w:lang w:eastAsia="en-US"/>
        </w:rPr>
        <w:t>O udzielenie zamówienia mogą się ubiegać Wykonawcy, którzy:</w:t>
      </w:r>
    </w:p>
    <w:p w:rsidR="0023713C" w:rsidRPr="0023713C" w:rsidRDefault="0023713C" w:rsidP="008F5C20">
      <w:pPr>
        <w:numPr>
          <w:ilvl w:val="1"/>
          <w:numId w:val="37"/>
        </w:numPr>
        <w:autoSpaceDE w:val="0"/>
        <w:autoSpaceDN w:val="0"/>
        <w:adjustRightInd w:val="0"/>
        <w:spacing w:line="276" w:lineRule="auto"/>
        <w:jc w:val="both"/>
        <w:rPr>
          <w:rFonts w:ascii="Arial" w:hAnsi="Arial" w:cs="Arial"/>
          <w:sz w:val="22"/>
          <w:szCs w:val="22"/>
        </w:rPr>
      </w:pPr>
      <w:r w:rsidRPr="0023713C">
        <w:rPr>
          <w:rFonts w:ascii="Arial" w:hAnsi="Arial" w:cs="Arial"/>
          <w:sz w:val="22"/>
          <w:szCs w:val="22"/>
        </w:rPr>
        <w:t>posiadają zdolności techniczne lub zawodowe:</w:t>
      </w:r>
    </w:p>
    <w:p w:rsidR="0023713C" w:rsidRPr="00F959AB" w:rsidRDefault="0023713C" w:rsidP="0023713C">
      <w:pPr>
        <w:spacing w:line="276" w:lineRule="auto"/>
        <w:ind w:left="1418"/>
        <w:jc w:val="both"/>
        <w:rPr>
          <w:rFonts w:ascii="Arial" w:eastAsia="Calibri" w:hAnsi="Arial" w:cs="Arial"/>
          <w:sz w:val="22"/>
          <w:szCs w:val="22"/>
          <w:lang w:eastAsia="en-US"/>
        </w:rPr>
      </w:pPr>
      <w:r w:rsidRPr="00F959AB">
        <w:rPr>
          <w:rFonts w:ascii="Arial" w:eastAsia="Calibri" w:hAnsi="Arial" w:cs="Arial"/>
          <w:sz w:val="22"/>
          <w:szCs w:val="22"/>
          <w:lang w:eastAsia="en-US"/>
        </w:rPr>
        <w:t>Zamawiający uzna, że Wykonawca spełnia ww. warunek, jeżeli wykaże, że:</w:t>
      </w:r>
      <w:r w:rsidR="008F5C20" w:rsidRPr="00F959AB">
        <w:t xml:space="preserve"> </w:t>
      </w:r>
      <w:r w:rsidR="008F5C20" w:rsidRPr="00F959AB">
        <w:rPr>
          <w:rFonts w:ascii="Arial" w:eastAsia="Calibri" w:hAnsi="Arial" w:cs="Arial"/>
          <w:sz w:val="22"/>
          <w:szCs w:val="22"/>
          <w:lang w:eastAsia="en-US"/>
        </w:rPr>
        <w:t>posiada uprawnienia do wykonywania zawodu radcy prawnego lub adwokata lub dysponuje osobą lub zespołem osób, którzy takie uprawnienia posiadają.</w:t>
      </w:r>
    </w:p>
    <w:p w:rsidR="0023713C" w:rsidRDefault="0023713C" w:rsidP="001723AC">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sz w:val="22"/>
          <w:szCs w:val="22"/>
          <w:lang w:eastAsia="en-US"/>
        </w:rPr>
        <w:lastRenderedPageBreak/>
        <w:t>W celu potwierdzenia spełnienia w</w:t>
      </w:r>
      <w:r w:rsidR="008F5C20">
        <w:rPr>
          <w:rFonts w:ascii="Arial" w:hAnsi="Arial" w:cs="Arial"/>
          <w:sz w:val="22"/>
          <w:szCs w:val="22"/>
          <w:lang w:eastAsia="en-US"/>
        </w:rPr>
        <w:t>arunku</w:t>
      </w:r>
      <w:r w:rsidRPr="0023713C">
        <w:rPr>
          <w:rFonts w:ascii="Arial" w:hAnsi="Arial" w:cs="Arial"/>
          <w:sz w:val="22"/>
          <w:szCs w:val="22"/>
          <w:lang w:eastAsia="en-US"/>
        </w:rPr>
        <w:t xml:space="preserve"> udziału </w:t>
      </w:r>
      <w:r w:rsidR="008F5C20">
        <w:rPr>
          <w:rFonts w:ascii="Arial" w:hAnsi="Arial" w:cs="Arial"/>
          <w:sz w:val="22"/>
          <w:szCs w:val="22"/>
          <w:lang w:eastAsia="en-US"/>
        </w:rPr>
        <w:t>stawianego</w:t>
      </w:r>
      <w:r w:rsidRPr="0023713C">
        <w:rPr>
          <w:rFonts w:ascii="Arial" w:hAnsi="Arial" w:cs="Arial"/>
          <w:sz w:val="22"/>
          <w:szCs w:val="22"/>
          <w:lang w:eastAsia="en-US"/>
        </w:rPr>
        <w:t xml:space="preserve"> przez Zamawiającego </w:t>
      </w:r>
      <w:r w:rsidRPr="0023713C">
        <w:rPr>
          <w:rFonts w:ascii="Arial" w:hAnsi="Arial" w:cs="Arial"/>
          <w:sz w:val="22"/>
          <w:szCs w:val="22"/>
          <w:lang w:eastAsia="en-US"/>
        </w:rPr>
        <w:br/>
        <w:t xml:space="preserve">w postępowaniu, Zamawiający żąda złożenia następujących oświadczeń </w:t>
      </w:r>
      <w:r w:rsidRPr="0023713C">
        <w:rPr>
          <w:rFonts w:ascii="Arial" w:hAnsi="Arial" w:cs="Arial"/>
          <w:sz w:val="22"/>
          <w:szCs w:val="22"/>
          <w:lang w:eastAsia="en-US"/>
        </w:rPr>
        <w:br/>
        <w:t>i dokumentów:</w:t>
      </w:r>
      <w:r w:rsidR="001723AC">
        <w:rPr>
          <w:rFonts w:ascii="Arial" w:hAnsi="Arial" w:cs="Arial"/>
          <w:bCs/>
          <w:color w:val="000000"/>
          <w:sz w:val="22"/>
          <w:szCs w:val="22"/>
          <w:lang w:eastAsia="en-US"/>
        </w:rPr>
        <w:t xml:space="preserve"> </w:t>
      </w:r>
      <w:r w:rsidRPr="0023713C">
        <w:rPr>
          <w:rFonts w:ascii="Arial" w:eastAsia="Calibri" w:hAnsi="Arial" w:cs="Arial"/>
          <w:sz w:val="22"/>
          <w:szCs w:val="22"/>
          <w:lang w:eastAsia="en-US"/>
        </w:rPr>
        <w:t>Oświadczenia Wykonawcy o spełnianiu warunków udziału – według wzoru stanowiącego załącznik nr 2 do zapytania ofertowego</w:t>
      </w:r>
      <w:r w:rsidR="001723AC">
        <w:rPr>
          <w:rFonts w:ascii="Arial" w:eastAsia="Calibri" w:hAnsi="Arial" w:cs="Arial"/>
          <w:sz w:val="22"/>
          <w:szCs w:val="22"/>
          <w:lang w:eastAsia="en-US"/>
        </w:rPr>
        <w:t>.</w:t>
      </w:r>
    </w:p>
    <w:p w:rsidR="001723AC" w:rsidRPr="001723AC" w:rsidRDefault="001723AC" w:rsidP="001723AC">
      <w:pPr>
        <w:tabs>
          <w:tab w:val="left" w:pos="426"/>
        </w:tabs>
        <w:autoSpaceDE w:val="0"/>
        <w:autoSpaceDN w:val="0"/>
        <w:adjustRightInd w:val="0"/>
        <w:spacing w:line="276" w:lineRule="auto"/>
        <w:ind w:left="720"/>
        <w:jc w:val="both"/>
        <w:rPr>
          <w:rFonts w:ascii="Arial" w:hAnsi="Arial" w:cs="Arial"/>
          <w:bCs/>
          <w:color w:val="000000"/>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eastAsia="Calibri" w:hAnsi="Arial" w:cs="Arial"/>
                <w:b/>
                <w:sz w:val="22"/>
                <w:szCs w:val="22"/>
              </w:rPr>
              <w:t>7</w:t>
            </w:r>
            <w:r w:rsidR="00BB4EB0" w:rsidRPr="00BB4EB0">
              <w:rPr>
                <w:rFonts w:ascii="Arial" w:eastAsia="Calibri" w:hAnsi="Arial" w:cs="Arial"/>
                <w:b/>
                <w:sz w:val="22"/>
                <w:szCs w:val="22"/>
              </w:rPr>
              <w:t>. Miejsce oraz termin składania i otwarcia ofert.</w:t>
            </w:r>
          </w:p>
        </w:tc>
      </w:tr>
    </w:tbl>
    <w:p w:rsidR="00BB4EB0" w:rsidRPr="00BB4EB0" w:rsidRDefault="00BB4EB0" w:rsidP="00BB4EB0">
      <w:pPr>
        <w:spacing w:line="276" w:lineRule="auto"/>
        <w:jc w:val="both"/>
        <w:rPr>
          <w:rFonts w:ascii="Arial" w:hAnsi="Arial" w:cs="Arial"/>
          <w:sz w:val="22"/>
          <w:szCs w:val="22"/>
          <w:lang w:eastAsia="en-US"/>
        </w:rPr>
      </w:pP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Ofertę wraz z niezbędnymi informacjami, koniecznymi do wyboru najkorzystniejszej oferty wg załączonego Formularza oferty (załącznik nr 1), Wykonawca winien</w:t>
      </w:r>
      <w:r w:rsidR="00F959AB">
        <w:rPr>
          <w:rFonts w:ascii="Arial" w:hAnsi="Arial" w:cs="Arial"/>
          <w:sz w:val="22"/>
          <w:szCs w:val="22"/>
          <w:lang w:eastAsia="en-US"/>
        </w:rPr>
        <w:t xml:space="preserve"> złożyć w terminie do dnia 13</w:t>
      </w:r>
      <w:r w:rsidR="004A577A">
        <w:rPr>
          <w:rFonts w:ascii="Arial" w:hAnsi="Arial" w:cs="Arial"/>
          <w:sz w:val="22"/>
          <w:szCs w:val="22"/>
          <w:lang w:eastAsia="en-US"/>
        </w:rPr>
        <w:t>.06</w:t>
      </w:r>
      <w:r>
        <w:rPr>
          <w:rFonts w:ascii="Arial" w:hAnsi="Arial" w:cs="Arial"/>
          <w:sz w:val="22"/>
          <w:szCs w:val="22"/>
          <w:lang w:eastAsia="en-US"/>
        </w:rPr>
        <w:t xml:space="preserve">.2017 r. do godziny </w:t>
      </w:r>
      <w:r w:rsidR="00F959AB">
        <w:rPr>
          <w:rFonts w:ascii="Arial" w:hAnsi="Arial" w:cs="Arial"/>
          <w:sz w:val="22"/>
          <w:szCs w:val="22"/>
          <w:lang w:eastAsia="en-US"/>
        </w:rPr>
        <w:t>10</w:t>
      </w:r>
      <w:r>
        <w:rPr>
          <w:rFonts w:ascii="Arial" w:hAnsi="Arial" w:cs="Arial"/>
          <w:sz w:val="22"/>
          <w:szCs w:val="22"/>
          <w:lang w:eastAsia="en-US"/>
        </w:rPr>
        <w:t>:30</w:t>
      </w:r>
      <w:r w:rsidRPr="00BB4EB0">
        <w:rPr>
          <w:rFonts w:ascii="Arial" w:hAnsi="Arial" w:cs="Arial"/>
          <w:sz w:val="22"/>
          <w:szCs w:val="22"/>
          <w:lang w:eastAsia="en-US"/>
        </w:rPr>
        <w:t xml:space="preserve">, w formie pisemnej (osobiście albo listownie) na adres: Wojewódzki Urząd Pracy w Poznaniu, ul. Szyperska 14, </w:t>
      </w:r>
      <w:r w:rsidRPr="00BB4EB0">
        <w:rPr>
          <w:rFonts w:ascii="Arial" w:hAnsi="Arial" w:cs="Arial"/>
          <w:sz w:val="22"/>
          <w:szCs w:val="22"/>
          <w:lang w:eastAsia="en-US"/>
        </w:rPr>
        <w:br/>
        <w:t>61-754 Poznań.</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color w:val="000000"/>
          <w:sz w:val="22"/>
          <w:szCs w:val="22"/>
          <w:lang w:eastAsia="en-US"/>
        </w:rPr>
        <w:t xml:space="preserve">Otwarcie ofert jest jawne i </w:t>
      </w:r>
      <w:r w:rsidR="00F959AB">
        <w:rPr>
          <w:rFonts w:ascii="Arial" w:hAnsi="Arial" w:cs="Arial"/>
          <w:color w:val="000000"/>
          <w:sz w:val="22"/>
          <w:szCs w:val="22"/>
          <w:lang w:eastAsia="en-US"/>
        </w:rPr>
        <w:t>nastąpi w dniu 13</w:t>
      </w:r>
      <w:r w:rsidR="004A577A">
        <w:rPr>
          <w:rFonts w:ascii="Arial" w:hAnsi="Arial" w:cs="Arial"/>
          <w:color w:val="000000"/>
          <w:sz w:val="22"/>
          <w:szCs w:val="22"/>
          <w:lang w:eastAsia="en-US"/>
        </w:rPr>
        <w:t>.06</w:t>
      </w:r>
      <w:r w:rsidR="00F959AB">
        <w:rPr>
          <w:rFonts w:ascii="Arial" w:hAnsi="Arial" w:cs="Arial"/>
          <w:color w:val="000000"/>
          <w:sz w:val="22"/>
          <w:szCs w:val="22"/>
          <w:lang w:eastAsia="en-US"/>
        </w:rPr>
        <w:t>.2017r. o godzinie 11</w:t>
      </w:r>
      <w:r w:rsidR="00A54879">
        <w:rPr>
          <w:rFonts w:ascii="Arial" w:hAnsi="Arial" w:cs="Arial"/>
          <w:color w:val="000000"/>
          <w:sz w:val="22"/>
          <w:szCs w:val="22"/>
          <w:lang w:eastAsia="en-US"/>
        </w:rPr>
        <w:t>:00</w:t>
      </w:r>
      <w:r w:rsidRPr="00BB4EB0">
        <w:rPr>
          <w:rFonts w:ascii="Arial" w:hAnsi="Arial" w:cs="Arial"/>
          <w:color w:val="000000"/>
          <w:sz w:val="22"/>
          <w:szCs w:val="22"/>
          <w:lang w:eastAsia="en-US"/>
        </w:rPr>
        <w:t xml:space="preserve"> </w:t>
      </w:r>
      <w:r w:rsidR="00A54879">
        <w:rPr>
          <w:rFonts w:ascii="Arial" w:hAnsi="Arial" w:cs="Arial"/>
          <w:color w:val="000000"/>
          <w:sz w:val="22"/>
          <w:szCs w:val="22"/>
          <w:lang w:eastAsia="en-US"/>
        </w:rPr>
        <w:br/>
      </w:r>
      <w:r w:rsidRPr="00BB4EB0">
        <w:rPr>
          <w:rFonts w:ascii="Arial" w:hAnsi="Arial" w:cs="Arial"/>
          <w:color w:val="000000"/>
          <w:sz w:val="22"/>
          <w:szCs w:val="22"/>
          <w:lang w:eastAsia="en-US"/>
        </w:rPr>
        <w:t>w Wojewódzkim Urzędzie Pracy w Poznaniu, ul. Szyperska 14, 61-754 Poznań</w:t>
      </w:r>
      <w:r w:rsidR="00A54879">
        <w:rPr>
          <w:rFonts w:ascii="Arial" w:hAnsi="Arial" w:cs="Arial"/>
          <w:color w:val="000000"/>
          <w:sz w:val="22"/>
          <w:szCs w:val="22"/>
          <w:lang w:eastAsia="en-US"/>
        </w:rPr>
        <w:t xml:space="preserve">, </w:t>
      </w:r>
      <w:r w:rsidR="00030681">
        <w:rPr>
          <w:rFonts w:ascii="Arial" w:hAnsi="Arial" w:cs="Arial"/>
          <w:color w:val="000000"/>
          <w:sz w:val="22"/>
          <w:szCs w:val="22"/>
          <w:lang w:eastAsia="en-US"/>
        </w:rPr>
        <w:br/>
      </w:r>
      <w:r w:rsidR="00A54879">
        <w:rPr>
          <w:rFonts w:ascii="Arial" w:hAnsi="Arial" w:cs="Arial"/>
          <w:color w:val="000000"/>
          <w:sz w:val="22"/>
          <w:szCs w:val="22"/>
          <w:lang w:eastAsia="en-US"/>
        </w:rPr>
        <w:t>I</w:t>
      </w:r>
      <w:r w:rsidRPr="00BB4EB0">
        <w:rPr>
          <w:rFonts w:ascii="Arial" w:hAnsi="Arial" w:cs="Arial"/>
          <w:color w:val="000000"/>
          <w:sz w:val="22"/>
          <w:szCs w:val="22"/>
          <w:lang w:eastAsia="en-US"/>
        </w:rPr>
        <w:t xml:space="preserve"> piętro, pokój nr </w:t>
      </w:r>
      <w:r w:rsidR="00A54879">
        <w:rPr>
          <w:rFonts w:ascii="Arial" w:hAnsi="Arial" w:cs="Arial"/>
          <w:color w:val="000000"/>
          <w:sz w:val="22"/>
          <w:szCs w:val="22"/>
          <w:lang w:eastAsia="en-US"/>
        </w:rPr>
        <w:t>123.</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Wykonawca może przed upływem terminu składania ofert zmienić lub wycofać swoją ofertę bez żadnych skutków prawnych i finansowych.</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rsidR="00BB4EB0" w:rsidRPr="00BB4EB0" w:rsidRDefault="00BB4EB0" w:rsidP="00BB4EB0">
      <w:pPr>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jc w:val="both"/>
              <w:rPr>
                <w:rFonts w:ascii="Arial" w:eastAsia="Calibri" w:hAnsi="Arial" w:cs="Arial"/>
                <w:b/>
                <w:sz w:val="22"/>
                <w:szCs w:val="22"/>
              </w:rPr>
            </w:pPr>
            <w:r>
              <w:rPr>
                <w:rFonts w:ascii="Arial" w:hAnsi="Arial" w:cs="Arial"/>
                <w:b/>
                <w:sz w:val="22"/>
                <w:szCs w:val="22"/>
              </w:rPr>
              <w:t>8</w:t>
            </w:r>
            <w:r w:rsidR="00BB4EB0" w:rsidRPr="00BB4EB0">
              <w:rPr>
                <w:rFonts w:ascii="Arial" w:hAnsi="Arial" w:cs="Arial"/>
                <w:b/>
                <w:sz w:val="22"/>
                <w:szCs w:val="22"/>
              </w:rPr>
              <w:t>. Opis sposobu przygotowania oferty.</w:t>
            </w:r>
          </w:p>
        </w:tc>
      </w:tr>
    </w:tbl>
    <w:p w:rsidR="00BB4EB0" w:rsidRPr="00BB4EB0" w:rsidRDefault="00BB4EB0" w:rsidP="00BB4EB0">
      <w:pPr>
        <w:spacing w:line="276" w:lineRule="auto"/>
        <w:ind w:left="644"/>
        <w:jc w:val="both"/>
        <w:rPr>
          <w:rFonts w:ascii="Arial" w:eastAsia="Calibri" w:hAnsi="Arial" w:cs="Arial"/>
          <w:sz w:val="22"/>
          <w:szCs w:val="22"/>
          <w:lang w:eastAsia="en-US"/>
        </w:rPr>
      </w:pP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Wykonawca może złożyć tylko jedną ofertę</w:t>
      </w:r>
      <w:r w:rsidR="000B3216">
        <w:rPr>
          <w:rFonts w:ascii="Arial" w:hAnsi="Arial" w:cs="Arial"/>
          <w:sz w:val="22"/>
          <w:szCs w:val="22"/>
          <w:lang w:eastAsia="en-US"/>
        </w:rPr>
        <w:t xml:space="preserve"> w danej części</w:t>
      </w:r>
      <w:r w:rsidRPr="00BB4EB0">
        <w:rPr>
          <w:rFonts w:ascii="Arial" w:hAnsi="Arial" w:cs="Arial"/>
          <w:sz w:val="22"/>
          <w:szCs w:val="22"/>
          <w:lang w:eastAsia="en-US"/>
        </w:rPr>
        <w:t>, która musi zostać doręczona do siedziby Zamawiającego nie później niż w terminie wyznaczonym na składanie ofert. Oferty złożone po terminie zostaną odesłane bez ich otwierania wraz ze stosowną adnotacją.</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Oferta powinna być podpisana przez osobę uprawnioną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osoba podpisująca ofertę w imieniu Wykonawcy nie jest wpisana </w:t>
      </w:r>
      <w:r w:rsidRPr="00BB4EB0">
        <w:rPr>
          <w:rFonts w:ascii="Arial" w:hAnsi="Arial" w:cs="Arial"/>
          <w:sz w:val="22"/>
          <w:szCs w:val="22"/>
          <w:lang w:eastAsia="en-US"/>
        </w:rPr>
        <w:br/>
        <w:t xml:space="preserve">do właściwego rejestru lub ewidencji jako osoba upoważniona do reprezentowania </w:t>
      </w:r>
      <w:r w:rsidRPr="00BB4EB0">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BB4EB0" w:rsidRPr="00BB4EB0" w:rsidRDefault="00BB4EB0" w:rsidP="00BB4EB0">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BB4EB0" w:rsidRPr="00BB4EB0" w:rsidTr="00A54879">
        <w:trPr>
          <w:tblCellSpacing w:w="20" w:type="dxa"/>
        </w:trPr>
        <w:tc>
          <w:tcPr>
            <w:tcW w:w="9316" w:type="dxa"/>
          </w:tcPr>
          <w:p w:rsidR="00A54879" w:rsidRDefault="00A54879" w:rsidP="00A54879">
            <w:pPr>
              <w:spacing w:line="276" w:lineRule="auto"/>
              <w:jc w:val="both"/>
              <w:rPr>
                <w:rFonts w:ascii="Arial" w:hAnsi="Arial" w:cs="Arial"/>
                <w:b/>
                <w:i/>
                <w:color w:val="000000"/>
                <w:sz w:val="20"/>
                <w:szCs w:val="20"/>
              </w:rPr>
            </w:pPr>
            <w:r>
              <w:rPr>
                <w:rFonts w:ascii="Arial" w:hAnsi="Arial" w:cs="Arial"/>
                <w:b/>
                <w:i/>
                <w:color w:val="000000"/>
                <w:sz w:val="20"/>
                <w:szCs w:val="20"/>
              </w:rPr>
              <w:t>Nazwa (firma) Wykonawcy</w:t>
            </w:r>
          </w:p>
          <w:p w:rsidR="00A54879" w:rsidRDefault="00A54879" w:rsidP="00A54879">
            <w:pPr>
              <w:spacing w:line="276" w:lineRule="auto"/>
              <w:jc w:val="both"/>
              <w:rPr>
                <w:rFonts w:ascii="Arial" w:hAnsi="Arial" w:cs="Arial"/>
                <w:color w:val="000000"/>
                <w:sz w:val="20"/>
                <w:szCs w:val="20"/>
              </w:rPr>
            </w:pPr>
            <w:r>
              <w:rPr>
                <w:rFonts w:ascii="Arial" w:hAnsi="Arial" w:cs="Arial"/>
                <w:b/>
                <w:i/>
                <w:color w:val="000000"/>
                <w:sz w:val="20"/>
                <w:szCs w:val="20"/>
              </w:rPr>
              <w:t>adres Wykonawcy</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Wojewódzki Urząd Pracy w Poznaniu</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ul. Szyperska 14</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61-754 Poznań</w:t>
            </w:r>
          </w:p>
          <w:p w:rsidR="00A54879"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Zapytanie ofertowe</w:t>
            </w:r>
          </w:p>
          <w:p w:rsidR="004A577A" w:rsidRPr="004A577A" w:rsidRDefault="004A577A" w:rsidP="004A577A">
            <w:pPr>
              <w:spacing w:before="120"/>
              <w:jc w:val="both"/>
              <w:rPr>
                <w:rFonts w:ascii="Arial" w:hAnsi="Arial" w:cs="Arial"/>
                <w:b/>
                <w:sz w:val="20"/>
                <w:szCs w:val="20"/>
              </w:rPr>
            </w:pPr>
            <w:r w:rsidRPr="004A577A">
              <w:rPr>
                <w:rFonts w:ascii="Arial" w:hAnsi="Arial" w:cs="Arial"/>
                <w:b/>
                <w:color w:val="000000"/>
                <w:sz w:val="20"/>
                <w:szCs w:val="20"/>
                <w:shd w:val="clear" w:color="auto" w:fill="FFFFFF"/>
              </w:rPr>
              <w:t xml:space="preserve">Usługi prawne, </w:t>
            </w:r>
            <w:r w:rsidRPr="004A577A">
              <w:rPr>
                <w:rFonts w:ascii="Arial" w:hAnsi="Arial" w:cs="Arial"/>
                <w:b/>
                <w:sz w:val="20"/>
                <w:szCs w:val="20"/>
              </w:rPr>
              <w:t xml:space="preserve">których celem jest uzyskanie tytułów wykonawczych umożliwiających wszczęcie postępowań egzekucyjnych przeciwko dłużnikom Funduszu Gwarantowanych Świadczeń Pracowniczych przebywającym na terenie </w:t>
            </w:r>
            <w:r w:rsidR="00935D26">
              <w:rPr>
                <w:rFonts w:ascii="Arial" w:hAnsi="Arial" w:cs="Arial"/>
                <w:b/>
                <w:sz w:val="20"/>
                <w:szCs w:val="20"/>
              </w:rPr>
              <w:t>Belgii</w:t>
            </w:r>
            <w:r>
              <w:rPr>
                <w:rFonts w:ascii="Arial" w:hAnsi="Arial" w:cs="Arial"/>
                <w:b/>
                <w:sz w:val="20"/>
                <w:szCs w:val="20"/>
              </w:rPr>
              <w:t xml:space="preserve">, </w:t>
            </w:r>
            <w:r w:rsidRPr="004A577A">
              <w:rPr>
                <w:rFonts w:ascii="Arial" w:hAnsi="Arial" w:cs="Arial"/>
                <w:b/>
                <w:sz w:val="20"/>
                <w:szCs w:val="20"/>
              </w:rPr>
              <w:t>w szczególności usługi</w:t>
            </w:r>
            <w:r w:rsidRPr="004A577A">
              <w:rPr>
                <w:rFonts w:ascii="Arial" w:hAnsi="Arial" w:cs="Arial"/>
                <w:b/>
                <w:color w:val="000000"/>
                <w:sz w:val="20"/>
                <w:szCs w:val="20"/>
                <w:shd w:val="clear" w:color="auto" w:fill="FFFFFF"/>
              </w:rPr>
              <w:t xml:space="preserve"> zastępstwa procesowego przed sądami, trybunałami lub innymi organami orzekającymi oraz </w:t>
            </w:r>
            <w:r w:rsidRPr="004A577A">
              <w:rPr>
                <w:rFonts w:ascii="Arial" w:hAnsi="Arial" w:cs="Arial"/>
                <w:b/>
                <w:color w:val="000000"/>
                <w:sz w:val="20"/>
                <w:szCs w:val="20"/>
                <w:shd w:val="clear" w:color="auto" w:fill="FFFFFF"/>
              </w:rPr>
              <w:lastRenderedPageBreak/>
              <w:t xml:space="preserve">doradztwa prawnego i zastępstwa prawnego na etapie </w:t>
            </w:r>
            <w:proofErr w:type="spellStart"/>
            <w:r w:rsidRPr="004A577A">
              <w:rPr>
                <w:rFonts w:ascii="Arial" w:hAnsi="Arial" w:cs="Arial"/>
                <w:b/>
                <w:color w:val="000000"/>
                <w:sz w:val="20"/>
                <w:szCs w:val="20"/>
                <w:shd w:val="clear" w:color="auto" w:fill="FFFFFF"/>
              </w:rPr>
              <w:t>przedegzekucyjnym</w:t>
            </w:r>
            <w:proofErr w:type="spellEnd"/>
            <w:r w:rsidRPr="004A577A">
              <w:rPr>
                <w:rFonts w:ascii="Arial" w:hAnsi="Arial" w:cs="Arial"/>
                <w:b/>
                <w:sz w:val="20"/>
                <w:szCs w:val="20"/>
              </w:rPr>
              <w:t>.</w:t>
            </w:r>
          </w:p>
          <w:p w:rsidR="00A54879" w:rsidRDefault="00A54879" w:rsidP="00A54879">
            <w:pPr>
              <w:spacing w:line="276" w:lineRule="auto"/>
              <w:jc w:val="both"/>
              <w:rPr>
                <w:rFonts w:ascii="Arial" w:hAnsi="Arial" w:cs="Arial"/>
                <w:b/>
                <w:color w:val="000000"/>
                <w:sz w:val="20"/>
                <w:szCs w:val="20"/>
              </w:rPr>
            </w:pPr>
          </w:p>
          <w:p w:rsidR="00BB4EB0" w:rsidRPr="00BB4EB0"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 xml:space="preserve">Nie otwierać przed </w:t>
            </w:r>
            <w:r w:rsidRPr="00B11455">
              <w:rPr>
                <w:rFonts w:ascii="Arial" w:hAnsi="Arial" w:cs="Arial"/>
                <w:b/>
                <w:color w:val="000000"/>
                <w:sz w:val="20"/>
                <w:szCs w:val="20"/>
              </w:rPr>
              <w:t>dniem</w:t>
            </w:r>
            <w:r w:rsidRPr="00B11455">
              <w:rPr>
                <w:rFonts w:ascii="Arial" w:hAnsi="Arial" w:cs="Arial"/>
                <w:b/>
                <w:sz w:val="20"/>
                <w:szCs w:val="20"/>
              </w:rPr>
              <w:t xml:space="preserve"> </w:t>
            </w:r>
            <w:r w:rsidR="00595187">
              <w:rPr>
                <w:rFonts w:ascii="Arial" w:hAnsi="Arial" w:cs="Arial"/>
                <w:b/>
                <w:sz w:val="20"/>
                <w:szCs w:val="20"/>
              </w:rPr>
              <w:t>13</w:t>
            </w:r>
            <w:r w:rsidRPr="00B11455">
              <w:rPr>
                <w:rFonts w:ascii="Arial" w:hAnsi="Arial" w:cs="Arial"/>
                <w:b/>
                <w:sz w:val="20"/>
                <w:szCs w:val="20"/>
              </w:rPr>
              <w:t>.0</w:t>
            </w:r>
            <w:r w:rsidR="004A577A">
              <w:rPr>
                <w:rFonts w:ascii="Arial" w:hAnsi="Arial" w:cs="Arial"/>
                <w:b/>
                <w:sz w:val="20"/>
                <w:szCs w:val="20"/>
              </w:rPr>
              <w:t>6</w:t>
            </w:r>
            <w:r w:rsidRPr="00B11455">
              <w:rPr>
                <w:rFonts w:ascii="Arial" w:hAnsi="Arial" w:cs="Arial"/>
                <w:b/>
                <w:sz w:val="20"/>
                <w:szCs w:val="20"/>
              </w:rPr>
              <w:t>.2017 r.</w:t>
            </w:r>
            <w:r w:rsidRPr="00B11455">
              <w:rPr>
                <w:rFonts w:ascii="Arial" w:hAnsi="Arial" w:cs="Arial"/>
                <w:b/>
                <w:color w:val="000000"/>
                <w:sz w:val="20"/>
                <w:szCs w:val="20"/>
              </w:rPr>
              <w:t xml:space="preserve"> godz. 1</w:t>
            </w:r>
            <w:r w:rsidR="00F959AB">
              <w:rPr>
                <w:rFonts w:ascii="Arial" w:hAnsi="Arial" w:cs="Arial"/>
                <w:b/>
                <w:color w:val="000000"/>
                <w:sz w:val="20"/>
                <w:szCs w:val="20"/>
              </w:rPr>
              <w:t>1</w:t>
            </w:r>
            <w:r w:rsidRPr="00B11455">
              <w:rPr>
                <w:rFonts w:ascii="Arial" w:hAnsi="Arial" w:cs="Arial"/>
                <w:b/>
                <w:color w:val="000000"/>
                <w:sz w:val="20"/>
                <w:szCs w:val="20"/>
              </w:rPr>
              <w:t>:00</w:t>
            </w:r>
          </w:p>
        </w:tc>
      </w:tr>
    </w:tbl>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lastRenderedPageBreak/>
        <w:t>Zamawiający nie przewiduje zwrotu kosztów udziału w zapytaniu ofertowym.</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Wykonawca składa w szczególności: </w:t>
      </w:r>
    </w:p>
    <w:p w:rsidR="00BB4EB0" w:rsidRPr="00BB4EB0" w:rsidRDefault="00BB4EB0" w:rsidP="008F5C20">
      <w:pPr>
        <w:numPr>
          <w:ilvl w:val="1"/>
          <w:numId w:val="8"/>
        </w:numPr>
        <w:tabs>
          <w:tab w:val="clear" w:pos="1637"/>
          <w:tab w:val="num" w:pos="851"/>
          <w:tab w:val="num" w:pos="1440"/>
        </w:tabs>
        <w:autoSpaceDE w:val="0"/>
        <w:autoSpaceDN w:val="0"/>
        <w:adjustRightInd w:val="0"/>
        <w:spacing w:line="276" w:lineRule="auto"/>
        <w:ind w:left="851" w:hanging="425"/>
        <w:rPr>
          <w:rFonts w:ascii="Arial" w:hAnsi="Arial" w:cs="Arial"/>
          <w:sz w:val="22"/>
          <w:szCs w:val="22"/>
        </w:rPr>
      </w:pPr>
      <w:r w:rsidRPr="00BB4EB0">
        <w:rPr>
          <w:rFonts w:ascii="Arial" w:hAnsi="Arial" w:cs="Arial"/>
          <w:sz w:val="22"/>
          <w:szCs w:val="22"/>
        </w:rPr>
        <w:t xml:space="preserve">wypełniony załącznik nr 1 do zapytania ofertowego – Formularz oferty, </w:t>
      </w:r>
    </w:p>
    <w:p w:rsidR="00A54879" w:rsidRDefault="00A54879" w:rsidP="008F5C20">
      <w:pPr>
        <w:numPr>
          <w:ilvl w:val="1"/>
          <w:numId w:val="8"/>
        </w:numPr>
        <w:tabs>
          <w:tab w:val="clear" w:pos="1637"/>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wypełniony załącznik nr 3 do zapytania ofertowego – Oświadczenie Wykonawcy </w:t>
      </w:r>
      <w:r>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color w:val="000000"/>
          <w:sz w:val="22"/>
          <w:szCs w:val="22"/>
          <w:lang w:eastAsia="en-US"/>
        </w:rPr>
        <w:t>W ofercie Wykonawca winien skalkulować cenę dla całości przedmiotu zamówienia</w:t>
      </w:r>
      <w:r w:rsidR="000B3216">
        <w:rPr>
          <w:rFonts w:ascii="Arial" w:hAnsi="Arial" w:cs="Arial"/>
          <w:color w:val="000000"/>
          <w:sz w:val="22"/>
          <w:szCs w:val="22"/>
          <w:lang w:eastAsia="en-US"/>
        </w:rPr>
        <w:t xml:space="preserve"> </w:t>
      </w:r>
      <w:r w:rsidR="001723AC">
        <w:rPr>
          <w:rFonts w:ascii="Arial" w:hAnsi="Arial" w:cs="Arial"/>
          <w:color w:val="000000"/>
          <w:sz w:val="22"/>
          <w:szCs w:val="22"/>
          <w:lang w:eastAsia="en-US"/>
        </w:rPr>
        <w:br/>
      </w:r>
      <w:r w:rsidR="000B3216">
        <w:rPr>
          <w:rFonts w:ascii="Arial" w:hAnsi="Arial" w:cs="Arial"/>
          <w:color w:val="000000"/>
          <w:sz w:val="22"/>
          <w:szCs w:val="22"/>
          <w:lang w:eastAsia="en-US"/>
        </w:rPr>
        <w:t>w danej części</w:t>
      </w:r>
      <w:r w:rsidRPr="00BB4EB0">
        <w:rPr>
          <w:rFonts w:ascii="Arial" w:hAnsi="Arial" w:cs="Arial"/>
          <w:color w:val="000000"/>
          <w:sz w:val="22"/>
          <w:szCs w:val="22"/>
          <w:lang w:eastAsia="en-US"/>
        </w:rPr>
        <w:t>.</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 Oferta powinna być sporządzona w języku polskim</w:t>
      </w:r>
      <w:r w:rsidRPr="00BB4EB0">
        <w:rPr>
          <w:rFonts w:ascii="Arial" w:hAnsi="Arial" w:cs="Arial"/>
          <w:color w:val="000000"/>
          <w:sz w:val="22"/>
          <w:szCs w:val="22"/>
          <w:lang w:eastAsia="en-US"/>
        </w:rPr>
        <w:t>.</w:t>
      </w:r>
    </w:p>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hAnsi="Arial" w:cs="Arial"/>
                <w:b/>
                <w:sz w:val="22"/>
                <w:szCs w:val="22"/>
              </w:rPr>
            </w:pPr>
            <w:r>
              <w:rPr>
                <w:rFonts w:ascii="Arial" w:hAnsi="Arial" w:cs="Arial"/>
                <w:b/>
                <w:sz w:val="22"/>
                <w:szCs w:val="22"/>
              </w:rPr>
              <w:t>9</w:t>
            </w:r>
            <w:r w:rsidR="00BB4EB0" w:rsidRPr="00BB4EB0">
              <w:rPr>
                <w:rFonts w:ascii="Arial" w:hAnsi="Arial" w:cs="Arial"/>
                <w:b/>
                <w:sz w:val="22"/>
                <w:szCs w:val="22"/>
              </w:rPr>
              <w:t>. Opis kryteriów, którymi Zamawiający będzie kierował się przy wyborze oferty.</w:t>
            </w:r>
          </w:p>
        </w:tc>
      </w:tr>
    </w:tbl>
    <w:p w:rsidR="00BB4EB0" w:rsidRPr="00BB4EB0" w:rsidRDefault="00BB4EB0" w:rsidP="00BB4EB0">
      <w:pPr>
        <w:spacing w:line="276" w:lineRule="auto"/>
        <w:ind w:left="284"/>
        <w:jc w:val="both"/>
        <w:rPr>
          <w:rFonts w:ascii="Arial" w:hAnsi="Arial" w:cs="Arial"/>
          <w:sz w:val="22"/>
          <w:szCs w:val="22"/>
        </w:rPr>
      </w:pP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Zamawiający oceni i porówna jedynie te oferty, które nie zostaną odrzucone przez Zamawiającego.</w:t>
      </w: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Oferty zostaną ocenione przez Zamawiającego w oparciu o następujące kryterium i jego rangę:</w:t>
      </w:r>
    </w:p>
    <w:p w:rsidR="00A54879" w:rsidRDefault="00A54879" w:rsidP="008F5C20">
      <w:pPr>
        <w:pStyle w:val="Akapitzlist"/>
        <w:numPr>
          <w:ilvl w:val="0"/>
          <w:numId w:val="5"/>
        </w:numPr>
        <w:spacing w:before="120" w:after="120" w:line="276" w:lineRule="auto"/>
        <w:jc w:val="both"/>
        <w:rPr>
          <w:rFonts w:ascii="Arial" w:hAnsi="Arial" w:cs="Arial"/>
          <w:sz w:val="22"/>
          <w:szCs w:val="22"/>
        </w:rPr>
      </w:pPr>
      <w:r w:rsidRPr="0073014B">
        <w:rPr>
          <w:rFonts w:ascii="Arial" w:hAnsi="Arial" w:cs="Arial"/>
          <w:sz w:val="22"/>
          <w:szCs w:val="22"/>
        </w:rPr>
        <w:t xml:space="preserve">Cena brutto -  </w:t>
      </w:r>
      <w:r w:rsidR="000B3216">
        <w:rPr>
          <w:rFonts w:ascii="Arial" w:hAnsi="Arial" w:cs="Arial"/>
          <w:sz w:val="22"/>
          <w:szCs w:val="22"/>
        </w:rPr>
        <w:t>7</w:t>
      </w:r>
      <w:r w:rsidRPr="0073014B">
        <w:rPr>
          <w:rFonts w:ascii="Arial" w:hAnsi="Arial" w:cs="Arial"/>
          <w:sz w:val="22"/>
          <w:szCs w:val="22"/>
        </w:rPr>
        <w:t>0%</w:t>
      </w:r>
      <w:r>
        <w:rPr>
          <w:rFonts w:ascii="Arial" w:hAnsi="Arial" w:cs="Arial"/>
          <w:sz w:val="22"/>
          <w:szCs w:val="22"/>
        </w:rPr>
        <w:t>,</w:t>
      </w:r>
    </w:p>
    <w:p w:rsidR="00A54879" w:rsidRPr="0073014B" w:rsidRDefault="000B3216" w:rsidP="008F5C20">
      <w:pPr>
        <w:pStyle w:val="Akapitzlist"/>
        <w:numPr>
          <w:ilvl w:val="0"/>
          <w:numId w:val="5"/>
        </w:numPr>
        <w:spacing w:before="120" w:after="120" w:line="276" w:lineRule="auto"/>
        <w:jc w:val="both"/>
        <w:rPr>
          <w:rFonts w:ascii="Arial" w:hAnsi="Arial" w:cs="Arial"/>
          <w:sz w:val="22"/>
          <w:szCs w:val="22"/>
        </w:rPr>
      </w:pPr>
      <w:r w:rsidRPr="000B3216">
        <w:rPr>
          <w:rFonts w:ascii="Arial" w:hAnsi="Arial" w:cs="Arial"/>
          <w:sz w:val="22"/>
          <w:szCs w:val="22"/>
        </w:rPr>
        <w:t xml:space="preserve">Doświadczenie Wykonawcy </w:t>
      </w:r>
      <w:r>
        <w:rPr>
          <w:rFonts w:ascii="Arial" w:hAnsi="Arial" w:cs="Arial"/>
          <w:sz w:val="22"/>
          <w:szCs w:val="22"/>
        </w:rPr>
        <w:t>– 3</w:t>
      </w:r>
      <w:r w:rsidR="00A54879">
        <w:rPr>
          <w:rFonts w:ascii="Arial" w:hAnsi="Arial" w:cs="Arial"/>
          <w:sz w:val="22"/>
          <w:szCs w:val="22"/>
        </w:rPr>
        <w:t>0%</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Zamawiający przyjmuje, że 1% odpowiada 1 pkt. </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Maksymalna liczba punktów w kryterium równa jest określonej wadze kryterium w %. </w:t>
      </w:r>
    </w:p>
    <w:p w:rsidR="00A54879" w:rsidRDefault="00A54879" w:rsidP="00A54879">
      <w:pPr>
        <w:pStyle w:val="Akapitzlist"/>
        <w:tabs>
          <w:tab w:val="left" w:pos="284"/>
          <w:tab w:val="left" w:pos="851"/>
        </w:tabs>
        <w:spacing w:line="276" w:lineRule="auto"/>
        <w:ind w:left="567"/>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Pr>
          <w:rFonts w:ascii="Arial" w:hAnsi="Arial" w:cs="Arial"/>
          <w:iCs/>
          <w:sz w:val="22"/>
          <w:szCs w:val="22"/>
        </w:rPr>
        <w:t xml:space="preserve">pkt a) </w:t>
      </w:r>
      <w:r w:rsidRPr="0038422E">
        <w:rPr>
          <w:rFonts w:ascii="Arial" w:hAnsi="Arial" w:cs="Arial"/>
          <w:sz w:val="22"/>
          <w:szCs w:val="22"/>
        </w:rPr>
        <w:t>oceniane będzie według poniższego wzoru:</w:t>
      </w:r>
    </w:p>
    <w:p w:rsidR="00A54879" w:rsidRPr="0038422E" w:rsidRDefault="00A54879" w:rsidP="00A54879">
      <w:pPr>
        <w:pStyle w:val="Akapitzlist"/>
        <w:tabs>
          <w:tab w:val="left" w:pos="426"/>
        </w:tabs>
        <w:spacing w:line="276" w:lineRule="auto"/>
        <w:ind w:left="426"/>
        <w:jc w:val="both"/>
        <w:rPr>
          <w:rFonts w:ascii="Arial" w:hAnsi="Arial" w:cs="Arial"/>
          <w:sz w:val="22"/>
          <w:szCs w:val="22"/>
        </w:rPr>
      </w:pP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Cena najniższa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r w:rsidRPr="001C12FD">
        <w:rPr>
          <w:rFonts w:ascii="Arial" w:hAnsi="Arial" w:cs="Arial"/>
          <w:b/>
          <w:sz w:val="22"/>
          <w:szCs w:val="22"/>
        </w:rPr>
        <w:tab/>
      </w:r>
      <w:r>
        <w:rPr>
          <w:rFonts w:ascii="Arial" w:hAnsi="Arial" w:cs="Arial"/>
          <w:sz w:val="22"/>
          <w:szCs w:val="22"/>
        </w:rPr>
        <w:t xml:space="preserve">     P1</w:t>
      </w:r>
      <w:r w:rsidRPr="001C12FD">
        <w:rPr>
          <w:rFonts w:ascii="Arial" w:hAnsi="Arial" w:cs="Arial"/>
          <w:sz w:val="22"/>
          <w:szCs w:val="22"/>
        </w:rPr>
        <w:t xml:space="preserve"> =</w:t>
      </w:r>
      <w:r w:rsidRPr="001C12FD">
        <w:rPr>
          <w:rFonts w:ascii="Arial" w:hAnsi="Arial" w:cs="Arial"/>
          <w:b/>
          <w:sz w:val="22"/>
          <w:szCs w:val="22"/>
        </w:rPr>
        <w:t xml:space="preserve">    </w:t>
      </w:r>
      <w:r w:rsidRPr="001C12FD">
        <w:rPr>
          <w:rFonts w:ascii="Arial" w:hAnsi="Arial" w:cs="Arial"/>
          <w:sz w:val="22"/>
          <w:szCs w:val="22"/>
        </w:rPr>
        <w:t>-----------------------</w:t>
      </w:r>
      <w:r>
        <w:rPr>
          <w:rFonts w:ascii="Arial" w:hAnsi="Arial" w:cs="Arial"/>
          <w:sz w:val="22"/>
          <w:szCs w:val="22"/>
        </w:rPr>
        <w:t>--</w:t>
      </w:r>
      <w:r w:rsidRPr="001C12FD">
        <w:rPr>
          <w:rFonts w:ascii="Arial" w:hAnsi="Arial" w:cs="Arial"/>
          <w:sz w:val="22"/>
          <w:szCs w:val="22"/>
        </w:rPr>
        <w:t>----</w:t>
      </w:r>
      <w:r w:rsidR="000B4292">
        <w:rPr>
          <w:rFonts w:ascii="Arial" w:hAnsi="Arial" w:cs="Arial"/>
          <w:sz w:val="22"/>
          <w:szCs w:val="22"/>
        </w:rPr>
        <w:t>-----------------------</w:t>
      </w:r>
      <w:r w:rsidRPr="001C12FD">
        <w:rPr>
          <w:rFonts w:ascii="Arial" w:hAnsi="Arial" w:cs="Arial"/>
          <w:sz w:val="22"/>
          <w:szCs w:val="22"/>
        </w:rPr>
        <w:t xml:space="preserve"> x </w:t>
      </w:r>
      <w:r w:rsidR="00AC4FA2">
        <w:rPr>
          <w:rFonts w:ascii="Arial" w:hAnsi="Arial" w:cs="Arial"/>
          <w:sz w:val="22"/>
          <w:szCs w:val="22"/>
        </w:rPr>
        <w:t>7</w:t>
      </w:r>
      <w:r w:rsidRPr="001C12FD">
        <w:rPr>
          <w:rFonts w:ascii="Arial" w:hAnsi="Arial" w:cs="Arial"/>
          <w:sz w:val="22"/>
          <w:szCs w:val="22"/>
        </w:rPr>
        <w:t xml:space="preserve">0 pkt </w:t>
      </w: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w:t>
      </w:r>
      <w:r w:rsidR="000B4292">
        <w:rPr>
          <w:rFonts w:ascii="Arial" w:hAnsi="Arial" w:cs="Arial"/>
          <w:sz w:val="22"/>
          <w:szCs w:val="22"/>
        </w:rPr>
        <w:t xml:space="preserve">   </w:t>
      </w:r>
      <w:r w:rsidRPr="001C12FD">
        <w:rPr>
          <w:rFonts w:ascii="Arial" w:hAnsi="Arial" w:cs="Arial"/>
          <w:sz w:val="22"/>
          <w:szCs w:val="22"/>
        </w:rPr>
        <w:t xml:space="preserve"> Cena badanej oferty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hanging="720"/>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sidR="001D0E76">
        <w:rPr>
          <w:rFonts w:ascii="Arial" w:hAnsi="Arial" w:cs="Arial"/>
          <w:iCs/>
          <w:sz w:val="22"/>
          <w:szCs w:val="22"/>
        </w:rPr>
        <w:t>pkt b</w:t>
      </w:r>
      <w:r>
        <w:rPr>
          <w:rFonts w:ascii="Arial" w:hAnsi="Arial" w:cs="Arial"/>
          <w:iCs/>
          <w:sz w:val="22"/>
          <w:szCs w:val="22"/>
        </w:rPr>
        <w:t>)</w:t>
      </w:r>
      <w:r w:rsidR="00AC4FA2">
        <w:rPr>
          <w:rFonts w:ascii="Arial" w:hAnsi="Arial" w:cs="Arial"/>
          <w:iCs/>
          <w:sz w:val="22"/>
          <w:szCs w:val="22"/>
        </w:rPr>
        <w:t>:</w:t>
      </w:r>
      <w:r>
        <w:rPr>
          <w:rFonts w:ascii="Arial" w:hAnsi="Arial" w:cs="Arial"/>
          <w:iCs/>
          <w:sz w:val="22"/>
          <w:szCs w:val="22"/>
        </w:rPr>
        <w:t xml:space="preserve"> </w:t>
      </w:r>
    </w:p>
    <w:p w:rsidR="00AC4FA2" w:rsidRPr="00AC4FA2" w:rsidRDefault="00AC4FA2" w:rsidP="00AC4FA2">
      <w:pPr>
        <w:pStyle w:val="Akapitzlist"/>
        <w:ind w:left="357"/>
        <w:jc w:val="both"/>
        <w:rPr>
          <w:rFonts w:ascii="Arial" w:hAnsi="Arial" w:cs="Arial"/>
          <w:sz w:val="22"/>
          <w:szCs w:val="22"/>
          <w:lang w:eastAsia="en-US"/>
        </w:rPr>
      </w:pPr>
      <w:r w:rsidRPr="00AC4FA2">
        <w:rPr>
          <w:rFonts w:ascii="Arial" w:hAnsi="Arial" w:cs="Arial"/>
          <w:sz w:val="22"/>
          <w:szCs w:val="22"/>
          <w:lang w:eastAsia="en-US"/>
        </w:rPr>
        <w:t>Ocenie będą podlegały wykazane przez Wy</w:t>
      </w:r>
      <w:r w:rsidR="00B02547">
        <w:rPr>
          <w:rFonts w:ascii="Arial" w:hAnsi="Arial" w:cs="Arial"/>
          <w:sz w:val="22"/>
          <w:szCs w:val="22"/>
          <w:lang w:eastAsia="en-US"/>
        </w:rPr>
        <w:t>k</w:t>
      </w:r>
      <w:r w:rsidR="00935D26">
        <w:rPr>
          <w:rFonts w:ascii="Arial" w:hAnsi="Arial" w:cs="Arial"/>
          <w:sz w:val="22"/>
          <w:szCs w:val="22"/>
          <w:lang w:eastAsia="en-US"/>
        </w:rPr>
        <w:t>onawcę usługi na terenie Belgii</w:t>
      </w:r>
      <w:r w:rsidRPr="00AC4FA2">
        <w:rPr>
          <w:rFonts w:ascii="Arial" w:hAnsi="Arial" w:cs="Arial"/>
          <w:sz w:val="22"/>
          <w:szCs w:val="22"/>
          <w:lang w:eastAsia="en-US"/>
        </w:rPr>
        <w:t xml:space="preserve"> polegające na wykonywaniu zastępstwa procesowego oraz doradztwie prawnym w transgranicznych postępowaniach windykacyjnych o wartości zadłużenia co najmniej 50.000,00 zł każda,       a w przypadku świadczeń okresowych lub ciągłych również należycie wykonywane,              w okresie 3 lat przed upływem terminu składania ofert, a jeżeli okres prowadzenia działalności jest krótszy – w tym okresie, potwierdzone dowodami, że usługi zostały wykonane lub są wykonywane należycie. Za każdą wykazaną przez Wykonawcę usługę, potwierdzoną dowodem stwierdzającym należyte jej wykonanie lub wykonywanie, wykonawca otrzyma 5 punktów.</w:t>
      </w:r>
    </w:p>
    <w:p w:rsidR="00AC4FA2" w:rsidRPr="00AC4FA2" w:rsidRDefault="00AC4FA2" w:rsidP="00AC4FA2">
      <w:pPr>
        <w:spacing w:line="276" w:lineRule="auto"/>
        <w:ind w:left="357"/>
        <w:jc w:val="both"/>
        <w:rPr>
          <w:rFonts w:ascii="Arial" w:hAnsi="Arial" w:cs="Arial"/>
          <w:sz w:val="22"/>
          <w:szCs w:val="22"/>
          <w:lang w:eastAsia="en-US"/>
        </w:rPr>
      </w:pPr>
      <w:r w:rsidRPr="00AC4FA2">
        <w:rPr>
          <w:rFonts w:ascii="Arial" w:hAnsi="Arial" w:cs="Arial"/>
          <w:sz w:val="22"/>
          <w:szCs w:val="22"/>
          <w:lang w:eastAsia="en-US"/>
        </w:rPr>
        <w:t>Maksymalna liczba punktów, jaka może zostać przyznana Wykonawcy w kryterium doświadczenia, to 30.</w:t>
      </w:r>
    </w:p>
    <w:p w:rsidR="00AC4FA2"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 xml:space="preserve">W przypadku, gdy Wykonawca nie wskaże żadnych usług albo nie załączy </w:t>
      </w:r>
      <w:r w:rsidRPr="00AC4FA2">
        <w:rPr>
          <w:rFonts w:ascii="Arial" w:hAnsi="Arial" w:cs="Arial"/>
          <w:i/>
          <w:iCs/>
          <w:sz w:val="22"/>
          <w:szCs w:val="22"/>
        </w:rPr>
        <w:t>Wykazu usług w celu przyznania punktów w kryterium „Doświadczenie Wykonawcy</w:t>
      </w:r>
      <w:r w:rsidRPr="00AC4FA2">
        <w:rPr>
          <w:rFonts w:ascii="Arial" w:hAnsi="Arial" w:cs="Arial"/>
          <w:sz w:val="22"/>
          <w:szCs w:val="22"/>
        </w:rPr>
        <w:t xml:space="preserve">” Zamawiający </w:t>
      </w:r>
      <w:r w:rsidRPr="00AC4FA2">
        <w:rPr>
          <w:rFonts w:ascii="Arial" w:hAnsi="Arial" w:cs="Arial"/>
          <w:sz w:val="22"/>
          <w:szCs w:val="22"/>
        </w:rPr>
        <w:br/>
        <w:t>w kryterium Doświadczenie Wykonawcy przyzna Wykonawcy 0 punktów.</w:t>
      </w:r>
    </w:p>
    <w:p w:rsidR="00A54879"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Przyznawane będą punkty tylko za doświadczenie własne Wykonawcy, natomiast Wykonawca nie otrzyma punktów za powołanie się na doświadczenie podmiotów trzecich.</w:t>
      </w: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Pr>
          <w:rFonts w:ascii="Arial" w:hAnsi="Arial" w:cs="Arial"/>
          <w:sz w:val="22"/>
          <w:szCs w:val="22"/>
        </w:rPr>
        <w:t>Punkty wynikające z algorytmu matematycznego, uzyskane przez Wykonawcę zostaną zaokrąglone do dwóch miejsc po przecinku.</w:t>
      </w:r>
    </w:p>
    <w:p w:rsidR="00A54879" w:rsidRPr="0004462F" w:rsidRDefault="00A54879" w:rsidP="00030681">
      <w:pPr>
        <w:pStyle w:val="Akapitzlist"/>
        <w:numPr>
          <w:ilvl w:val="0"/>
          <w:numId w:val="3"/>
        </w:numPr>
        <w:tabs>
          <w:tab w:val="left" w:pos="426"/>
        </w:tabs>
        <w:spacing w:line="276" w:lineRule="auto"/>
        <w:ind w:left="426" w:hanging="426"/>
        <w:jc w:val="both"/>
        <w:rPr>
          <w:rFonts w:eastAsia="Arial Unicode MS"/>
          <w:bCs/>
          <w:vanish/>
        </w:rPr>
      </w:pPr>
      <w:r>
        <w:rPr>
          <w:rFonts w:ascii="Arial" w:hAnsi="Arial" w:cs="Arial"/>
          <w:sz w:val="22"/>
          <w:szCs w:val="22"/>
        </w:rPr>
        <w:t xml:space="preserve">Za najkorzystniejszą uważa się ofertę, która otrzymała najwyższą liczbę punktów </w:t>
      </w:r>
      <w:r w:rsidR="00C24549">
        <w:rPr>
          <w:rFonts w:ascii="Arial" w:hAnsi="Arial" w:cs="Arial"/>
          <w:sz w:val="22"/>
          <w:szCs w:val="22"/>
        </w:rPr>
        <w:br/>
      </w:r>
      <w:r>
        <w:rPr>
          <w:rFonts w:ascii="Arial" w:hAnsi="Arial" w:cs="Arial"/>
          <w:sz w:val="22"/>
          <w:szCs w:val="22"/>
        </w:rPr>
        <w:t>w</w:t>
      </w:r>
      <w:r w:rsidR="00C24549">
        <w:rPr>
          <w:rFonts w:ascii="Arial" w:hAnsi="Arial" w:cs="Arial"/>
          <w:sz w:val="22"/>
          <w:szCs w:val="22"/>
        </w:rPr>
        <w:t xml:space="preserve"> określonych przez Zamawiającego kryteriach</w:t>
      </w:r>
      <w:r>
        <w:rPr>
          <w:rFonts w:ascii="Arial" w:hAnsi="Arial" w:cs="Arial"/>
          <w:sz w:val="22"/>
          <w:szCs w:val="22"/>
        </w:rPr>
        <w:t>.</w:t>
      </w:r>
    </w:p>
    <w:p w:rsidR="00A54879" w:rsidRPr="00CE4C33" w:rsidRDefault="00A54879" w:rsidP="00A54879">
      <w:pPr>
        <w:pStyle w:val="Akapitzlist"/>
        <w:tabs>
          <w:tab w:val="left" w:pos="426"/>
        </w:tabs>
        <w:spacing w:line="276" w:lineRule="auto"/>
        <w:ind w:left="426"/>
        <w:jc w:val="both"/>
        <w:rPr>
          <w:rFonts w:eastAsia="Arial Unicode MS"/>
          <w:bCs/>
        </w:rPr>
      </w:pPr>
    </w:p>
    <w:p w:rsidR="00BB4EB0" w:rsidRPr="00BB4EB0" w:rsidRDefault="00BB4EB0" w:rsidP="00BB4EB0">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hAnsi="Arial" w:cs="Arial"/>
                <w:b/>
                <w:sz w:val="22"/>
                <w:szCs w:val="22"/>
              </w:rPr>
              <w:t>10</w:t>
            </w:r>
            <w:r w:rsidR="00BB4EB0" w:rsidRPr="00BB4EB0">
              <w:rPr>
                <w:rFonts w:ascii="Arial" w:hAnsi="Arial" w:cs="Arial"/>
                <w:b/>
                <w:sz w:val="22"/>
                <w:szCs w:val="22"/>
              </w:rPr>
              <w:t>. Opis sposobu obliczenia ceny.</w:t>
            </w:r>
          </w:p>
        </w:tc>
      </w:tr>
    </w:tbl>
    <w:p w:rsidR="00BB4EB0" w:rsidRPr="00BB4EB0" w:rsidRDefault="00BB4EB0" w:rsidP="00BB4EB0">
      <w:pPr>
        <w:tabs>
          <w:tab w:val="left" w:pos="284"/>
          <w:tab w:val="left" w:pos="851"/>
        </w:tabs>
        <w:spacing w:line="276" w:lineRule="auto"/>
        <w:ind w:firstLine="284"/>
        <w:jc w:val="both"/>
        <w:rPr>
          <w:rFonts w:ascii="Arial" w:hAnsi="Arial" w:cs="Arial"/>
          <w:sz w:val="22"/>
          <w:szCs w:val="22"/>
        </w:rPr>
      </w:pP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Wykonawca uwzględniając wszystkie wymogi, o których mowa w niniejszym zapytaniu ofertowym, powinien w cenie brutto </w:t>
      </w:r>
      <w:r w:rsidR="000B4292">
        <w:rPr>
          <w:rFonts w:ascii="Arial" w:hAnsi="Arial" w:cs="Arial"/>
          <w:sz w:val="22"/>
          <w:szCs w:val="22"/>
          <w:lang w:eastAsia="en-US"/>
        </w:rPr>
        <w:t xml:space="preserve">dla danej części </w:t>
      </w:r>
      <w:r w:rsidRPr="00BB4EB0">
        <w:rPr>
          <w:rFonts w:ascii="Arial" w:hAnsi="Arial" w:cs="Arial"/>
          <w:sz w:val="22"/>
          <w:szCs w:val="22"/>
          <w:lang w:eastAsia="en-US"/>
        </w:rPr>
        <w:t xml:space="preserve">ująć wszelkie koszty niezbędne dla prawidłowego i pełnego wykonania przedmiotu zamówienia oraz uwzględnić inne opłaty i podatki, a także ewentualne upusty i rabaty zastosowane przez Wykonawcę. </w:t>
      </w:r>
    </w:p>
    <w:p w:rsidR="00BB4EB0" w:rsidRPr="00BB4EB0" w:rsidRDefault="00BB4EB0" w:rsidP="00BB4EB0">
      <w:pPr>
        <w:tabs>
          <w:tab w:val="left" w:pos="284"/>
          <w:tab w:val="left" w:pos="851"/>
        </w:tabs>
        <w:spacing w:line="276" w:lineRule="auto"/>
        <w:ind w:left="720"/>
        <w:jc w:val="both"/>
        <w:rPr>
          <w:rFonts w:ascii="Arial" w:hAnsi="Arial" w:cs="Arial"/>
          <w:sz w:val="22"/>
          <w:szCs w:val="22"/>
          <w:lang w:eastAsia="en-US"/>
        </w:rPr>
      </w:pPr>
      <w:r w:rsidRPr="00BB4EB0">
        <w:rPr>
          <w:rFonts w:ascii="Arial" w:hAnsi="Arial" w:cs="Arial"/>
          <w:sz w:val="22"/>
          <w:szCs w:val="22"/>
          <w:lang w:eastAsia="en-US"/>
        </w:rPr>
        <w:t>CENA BRUTTO = CENA NETTO + NALEŻNY PODATEK</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Ceny określone przez Wykonawcę w ofercie nie będą zmieniane w toku realizacji przedmiotu zamówienia. </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Nie przewiduje się żadnych przedpłat ani zaliczek na poczet realizacji przedmiotu umowy, a płatność nastąpi zgodnie z zapisami w umowie.</w:t>
      </w:r>
    </w:p>
    <w:p w:rsid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Prawidłowe ustalenie podatku VAT należy do obowiązków Wykonawcy, zgodnie </w:t>
      </w:r>
      <w:r w:rsidRPr="00BB4EB0">
        <w:rPr>
          <w:rFonts w:ascii="Arial" w:hAnsi="Arial" w:cs="Arial"/>
          <w:sz w:val="22"/>
          <w:szCs w:val="22"/>
          <w:lang w:eastAsia="en-US"/>
        </w:rPr>
        <w:br/>
        <w:t>z przepisami ustawy o podatku od towarów i usług oraz podatku akcyzowym.</w:t>
      </w:r>
    </w:p>
    <w:p w:rsidR="00BB4EB0" w:rsidRPr="00BB4EB0" w:rsidRDefault="00BB4EB0" w:rsidP="00BB4EB0">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BB4EB0" w:rsidRPr="00BB4EB0" w:rsidTr="00BB4EB0">
        <w:tc>
          <w:tcPr>
            <w:tcW w:w="9036"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bCs/>
                <w:color w:val="000000"/>
                <w:sz w:val="22"/>
                <w:szCs w:val="22"/>
              </w:rPr>
            </w:pPr>
            <w:r>
              <w:rPr>
                <w:rFonts w:ascii="Arial" w:hAnsi="Arial" w:cs="Arial"/>
                <w:b/>
                <w:bCs/>
                <w:color w:val="000000"/>
                <w:sz w:val="22"/>
                <w:szCs w:val="22"/>
              </w:rPr>
              <w:t>11</w:t>
            </w:r>
            <w:r w:rsidR="00BB4EB0" w:rsidRPr="00BB4EB0">
              <w:rPr>
                <w:rFonts w:ascii="Arial" w:hAnsi="Arial" w:cs="Arial"/>
                <w:b/>
                <w:bCs/>
                <w:color w:val="000000"/>
                <w:sz w:val="22"/>
                <w:szCs w:val="22"/>
              </w:rPr>
              <w:t>. Informacje o formalnościach, jakie powinny zostać dopełnione w celu wyboru najkorzystniejszej oferty</w:t>
            </w:r>
          </w:p>
        </w:tc>
      </w:tr>
    </w:tbl>
    <w:p w:rsidR="00BB4EB0" w:rsidRPr="00BB4EB0" w:rsidRDefault="00BB4EB0" w:rsidP="00BB4EB0">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bCs/>
          <w:sz w:val="22"/>
          <w:szCs w:val="22"/>
        </w:rPr>
        <w:t>Zamawiający wzywa także, w wyznaczonym przez siebie terminie, do złożenia wyjaśnień dotyczących treści złożonych ofert</w:t>
      </w:r>
      <w:r w:rsidRPr="00BB4EB0">
        <w:rPr>
          <w:rFonts w:ascii="Arial" w:hAnsi="Arial" w:cs="Arial"/>
          <w:bCs/>
        </w:rPr>
        <w: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przewiduje możliwość</w:t>
      </w:r>
      <w:r w:rsidR="000B4292">
        <w:rPr>
          <w:rFonts w:ascii="Arial" w:hAnsi="Arial" w:cs="Arial"/>
          <w:sz w:val="22"/>
          <w:szCs w:val="22"/>
        </w:rPr>
        <w:t xml:space="preserve"> negocjacji cen z Wykonawcami, </w:t>
      </w:r>
      <w:r w:rsidRPr="00BB4EB0">
        <w:rPr>
          <w:rFonts w:ascii="Arial" w:hAnsi="Arial" w:cs="Arial"/>
          <w:sz w:val="22"/>
          <w:szCs w:val="22"/>
        </w:rPr>
        <w:t xml:space="preserve">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poprawia w ofercie: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pisarskie,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rachunkowe, z uwzględnieniem konsekwencji rachunkowych dokonanych poprawek,</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inne omyłki polegające na niezgodności oferty z treścią zapytania ofertowego, niepowodujące istotnych zmian w treści oferty</w:t>
      </w:r>
    </w:p>
    <w:p w:rsidR="00BB4EB0" w:rsidRPr="00BB4EB0" w:rsidRDefault="00BB4EB0" w:rsidP="00BB4EB0">
      <w:pPr>
        <w:spacing w:line="276" w:lineRule="auto"/>
        <w:ind w:left="426"/>
        <w:jc w:val="both"/>
        <w:rPr>
          <w:rFonts w:ascii="Arial" w:hAnsi="Arial" w:cs="Arial"/>
          <w:sz w:val="22"/>
          <w:szCs w:val="22"/>
        </w:rPr>
      </w:pPr>
      <w:r w:rsidRPr="00BB4EB0">
        <w:rPr>
          <w:rFonts w:ascii="Arial" w:hAnsi="Arial" w:cs="Arial"/>
          <w:sz w:val="22"/>
          <w:szCs w:val="22"/>
        </w:rPr>
        <w:t>- niezwłocznie zawiadamiając o tym Wykonawcę, którego oferta została poprawiona.</w:t>
      </w:r>
    </w:p>
    <w:p w:rsidR="00BB4EB0" w:rsidRPr="00BB4EB0"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BB4EB0" w:rsidRPr="00BB4EB0"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Zamawiający, po zatwierdzeniu wyników zapytania ofertowego, niezwłocznie powiadomi Wykonawców, którzy złożyli oferty, o:</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BB4EB0">
        <w:rPr>
          <w:rFonts w:ascii="Arial" w:hAnsi="Arial" w:cs="Arial"/>
          <w:bCs/>
          <w:sz w:val="22"/>
          <w:szCs w:val="22"/>
        </w:rPr>
        <w:t xml:space="preserve"> a także termin zawarcia umowy,</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Wykonawcach, których oferty zostały odrzucone, podając uzasadnienie faktyczne,</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bCs/>
          <w:color w:val="000000"/>
          <w:sz w:val="22"/>
          <w:szCs w:val="22"/>
        </w:rPr>
        <w:t xml:space="preserve">unieważnieniu </w:t>
      </w:r>
      <w:r w:rsidRPr="00BB4EB0">
        <w:rPr>
          <w:rFonts w:ascii="Arial" w:hAnsi="Arial" w:cs="Arial"/>
          <w:sz w:val="22"/>
          <w:szCs w:val="22"/>
        </w:rPr>
        <w:t>zapytania ofertowego;</w:t>
      </w:r>
    </w:p>
    <w:p w:rsidR="00BB4EB0" w:rsidRPr="00C24549"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i/>
          <w:sz w:val="22"/>
          <w:szCs w:val="22"/>
        </w:rPr>
        <w:t xml:space="preserve"> </w:t>
      </w:r>
      <w:r w:rsidRPr="00C24549">
        <w:rPr>
          <w:rFonts w:ascii="Arial" w:hAnsi="Arial" w:cs="Arial"/>
          <w:sz w:val="22"/>
          <w:szCs w:val="22"/>
        </w:rPr>
        <w:t>Zamawiający udostępnia informacje, o których mowa w ust. 8 pkt a i</w:t>
      </w:r>
      <w:r w:rsidR="00C24549" w:rsidRPr="00C24549">
        <w:rPr>
          <w:rFonts w:ascii="Arial" w:hAnsi="Arial" w:cs="Arial"/>
          <w:sz w:val="22"/>
          <w:szCs w:val="22"/>
        </w:rPr>
        <w:t xml:space="preserve"> c niniejszego Rozdziału, na swojej </w:t>
      </w:r>
      <w:r w:rsidRPr="00C24549">
        <w:rPr>
          <w:rFonts w:ascii="Arial" w:hAnsi="Arial" w:cs="Arial"/>
          <w:sz w:val="22"/>
          <w:szCs w:val="22"/>
        </w:rPr>
        <w:t xml:space="preserve"> stronie</w:t>
      </w:r>
      <w:r w:rsidR="00C24549" w:rsidRPr="00C24549">
        <w:rPr>
          <w:rFonts w:ascii="Arial" w:hAnsi="Arial" w:cs="Arial"/>
          <w:sz w:val="22"/>
          <w:szCs w:val="22"/>
        </w:rPr>
        <w:t xml:space="preserve"> internetowej</w:t>
      </w:r>
      <w:r w:rsidRPr="00C24549">
        <w:rPr>
          <w:rFonts w:ascii="Arial" w:hAnsi="Arial" w:cs="Arial"/>
          <w:sz w:val="22"/>
          <w:szCs w:val="22"/>
        </w:rPr>
        <w:t xml:space="preserve">. </w:t>
      </w:r>
    </w:p>
    <w:p w:rsidR="00BB4EB0" w:rsidRPr="00BB4EB0" w:rsidRDefault="00BB4EB0" w:rsidP="008F5C20">
      <w:pPr>
        <w:numPr>
          <w:ilvl w:val="0"/>
          <w:numId w:val="16"/>
        </w:numPr>
        <w:tabs>
          <w:tab w:val="left" w:pos="709"/>
        </w:tabs>
        <w:spacing w:line="276" w:lineRule="auto"/>
        <w:ind w:left="709" w:hanging="425"/>
        <w:jc w:val="both"/>
        <w:rPr>
          <w:rFonts w:ascii="Arial" w:hAnsi="Arial" w:cs="Arial"/>
          <w:i/>
          <w:sz w:val="22"/>
          <w:szCs w:val="22"/>
        </w:rPr>
      </w:pPr>
      <w:r w:rsidRPr="00BB4EB0">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BB4EB0" w:rsidRPr="00BB4EB0" w:rsidRDefault="00BB4EB0" w:rsidP="00BB4EB0">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12</w:t>
            </w:r>
            <w:r w:rsidR="00BB4EB0" w:rsidRPr="00BB4EB0">
              <w:rPr>
                <w:rFonts w:ascii="Arial" w:hAnsi="Arial" w:cs="Arial"/>
                <w:b/>
                <w:sz w:val="22"/>
                <w:szCs w:val="22"/>
              </w:rPr>
              <w:t>. Odrzucenie oferty Wykonawcy</w:t>
            </w:r>
          </w:p>
        </w:tc>
      </w:tr>
    </w:tbl>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p w:rsidR="00BB4EB0" w:rsidRPr="00BB4EB0" w:rsidRDefault="00BB4EB0" w:rsidP="008F5C20">
      <w:pPr>
        <w:numPr>
          <w:ilvl w:val="0"/>
          <w:numId w:val="11"/>
        </w:numPr>
        <w:tabs>
          <w:tab w:val="left" w:pos="426"/>
        </w:tabs>
        <w:spacing w:line="276" w:lineRule="auto"/>
        <w:ind w:left="426" w:hanging="142"/>
        <w:jc w:val="both"/>
        <w:rPr>
          <w:rFonts w:ascii="Arial" w:hAnsi="Arial" w:cs="Arial"/>
          <w:sz w:val="22"/>
          <w:szCs w:val="22"/>
        </w:rPr>
      </w:pPr>
      <w:r w:rsidRPr="00BB4EB0">
        <w:rPr>
          <w:rFonts w:ascii="Arial" w:hAnsi="Arial" w:cs="Arial"/>
          <w:sz w:val="22"/>
          <w:szCs w:val="22"/>
        </w:rPr>
        <w:t>Zamawiający odrzuca ofertę, jeżeli:</w:t>
      </w:r>
    </w:p>
    <w:p w:rsidR="00BB4EB0" w:rsidRPr="00BB4EB0" w:rsidRDefault="00BB4EB0" w:rsidP="008F5C20">
      <w:pPr>
        <w:numPr>
          <w:ilvl w:val="0"/>
          <w:numId w:val="10"/>
        </w:numPr>
        <w:tabs>
          <w:tab w:val="left" w:pos="851"/>
          <w:tab w:val="left" w:pos="1134"/>
        </w:tabs>
        <w:spacing w:line="276" w:lineRule="auto"/>
        <w:ind w:left="851" w:hanging="142"/>
        <w:jc w:val="both"/>
        <w:rPr>
          <w:rFonts w:ascii="Arial" w:hAnsi="Arial" w:cs="Arial"/>
          <w:sz w:val="22"/>
          <w:szCs w:val="22"/>
        </w:rPr>
      </w:pPr>
      <w:r w:rsidRPr="00BB4EB0">
        <w:rPr>
          <w:rFonts w:ascii="Arial" w:hAnsi="Arial" w:cs="Arial"/>
          <w:sz w:val="22"/>
          <w:szCs w:val="22"/>
        </w:rPr>
        <w:t>jest niezgodna z zapytaniem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jej treść nie odpowiada treści Opisu przedmiotu zamówienia lub wymaganiom postawionym Wykonawcom w zapytaniu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błędy w obliczeniu ceny, których nie można</w:t>
      </w:r>
      <w:r w:rsidR="00C24549">
        <w:rPr>
          <w:rFonts w:ascii="Arial" w:hAnsi="Arial" w:cs="Arial"/>
          <w:sz w:val="22"/>
          <w:szCs w:val="22"/>
        </w:rPr>
        <w:t xml:space="preserve"> poprawić na podsta</w:t>
      </w:r>
      <w:r w:rsidR="00DA287B">
        <w:rPr>
          <w:rFonts w:ascii="Arial" w:hAnsi="Arial" w:cs="Arial"/>
          <w:sz w:val="22"/>
          <w:szCs w:val="22"/>
        </w:rPr>
        <w:t>wie rozdz. 11 ust. 6 pkt b zapytania ofertowego</w:t>
      </w:r>
      <w:r w:rsidRPr="00BB4EB0">
        <w:rPr>
          <w:rFonts w:ascii="Arial" w:hAnsi="Arial" w:cs="Arial"/>
          <w:sz w:val="22"/>
          <w:szCs w:val="22"/>
        </w:rPr>
        <w:t>,</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rażąco niską cenę w stosunku do przedmiotu zamówienia, tj. Wykonawca, pomimo wezwania, o którym mowa w roz</w:t>
      </w:r>
      <w:r w:rsidR="00714F18">
        <w:rPr>
          <w:rFonts w:ascii="Arial" w:hAnsi="Arial" w:cs="Arial"/>
          <w:sz w:val="22"/>
          <w:szCs w:val="22"/>
        </w:rPr>
        <w:t>dz. 11 ust. 4 zapytania ofertowego</w:t>
      </w:r>
      <w:r w:rsidRPr="00BB4EB0">
        <w:rPr>
          <w:rFonts w:ascii="Arial" w:hAnsi="Arial" w:cs="Arial"/>
          <w:sz w:val="22"/>
          <w:szCs w:val="22"/>
        </w:rPr>
        <w:t>, nie złożył wymaganych wyjaśnień albo Wykonawca nie wykazał, że oferta nie zawiera rażąco niskiej ceny,</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w terminie wskazanym w zawiadomieniu o poprawieniu innej omyłki polegającej na niezgodności oferty z treścią zapytania oferto</w:t>
      </w:r>
      <w:r w:rsidR="00714F18">
        <w:rPr>
          <w:rFonts w:ascii="Arial" w:hAnsi="Arial" w:cs="Arial"/>
          <w:sz w:val="22"/>
          <w:szCs w:val="22"/>
        </w:rPr>
        <w:t xml:space="preserve">wego, o której mowa </w:t>
      </w:r>
      <w:r w:rsidR="00714F18">
        <w:rPr>
          <w:rFonts w:ascii="Arial" w:hAnsi="Arial" w:cs="Arial"/>
          <w:sz w:val="22"/>
          <w:szCs w:val="22"/>
        </w:rPr>
        <w:br/>
        <w:t>w rozdz. 11 ust. 6 pkt c zapytania ofertowego</w:t>
      </w:r>
      <w:r w:rsidRPr="00BB4EB0">
        <w:rPr>
          <w:rFonts w:ascii="Arial" w:hAnsi="Arial" w:cs="Arial"/>
          <w:sz w:val="22"/>
          <w:szCs w:val="22"/>
        </w:rPr>
        <w:t>, nie zgodził się na jej poprawienie,</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pomimo wez</w:t>
      </w:r>
      <w:r w:rsidR="00714F18">
        <w:rPr>
          <w:rFonts w:ascii="Arial" w:hAnsi="Arial" w:cs="Arial"/>
          <w:sz w:val="22"/>
          <w:szCs w:val="22"/>
        </w:rPr>
        <w:t>wania, o którym mowa w rozdz. 11</w:t>
      </w:r>
      <w:r w:rsidRPr="00BB4EB0">
        <w:rPr>
          <w:rFonts w:ascii="Arial" w:hAnsi="Arial" w:cs="Arial"/>
          <w:sz w:val="22"/>
          <w:szCs w:val="22"/>
        </w:rPr>
        <w:t xml:space="preserve"> ust. 1 lub 2 </w:t>
      </w:r>
      <w:r w:rsidR="00714F18">
        <w:rPr>
          <w:rFonts w:ascii="Arial" w:hAnsi="Arial" w:cs="Arial"/>
          <w:sz w:val="22"/>
          <w:szCs w:val="22"/>
        </w:rPr>
        <w:t>zapytania ofertowego</w:t>
      </w:r>
      <w:r w:rsidRPr="00BB4EB0">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nie wyraził zgody na przedłużenie terminu związania ofertą.</w:t>
      </w:r>
    </w:p>
    <w:p w:rsidR="00BB4EB0" w:rsidRPr="00BB4EB0" w:rsidRDefault="00BB4EB0" w:rsidP="00BB4EB0">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13</w:t>
            </w:r>
            <w:r w:rsidR="00BB4EB0" w:rsidRPr="00BB4EB0">
              <w:rPr>
                <w:rFonts w:ascii="Arial" w:hAnsi="Arial" w:cs="Arial"/>
                <w:b/>
                <w:sz w:val="22"/>
                <w:szCs w:val="22"/>
              </w:rPr>
              <w:t>. Unieważnienie zapytania ofertowego</w:t>
            </w:r>
          </w:p>
        </w:tc>
      </w:tr>
    </w:tbl>
    <w:p w:rsidR="00BB4EB0" w:rsidRPr="00BB4EB0" w:rsidRDefault="00BB4EB0" w:rsidP="00BB4EB0">
      <w:pPr>
        <w:tabs>
          <w:tab w:val="left" w:pos="426"/>
        </w:tabs>
        <w:spacing w:line="276" w:lineRule="auto"/>
        <w:jc w:val="both"/>
        <w:rPr>
          <w:rFonts w:ascii="Arial" w:hAnsi="Arial" w:cs="Arial"/>
          <w:sz w:val="22"/>
          <w:szCs w:val="22"/>
        </w:rPr>
      </w:pPr>
    </w:p>
    <w:p w:rsidR="00BB4EB0" w:rsidRPr="00BB4EB0" w:rsidRDefault="00BB4EB0" w:rsidP="00BB4EB0">
      <w:pPr>
        <w:tabs>
          <w:tab w:val="left" w:pos="426"/>
        </w:tabs>
        <w:spacing w:line="276" w:lineRule="auto"/>
        <w:jc w:val="both"/>
        <w:rPr>
          <w:rFonts w:ascii="Arial" w:hAnsi="Arial" w:cs="Arial"/>
          <w:sz w:val="22"/>
          <w:szCs w:val="22"/>
        </w:rPr>
      </w:pPr>
      <w:r w:rsidRPr="00BB4EB0">
        <w:rPr>
          <w:rFonts w:ascii="Arial" w:hAnsi="Arial" w:cs="Arial"/>
          <w:sz w:val="22"/>
          <w:szCs w:val="22"/>
        </w:rPr>
        <w:t>Zamawiający unieważnia zapytanie ofertowe w następujących przypadkach:</w:t>
      </w:r>
    </w:p>
    <w:p w:rsidR="00BB4EB0" w:rsidRPr="00BB4EB0" w:rsidRDefault="00BB4EB0" w:rsidP="008F5C20">
      <w:pPr>
        <w:numPr>
          <w:ilvl w:val="0"/>
          <w:numId w:val="12"/>
        </w:numPr>
        <w:tabs>
          <w:tab w:val="left" w:pos="851"/>
        </w:tabs>
        <w:spacing w:line="276" w:lineRule="auto"/>
        <w:ind w:left="851" w:hanging="425"/>
        <w:jc w:val="both"/>
        <w:rPr>
          <w:rFonts w:ascii="Arial" w:hAnsi="Arial" w:cs="Arial"/>
          <w:sz w:val="22"/>
          <w:szCs w:val="22"/>
        </w:rPr>
      </w:pPr>
      <w:r w:rsidRPr="00BB4EB0">
        <w:rPr>
          <w:rFonts w:ascii="Arial" w:hAnsi="Arial" w:cs="Arial"/>
          <w:sz w:val="22"/>
          <w:szCs w:val="22"/>
        </w:rPr>
        <w:t>nie złożono żadnej oferty niepodlegającej odrzuceniu,</w:t>
      </w:r>
    </w:p>
    <w:p w:rsidR="00BB4EB0" w:rsidRPr="00BB4EB0" w:rsidRDefault="00BB4EB0" w:rsidP="008F5C20">
      <w:pPr>
        <w:numPr>
          <w:ilvl w:val="0"/>
          <w:numId w:val="12"/>
        </w:numPr>
        <w:tabs>
          <w:tab w:val="left" w:pos="426"/>
          <w:tab w:val="left" w:pos="851"/>
        </w:tabs>
        <w:spacing w:line="276" w:lineRule="auto"/>
        <w:ind w:left="851" w:hanging="425"/>
        <w:jc w:val="both"/>
        <w:rPr>
          <w:rFonts w:ascii="Arial" w:hAnsi="Arial" w:cs="Arial"/>
          <w:sz w:val="22"/>
          <w:szCs w:val="22"/>
        </w:rPr>
      </w:pPr>
      <w:r w:rsidRPr="00BB4EB0">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BB4EB0" w:rsidRDefault="00BB4EB0" w:rsidP="00BB4EB0">
      <w:pPr>
        <w:tabs>
          <w:tab w:val="left" w:pos="426"/>
        </w:tabs>
        <w:spacing w:line="276" w:lineRule="auto"/>
        <w:jc w:val="both"/>
        <w:rPr>
          <w:rFonts w:ascii="Arial" w:hAnsi="Arial" w:cs="Arial"/>
          <w:sz w:val="22"/>
          <w:szCs w:val="22"/>
        </w:rPr>
      </w:pPr>
    </w:p>
    <w:p w:rsidR="00A54879" w:rsidRPr="00BB4EB0" w:rsidRDefault="00A54879" w:rsidP="00BB4EB0">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14</w:t>
            </w:r>
            <w:r w:rsidR="00BB4EB0" w:rsidRPr="00BB4EB0">
              <w:rPr>
                <w:rFonts w:ascii="Arial" w:hAnsi="Arial" w:cs="Arial"/>
                <w:b/>
                <w:sz w:val="22"/>
                <w:szCs w:val="22"/>
              </w:rPr>
              <w:t>. Istotne dla stron postanowienia, które zostaną wprowadzone do treści zawieranej umowy</w:t>
            </w:r>
          </w:p>
        </w:tc>
      </w:tr>
    </w:tbl>
    <w:p w:rsidR="000B3216" w:rsidRDefault="000B3216" w:rsidP="000B3216">
      <w:pPr>
        <w:spacing w:before="120"/>
        <w:rPr>
          <w:rFonts w:ascii="Arial" w:hAnsi="Arial" w:cs="Arial"/>
          <w:sz w:val="22"/>
          <w:szCs w:val="22"/>
        </w:rPr>
      </w:pPr>
    </w:p>
    <w:p w:rsidR="00935D26" w:rsidRDefault="00935D26" w:rsidP="004A577A">
      <w:pPr>
        <w:jc w:val="center"/>
        <w:rPr>
          <w:rFonts w:ascii="Arial" w:hAnsi="Arial" w:cs="Arial"/>
          <w:sz w:val="22"/>
          <w:szCs w:val="22"/>
        </w:rPr>
      </w:pP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1</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shd w:val="clear" w:color="auto" w:fill="FFFFFF"/>
        </w:rPr>
        <w:t xml:space="preserve">1. Przedmiotem zamówienia są usługi prawnicze w zakresie zastępstwa procesowego przed sądami, trybunałami lub innymi organami orzekającymi oraz pomoc prawna </w:t>
      </w:r>
      <w:r w:rsidRPr="00935D26">
        <w:rPr>
          <w:rFonts w:ascii="Arial" w:hAnsi="Arial" w:cs="Arial"/>
          <w:sz w:val="22"/>
          <w:szCs w:val="22"/>
        </w:rPr>
        <w:t>w postępowaniach windykacyjnych, których celem jest uzyskanie tytułów wykonawczych umożliwiających wszczęcie postępowania egzekucyjnego przeciwko dłużnikom Funduszu Gwarantowanych Świadczeń Pracowniczych (zwanego dalej w umowie Funduszem), przebywającym na terenie Belgii, wyszczególnionym w załączniku    nr  ….  do umowy.</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Wykonawca zobowiązuje się, w szczególności do :</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 xml:space="preserve">a) prowadzenia postępowania zmierzającego do uzyskania tytułów wykonawczych uprawniających do egzekucji na terenie Belgii należności Funduszu przysługującej od dłużników wskazanych w załączniku nr ….. do umowy oraz przekazania tych tytułów wykonawczych Zamawiającemu; </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b)  weryfikacji dokumentów posiadanych przez Zamawiającego i dokonania wyboru tych, które będą przydatne i konieczne do prowadzenia ww. postępowania zgodnie z przepisami kraju,        w którym prowadzone będzie to postępowanie;</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c) reprezentowania Zamawiającego w postępowaniu o uznanie wykonalności orzeczenia wydanego przez sąd polski w państwie pobytu dłużnika, zgodnie z obowiązującymi w tym państwie przepisami;</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d) sporządzenia i skierowania do właściwych organów pism i wniosków, stosownie do przepisów prawa państwa pobytu dłużnika, jeżeli będzie wymagał tego interes prawny Zamawiającego;</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e) reprezentowania Zamawiającego na wszystkich etapach postępowania wskazanych              w § 1 ust. 3 umowy;</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g) udzielania Zamawiającemu pisemnych lub za pośrednictwem przesyłki e-mailowej, konsultacji w zakresie aspektów prawnych prowadzonych spraw;</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h)  pisemnego informowania Zamawiającego o przebiegu postępowania, nie rzadziej niż raz na kwartał oraz na każdorazowe żądanie Zamawiającego, do czasu wygaśnięcia niniejszej umowy.</w:t>
      </w:r>
    </w:p>
    <w:p w:rsidR="00935D26" w:rsidRPr="00935D26" w:rsidRDefault="00935D26" w:rsidP="00935D26">
      <w:pPr>
        <w:spacing w:before="240"/>
        <w:jc w:val="both"/>
        <w:rPr>
          <w:rFonts w:ascii="Arial" w:hAnsi="Arial" w:cs="Arial"/>
          <w:sz w:val="22"/>
          <w:szCs w:val="22"/>
        </w:rPr>
      </w:pPr>
      <w:r w:rsidRPr="00935D26">
        <w:rPr>
          <w:rFonts w:ascii="Arial" w:hAnsi="Arial" w:cs="Arial"/>
          <w:sz w:val="22"/>
          <w:szCs w:val="22"/>
        </w:rPr>
        <w:t xml:space="preserve">3. Postępowanie windykacyjne dzieli się na wskazane poniżej etapy realizacji zamówienia.*           </w:t>
      </w:r>
    </w:p>
    <w:p w:rsidR="00935D26" w:rsidRPr="00935D26" w:rsidRDefault="00935D26" w:rsidP="00935D26">
      <w:pPr>
        <w:spacing w:before="120"/>
        <w:jc w:val="both"/>
        <w:rPr>
          <w:rFonts w:ascii="Arial" w:hAnsi="Arial" w:cs="Arial"/>
          <w:i/>
          <w:sz w:val="20"/>
          <w:szCs w:val="20"/>
        </w:rPr>
      </w:pPr>
      <w:r w:rsidRPr="00935D26">
        <w:rPr>
          <w:rFonts w:ascii="Arial" w:hAnsi="Arial" w:cs="Arial"/>
          <w:i/>
          <w:sz w:val="20"/>
          <w:szCs w:val="20"/>
        </w:rPr>
        <w:t>* Treść umowy w tym zakresie uzależniona będzie od tego, którą część lub części zamówienia będzie realizował Wykonawca.</w:t>
      </w:r>
    </w:p>
    <w:p w:rsidR="00935D26" w:rsidRPr="00935D26" w:rsidRDefault="00935D26" w:rsidP="00935D26">
      <w:pPr>
        <w:jc w:val="both"/>
        <w:rPr>
          <w:rFonts w:ascii="Arial" w:hAnsi="Arial" w:cs="Arial"/>
          <w:sz w:val="22"/>
          <w:szCs w:val="22"/>
        </w:rPr>
      </w:pPr>
    </w:p>
    <w:p w:rsidR="00935D26" w:rsidRPr="00935D26" w:rsidRDefault="00935D26" w:rsidP="00935D26">
      <w:pPr>
        <w:jc w:val="both"/>
        <w:rPr>
          <w:rFonts w:ascii="Arial" w:hAnsi="Arial" w:cs="Arial"/>
          <w:sz w:val="22"/>
          <w:szCs w:val="22"/>
        </w:rPr>
      </w:pPr>
      <w:r w:rsidRPr="00935D26">
        <w:rPr>
          <w:rFonts w:ascii="Arial" w:hAnsi="Arial" w:cs="Arial"/>
          <w:sz w:val="22"/>
          <w:szCs w:val="22"/>
        </w:rPr>
        <w:t>CZĘŚĆ I.</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Wystąpienie – w terminie 60 dni od dnia podpisania umowy - do odpowiedniego organu, właściwego dla miejsca zamieszkania dłużnika, z wnioskiem o stwierdzenie wykonalności orzeczenia sądu polskiego przeciwko dłużnikowi Funduszu Gwarantowanych Świadczeń Pracowniczych na terenie Belgii i prowadzenie takiego postępowania do czasu stwierdzenia przez dany organ wykonalności orzeczenia oraz uzyskanie odpisu stosownego orzeczenia w tej sprawie umożliwiającego wszczęcie postępowania egzekucyjnego;</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W razie odmowy stwierdzenia wykonalności orzeczenia sądu polskiego przeciwko dłużnikowi Funduszu  na terenie Belgii - Wykonawca wniesie o uzasadnienie tego orzeczenia oraz przedstawi je Zamawiającemu wraz z opinią prawną w zakresie możliwości   i zasadności wniesienia środków odwoławczych oraz określeniem kosztów postępowania odwoławczego w terminie umożliwiającym Zamawiającemu podjęcie decyzji i zlecenie Wykonawcy wniesienia odwołania w wymaganym terminie;</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Terminowe wniesienie środka odwoławczego od odmowy stwierdzenia wykonalności orzeczenia sądu polskiego w  razie podjęcia przez Zamawiającego decyzji o wniesieniu odwołania oraz dalsze prowadzenie sprawy do czasu jej prawomocnego rozstrzygnięcia oraz uzyskanie odpisu stosownego orzeczenia w przedmiocie stwierdzenia wykonalności orzeczenia;</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 xml:space="preserve">W razie zaskarżenia przez dłużnika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skutecznego wniesienia pisma procesowego w odpowiedzi na wniesione zaskarżenie; </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935D26" w:rsidRPr="00935D26" w:rsidRDefault="00935D26" w:rsidP="00935D26">
      <w:pPr>
        <w:ind w:left="357"/>
        <w:jc w:val="both"/>
        <w:rPr>
          <w:rFonts w:ascii="Arial" w:hAnsi="Arial" w:cs="Arial"/>
          <w:sz w:val="22"/>
          <w:szCs w:val="22"/>
        </w:rPr>
      </w:pPr>
    </w:p>
    <w:p w:rsidR="00935D26" w:rsidRPr="00935D26" w:rsidRDefault="00935D26" w:rsidP="00935D26">
      <w:pPr>
        <w:ind w:left="357"/>
        <w:jc w:val="both"/>
        <w:rPr>
          <w:rFonts w:ascii="Arial" w:hAnsi="Arial" w:cs="Arial"/>
          <w:sz w:val="22"/>
          <w:szCs w:val="22"/>
        </w:rPr>
      </w:pPr>
      <w:r w:rsidRPr="00935D26">
        <w:rPr>
          <w:rFonts w:ascii="Arial" w:hAnsi="Arial" w:cs="Arial"/>
          <w:sz w:val="22"/>
          <w:szCs w:val="22"/>
        </w:rPr>
        <w:t>CZĘŚĆ II.</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 xml:space="preserve">Ustalenie – w terminie 6 miesięcy od dnia podpisania umowy – stanu ewentualnego postępowania spadkowego po śmierci dłużnika Funduszu, w tym ustalenie, czy są spadkobiercy odpowiadający za długi spadkowe; w jakim zakresie albo czy spadek został odrzucony. W przypadku braku przeprowadzenia postępowania spadkowego po śmierci dłużnika Funduszu Gwarantowanych Świadczeń Pracowniczych, złożenie  wniosku o stwierdzenie nabycia spadku (lub pisma odpowiadającego takiemu wnioskowi według  belgijskiego porządku prawnego) celem uzyskania dokumentu określającego spadkobierców i sposób oraz zakres dziedziczenia – o ile wniosek taki będzie konieczny celem dalszego prowadzenia postępowania, w razie podjęcia przez Zamawiającego takiej decyzji. </w:t>
      </w:r>
    </w:p>
    <w:p w:rsidR="00935D26" w:rsidRPr="00935D26" w:rsidRDefault="00935D26" w:rsidP="00935D26">
      <w:pPr>
        <w:ind w:left="714"/>
        <w:jc w:val="both"/>
        <w:rPr>
          <w:rFonts w:ascii="Arial" w:hAnsi="Arial" w:cs="Arial"/>
          <w:sz w:val="22"/>
          <w:szCs w:val="22"/>
        </w:rPr>
      </w:pPr>
      <w:r w:rsidRPr="00935D26">
        <w:rPr>
          <w:rFonts w:ascii="Arial" w:hAnsi="Arial" w:cs="Arial"/>
          <w:sz w:val="22"/>
          <w:szCs w:val="22"/>
        </w:rPr>
        <w:t>Przedstawienie Zamawiającemu opinii prawnej dotyczącej możliwości i zasadności podejmowania dalszych działań windykacyjnych wobec spadkobierców dłużnika, w tym, w zakresie rodzaju roszczeń i kwot, których można dochodzić od spadkobierców, skutków wydania orzeczenia przez sąd polski po śmierci dłużnika, ewentualnego zarzutu przedawnienia oraz przewidywanych kosztów postępowania – celem podjęcia przez Zamawiającego decyzji odnośnie kontynuacji postępowania windykacyjnego;</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W razie ustalenia przez Wykonawcę, że są spadkobiercy odpowiadający za długi spadkowe - uzyskanie informacji dotyczących majątku, z którego można prowadzić egzekucję w stosunku do tych spadkobierców oraz przedstawienie Zamawiającemu opinii prawnej dotyczącej zasadności prowadzenia dalszego postępowania przeciwko tym spadkobiercom - celem podjęcia przez Zamawiającego decyzji  o dalszym postępowaniu;</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Podjęcie prawem wymaganych czynności przeciwko wskazanemu przez Zamawiającego spadkobiercy dłużnika Funduszu, celem uzyskania tytułu wykonawczego przeciwko niemu oraz dalsze prowadzenie sprawy do czasu jej praw</w:t>
      </w:r>
      <w:r w:rsidR="002A5240">
        <w:rPr>
          <w:rFonts w:ascii="Arial" w:hAnsi="Arial" w:cs="Arial"/>
          <w:sz w:val="22"/>
          <w:szCs w:val="22"/>
        </w:rPr>
        <w:t>omocnego rozstrzygnięcia</w:t>
      </w:r>
      <w:r w:rsidRPr="00935D26">
        <w:rPr>
          <w:rFonts w:ascii="Arial" w:hAnsi="Arial" w:cs="Arial"/>
          <w:sz w:val="22"/>
          <w:szCs w:val="22"/>
        </w:rPr>
        <w:t xml:space="preserve"> i uzyskanie odpisu stosownego orzeczenia kończącego postępowanie.</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W razie odmowy wydania tytułu wykonawczego przeciwko spadkobiercy – uzyskanie odpisu orzeczenia wraz z uzasadnieniem i przedstawienie go Zamawiającemu wraz        z opinią prawną w zakresie możliwości i zasadności wniesienia środków odwoławczych oraz kosztów postępowania odwoławczego w terminie umożliwiającym Zamawiającemu podjęcie decyzji i zlecenie Wykonawcy wniesienia odwołania w terminie do tego przeznaczonym.</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Terminowe wniesienie środka odwoławczego od orzeczenia o odmowie wydania tytułu wykonawczego przeciwko spadkobiercy w razie podjęcia prz</w:t>
      </w:r>
      <w:r w:rsidR="002A5240">
        <w:rPr>
          <w:rFonts w:ascii="Arial" w:hAnsi="Arial" w:cs="Arial"/>
          <w:sz w:val="22"/>
          <w:szCs w:val="22"/>
        </w:rPr>
        <w:t>ez Zamawiającego decyzji</w:t>
      </w:r>
      <w:r w:rsidRPr="00935D26">
        <w:rPr>
          <w:rFonts w:ascii="Arial" w:hAnsi="Arial" w:cs="Arial"/>
          <w:sz w:val="22"/>
          <w:szCs w:val="22"/>
        </w:rPr>
        <w:t xml:space="preserve"> o wniesieniu odwołania oraz dalsze prowadzenie sprawy do czasu jej prawomocnego rozstrzygnięcia oraz uzyskania odpisu orzeczenia kończącego postępowanie. </w:t>
      </w:r>
    </w:p>
    <w:p w:rsidR="00935D26" w:rsidRPr="00935D26" w:rsidRDefault="00935D26" w:rsidP="00935D26">
      <w:pPr>
        <w:ind w:left="357"/>
        <w:jc w:val="both"/>
        <w:rPr>
          <w:rFonts w:ascii="Arial" w:hAnsi="Arial" w:cs="Arial"/>
          <w:sz w:val="22"/>
          <w:szCs w:val="22"/>
        </w:rPr>
      </w:pPr>
    </w:p>
    <w:p w:rsidR="00935D26" w:rsidRPr="00935D26" w:rsidRDefault="00935D26" w:rsidP="00935D26">
      <w:pPr>
        <w:ind w:left="357"/>
        <w:jc w:val="both"/>
        <w:rPr>
          <w:rFonts w:ascii="Arial" w:hAnsi="Arial" w:cs="Arial"/>
          <w:sz w:val="22"/>
          <w:szCs w:val="22"/>
        </w:rPr>
      </w:pPr>
      <w:r w:rsidRPr="00935D26">
        <w:rPr>
          <w:rFonts w:ascii="Arial" w:hAnsi="Arial" w:cs="Arial"/>
          <w:sz w:val="22"/>
          <w:szCs w:val="22"/>
        </w:rPr>
        <w:t xml:space="preserve">CZĘŚĆ III. </w:t>
      </w:r>
    </w:p>
    <w:p w:rsidR="00935D26" w:rsidRPr="00935D26" w:rsidRDefault="00935D26" w:rsidP="00935D26">
      <w:pPr>
        <w:numPr>
          <w:ilvl w:val="0"/>
          <w:numId w:val="38"/>
        </w:numPr>
        <w:spacing w:before="120"/>
        <w:jc w:val="both"/>
        <w:rPr>
          <w:rFonts w:ascii="Arial" w:hAnsi="Arial" w:cs="Arial"/>
          <w:sz w:val="22"/>
          <w:szCs w:val="22"/>
        </w:rPr>
      </w:pPr>
      <w:r w:rsidRPr="00935D26">
        <w:rPr>
          <w:rFonts w:ascii="Arial" w:hAnsi="Arial" w:cs="Arial"/>
          <w:sz w:val="22"/>
          <w:szCs w:val="22"/>
        </w:rPr>
        <w:t xml:space="preserve">Ustalenie – w terminie 6 miesięcy od dnia podpisania umowy – stanu ewentualnego postępowania spadkowego po śmierci dłużnika Funduszu, w tym ustalenie, czy są spadkobiercy odpowiadający za długi spadkowe; w jakim zakresie albo czy spadek został odrzucony. W przypadku braku przeprowadzenia postępowania spadkowego po śmierci dłużnika Funduszu Gwarantowanych Świadczeń Pracowniczych, złożenie  wniosku o stwierdzenie nabycia spadku (lub pisma odpowiadającego takiemu wnioskowi według  belgijskiego porządku prawnego) celem uzyskania dokumentu określającego spadkobierców i sposób oraz zakres dziedziczenia – o ile wniosek taki będzie konieczny celem dalszego prowadzenia postępowania, w razie podjęcia przez Zamawiającego takiej decyzji. </w:t>
      </w:r>
    </w:p>
    <w:p w:rsidR="00935D26" w:rsidRPr="00935D26" w:rsidRDefault="00935D26" w:rsidP="00935D26">
      <w:pPr>
        <w:ind w:left="714"/>
        <w:jc w:val="both"/>
        <w:rPr>
          <w:rFonts w:ascii="Arial" w:hAnsi="Arial" w:cs="Arial"/>
          <w:sz w:val="22"/>
          <w:szCs w:val="22"/>
        </w:rPr>
      </w:pPr>
      <w:r w:rsidRPr="00935D26">
        <w:rPr>
          <w:rFonts w:ascii="Arial" w:hAnsi="Arial" w:cs="Arial"/>
          <w:sz w:val="22"/>
          <w:szCs w:val="22"/>
        </w:rPr>
        <w:t>Przedstawienie Zamawiającemu opinii prawnej dotyczącej możliwości i zasadności podejmowania dalszych działań windykacyjnych wobec spadkobierców dłużnika, w tym, w zakresie rodzaju roszczeń i kwot, których można dochodzić od spadkobierców, ewentualnego zarzutu przedawnienia oraz przewidywanych kosztów postępowania – celem podjęcia przez Zamawiającego decyzji odnośnie kontynuacji postępowania windykacyjnego;</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W razie ustalenia przez Wykonawcę, że są spadkobiercy odpowiadający za długi spadkowe - uzyskanie informacji dotyczących majątku, z którego można prowadzić egzekucję w stosunku do tych spadkobierców oraz przedstawienie Zamawiającemu opinii prawnej dotyczącej zasadności prowadzenia dalszego postępowania przeciwko tym spadkobiercom - celem podjęcia przez Zamawiającego decyzji o dalszym postępowaniu;</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Podjęcie prawem wymaganych czynności przeciwko wskazanemu przez Zamawiającego spadkobiercy, celem uzyskania tytułu wykonawczego przeciwko niemu oraz dalsze prowadzenie sprawy do czasu jej prawomocnego rozstrzygnięcia i uzyskanie odpisu stosownego orzeczenia kończącego postępowanie.</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W razie odmowy wydania tytułu wykonawczego przeciwko spadkobiercy – uzyskanie odpisu orzeczenia wraz z uzasadnieniem i przedstawienie go Zamawiającemu wraz       z opinią prawną w zakresie możliwości i zasadności wniesienia środków odwoławczych oraz kosztów postępowania odwoławczego w terminie umożliwiającym Zamawiającemu podjęcie decyzji i zlecenie Wykonawcy wniesienia odwołania w terminie do tego przeznaczonym.</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Terminowe wniesienie środka odwoławczego od orzeczenia o odmowie wydania tytułu wykonawczego przeciwko spadkobiercy w razie podjęcia prze</w:t>
      </w:r>
      <w:r w:rsidR="002A5240">
        <w:rPr>
          <w:rFonts w:ascii="Arial" w:hAnsi="Arial" w:cs="Arial"/>
          <w:sz w:val="22"/>
          <w:szCs w:val="22"/>
        </w:rPr>
        <w:t xml:space="preserve">z Zamawiającego decyzji </w:t>
      </w:r>
      <w:r w:rsidRPr="00935D26">
        <w:rPr>
          <w:rFonts w:ascii="Arial" w:hAnsi="Arial" w:cs="Arial"/>
          <w:sz w:val="22"/>
          <w:szCs w:val="22"/>
        </w:rPr>
        <w:t xml:space="preserve">o wniesieniu odwołania oraz dalsze prowadzenie sprawy do czasu jej prawomocnego rozstrzygnięcia oraz uzyskania odpisu orzeczenia kończącego postępowanie. </w:t>
      </w:r>
    </w:p>
    <w:p w:rsidR="00935D26" w:rsidRPr="00935D26" w:rsidRDefault="00935D26" w:rsidP="00935D26">
      <w:pPr>
        <w:spacing w:before="240"/>
        <w:jc w:val="both"/>
        <w:rPr>
          <w:rFonts w:ascii="Arial" w:hAnsi="Arial" w:cs="Arial"/>
          <w:sz w:val="22"/>
          <w:szCs w:val="22"/>
        </w:rPr>
      </w:pPr>
      <w:r w:rsidRPr="00935D26">
        <w:rPr>
          <w:rFonts w:ascii="Arial" w:hAnsi="Arial" w:cs="Arial"/>
          <w:sz w:val="22"/>
          <w:szCs w:val="22"/>
        </w:rPr>
        <w:t>4. Zamawiający zobowiązuje się do:</w:t>
      </w:r>
    </w:p>
    <w:p w:rsidR="00935D26" w:rsidRPr="00935D26" w:rsidRDefault="00935D26" w:rsidP="00935D26">
      <w:pPr>
        <w:spacing w:before="120"/>
        <w:ind w:left="714" w:hanging="357"/>
        <w:jc w:val="both"/>
        <w:rPr>
          <w:rFonts w:ascii="Arial" w:hAnsi="Arial" w:cs="Arial"/>
          <w:sz w:val="22"/>
          <w:szCs w:val="22"/>
        </w:rPr>
      </w:pPr>
      <w:r w:rsidRPr="00935D26">
        <w:rPr>
          <w:rFonts w:ascii="Arial" w:hAnsi="Arial" w:cs="Arial"/>
          <w:sz w:val="22"/>
          <w:szCs w:val="22"/>
        </w:rPr>
        <w:t>a)  przekazania Wykonawcy posiadanych przez Zamawiającego dokumentów oraz – w razie konieczności - ich tłumaczeń zwykłych bądź przysięgłych, w sytuacjach wymaganych przepisami prawa;</w:t>
      </w:r>
    </w:p>
    <w:p w:rsidR="00935D26" w:rsidRPr="00935D26" w:rsidRDefault="00935D26" w:rsidP="00935D26">
      <w:pPr>
        <w:spacing w:before="120"/>
        <w:ind w:left="714" w:hanging="357"/>
        <w:jc w:val="both"/>
        <w:rPr>
          <w:rFonts w:ascii="Arial" w:hAnsi="Arial" w:cs="Arial"/>
          <w:sz w:val="22"/>
          <w:szCs w:val="22"/>
        </w:rPr>
      </w:pPr>
      <w:r w:rsidRPr="00935D26">
        <w:rPr>
          <w:rFonts w:ascii="Arial" w:hAnsi="Arial" w:cs="Arial"/>
          <w:sz w:val="22"/>
          <w:szCs w:val="22"/>
        </w:rPr>
        <w:t>b)  udostępnienia Wykonawcy wszelkich danych dłużników, jakimi dysponuje, a okażą się potrzebne do prowadzenia postępowania windykacyjnego;</w:t>
      </w:r>
    </w:p>
    <w:p w:rsidR="00935D26" w:rsidRPr="00935D26" w:rsidRDefault="00935D26" w:rsidP="00935D26">
      <w:pPr>
        <w:spacing w:before="120"/>
        <w:ind w:left="714" w:hanging="357"/>
        <w:jc w:val="both"/>
        <w:rPr>
          <w:rFonts w:ascii="Arial" w:hAnsi="Arial" w:cs="Arial"/>
          <w:sz w:val="22"/>
          <w:szCs w:val="22"/>
        </w:rPr>
      </w:pPr>
      <w:r w:rsidRPr="00935D26">
        <w:rPr>
          <w:rFonts w:ascii="Arial" w:hAnsi="Arial" w:cs="Arial"/>
          <w:sz w:val="22"/>
          <w:szCs w:val="22"/>
        </w:rPr>
        <w:t>c) ponoszenia opłat urzędowych, sądowych, administracyjnych, egzekucyjnych i za tłumaczenie dokumentów związanych z prowadzeniem postępowania windykacyjnego, wynikającego z obowiązujących przepisów.</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5. Wykonawca zobowiązuje się do wykonywania czynności określonych w umowie z należytą starannością, zgodnie ze swoją najlepszą wiedzą oraz zasadami etyki zawodowej.</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6. Wykonawca zobowiązuje się do zachowania poufności wszelkich informacji, które uzyskał         w związku z wykonaniem niniejszej umowy, w szczególności ochrony danych osobowych zgodnie z obowiązującymi przepisami prawa.</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7. Powierzenie przetwarzania danych osobowych przez Wykonawcę jest ograniczone do czynności potrzebnych do wykonania zadań wskazanych w umowie.</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8. Wykonawca zobowiązuje się zapewnić taką organizację wykonania zleconych czynności, określonych w umowie, aby gwarantowała terminowe ich wykonanie, w szczególności podjąć wszelkie możliwe kroki w celu zapobieżenia przedawnieniu roszczenia.</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9. Zamawiający ma prawo podjęcia decyzji o zawieszeniu postępowania windykacyjnego lub jego zakończeniu na każdym etapie.</w:t>
      </w: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2</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 xml:space="preserve">1. Wykonawca działa w niniejszych sprawach na podstawie i w zakresie udzielonych przez Marszałka Województwa Wielkopolskiego pełnomocnictw do reprezentowania Funduszu Gwarantowanych Świadczeń Pracowniczych przed sądami, organami egzekucyjnymi </w:t>
      </w:r>
      <w:r w:rsidR="002A5240">
        <w:rPr>
          <w:rFonts w:ascii="Arial" w:hAnsi="Arial" w:cs="Arial"/>
          <w:sz w:val="22"/>
          <w:szCs w:val="22"/>
        </w:rPr>
        <w:br/>
      </w:r>
      <w:r w:rsidRPr="00935D26">
        <w:rPr>
          <w:rFonts w:ascii="Arial" w:hAnsi="Arial" w:cs="Arial"/>
          <w:sz w:val="22"/>
          <w:szCs w:val="22"/>
        </w:rPr>
        <w:t xml:space="preserve">i innymi organami mającymi siedzibę poza granicami Rzeczypospolitej Polskiej, </w:t>
      </w:r>
      <w:r w:rsidR="002A5240">
        <w:rPr>
          <w:rFonts w:ascii="Arial" w:hAnsi="Arial" w:cs="Arial"/>
          <w:sz w:val="22"/>
          <w:szCs w:val="22"/>
        </w:rPr>
        <w:br/>
      </w:r>
      <w:r w:rsidRPr="00935D26">
        <w:rPr>
          <w:rFonts w:ascii="Arial" w:hAnsi="Arial" w:cs="Arial"/>
          <w:b/>
          <w:sz w:val="22"/>
          <w:szCs w:val="22"/>
        </w:rPr>
        <w:t>z wyłączeniem prawa zawierania ugód, układów oraz innych umów i porozumień mających na celu oddłużenie względem Funduszu Gwarantowanych Świadczeń Pracowniczyc</w:t>
      </w:r>
      <w:r w:rsidR="002A5240">
        <w:rPr>
          <w:rFonts w:ascii="Arial" w:hAnsi="Arial" w:cs="Arial"/>
          <w:b/>
          <w:sz w:val="22"/>
          <w:szCs w:val="22"/>
        </w:rPr>
        <w:t>h, jak również</w:t>
      </w:r>
      <w:r w:rsidRPr="00935D26">
        <w:rPr>
          <w:rFonts w:ascii="Arial" w:hAnsi="Arial" w:cs="Arial"/>
          <w:b/>
          <w:sz w:val="22"/>
          <w:szCs w:val="22"/>
        </w:rPr>
        <w:t xml:space="preserve"> z wyłączeniem prawa zrzeczenia się roszczenia i uznania powództwa</w:t>
      </w:r>
      <w:r w:rsidRPr="00935D26">
        <w:rPr>
          <w:rFonts w:ascii="Arial" w:hAnsi="Arial" w:cs="Arial"/>
          <w:sz w:val="22"/>
          <w:szCs w:val="22"/>
        </w:rPr>
        <w:t>.</w:t>
      </w:r>
    </w:p>
    <w:p w:rsidR="00935D26" w:rsidRPr="00935D26" w:rsidRDefault="00935D26" w:rsidP="00935D26">
      <w:pPr>
        <w:spacing w:before="120"/>
        <w:jc w:val="both"/>
        <w:rPr>
          <w:rFonts w:ascii="Arial" w:hAnsi="Arial" w:cs="Arial"/>
          <w:b/>
          <w:sz w:val="22"/>
          <w:szCs w:val="22"/>
        </w:rPr>
      </w:pPr>
      <w:r w:rsidRPr="00935D26">
        <w:rPr>
          <w:rFonts w:ascii="Arial" w:hAnsi="Arial" w:cs="Arial"/>
          <w:sz w:val="22"/>
          <w:szCs w:val="22"/>
        </w:rPr>
        <w:t xml:space="preserve">2. Wykonawca upoważniony jest do wszelkich czynności faktycznych i prawnych,                      w szczególności sporządzania pism, wezwań, wniosków, występowania przed organami egzekucyjnymi, sądami  i urzędami oraz prowadzenia negocjacji w celu dobrowolnej spłaty istniejącego zadłużenia. </w:t>
      </w:r>
      <w:r w:rsidRPr="00935D26">
        <w:rPr>
          <w:rFonts w:ascii="Arial" w:hAnsi="Arial" w:cs="Arial"/>
          <w:b/>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Wykonawca przedłoży w terminie 14 dni od zawarcia umowy wykaz osób, którym Marszałek Województwa Wielkopolskiego udzieli stosownego, pisemnego pełnomocnictwa.</w:t>
      </w: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3</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Koszty ponoszenia opłat urzędowych, sądowych, administracyjnych, egzekucyjnych i za tłumaczenie dokumentów związanych z prowadzeniem postępowania windykacyjnego, wynikającego z obowiązujących przepisów będą zwracane Wykonawcy na podstawie wystawianej przez niego raz w miesiącu faktury VAT, do której dołączone będzie szczegółowe zestawienie poniesionych kosztów (specyfikacja) wraz z kopiami lub skanami dokumentów potwierdzających wydatek.</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Wszelkie dobrowolne wpłaty dłużnika z tytułu zadłużenia wobec Zamawiającego następować będą bezpośrednio na rachunek bankowy Zamawiającego.</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Wszelkie przyznane i wyegzekwowane w zagranicznym postępowaniu sądowym                         koszty zastępstwa prawnego, podlegają w całości przekazaniu na rachunek bankowy Wykonawcy, który w danej sprawie reprezentował Zamawiającego.</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4. Dokonywane przez dłużnika wpłaty dobrowolne, nie objęte porozumieniem, o którym mowa  w § 2 pkt 2, zarachowywane będą w następującej kolejności:</w:t>
      </w:r>
    </w:p>
    <w:p w:rsidR="00935D26" w:rsidRPr="00935D26" w:rsidRDefault="00935D26" w:rsidP="00935D26">
      <w:pPr>
        <w:numPr>
          <w:ilvl w:val="1"/>
          <w:numId w:val="28"/>
        </w:numPr>
        <w:ind w:left="709" w:hanging="349"/>
        <w:jc w:val="both"/>
        <w:rPr>
          <w:rFonts w:ascii="Arial" w:hAnsi="Arial" w:cs="Arial"/>
          <w:sz w:val="22"/>
          <w:szCs w:val="22"/>
        </w:rPr>
      </w:pPr>
      <w:r w:rsidRPr="00935D26">
        <w:rPr>
          <w:rFonts w:ascii="Arial" w:hAnsi="Arial" w:cs="Arial"/>
          <w:sz w:val="22"/>
          <w:szCs w:val="22"/>
        </w:rPr>
        <w:t>należności uboczne,</w:t>
      </w:r>
    </w:p>
    <w:p w:rsidR="00935D26" w:rsidRPr="00935D26" w:rsidRDefault="00935D26" w:rsidP="002A5240">
      <w:pPr>
        <w:numPr>
          <w:ilvl w:val="1"/>
          <w:numId w:val="28"/>
        </w:numPr>
        <w:tabs>
          <w:tab w:val="clear" w:pos="1440"/>
          <w:tab w:val="num" w:pos="709"/>
        </w:tabs>
        <w:ind w:hanging="1080"/>
        <w:jc w:val="both"/>
        <w:rPr>
          <w:rFonts w:ascii="Arial" w:hAnsi="Arial" w:cs="Arial"/>
          <w:sz w:val="22"/>
          <w:szCs w:val="22"/>
        </w:rPr>
      </w:pPr>
      <w:r w:rsidRPr="00935D26">
        <w:rPr>
          <w:rFonts w:ascii="Arial" w:hAnsi="Arial" w:cs="Arial"/>
          <w:sz w:val="22"/>
          <w:szCs w:val="22"/>
        </w:rPr>
        <w:t>należność główna.</w:t>
      </w:r>
    </w:p>
    <w:p w:rsidR="00935D26" w:rsidRPr="00935D26" w:rsidRDefault="00935D26" w:rsidP="00935D26">
      <w:pPr>
        <w:jc w:val="center"/>
        <w:rPr>
          <w:rFonts w:ascii="Arial" w:hAnsi="Arial" w:cs="Arial"/>
          <w:sz w:val="22"/>
          <w:szCs w:val="22"/>
        </w:rPr>
      </w:pPr>
      <w:r w:rsidRPr="00935D26">
        <w:rPr>
          <w:rFonts w:ascii="Arial" w:hAnsi="Arial" w:cs="Arial"/>
          <w:sz w:val="22"/>
          <w:szCs w:val="22"/>
        </w:rPr>
        <w:t>§ 4</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Za wykonanie usługi Wykonawcy przysługuje od Zamawiające</w:t>
      </w:r>
      <w:r w:rsidR="002A5240">
        <w:rPr>
          <w:rFonts w:ascii="Arial" w:hAnsi="Arial" w:cs="Arial"/>
          <w:sz w:val="22"/>
          <w:szCs w:val="22"/>
        </w:rPr>
        <w:t>go wyłącznie wynagrodzenie</w:t>
      </w:r>
      <w:r w:rsidRPr="00935D26">
        <w:rPr>
          <w:rFonts w:ascii="Arial" w:hAnsi="Arial" w:cs="Arial"/>
          <w:sz w:val="22"/>
          <w:szCs w:val="22"/>
        </w:rPr>
        <w:t xml:space="preserve"> w wysokości wskazanej w umowie.</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 xml:space="preserve">2. Wynagrodzenie za wykonanie usługi płatne będzie na rachunek bankowy wskazany przez Wykonawcę w terminie 14 dni od daty przedłożenia Zamawiającemu faktury. </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Uprawnienie do wystawienia faktury obejmującej wynagrodzenie za realizację danego etapu postępowania następuje dla Wykonawcy z momentem zakończ</w:t>
      </w:r>
      <w:r w:rsidR="002A5240">
        <w:rPr>
          <w:rFonts w:ascii="Arial" w:hAnsi="Arial" w:cs="Arial"/>
          <w:sz w:val="22"/>
          <w:szCs w:val="22"/>
        </w:rPr>
        <w:t xml:space="preserve">enia czynności wskazanych </w:t>
      </w:r>
      <w:r w:rsidRPr="00935D26">
        <w:rPr>
          <w:rFonts w:ascii="Arial" w:hAnsi="Arial" w:cs="Arial"/>
          <w:sz w:val="22"/>
          <w:szCs w:val="22"/>
        </w:rPr>
        <w:t>w opisie tego etapu, określonego w § 1 ust. 3 umowy.</w:t>
      </w:r>
    </w:p>
    <w:p w:rsidR="002A5240" w:rsidRDefault="00935D26" w:rsidP="002A5240">
      <w:pPr>
        <w:spacing w:before="120"/>
        <w:jc w:val="both"/>
        <w:rPr>
          <w:rFonts w:ascii="Arial" w:hAnsi="Arial" w:cs="Arial"/>
          <w:sz w:val="22"/>
          <w:szCs w:val="22"/>
        </w:rPr>
      </w:pPr>
      <w:r w:rsidRPr="00935D26">
        <w:rPr>
          <w:rFonts w:ascii="Arial" w:hAnsi="Arial" w:cs="Arial"/>
          <w:sz w:val="22"/>
          <w:szCs w:val="22"/>
        </w:rPr>
        <w:t>4. W sytuacji, gdy po rozpoczęciu, a przed zakończeniem realizacji danego etapu przez Wykonawcę, w wyniku negocjacji prowadzonych za pośrednictwem Wykonawcy zawarta zostanie - za zgodą Dysponenta Funduszu Gwarantowanych Świadczeń Pracowniczych - pozasądowa ugoda  z dłużnikiem określająca zasady spłaty zadłużenia, Wykonawca otrzyma wynagrodzenie określone dla tego etapu.</w:t>
      </w:r>
    </w:p>
    <w:p w:rsidR="002A5240" w:rsidRPr="007A3A19" w:rsidRDefault="002A5240" w:rsidP="002A5240">
      <w:pPr>
        <w:spacing w:before="120"/>
        <w:jc w:val="both"/>
        <w:rPr>
          <w:rFonts w:ascii="Arial" w:hAnsi="Arial" w:cs="Arial"/>
          <w:sz w:val="22"/>
          <w:szCs w:val="22"/>
        </w:rPr>
      </w:pPr>
      <w:r>
        <w:rPr>
          <w:rFonts w:ascii="Arial" w:hAnsi="Arial" w:cs="Arial"/>
          <w:sz w:val="22"/>
          <w:szCs w:val="22"/>
        </w:rPr>
        <w:t xml:space="preserve">5. </w:t>
      </w:r>
      <w:r w:rsidRPr="007A3A19">
        <w:rPr>
          <w:rFonts w:ascii="Arial" w:hAnsi="Arial" w:cs="Arial"/>
          <w:sz w:val="22"/>
          <w:szCs w:val="22"/>
        </w:rPr>
        <w:t>Faktura powinna być wystawiona na:</w:t>
      </w:r>
    </w:p>
    <w:p w:rsidR="002A5240" w:rsidRPr="007A3A19" w:rsidRDefault="002A5240" w:rsidP="002A5240">
      <w:pPr>
        <w:spacing w:before="120"/>
        <w:jc w:val="center"/>
        <w:rPr>
          <w:rFonts w:ascii="Arial" w:hAnsi="Arial" w:cs="Arial"/>
          <w:sz w:val="22"/>
          <w:szCs w:val="22"/>
        </w:rPr>
      </w:pPr>
      <w:r w:rsidRPr="007A3A19">
        <w:rPr>
          <w:rFonts w:ascii="Arial" w:hAnsi="Arial" w:cs="Arial"/>
          <w:sz w:val="22"/>
          <w:szCs w:val="22"/>
        </w:rPr>
        <w:t>Wojewódzki Urząd Pracy w Poznaniu</w:t>
      </w:r>
    </w:p>
    <w:p w:rsidR="002A5240" w:rsidRPr="007A3A19" w:rsidRDefault="002A5240" w:rsidP="002A5240">
      <w:pPr>
        <w:spacing w:before="120"/>
        <w:jc w:val="center"/>
        <w:rPr>
          <w:rFonts w:ascii="Arial" w:hAnsi="Arial" w:cs="Arial"/>
          <w:sz w:val="22"/>
          <w:szCs w:val="22"/>
        </w:rPr>
      </w:pPr>
      <w:r w:rsidRPr="007A3A19">
        <w:rPr>
          <w:rFonts w:ascii="Arial" w:hAnsi="Arial" w:cs="Arial"/>
          <w:sz w:val="22"/>
          <w:szCs w:val="22"/>
        </w:rPr>
        <w:t>ul. Szyperska 14</w:t>
      </w:r>
    </w:p>
    <w:p w:rsidR="002A5240" w:rsidRDefault="002A5240" w:rsidP="002A5240">
      <w:pPr>
        <w:spacing w:before="120"/>
        <w:jc w:val="center"/>
        <w:rPr>
          <w:rFonts w:ascii="Arial" w:hAnsi="Arial" w:cs="Arial"/>
          <w:sz w:val="22"/>
          <w:szCs w:val="22"/>
        </w:rPr>
      </w:pPr>
      <w:r w:rsidRPr="007A3A19">
        <w:rPr>
          <w:rFonts w:ascii="Arial" w:hAnsi="Arial" w:cs="Arial"/>
          <w:sz w:val="22"/>
          <w:szCs w:val="22"/>
        </w:rPr>
        <w:t>61-754</w:t>
      </w:r>
      <w:r w:rsidRPr="007A3A19">
        <w:rPr>
          <w:rFonts w:ascii="Arial" w:hAnsi="Arial" w:cs="Arial"/>
          <w:sz w:val="22"/>
          <w:szCs w:val="22"/>
        </w:rPr>
        <w:tab/>
        <w:t>Poznań</w:t>
      </w:r>
    </w:p>
    <w:p w:rsidR="008B05CD" w:rsidRPr="007A3A19" w:rsidRDefault="008B05CD" w:rsidP="008B05CD">
      <w:pPr>
        <w:widowControl w:val="0"/>
        <w:tabs>
          <w:tab w:val="left" w:pos="0"/>
        </w:tabs>
        <w:spacing w:line="276" w:lineRule="auto"/>
        <w:jc w:val="center"/>
        <w:rPr>
          <w:rFonts w:ascii="Arial" w:hAnsi="Arial" w:cs="Arial"/>
          <w:sz w:val="22"/>
          <w:szCs w:val="22"/>
        </w:rPr>
      </w:pPr>
      <w:r w:rsidRPr="008B05CD">
        <w:rPr>
          <w:rFonts w:ascii="Arial" w:hAnsi="Arial" w:cs="Arial"/>
          <w:sz w:val="22"/>
          <w:szCs w:val="22"/>
        </w:rPr>
        <w:t>NIP: 778-13-79-161</w:t>
      </w:r>
    </w:p>
    <w:p w:rsidR="002A5240" w:rsidRPr="007A3A19" w:rsidRDefault="002A5240" w:rsidP="002A5240">
      <w:pPr>
        <w:spacing w:before="120"/>
        <w:jc w:val="both"/>
        <w:rPr>
          <w:rFonts w:ascii="Arial" w:hAnsi="Arial" w:cs="Arial"/>
          <w:sz w:val="22"/>
          <w:szCs w:val="22"/>
        </w:rPr>
      </w:pPr>
      <w:r>
        <w:rPr>
          <w:rFonts w:ascii="Arial" w:hAnsi="Arial" w:cs="Arial"/>
          <w:sz w:val="22"/>
          <w:szCs w:val="22"/>
        </w:rPr>
        <w:t xml:space="preserve">6. </w:t>
      </w:r>
      <w:r w:rsidRPr="007A3A19">
        <w:rPr>
          <w:rFonts w:ascii="Arial" w:hAnsi="Arial" w:cs="Arial"/>
          <w:sz w:val="22"/>
          <w:szCs w:val="22"/>
        </w:rPr>
        <w:t>Zamawiający wyraża zgodę na wystawienie i otrzymanie faktury w dowolnym formacie elektronicznym</w:t>
      </w:r>
      <w:r>
        <w:rPr>
          <w:rStyle w:val="Odwoanieprzypisudolnego"/>
          <w:rFonts w:ascii="Arial" w:hAnsi="Arial" w:cs="Arial"/>
          <w:sz w:val="22"/>
          <w:szCs w:val="22"/>
        </w:rPr>
        <w:footnoteReference w:id="1"/>
      </w:r>
      <w:r w:rsidRPr="007A3A19">
        <w:rPr>
          <w:rFonts w:ascii="Arial" w:hAnsi="Arial" w:cs="Arial"/>
          <w:sz w:val="22"/>
          <w:szCs w:val="22"/>
        </w:rPr>
        <w:t xml:space="preserve"> .</w:t>
      </w:r>
    </w:p>
    <w:p w:rsidR="002A5240" w:rsidRPr="007A3A19" w:rsidRDefault="002A5240" w:rsidP="002A5240">
      <w:pPr>
        <w:spacing w:before="120"/>
        <w:jc w:val="both"/>
        <w:rPr>
          <w:rFonts w:ascii="Arial" w:hAnsi="Arial" w:cs="Arial"/>
          <w:sz w:val="22"/>
          <w:szCs w:val="22"/>
        </w:rPr>
      </w:pPr>
      <w:r>
        <w:rPr>
          <w:rFonts w:ascii="Arial" w:hAnsi="Arial" w:cs="Arial"/>
          <w:sz w:val="22"/>
          <w:szCs w:val="22"/>
        </w:rPr>
        <w:t xml:space="preserve">7. </w:t>
      </w:r>
      <w:r w:rsidRPr="007A3A19">
        <w:rPr>
          <w:rFonts w:ascii="Arial" w:hAnsi="Arial" w:cs="Arial"/>
          <w:sz w:val="22"/>
          <w:szCs w:val="22"/>
        </w:rPr>
        <w:t xml:space="preserve">Faktura VAT w formacie elektronicznym zostanie przesłana z adresu e-mail Wykonawcy: ……….. na adresy e-mail Zamawiającego: ………………………. </w:t>
      </w:r>
      <w:r>
        <w:rPr>
          <w:rStyle w:val="Odwoanieprzypisudolnego"/>
          <w:rFonts w:ascii="Arial" w:hAnsi="Arial" w:cs="Arial"/>
          <w:sz w:val="22"/>
          <w:szCs w:val="22"/>
        </w:rPr>
        <w:footnoteReference w:id="2"/>
      </w:r>
      <w:r w:rsidRPr="007A3A19">
        <w:rPr>
          <w:rFonts w:ascii="Arial" w:hAnsi="Arial" w:cs="Arial"/>
          <w:sz w:val="22"/>
          <w:szCs w:val="22"/>
        </w:rPr>
        <w:t xml:space="preserve"> </w:t>
      </w:r>
    </w:p>
    <w:p w:rsidR="002A5240" w:rsidRPr="004A577A" w:rsidRDefault="002A5240" w:rsidP="002A5240">
      <w:pPr>
        <w:spacing w:before="120"/>
        <w:jc w:val="both"/>
        <w:rPr>
          <w:rFonts w:ascii="Arial" w:hAnsi="Arial" w:cs="Arial"/>
          <w:sz w:val="22"/>
          <w:szCs w:val="22"/>
        </w:rPr>
      </w:pPr>
      <w:r>
        <w:rPr>
          <w:rFonts w:ascii="Arial" w:hAnsi="Arial" w:cs="Arial"/>
          <w:sz w:val="22"/>
          <w:szCs w:val="22"/>
        </w:rPr>
        <w:t xml:space="preserve">8. </w:t>
      </w:r>
      <w:r w:rsidRPr="007A3A19">
        <w:rPr>
          <w:rFonts w:ascii="Arial" w:hAnsi="Arial" w:cs="Arial"/>
          <w:sz w:val="22"/>
          <w:szCs w:val="22"/>
        </w:rPr>
        <w:t>Za datę płatności ustala się dzień obciążenia rachunku Zamawiającego.</w:t>
      </w:r>
    </w:p>
    <w:p w:rsidR="002A5240" w:rsidRDefault="002A5240" w:rsidP="002A5240">
      <w:pPr>
        <w:spacing w:before="120"/>
        <w:jc w:val="both"/>
        <w:rPr>
          <w:rFonts w:ascii="Arial" w:hAnsi="Arial" w:cs="Arial"/>
          <w:sz w:val="22"/>
          <w:szCs w:val="22"/>
        </w:rPr>
      </w:pPr>
      <w:r>
        <w:rPr>
          <w:rFonts w:ascii="Arial" w:hAnsi="Arial" w:cs="Arial"/>
          <w:sz w:val="22"/>
          <w:szCs w:val="22"/>
        </w:rPr>
        <w:t>9</w:t>
      </w:r>
      <w:r w:rsidRPr="004A577A">
        <w:rPr>
          <w:rFonts w:ascii="Arial" w:hAnsi="Arial" w:cs="Arial"/>
          <w:sz w:val="22"/>
          <w:szCs w:val="22"/>
        </w:rPr>
        <w:t>. W sytuacji, gdy po rozpoczęciu, a przed zakończeniem realizacji danego etapu przez Wykonawcę, w wyniku negocjacji prowadzonych za pośrednictwem Wykonawcy zawarta zostanie - za zgodą Dysponenta Funduszu Gwarantowanych Świadczeń Pracowniczych - pozasądowa ugoda  z dłużnikiem określająca zasady spłaty zadłużenia, Wykonawca otrzyma wynagrodzenie określone dla tego etapu.</w:t>
      </w:r>
    </w:p>
    <w:p w:rsidR="002A5240" w:rsidRPr="00935D26" w:rsidRDefault="002A5240" w:rsidP="00935D26">
      <w:pPr>
        <w:spacing w:before="120"/>
        <w:jc w:val="both"/>
        <w:rPr>
          <w:rFonts w:ascii="Arial" w:hAnsi="Arial" w:cs="Arial"/>
          <w:sz w:val="22"/>
          <w:szCs w:val="22"/>
        </w:rPr>
      </w:pP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5</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Umowa zostanie zawarta do czasu zakończenia poszczególnych postępowań, jednak nie dłużej niż do dnia 31.12.2018r. Poprzez zakończenie postępowania strony rozumieją uzyskanie tytułu wykonawczego umożliwiającego wszczęcie przez komornika postępowania egzekucyjnego albo prawomocnego orzeczenia odmawiającego nadanie wykonalności lub podjęcie przez Zamawiającego decyzji o wcześniejszym zakończeniu postępowania.</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Czas obowiązywania umowy może zostać wydłużony w drodze aneksu do umowy, jednakże na łączny okres nie dłuższy niż do 30.06.2020r.</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Postępowanie windykacyjne w części dotyczącej poszczególnych dłużników (w przypadku wystąpienia, określonych w ustawie o ochronie roszczeń pracowniczych w razie niewypłacalności pracodawcy, przesłanek uzasadniających złożenie wniosku w tym zakresie) może zostać zawieszone na czas konieczny do podjęcia przez Dysponenta Funduszu decyzji   o rozłożeniu zadłużenia na raty, o zawarciu ugody, o odstąpieniu od dochodzenia zwrotu należności Funduszu lub o umorzeniu tej należności – nie dłużej jednak niż na 6 miesięcy.</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4. W przypadku zakończenia obowiązywania umowy w całości lub w części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6</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Wszelka korespondencja oraz wymiana informacji pomiędzy Wykonawcą i Zamawiającym odbywać się będzie w języku polskim.</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Jakiekolwiek spory wynikłe na tle niniejszej umowy rozpoznawać będzie właściwy sąd                w Poznaniu i przy zastosowaniu przepisów prawa polskiego.</w:t>
      </w:r>
    </w:p>
    <w:p w:rsidR="00935D26" w:rsidRPr="00935D26" w:rsidRDefault="00935D26" w:rsidP="004A577A">
      <w:pPr>
        <w:jc w:val="center"/>
        <w:rPr>
          <w:rFonts w:ascii="Arial" w:hAnsi="Arial" w:cs="Arial"/>
          <w:sz w:val="22"/>
          <w:szCs w:val="22"/>
        </w:rPr>
      </w:pPr>
    </w:p>
    <w:p w:rsidR="00BB4EB0" w:rsidRPr="000B3216" w:rsidRDefault="00BB4EB0" w:rsidP="00BB4EB0">
      <w:pPr>
        <w:autoSpaceDE w:val="0"/>
        <w:autoSpaceDN w:val="0"/>
        <w:adjustRightInd w:val="0"/>
        <w:spacing w:line="276" w:lineRule="auto"/>
        <w:jc w:val="both"/>
        <w:rPr>
          <w:rFonts w:ascii="Arial" w:hAnsi="Arial" w:cs="Arial"/>
          <w:sz w:val="22"/>
          <w:szCs w:val="22"/>
          <w:lang w:eastAsia="en-US"/>
        </w:rPr>
      </w:pPr>
    </w:p>
    <w:p w:rsidR="00BB4EB0" w:rsidRPr="00E41D7D" w:rsidRDefault="00BB4EB0" w:rsidP="004A577A">
      <w:pPr>
        <w:autoSpaceDE w:val="0"/>
        <w:autoSpaceDN w:val="0"/>
        <w:adjustRightInd w:val="0"/>
        <w:spacing w:after="200" w:line="276" w:lineRule="auto"/>
        <w:ind w:left="426"/>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rPr>
                <w:rFonts w:ascii="Arial" w:hAnsi="Arial" w:cs="Arial"/>
                <w:b/>
              </w:rPr>
            </w:pPr>
            <w:r>
              <w:rPr>
                <w:rFonts w:ascii="Arial" w:hAnsi="Arial" w:cs="Arial"/>
                <w:b/>
                <w:sz w:val="22"/>
                <w:szCs w:val="22"/>
              </w:rPr>
              <w:t>15</w:t>
            </w:r>
            <w:r w:rsidR="00BB4EB0" w:rsidRPr="00BB4EB0">
              <w:rPr>
                <w:rFonts w:ascii="Arial" w:hAnsi="Arial" w:cs="Arial"/>
                <w:b/>
                <w:sz w:val="22"/>
                <w:szCs w:val="22"/>
              </w:rPr>
              <w:t>. Sposób porozumiewania się Zamawiającego z Wykonawcami oraz wskazanie osoby wyznaczonej do kontaktów z Wykonawcami</w:t>
            </w:r>
          </w:p>
        </w:tc>
      </w:tr>
    </w:tbl>
    <w:p w:rsidR="00BB4EB0" w:rsidRPr="00BB4EB0" w:rsidRDefault="00BB4EB0" w:rsidP="00BB4EB0">
      <w:pPr>
        <w:autoSpaceDE w:val="0"/>
        <w:autoSpaceDN w:val="0"/>
        <w:adjustRightInd w:val="0"/>
        <w:spacing w:line="276" w:lineRule="auto"/>
        <w:ind w:left="357"/>
        <w:jc w:val="both"/>
        <w:rPr>
          <w:rFonts w:ascii="Arial" w:hAnsi="Arial" w:cs="Arial"/>
          <w:color w:val="000000"/>
          <w:sz w:val="22"/>
          <w:szCs w:val="22"/>
        </w:rPr>
      </w:pPr>
    </w:p>
    <w:p w:rsidR="00BB4EB0" w:rsidRPr="00BB4EB0" w:rsidRDefault="00BB4EB0" w:rsidP="008F5C20">
      <w:pPr>
        <w:numPr>
          <w:ilvl w:val="0"/>
          <w:numId w:val="19"/>
        </w:numPr>
        <w:spacing w:line="276" w:lineRule="auto"/>
        <w:ind w:left="426" w:hanging="426"/>
        <w:jc w:val="both"/>
        <w:rPr>
          <w:rFonts w:ascii="Arial" w:hAnsi="Arial" w:cs="Arial"/>
          <w:sz w:val="22"/>
          <w:szCs w:val="22"/>
        </w:rPr>
      </w:pPr>
      <w:r w:rsidRPr="00BB4EB0">
        <w:rPr>
          <w:rFonts w:ascii="Arial" w:hAnsi="Arial" w:cs="Arial"/>
          <w:sz w:val="22"/>
          <w:szCs w:val="22"/>
        </w:rPr>
        <w:t>Komunikacja między Zamawiającym a Wykonawcami odbywa się zgodnie z wyborem Zamawiającego:</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w formie pisemnej,</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 xml:space="preserve">faksem, </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przy użyciu środków komunikacji elektronicznej w rozumieniu ustawy z dnia 18 lipca 2002 r. o świadczeniu usług drogą elektroniczną (</w:t>
      </w:r>
      <w:proofErr w:type="spellStart"/>
      <w:r w:rsidRPr="00BB4EB0">
        <w:rPr>
          <w:rFonts w:ascii="Arial" w:hAnsi="Arial" w:cs="Arial"/>
          <w:sz w:val="22"/>
          <w:szCs w:val="22"/>
          <w:lang w:eastAsia="en-US"/>
        </w:rPr>
        <w:t>t.j</w:t>
      </w:r>
      <w:proofErr w:type="spellEnd"/>
      <w:r w:rsidRPr="00BB4EB0">
        <w:rPr>
          <w:rFonts w:ascii="Arial" w:hAnsi="Arial" w:cs="Arial"/>
          <w:sz w:val="22"/>
          <w:szCs w:val="22"/>
          <w:lang w:eastAsia="en-US"/>
        </w:rPr>
        <w:t xml:space="preserve">. Dz. U. z 2016 r. poz. 1030 </w:t>
      </w:r>
      <w:r w:rsidRPr="00BB4EB0">
        <w:rPr>
          <w:rFonts w:ascii="Arial" w:hAnsi="Arial" w:cs="Arial"/>
          <w:sz w:val="22"/>
          <w:szCs w:val="22"/>
          <w:lang w:eastAsia="en-US"/>
        </w:rPr>
        <w:br/>
        <w:t>ze zm.)</w:t>
      </w:r>
    </w:p>
    <w:p w:rsidR="00BB4EB0" w:rsidRPr="00BB4EB0" w:rsidRDefault="00C24549"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2. </w:t>
      </w:r>
      <w:r w:rsidR="00BB4EB0" w:rsidRPr="00BB4EB0">
        <w:rPr>
          <w:rFonts w:ascii="Arial" w:hAnsi="Arial" w:cs="Arial"/>
          <w:sz w:val="22"/>
          <w:szCs w:val="22"/>
          <w:lang w:eastAsia="en-US"/>
        </w:rPr>
        <w:t>Zamawiający ustala następujący sposób komunikowania się:</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Wykonawcy z Zamawiającym:</w:t>
      </w:r>
    </w:p>
    <w:p w:rsidR="00BB4EB0" w:rsidRPr="00BB4EB0" w:rsidRDefault="00BB4EB0" w:rsidP="008F5C20">
      <w:pPr>
        <w:numPr>
          <w:ilvl w:val="0"/>
          <w:numId w:val="22"/>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Zapytania do treści zapytania ofertowego:</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rPr>
        <w:t>61 846 38 31</w:t>
      </w:r>
      <w:r w:rsidRPr="00BB4EB0">
        <w:rPr>
          <w:rFonts w:ascii="Arial" w:hAnsi="Arial" w:cs="Arial"/>
          <w:sz w:val="22"/>
          <w:szCs w:val="22"/>
          <w:lang w:eastAsia="en-US"/>
        </w:rPr>
        <w:t xml:space="preserv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 na adres:</w:t>
      </w:r>
      <w:r w:rsidR="00A54879">
        <w:rPr>
          <w:rFonts w:ascii="Arial" w:hAnsi="Arial" w:cs="Arial"/>
          <w:sz w:val="22"/>
          <w:szCs w:val="22"/>
          <w:lang w:eastAsia="en-US"/>
        </w:rPr>
        <w:t xml:space="preserve"> </w:t>
      </w:r>
      <w:hyperlink r:id="rId9"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4"/>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 xml:space="preserve">Złożenie i uzupełnianie dokumentów, wyjaśnienia treści ofert, dokumentów, rażąco niskiej ceny: w formie pisemnej na adres: Wojewódzki Urząd Pracy </w:t>
      </w:r>
      <w:r w:rsidRPr="00BB4EB0">
        <w:rPr>
          <w:rFonts w:ascii="Arial" w:hAnsi="Arial" w:cs="Arial"/>
          <w:sz w:val="22"/>
          <w:szCs w:val="22"/>
          <w:lang w:eastAsia="en-US"/>
        </w:rPr>
        <w:br/>
        <w:t>w Poznaniu, ul. Szyperska 14, 61-754 Poznań</w:t>
      </w:r>
    </w:p>
    <w:p w:rsidR="00BB4EB0" w:rsidRPr="00BB4EB0" w:rsidRDefault="00BB4EB0" w:rsidP="008F5C20">
      <w:pPr>
        <w:numPr>
          <w:ilvl w:val="0"/>
          <w:numId w:val="25"/>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Pozostałe oświadczenia i wnioski:</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lang w:eastAsia="en-US"/>
        </w:rPr>
        <w:t>61 846 38 31</w:t>
      </w:r>
      <w:r w:rsidRPr="00BB4EB0">
        <w:rPr>
          <w:rFonts w:ascii="Arial" w:hAnsi="Arial" w:cs="Arial"/>
          <w:sz w:val="22"/>
          <w:szCs w:val="22"/>
          <w:lang w:eastAsia="en-US"/>
        </w:rPr>
        <w:t>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drogą elektroniczną na adres: </w:t>
      </w:r>
      <w:hyperlink r:id="rId10"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Zamawiający z Wykonawcami:</w:t>
      </w:r>
    </w:p>
    <w:p w:rsidR="00BB4EB0" w:rsidRPr="00BB4EB0" w:rsidRDefault="00BB4EB0" w:rsidP="00BB4EB0">
      <w:pPr>
        <w:autoSpaceDE w:val="0"/>
        <w:autoSpaceDN w:val="0"/>
        <w:adjustRightInd w:val="0"/>
        <w:spacing w:line="276" w:lineRule="auto"/>
        <w:ind w:left="851"/>
        <w:jc w:val="both"/>
        <w:rPr>
          <w:rFonts w:ascii="Arial" w:hAnsi="Arial" w:cs="Arial"/>
          <w:sz w:val="22"/>
          <w:szCs w:val="22"/>
          <w:lang w:eastAsia="en-US"/>
        </w:rPr>
      </w:pPr>
      <w:r w:rsidRPr="00BB4EB0">
        <w:rPr>
          <w:rFonts w:ascii="Arial" w:hAnsi="Arial" w:cs="Arial"/>
          <w:sz w:val="22"/>
          <w:szCs w:val="22"/>
          <w:lang w:eastAsia="en-US"/>
        </w:rPr>
        <w:t>Zawiadomienia, wezwania oraz informacje będzie przekazywał Wykonawcom:</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w formie pisemnej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faksem na numer wskazany w ofercie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w:t>
      </w:r>
    </w:p>
    <w:p w:rsidR="00BB4EB0" w:rsidRPr="00BB4EB0"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BB4EB0">
        <w:rPr>
          <w:rFonts w:ascii="Arial" w:hAnsi="Arial" w:cs="Arial"/>
          <w:sz w:val="22"/>
          <w:szCs w:val="22"/>
          <w:lang w:eastAsia="en-US"/>
        </w:rPr>
        <w:t>na adres poczty elektronicznej wskazany w ofercie lub</w:t>
      </w:r>
    </w:p>
    <w:p w:rsidR="00BB4EB0" w:rsidRPr="001D0E76"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1D0E76">
        <w:rPr>
          <w:rFonts w:ascii="Arial" w:hAnsi="Arial" w:cs="Arial"/>
          <w:sz w:val="22"/>
          <w:szCs w:val="22"/>
          <w:lang w:eastAsia="en-US"/>
        </w:rPr>
        <w:t xml:space="preserve">poprzez zamieszczenie zawiadomień lub informacji dotyczących postępowania na stronie internetowej Zamawiającego: wuppoznan.praca.gov.pl </w:t>
      </w:r>
    </w:p>
    <w:p w:rsidR="00BB4EB0" w:rsidRPr="00BB4EB0" w:rsidRDefault="00BB4EB0" w:rsidP="00BB4EB0">
      <w:pPr>
        <w:tabs>
          <w:tab w:val="left" w:pos="426"/>
        </w:tabs>
        <w:spacing w:line="276" w:lineRule="auto"/>
        <w:ind w:left="380"/>
        <w:jc w:val="both"/>
        <w:rPr>
          <w:rFonts w:ascii="Arial" w:hAnsi="Arial" w:cs="Arial"/>
          <w:color w:val="000000"/>
          <w:sz w:val="22"/>
          <w:szCs w:val="22"/>
          <w:lang w:eastAsia="en-US"/>
        </w:rPr>
      </w:pPr>
    </w:p>
    <w:p w:rsidR="00BB4EB0" w:rsidRPr="00BB4EB0" w:rsidRDefault="001D0E76"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3. </w:t>
      </w:r>
      <w:r w:rsidR="00BB4EB0" w:rsidRPr="00BB4EB0">
        <w:rPr>
          <w:rFonts w:ascii="Arial" w:hAnsi="Arial" w:cs="Arial"/>
          <w:sz w:val="22"/>
          <w:szCs w:val="22"/>
          <w:lang w:eastAsia="en-US"/>
        </w:rPr>
        <w:t>Wykonawca w odpowiedzi na otrzymane wezwanie, przekazuje dokumenty, pełnomocnictwa, wyjaśnienia lub oświadczenia, bezwzględnie w terminie wyznaczonym przez Zamawiającego.</w:t>
      </w:r>
    </w:p>
    <w:p w:rsidR="00BB4EB0" w:rsidRPr="00BB4EB0" w:rsidRDefault="001D0E76" w:rsidP="001D0E76">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4. </w:t>
      </w:r>
      <w:r w:rsidR="00BB4EB0" w:rsidRPr="00BB4EB0">
        <w:rPr>
          <w:rFonts w:ascii="Arial" w:hAnsi="Arial" w:cs="Arial"/>
          <w:sz w:val="22"/>
          <w:szCs w:val="22"/>
          <w:lang w:eastAsia="en-US"/>
        </w:rPr>
        <w:t>Jeżeli Zamawiający lub Wykonawca przekazują oświadczenia, wnioski, zawiadomienia, wezwania oraz informacje za pośrednictwem faksu lub drogą elektroniczną, każda ze stron na żądanie drugiej niezwłocznie potwierdza fakt ich otrzymania.</w:t>
      </w:r>
    </w:p>
    <w:p w:rsidR="00BB4EB0" w:rsidRPr="00BB4EB0" w:rsidRDefault="001D0E76" w:rsidP="001D0E76">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5. </w:t>
      </w:r>
      <w:r w:rsidR="00BB4EB0" w:rsidRPr="00BB4EB0">
        <w:rPr>
          <w:rFonts w:ascii="Arial" w:hAnsi="Arial" w:cs="Arial"/>
          <w:color w:val="000000"/>
          <w:sz w:val="22"/>
          <w:szCs w:val="22"/>
        </w:rPr>
        <w:t>Osoba do kontaktu</w:t>
      </w:r>
      <w:r w:rsidR="00BB4EB0" w:rsidRPr="00BB4EB0">
        <w:rPr>
          <w:rFonts w:ascii="Arial" w:hAnsi="Arial" w:cs="Arial"/>
          <w:sz w:val="22"/>
          <w:szCs w:val="22"/>
        </w:rPr>
        <w:t xml:space="preserve"> z Wykonawcami:</w:t>
      </w:r>
    </w:p>
    <w:p w:rsidR="00A54879" w:rsidRPr="00A54879" w:rsidRDefault="001D0E76" w:rsidP="001D0E76">
      <w:pPr>
        <w:tabs>
          <w:tab w:val="left" w:pos="426"/>
        </w:tabs>
        <w:spacing w:line="276" w:lineRule="auto"/>
        <w:ind w:left="284" w:hanging="284"/>
        <w:jc w:val="both"/>
        <w:rPr>
          <w:rFonts w:ascii="Arial" w:hAnsi="Arial" w:cs="Arial"/>
          <w:sz w:val="22"/>
          <w:szCs w:val="22"/>
          <w:lang w:eastAsia="en-US"/>
        </w:rPr>
      </w:pPr>
      <w:r>
        <w:rPr>
          <w:rFonts w:ascii="Arial" w:hAnsi="Arial" w:cs="Arial"/>
          <w:sz w:val="22"/>
          <w:szCs w:val="22"/>
          <w:lang w:eastAsia="en-US"/>
        </w:rPr>
        <w:tab/>
      </w:r>
      <w:r w:rsidR="00A54879" w:rsidRPr="00A54879">
        <w:rPr>
          <w:rFonts w:ascii="Arial" w:hAnsi="Arial" w:cs="Arial"/>
          <w:sz w:val="22"/>
          <w:szCs w:val="22"/>
          <w:lang w:eastAsia="en-US"/>
        </w:rPr>
        <w:t xml:space="preserve">Marcin Sikorski, 61 846 38 31, zamowienia.publiczne@wup.poznan.pl </w:t>
      </w:r>
    </w:p>
    <w:p w:rsidR="00B93428" w:rsidRPr="00BB4EB0" w:rsidRDefault="00B93428" w:rsidP="001D0E76">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spacing w:line="276" w:lineRule="auto"/>
              <w:jc w:val="both"/>
              <w:rPr>
                <w:b/>
              </w:rPr>
            </w:pPr>
            <w:r>
              <w:rPr>
                <w:rFonts w:ascii="Arial" w:hAnsi="Arial" w:cs="Arial"/>
                <w:b/>
                <w:sz w:val="22"/>
                <w:szCs w:val="22"/>
              </w:rPr>
              <w:t>16</w:t>
            </w:r>
            <w:r w:rsidR="00BB4EB0" w:rsidRPr="00BB4EB0">
              <w:rPr>
                <w:rFonts w:ascii="Arial" w:hAnsi="Arial" w:cs="Arial"/>
                <w:b/>
                <w:sz w:val="22"/>
                <w:szCs w:val="22"/>
              </w:rPr>
              <w:t>. Pozostałe informacje</w:t>
            </w:r>
          </w:p>
        </w:tc>
      </w:tr>
    </w:tbl>
    <w:p w:rsidR="00BB4EB0" w:rsidRPr="00BB4EB0" w:rsidRDefault="00BB4EB0" w:rsidP="00BB4EB0">
      <w:pPr>
        <w:spacing w:line="276" w:lineRule="auto"/>
        <w:jc w:val="both"/>
        <w:rPr>
          <w:rFonts w:ascii="Arial" w:hAnsi="Arial" w:cs="Arial"/>
          <w:i/>
          <w:sz w:val="22"/>
          <w:szCs w:val="22"/>
        </w:rPr>
      </w:pP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Wykonawca może zwrócić się do Zamawiającego o wyjaśnieni</w:t>
      </w:r>
      <w:r w:rsidR="000B4292">
        <w:rPr>
          <w:rFonts w:ascii="Arial" w:hAnsi="Arial" w:cs="Arial"/>
          <w:sz w:val="22"/>
          <w:szCs w:val="22"/>
        </w:rPr>
        <w:t xml:space="preserve">e treści zapytania ofertowego. </w:t>
      </w:r>
      <w:r w:rsidRPr="00BB4EB0">
        <w:rPr>
          <w:rFonts w:ascii="Arial" w:hAnsi="Arial" w:cs="Arial"/>
          <w:sz w:val="22"/>
          <w:szCs w:val="22"/>
        </w:rPr>
        <w:t>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BB4EB0" w:rsidRPr="00BB4EB0" w:rsidRDefault="00BB4EB0" w:rsidP="008F5C20">
      <w:pPr>
        <w:numPr>
          <w:ilvl w:val="0"/>
          <w:numId w:val="13"/>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 xml:space="preserve">Zamawiający może podjąć decyzję o zamknięciu postępowania bez dokonania wyboru. </w:t>
      </w:r>
      <w:r w:rsidRPr="00BB4EB0">
        <w:rPr>
          <w:rFonts w:ascii="Arial" w:hAnsi="Arial" w:cs="Arial"/>
          <w:sz w:val="22"/>
          <w:szCs w:val="22"/>
        </w:rPr>
        <w:br/>
        <w:t>W takim przypadku Zamawiający niezwłocznie zawiadomi o tym Wykonawców, którzy złożyli oferty.</w:t>
      </w:r>
    </w:p>
    <w:p w:rsidR="00BB4EB0" w:rsidRPr="00BB4EB0" w:rsidRDefault="00BB4EB0" w:rsidP="008F5C20">
      <w:pPr>
        <w:numPr>
          <w:ilvl w:val="0"/>
          <w:numId w:val="13"/>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p>
    <w:p w:rsidR="00BB4EB0" w:rsidRPr="00876BA5" w:rsidRDefault="00876BA5" w:rsidP="000B3216">
      <w:pPr>
        <w:spacing w:line="276" w:lineRule="auto"/>
        <w:ind w:left="4956"/>
        <w:jc w:val="both"/>
        <w:rPr>
          <w:rFonts w:ascii="Arial" w:hAnsi="Arial" w:cs="Arial"/>
          <w:sz w:val="22"/>
          <w:szCs w:val="22"/>
        </w:rPr>
      </w:pPr>
      <w:r>
        <w:rPr>
          <w:rFonts w:ascii="Arial" w:hAnsi="Arial" w:cs="Arial"/>
          <w:sz w:val="22"/>
          <w:szCs w:val="22"/>
        </w:rPr>
        <w:t xml:space="preserve">     </w:t>
      </w:r>
    </w:p>
    <w:p w:rsidR="000B0D93" w:rsidRPr="00876BA5" w:rsidRDefault="000B0D93" w:rsidP="000B0D93">
      <w:pPr>
        <w:spacing w:line="276" w:lineRule="auto"/>
        <w:ind w:left="4956"/>
        <w:jc w:val="both"/>
        <w:rPr>
          <w:rFonts w:ascii="Arial" w:hAnsi="Arial" w:cs="Arial"/>
          <w:sz w:val="22"/>
          <w:szCs w:val="22"/>
        </w:rPr>
      </w:pPr>
      <w:r>
        <w:rPr>
          <w:rFonts w:ascii="Arial" w:hAnsi="Arial" w:cs="Arial"/>
          <w:sz w:val="22"/>
          <w:szCs w:val="22"/>
        </w:rPr>
        <w:t xml:space="preserve">     </w:t>
      </w:r>
      <w:r w:rsidRPr="00876BA5">
        <w:rPr>
          <w:rFonts w:ascii="Arial" w:hAnsi="Arial" w:cs="Arial"/>
          <w:sz w:val="22"/>
          <w:szCs w:val="22"/>
        </w:rPr>
        <w:t>Sławomir Wąsiewski</w:t>
      </w:r>
    </w:p>
    <w:p w:rsidR="000B0D93" w:rsidRPr="00876BA5" w:rsidRDefault="000B0D93" w:rsidP="000B0D93">
      <w:pPr>
        <w:spacing w:line="276" w:lineRule="auto"/>
        <w:ind w:left="426"/>
        <w:jc w:val="both"/>
        <w:rPr>
          <w:rFonts w:ascii="Arial" w:hAnsi="Arial" w:cs="Arial"/>
          <w:sz w:val="22"/>
          <w:szCs w:val="22"/>
        </w:rPr>
      </w:pP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Pr>
          <w:rFonts w:ascii="Arial" w:hAnsi="Arial" w:cs="Arial"/>
          <w:sz w:val="22"/>
          <w:szCs w:val="22"/>
        </w:rPr>
        <w:tab/>
      </w:r>
      <w:r>
        <w:rPr>
          <w:rFonts w:ascii="Arial" w:hAnsi="Arial" w:cs="Arial"/>
          <w:sz w:val="22"/>
          <w:szCs w:val="22"/>
        </w:rPr>
        <w:tab/>
      </w:r>
      <w:r w:rsidRPr="00876BA5">
        <w:rPr>
          <w:rFonts w:ascii="Arial" w:hAnsi="Arial" w:cs="Arial"/>
          <w:sz w:val="22"/>
          <w:szCs w:val="22"/>
        </w:rPr>
        <w:t xml:space="preserve">Wicedyrektor </w:t>
      </w:r>
    </w:p>
    <w:p w:rsidR="000B0D93" w:rsidRPr="00876BA5" w:rsidRDefault="000B0D93" w:rsidP="000B0D93">
      <w:pPr>
        <w:spacing w:line="276" w:lineRule="auto"/>
        <w:ind w:left="426"/>
        <w:jc w:val="both"/>
        <w:rPr>
          <w:rFonts w:ascii="Arial" w:hAnsi="Arial" w:cs="Arial"/>
          <w:sz w:val="22"/>
          <w:szCs w:val="22"/>
        </w:rPr>
      </w:pP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t>Wojewódzkiego Urzędu Pracy w Poznaniu</w:t>
      </w:r>
    </w:p>
    <w:p w:rsidR="00380A20" w:rsidRDefault="00380A20" w:rsidP="00BB4EB0">
      <w:pPr>
        <w:spacing w:line="276" w:lineRule="auto"/>
        <w:ind w:left="4248" w:firstLine="708"/>
        <w:rPr>
          <w:rFonts w:ascii="Arial" w:eastAsia="Calibri" w:hAnsi="Arial" w:cs="Arial"/>
          <w:b/>
          <w:sz w:val="22"/>
          <w:szCs w:val="22"/>
        </w:rPr>
        <w:sectPr w:rsidR="00380A20" w:rsidSect="000D2C75">
          <w:footerReference w:type="default" r:id="rId11"/>
          <w:headerReference w:type="first" r:id="rId12"/>
          <w:footerReference w:type="first" r:id="rId13"/>
          <w:pgSz w:w="11906" w:h="16838" w:code="9"/>
          <w:pgMar w:top="805" w:right="1418" w:bottom="851" w:left="1418" w:header="0" w:footer="454" w:gutter="0"/>
          <w:cols w:space="708"/>
          <w:titlePg/>
          <w:docGrid w:linePitch="360"/>
        </w:sectPr>
      </w:pPr>
      <w:bookmarkStart w:id="1" w:name="_GoBack"/>
      <w:bookmarkEnd w:id="1"/>
    </w:p>
    <w:p w:rsidR="00BB4EB0" w:rsidRPr="00BB4EB0" w:rsidRDefault="00BB4EB0" w:rsidP="00BB4EB0">
      <w:pPr>
        <w:spacing w:line="276" w:lineRule="auto"/>
        <w:ind w:left="4248" w:firstLine="708"/>
        <w:rPr>
          <w:rFonts w:ascii="Arial" w:eastAsia="Calibri" w:hAnsi="Arial" w:cs="Arial"/>
        </w:rPr>
      </w:pPr>
      <w:r w:rsidRPr="00BB4EB0">
        <w:rPr>
          <w:rFonts w:ascii="Arial" w:eastAsia="Calibri" w:hAnsi="Arial" w:cs="Arial"/>
          <w:b/>
          <w:sz w:val="22"/>
          <w:szCs w:val="22"/>
        </w:rPr>
        <w:t>Załącznik nr 1 do zapytania ofertowego</w:t>
      </w:r>
    </w:p>
    <w:p w:rsidR="00BB4EB0" w:rsidRPr="00BB4EB0" w:rsidRDefault="00BB4EB0" w:rsidP="00BB4EB0">
      <w:pPr>
        <w:spacing w:line="276" w:lineRule="auto"/>
        <w:rPr>
          <w:rFonts w:ascii="Arial" w:hAnsi="Arial" w:cs="Arial"/>
          <w:sz w:val="18"/>
          <w:szCs w:val="18"/>
        </w:rPr>
      </w:pPr>
      <w:r w:rsidRPr="00BB4EB0">
        <w:rPr>
          <w:rFonts w:ascii="Arial" w:eastAsia="Calibri" w:hAnsi="Arial" w:cs="Arial"/>
        </w:rPr>
        <w:t>………………………………………..</w:t>
      </w:r>
      <w:r w:rsidRPr="00BB4EB0">
        <w:rPr>
          <w:rFonts w:ascii="Arial" w:eastAsia="Calibri" w:hAnsi="Arial" w:cs="Arial"/>
        </w:rPr>
        <w:tab/>
      </w:r>
      <w:r w:rsidRPr="00BB4EB0">
        <w:rPr>
          <w:rFonts w:ascii="Arial" w:eastAsia="Calibri" w:hAnsi="Arial" w:cs="Arial"/>
        </w:rPr>
        <w:tab/>
      </w:r>
    </w:p>
    <w:p w:rsidR="00BB4EB0" w:rsidRPr="00BB4EB0" w:rsidRDefault="00BB4EB0" w:rsidP="00BB4EB0">
      <w:pPr>
        <w:autoSpaceDE w:val="0"/>
        <w:autoSpaceDN w:val="0"/>
        <w:adjustRightInd w:val="0"/>
        <w:spacing w:line="276" w:lineRule="auto"/>
        <w:rPr>
          <w:rFonts w:ascii="Arial" w:hAnsi="Arial" w:cs="Arial"/>
          <w:iCs/>
          <w:sz w:val="16"/>
          <w:szCs w:val="16"/>
        </w:rPr>
      </w:pPr>
      <w:r w:rsidRPr="00BB4EB0">
        <w:rPr>
          <w:rFonts w:ascii="Arial" w:eastAsia="Calibri" w:hAnsi="Arial" w:cs="Arial"/>
          <w:sz w:val="18"/>
          <w:szCs w:val="18"/>
          <w:lang w:eastAsia="en-US"/>
        </w:rPr>
        <w:t xml:space="preserve">                 </w:t>
      </w:r>
      <w:r w:rsidRPr="00BB4EB0">
        <w:rPr>
          <w:rFonts w:ascii="Arial" w:hAnsi="Arial" w:cs="Arial"/>
          <w:iCs/>
          <w:sz w:val="16"/>
          <w:szCs w:val="16"/>
        </w:rPr>
        <w:t xml:space="preserve">         (pieczęć firmowa Wykonawcy)</w:t>
      </w: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18"/>
          <w:szCs w:val="18"/>
          <w:lang w:eastAsia="en-US"/>
        </w:rPr>
        <w:t>Tel. …………… faks …………. E-mail ………..</w:t>
      </w:r>
    </w:p>
    <w:p w:rsidR="00BB4EB0" w:rsidRPr="00BB4EB0" w:rsidRDefault="00BB4EB0" w:rsidP="00BB4EB0">
      <w:pPr>
        <w:spacing w:line="276" w:lineRule="auto"/>
        <w:jc w:val="both"/>
        <w:rPr>
          <w:rFonts w:ascii="Arial" w:eastAsia="Calibri" w:hAnsi="Arial" w:cs="Arial"/>
          <w:sz w:val="22"/>
          <w:szCs w:val="22"/>
          <w:lang w:eastAsia="en-US"/>
        </w:rPr>
      </w:pP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22"/>
          <w:szCs w:val="22"/>
          <w:lang w:eastAsia="en-US"/>
        </w:rPr>
        <w:t>Nr sprawy: ……………………………………</w:t>
      </w: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r w:rsidRPr="00BB4EB0">
        <w:rPr>
          <w:rFonts w:ascii="Arial" w:eastAsia="Calibri" w:hAnsi="Arial" w:cs="Arial"/>
          <w:b/>
          <w:iCs/>
          <w:sz w:val="22"/>
          <w:szCs w:val="22"/>
          <w:lang w:eastAsia="en-US"/>
        </w:rPr>
        <w:t xml:space="preserve">ZAMAWIAJĄCY </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F959AB">
        <w:rPr>
          <w:rFonts w:ascii="Arial" w:eastAsia="Calibri" w:hAnsi="Arial" w:cs="Arial"/>
          <w:b/>
          <w:bCs/>
          <w:sz w:val="22"/>
          <w:szCs w:val="22"/>
          <w:lang w:eastAsia="en-US"/>
        </w:rPr>
        <w:t>Województwo Wielkopolskie</w:t>
      </w:r>
      <w:r w:rsidRPr="00BB4EB0">
        <w:rPr>
          <w:rFonts w:ascii="Arial" w:eastAsia="Calibri" w:hAnsi="Arial" w:cs="Arial"/>
          <w:b/>
          <w:bCs/>
          <w:sz w:val="22"/>
          <w:szCs w:val="22"/>
          <w:lang w:eastAsia="en-US"/>
        </w:rPr>
        <w:t xml:space="preserve"> - Wojewódzki Urząd Pracy w Poznaniu</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ul. Szyperska 14</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61-754 Poznań</w:t>
      </w:r>
    </w:p>
    <w:p w:rsidR="00BB4EB0" w:rsidRPr="00BB4EB0" w:rsidRDefault="00BB4EB0" w:rsidP="00BB4EB0">
      <w:pPr>
        <w:autoSpaceDE w:val="0"/>
        <w:autoSpaceDN w:val="0"/>
        <w:adjustRightInd w:val="0"/>
        <w:spacing w:line="276" w:lineRule="auto"/>
        <w:jc w:val="both"/>
        <w:rPr>
          <w:rFonts w:ascii="Arial" w:eastAsia="Calibri" w:hAnsi="Arial" w:cs="Arial"/>
          <w:color w:val="000000"/>
          <w:sz w:val="22"/>
          <w:szCs w:val="22"/>
          <w:lang w:val="it-IT" w:eastAsia="en-US"/>
        </w:rPr>
      </w:pP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r w:rsidRPr="00BB4EB0">
        <w:rPr>
          <w:rFonts w:ascii="Arial" w:eastAsia="Calibri" w:hAnsi="Arial" w:cs="Arial"/>
          <w:b/>
          <w:bCs/>
          <w:color w:val="000000"/>
          <w:sz w:val="22"/>
          <w:szCs w:val="22"/>
          <w:lang w:eastAsia="en-US"/>
        </w:rPr>
        <w:t>FORMULARZ OFERTOWY</w:t>
      </w: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p>
    <w:p w:rsidR="00BB4EB0" w:rsidRPr="00966CB3" w:rsidRDefault="00BB4EB0" w:rsidP="00966CB3">
      <w:pPr>
        <w:spacing w:before="120"/>
        <w:jc w:val="both"/>
        <w:rPr>
          <w:rFonts w:ascii="Arial" w:hAnsi="Arial" w:cs="Arial"/>
          <w:b/>
          <w:sz w:val="22"/>
          <w:szCs w:val="22"/>
        </w:rPr>
      </w:pPr>
      <w:r w:rsidRPr="00BB4EB0">
        <w:rPr>
          <w:rFonts w:ascii="Arial" w:eastAsia="Calibri" w:hAnsi="Arial" w:cs="Arial"/>
          <w:color w:val="000000"/>
          <w:sz w:val="22"/>
          <w:szCs w:val="22"/>
          <w:lang w:eastAsia="en-US"/>
        </w:rPr>
        <w:t>Odpowiadając na zapytanie ofertowe</w:t>
      </w:r>
      <w:r w:rsidR="00966CB3">
        <w:rPr>
          <w:rFonts w:ascii="Arial" w:eastAsia="Calibri" w:hAnsi="Arial" w:cs="Arial"/>
          <w:color w:val="000000"/>
          <w:sz w:val="22"/>
          <w:szCs w:val="22"/>
          <w:lang w:eastAsia="en-US"/>
        </w:rPr>
        <w:t xml:space="preserve"> na</w:t>
      </w:r>
      <w:r w:rsidR="00966CB3" w:rsidRPr="00966CB3">
        <w:rPr>
          <w:rFonts w:ascii="Arial" w:hAnsi="Arial" w:cs="Arial"/>
          <w:color w:val="000000"/>
          <w:sz w:val="22"/>
          <w:szCs w:val="22"/>
          <w:shd w:val="clear" w:color="auto" w:fill="FFFFFF"/>
        </w:rPr>
        <w:t xml:space="preserve"> </w:t>
      </w:r>
      <w:r w:rsidR="00966CB3" w:rsidRPr="004A577A">
        <w:rPr>
          <w:rFonts w:ascii="Arial" w:hAnsi="Arial" w:cs="Arial"/>
          <w:color w:val="000000"/>
          <w:sz w:val="22"/>
          <w:szCs w:val="22"/>
          <w:shd w:val="clear" w:color="auto" w:fill="FFFFFF"/>
        </w:rPr>
        <w:t xml:space="preserve">usługi prawne, </w:t>
      </w:r>
      <w:r w:rsidR="00966CB3"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w:t>
      </w:r>
      <w:r w:rsidR="00935D26">
        <w:rPr>
          <w:rFonts w:ascii="Arial" w:hAnsi="Arial" w:cs="Arial"/>
          <w:sz w:val="22"/>
          <w:szCs w:val="22"/>
        </w:rPr>
        <w:t>przebywającym na terenie Belgii</w:t>
      </w:r>
      <w:r w:rsidR="00966CB3" w:rsidRPr="004A577A">
        <w:rPr>
          <w:rFonts w:ascii="Arial" w:hAnsi="Arial" w:cs="Arial"/>
          <w:sz w:val="22"/>
          <w:szCs w:val="22"/>
        </w:rPr>
        <w:t>,</w:t>
      </w:r>
      <w:r w:rsidR="00966CB3">
        <w:rPr>
          <w:rFonts w:ascii="Arial" w:hAnsi="Arial" w:cs="Arial"/>
          <w:b/>
          <w:sz w:val="22"/>
          <w:szCs w:val="22"/>
        </w:rPr>
        <w:t xml:space="preserve"> </w:t>
      </w:r>
      <w:r w:rsidR="00966CB3">
        <w:rPr>
          <w:rFonts w:ascii="Arial" w:hAnsi="Arial" w:cs="Arial"/>
          <w:b/>
          <w:sz w:val="22"/>
          <w:szCs w:val="22"/>
        </w:rPr>
        <w:br/>
      </w:r>
      <w:r w:rsidR="00966CB3" w:rsidRPr="004A577A">
        <w:rPr>
          <w:rFonts w:ascii="Arial" w:hAnsi="Arial" w:cs="Arial"/>
          <w:sz w:val="22"/>
          <w:szCs w:val="22"/>
        </w:rPr>
        <w:t>w szczególności usługi</w:t>
      </w:r>
      <w:r w:rsidR="00966CB3"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00966CB3" w:rsidRPr="004A577A">
        <w:rPr>
          <w:rFonts w:ascii="Arial" w:hAnsi="Arial" w:cs="Arial"/>
          <w:color w:val="000000"/>
          <w:sz w:val="22"/>
          <w:szCs w:val="22"/>
          <w:shd w:val="clear" w:color="auto" w:fill="FFFFFF"/>
        </w:rPr>
        <w:t>przedegzekucyjnym</w:t>
      </w:r>
      <w:proofErr w:type="spellEnd"/>
      <w:r w:rsidRPr="00BB4EB0">
        <w:rPr>
          <w:rFonts w:ascii="Arial" w:eastAsia="Calibri" w:hAnsi="Arial" w:cs="Arial"/>
          <w:color w:val="000000"/>
          <w:sz w:val="22"/>
          <w:szCs w:val="22"/>
          <w:lang w:eastAsia="en-US"/>
        </w:rPr>
        <w:t>, składam/y ofertę następującej treści: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wykonanie przedmiotu zamówienia zgodnie z Opisem Przedmiotu Zamówienia.</w:t>
      </w:r>
    </w:p>
    <w:p w:rsid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t>
      </w:r>
      <w:r w:rsidR="00A54879">
        <w:rPr>
          <w:rFonts w:ascii="Arial" w:eastAsia="Calibri" w:hAnsi="Arial" w:cs="Arial"/>
          <w:color w:val="000000"/>
          <w:sz w:val="22"/>
          <w:szCs w:val="22"/>
          <w:lang w:eastAsia="en-US"/>
        </w:rPr>
        <w:t>wykonanie dostawy</w:t>
      </w:r>
      <w:r w:rsidRPr="00BB4EB0">
        <w:rPr>
          <w:rFonts w:ascii="Arial" w:eastAsia="Calibri" w:hAnsi="Arial" w:cs="Arial"/>
          <w:color w:val="000000"/>
          <w:sz w:val="22"/>
          <w:szCs w:val="22"/>
          <w:lang w:eastAsia="en-US"/>
        </w:rPr>
        <w:t xml:space="preserve"> będącej przedmiotem zamówienia na kwotę </w:t>
      </w:r>
      <w:r w:rsidR="00966CB3">
        <w:rPr>
          <w:rFonts w:ascii="Arial" w:eastAsia="Calibri" w:hAnsi="Arial" w:cs="Arial"/>
          <w:color w:val="000000"/>
          <w:sz w:val="22"/>
          <w:szCs w:val="22"/>
          <w:lang w:eastAsia="en-US"/>
        </w:rPr>
        <w:br/>
      </w:r>
      <w:r w:rsidRPr="00BB4EB0">
        <w:rPr>
          <w:rFonts w:ascii="Arial" w:eastAsia="Calibri" w:hAnsi="Arial" w:cs="Arial"/>
          <w:color w:val="000000"/>
          <w:sz w:val="22"/>
          <w:szCs w:val="22"/>
          <w:lang w:eastAsia="en-US"/>
        </w:rPr>
        <w:t>w wysokości: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0"/>
        <w:gridCol w:w="2477"/>
        <w:gridCol w:w="2345"/>
      </w:tblGrid>
      <w:tr w:rsidR="00935D26" w:rsidRPr="00F869B6" w:rsidTr="00935D26">
        <w:trPr>
          <w:trHeight w:val="443"/>
        </w:trPr>
        <w:tc>
          <w:tcPr>
            <w:tcW w:w="2184" w:type="dxa"/>
            <w:shd w:val="clear" w:color="auto" w:fill="BFBFBF" w:themeFill="background1" w:themeFillShade="BF"/>
            <w:vAlign w:val="center"/>
          </w:tcPr>
          <w:p w:rsidR="00935D26" w:rsidRPr="00935D26" w:rsidRDefault="00935D26" w:rsidP="00935D26">
            <w:pPr>
              <w:rPr>
                <w:rFonts w:ascii="Arial" w:hAnsi="Arial" w:cs="Arial"/>
                <w:sz w:val="22"/>
                <w:szCs w:val="22"/>
              </w:rPr>
            </w:pPr>
            <w:r w:rsidRPr="00935D26">
              <w:rPr>
                <w:rFonts w:ascii="Arial" w:hAnsi="Arial" w:cs="Arial"/>
                <w:sz w:val="22"/>
                <w:szCs w:val="22"/>
              </w:rPr>
              <w:t>WYNAGRODZENIE ZA:</w:t>
            </w:r>
          </w:p>
        </w:tc>
        <w:tc>
          <w:tcPr>
            <w:tcW w:w="2350" w:type="dxa"/>
            <w:vMerge w:val="restart"/>
            <w:shd w:val="clear" w:color="auto" w:fill="BFBFBF" w:themeFill="background1" w:themeFillShade="BF"/>
            <w:vAlign w:val="center"/>
          </w:tcPr>
          <w:p w:rsidR="00935D26" w:rsidRDefault="00935D26" w:rsidP="00935D26">
            <w:pPr>
              <w:jc w:val="center"/>
              <w:rPr>
                <w:rFonts w:ascii="Arial" w:hAnsi="Arial" w:cs="Arial"/>
                <w:bCs/>
                <w:sz w:val="22"/>
                <w:szCs w:val="22"/>
              </w:rPr>
            </w:pPr>
            <w:r>
              <w:rPr>
                <w:rFonts w:ascii="Arial" w:hAnsi="Arial" w:cs="Arial"/>
                <w:sz w:val="22"/>
                <w:szCs w:val="22"/>
              </w:rPr>
              <w:t>Część I</w:t>
            </w:r>
          </w:p>
          <w:p w:rsidR="00935D26" w:rsidRDefault="00935D26" w:rsidP="00935D26">
            <w:pPr>
              <w:jc w:val="center"/>
              <w:rPr>
                <w:rFonts w:ascii="Arial" w:hAnsi="Arial" w:cs="Arial"/>
                <w:sz w:val="22"/>
                <w:szCs w:val="22"/>
              </w:rPr>
            </w:pPr>
            <w:r>
              <w:rPr>
                <w:rFonts w:ascii="Arial" w:hAnsi="Arial" w:cs="Arial"/>
                <w:bCs/>
                <w:sz w:val="22"/>
                <w:szCs w:val="22"/>
              </w:rPr>
              <w:t>Dłużnik nr 6(153)A</w:t>
            </w:r>
          </w:p>
        </w:tc>
        <w:tc>
          <w:tcPr>
            <w:tcW w:w="2477" w:type="dxa"/>
            <w:vMerge w:val="restart"/>
            <w:shd w:val="clear" w:color="auto" w:fill="BFBFBF" w:themeFill="background1" w:themeFillShade="BF"/>
            <w:vAlign w:val="center"/>
          </w:tcPr>
          <w:p w:rsidR="00935D26" w:rsidRDefault="00935D26" w:rsidP="00935D26">
            <w:pPr>
              <w:jc w:val="center"/>
              <w:rPr>
                <w:rFonts w:ascii="Arial" w:hAnsi="Arial" w:cs="Arial"/>
                <w:bCs/>
                <w:sz w:val="22"/>
                <w:szCs w:val="22"/>
              </w:rPr>
            </w:pPr>
            <w:r w:rsidRPr="009319B3">
              <w:rPr>
                <w:rFonts w:ascii="Arial" w:hAnsi="Arial" w:cs="Arial"/>
                <w:bCs/>
                <w:sz w:val="22"/>
                <w:szCs w:val="22"/>
              </w:rPr>
              <w:t xml:space="preserve">Część </w:t>
            </w:r>
            <w:r>
              <w:rPr>
                <w:rFonts w:ascii="Arial" w:hAnsi="Arial" w:cs="Arial"/>
                <w:bCs/>
                <w:sz w:val="22"/>
                <w:szCs w:val="22"/>
              </w:rPr>
              <w:t>II</w:t>
            </w:r>
          </w:p>
          <w:p w:rsidR="00935D26" w:rsidRDefault="00935D26" w:rsidP="00935D26">
            <w:pPr>
              <w:jc w:val="center"/>
              <w:rPr>
                <w:rFonts w:ascii="Arial" w:hAnsi="Arial" w:cs="Arial"/>
                <w:bCs/>
                <w:sz w:val="22"/>
                <w:szCs w:val="22"/>
              </w:rPr>
            </w:pPr>
            <w:r>
              <w:rPr>
                <w:rFonts w:ascii="Arial" w:hAnsi="Arial" w:cs="Arial"/>
                <w:bCs/>
                <w:sz w:val="22"/>
                <w:szCs w:val="22"/>
              </w:rPr>
              <w:t xml:space="preserve">Spadkobiercy </w:t>
            </w:r>
          </w:p>
          <w:p w:rsidR="00935D26" w:rsidRPr="001141A2" w:rsidRDefault="00935D26" w:rsidP="00935D26">
            <w:pPr>
              <w:jc w:val="center"/>
              <w:rPr>
                <w:rFonts w:ascii="Arial" w:hAnsi="Arial" w:cs="Arial"/>
                <w:bCs/>
                <w:sz w:val="22"/>
                <w:szCs w:val="22"/>
              </w:rPr>
            </w:pPr>
            <w:r>
              <w:rPr>
                <w:rFonts w:ascii="Arial" w:hAnsi="Arial" w:cs="Arial"/>
                <w:bCs/>
                <w:sz w:val="22"/>
                <w:szCs w:val="22"/>
              </w:rPr>
              <w:t>dłużnika nr 6(153)B</w:t>
            </w:r>
          </w:p>
        </w:tc>
        <w:tc>
          <w:tcPr>
            <w:tcW w:w="2345" w:type="dxa"/>
            <w:vMerge w:val="restart"/>
            <w:shd w:val="clear" w:color="auto" w:fill="BFBFBF" w:themeFill="background1" w:themeFillShade="BF"/>
            <w:vAlign w:val="center"/>
          </w:tcPr>
          <w:p w:rsidR="00935D26" w:rsidRDefault="00935D26" w:rsidP="00935D26">
            <w:pPr>
              <w:jc w:val="center"/>
              <w:rPr>
                <w:rFonts w:ascii="Arial" w:hAnsi="Arial" w:cs="Arial"/>
                <w:bCs/>
                <w:sz w:val="22"/>
                <w:szCs w:val="22"/>
              </w:rPr>
            </w:pPr>
            <w:r w:rsidRPr="009319B3">
              <w:rPr>
                <w:rFonts w:ascii="Arial" w:hAnsi="Arial" w:cs="Arial"/>
                <w:bCs/>
                <w:sz w:val="22"/>
                <w:szCs w:val="22"/>
              </w:rPr>
              <w:t xml:space="preserve">Część </w:t>
            </w:r>
            <w:r>
              <w:rPr>
                <w:rFonts w:ascii="Arial" w:hAnsi="Arial" w:cs="Arial"/>
                <w:bCs/>
                <w:sz w:val="22"/>
                <w:szCs w:val="22"/>
              </w:rPr>
              <w:t>III</w:t>
            </w:r>
          </w:p>
          <w:p w:rsidR="00935D26" w:rsidRPr="001141A2" w:rsidRDefault="00935D26" w:rsidP="00935D26">
            <w:pPr>
              <w:jc w:val="center"/>
              <w:rPr>
                <w:rFonts w:ascii="Arial" w:hAnsi="Arial" w:cs="Arial"/>
                <w:bCs/>
                <w:sz w:val="22"/>
                <w:szCs w:val="22"/>
              </w:rPr>
            </w:pPr>
            <w:r>
              <w:rPr>
                <w:rFonts w:ascii="Arial" w:hAnsi="Arial" w:cs="Arial"/>
                <w:bCs/>
                <w:sz w:val="22"/>
                <w:szCs w:val="22"/>
              </w:rPr>
              <w:t>Spadkobiercy dłużnika nr 24(942)</w:t>
            </w:r>
          </w:p>
        </w:tc>
      </w:tr>
      <w:tr w:rsidR="00935D26" w:rsidRPr="00F869B6" w:rsidTr="00935D26">
        <w:trPr>
          <w:trHeight w:val="421"/>
        </w:trPr>
        <w:tc>
          <w:tcPr>
            <w:tcW w:w="2184" w:type="dxa"/>
            <w:shd w:val="clear" w:color="auto" w:fill="BFBFBF" w:themeFill="background1" w:themeFillShade="BF"/>
            <w:vAlign w:val="center"/>
          </w:tcPr>
          <w:p w:rsidR="00935D26" w:rsidRPr="00F869B6" w:rsidRDefault="00935D26" w:rsidP="00935D26">
            <w:pPr>
              <w:jc w:val="center"/>
              <w:rPr>
                <w:rFonts w:ascii="Arial" w:hAnsi="Arial" w:cs="Arial"/>
                <w:sz w:val="22"/>
                <w:szCs w:val="22"/>
              </w:rPr>
            </w:pPr>
            <w:r w:rsidRPr="00F869B6">
              <w:rPr>
                <w:rFonts w:ascii="Arial" w:hAnsi="Arial" w:cs="Arial"/>
                <w:sz w:val="22"/>
                <w:szCs w:val="22"/>
              </w:rPr>
              <w:t>ETAP</w:t>
            </w:r>
          </w:p>
        </w:tc>
        <w:tc>
          <w:tcPr>
            <w:tcW w:w="2350" w:type="dxa"/>
            <w:vMerge/>
            <w:shd w:val="clear" w:color="auto" w:fill="BFBFBF" w:themeFill="background1" w:themeFillShade="BF"/>
            <w:vAlign w:val="center"/>
          </w:tcPr>
          <w:p w:rsidR="00935D26" w:rsidRPr="00F869B6" w:rsidRDefault="00935D26" w:rsidP="00935D26">
            <w:pPr>
              <w:jc w:val="center"/>
              <w:rPr>
                <w:rFonts w:ascii="Arial" w:hAnsi="Arial" w:cs="Arial"/>
                <w:sz w:val="22"/>
                <w:szCs w:val="22"/>
              </w:rPr>
            </w:pPr>
          </w:p>
        </w:tc>
        <w:tc>
          <w:tcPr>
            <w:tcW w:w="2477" w:type="dxa"/>
            <w:vMerge/>
            <w:shd w:val="clear" w:color="auto" w:fill="BFBFBF" w:themeFill="background1" w:themeFillShade="BF"/>
          </w:tcPr>
          <w:p w:rsidR="00935D26" w:rsidRPr="00F869B6" w:rsidRDefault="00935D26" w:rsidP="00935D26">
            <w:pPr>
              <w:jc w:val="center"/>
              <w:rPr>
                <w:rFonts w:ascii="Arial" w:hAnsi="Arial" w:cs="Arial"/>
                <w:sz w:val="22"/>
                <w:szCs w:val="22"/>
              </w:rPr>
            </w:pPr>
          </w:p>
        </w:tc>
        <w:tc>
          <w:tcPr>
            <w:tcW w:w="2345" w:type="dxa"/>
            <w:vMerge/>
            <w:shd w:val="clear" w:color="auto" w:fill="BFBFBF" w:themeFill="background1" w:themeFillShade="BF"/>
            <w:vAlign w:val="center"/>
          </w:tcPr>
          <w:p w:rsidR="00935D26" w:rsidRPr="00F869B6" w:rsidRDefault="00935D26" w:rsidP="00935D26">
            <w:pPr>
              <w:jc w:val="center"/>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1)</w:t>
            </w:r>
          </w:p>
        </w:tc>
        <w:tc>
          <w:tcPr>
            <w:tcW w:w="2350" w:type="dxa"/>
            <w:shd w:val="clear" w:color="auto" w:fill="auto"/>
          </w:tcPr>
          <w:p w:rsidR="00935D26" w:rsidRPr="00F869B6" w:rsidRDefault="00935D26" w:rsidP="00935D26">
            <w:pPr>
              <w:spacing w:before="120"/>
              <w:ind w:left="64"/>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2)</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3)</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r>
              <w:rPr>
                <w:rFonts w:ascii="Arial" w:hAnsi="Arial" w:cs="Arial"/>
                <w:sz w:val="22"/>
                <w:szCs w:val="22"/>
              </w:rPr>
              <w:t xml:space="preserve"> </w:t>
            </w: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4)</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5)</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Pr>
                <w:rFonts w:ascii="Arial" w:hAnsi="Arial" w:cs="Arial"/>
                <w:sz w:val="22"/>
                <w:szCs w:val="22"/>
              </w:rPr>
              <w:t>WYNAGRODZENIE ŁĄCZNE</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bl>
    <w:p w:rsidR="00935D26" w:rsidRDefault="00935D26" w:rsidP="00935D26">
      <w:pPr>
        <w:spacing w:line="276" w:lineRule="auto"/>
        <w:ind w:left="1080"/>
        <w:jc w:val="both"/>
        <w:rPr>
          <w:rFonts w:ascii="Arial" w:hAnsi="Arial" w:cs="Arial"/>
          <w:bCs/>
          <w:color w:val="000000"/>
          <w:sz w:val="22"/>
          <w:szCs w:val="22"/>
        </w:rPr>
      </w:pPr>
    </w:p>
    <w:p w:rsidR="00966CB3" w:rsidRDefault="00966CB3" w:rsidP="00966CB3">
      <w:pPr>
        <w:spacing w:line="276" w:lineRule="auto"/>
        <w:ind w:left="717"/>
        <w:jc w:val="both"/>
        <w:rPr>
          <w:rFonts w:ascii="Arial" w:hAnsi="Arial" w:cs="Arial"/>
          <w:sz w:val="22"/>
          <w:szCs w:val="22"/>
          <w:lang w:eastAsia="en-US"/>
        </w:rPr>
      </w:pPr>
    </w:p>
    <w:p w:rsidR="008F5C20" w:rsidRPr="008F5C20" w:rsidRDefault="008F5C20" w:rsidP="008F5C20">
      <w:pPr>
        <w:autoSpaceDE w:val="0"/>
        <w:autoSpaceDN w:val="0"/>
        <w:adjustRightInd w:val="0"/>
        <w:spacing w:line="300" w:lineRule="auto"/>
        <w:jc w:val="center"/>
        <w:outlineLvl w:val="0"/>
        <w:rPr>
          <w:rFonts w:ascii="Arial" w:hAnsi="Arial" w:cs="Arial"/>
          <w:b/>
          <w:bCs/>
          <w:sz w:val="22"/>
          <w:szCs w:val="22"/>
        </w:rPr>
      </w:pPr>
      <w:r>
        <w:rPr>
          <w:rFonts w:ascii="Arial" w:hAnsi="Arial" w:cs="Arial"/>
          <w:b/>
          <w:bCs/>
          <w:sz w:val="22"/>
          <w:szCs w:val="22"/>
        </w:rPr>
        <w:t>Kryterium</w:t>
      </w:r>
      <w:r w:rsidRPr="008F5C20">
        <w:rPr>
          <w:rFonts w:ascii="Arial" w:hAnsi="Arial" w:cs="Arial"/>
          <w:b/>
          <w:bCs/>
          <w:sz w:val="22"/>
          <w:szCs w:val="22"/>
        </w:rPr>
        <w:t xml:space="preserve"> </w:t>
      </w:r>
      <w:proofErr w:type="spellStart"/>
      <w:r w:rsidRPr="008F5C20">
        <w:rPr>
          <w:rFonts w:ascii="Arial" w:hAnsi="Arial" w:cs="Arial"/>
          <w:b/>
          <w:bCs/>
          <w:sz w:val="22"/>
          <w:szCs w:val="22"/>
        </w:rPr>
        <w:t>pozacenowe</w:t>
      </w:r>
      <w:proofErr w:type="spellEnd"/>
      <w:r w:rsidRPr="008F5C20">
        <w:rPr>
          <w:rFonts w:ascii="Arial" w:hAnsi="Arial" w:cs="Arial"/>
          <w:b/>
          <w:bCs/>
          <w:sz w:val="22"/>
          <w:szCs w:val="22"/>
        </w:rPr>
        <w:t xml:space="preserve"> - </w:t>
      </w:r>
      <w:r w:rsidRPr="008F5C20">
        <w:rPr>
          <w:rFonts w:ascii="Arial" w:hAnsi="Arial" w:cs="Arial"/>
          <w:b/>
          <w:bCs/>
          <w:sz w:val="22"/>
          <w:szCs w:val="22"/>
          <w:lang w:eastAsia="en-US"/>
        </w:rPr>
        <w:t>doświadczenie Wykonawcy</w:t>
      </w:r>
    </w:p>
    <w:p w:rsidR="008F5C20" w:rsidRDefault="008F5C20" w:rsidP="00966CB3">
      <w:pPr>
        <w:spacing w:line="276" w:lineRule="auto"/>
        <w:ind w:left="717"/>
        <w:jc w:val="both"/>
        <w:rPr>
          <w:rFonts w:ascii="Arial" w:hAnsi="Arial" w:cs="Arial"/>
          <w:sz w:val="22"/>
          <w:szCs w:val="22"/>
          <w:lang w:eastAsia="en-US"/>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lang w:eastAsia="en-US"/>
              </w:rPr>
            </w:pPr>
            <w:r w:rsidRPr="008F5C20">
              <w:rPr>
                <w:rFonts w:ascii="Arial" w:hAnsi="Arial" w:cs="Arial"/>
                <w:sz w:val="20"/>
                <w:szCs w:val="20"/>
                <w:lang w:eastAsia="en-US"/>
              </w:rPr>
              <w:t xml:space="preserve">DOŚWIADCZENIE WYKONAWCY: </w:t>
            </w:r>
            <w:r w:rsidRPr="008F5C20">
              <w:rPr>
                <w:rFonts w:ascii="Arial" w:hAnsi="Arial" w:cs="Arial"/>
                <w:sz w:val="22"/>
                <w:szCs w:val="22"/>
                <w:lang w:eastAsia="en-US"/>
              </w:rPr>
              <w:t xml:space="preserve">usługi </w:t>
            </w:r>
            <w:r w:rsidRPr="008F5C20">
              <w:rPr>
                <w:rFonts w:ascii="Arial" w:hAnsi="Arial" w:cs="Arial"/>
                <w:color w:val="000000"/>
                <w:sz w:val="22"/>
                <w:szCs w:val="22"/>
                <w:shd w:val="clear" w:color="auto" w:fill="BFBFBF" w:themeFill="background1" w:themeFillShade="BF"/>
                <w:lang w:eastAsia="en-US"/>
              </w:rPr>
              <w:t>prawnicze wykonywane na terenie</w:t>
            </w:r>
            <w:r w:rsidR="00935D26">
              <w:rPr>
                <w:rFonts w:ascii="Arial" w:hAnsi="Arial" w:cs="Arial"/>
                <w:color w:val="000000"/>
                <w:sz w:val="22"/>
                <w:szCs w:val="22"/>
                <w:shd w:val="clear" w:color="auto" w:fill="BFBFBF" w:themeFill="background1" w:themeFillShade="BF"/>
                <w:lang w:eastAsia="en-US"/>
              </w:rPr>
              <w:t xml:space="preserve"> Belgii</w:t>
            </w:r>
            <w:r w:rsidRPr="008F5C20">
              <w:rPr>
                <w:rFonts w:ascii="Arial" w:hAnsi="Arial" w:cs="Arial"/>
                <w:color w:val="000000"/>
                <w:sz w:val="22"/>
                <w:szCs w:val="22"/>
                <w:shd w:val="clear" w:color="auto" w:fill="BFBFBF" w:themeFill="background1" w:themeFillShade="BF"/>
                <w:lang w:eastAsia="en-US"/>
              </w:rPr>
              <w:t xml:space="preserve">, polegające na wykonywaniu zastępstwa procesowego oraz doradztwie prawnym </w:t>
            </w:r>
            <w:r w:rsidRPr="008F5C20">
              <w:rPr>
                <w:rFonts w:ascii="Arial" w:hAnsi="Arial" w:cs="Arial"/>
                <w:sz w:val="22"/>
                <w:szCs w:val="22"/>
                <w:lang w:eastAsia="en-US"/>
              </w:rPr>
              <w:t>w transgranicznych postępowaniach windykacyjnych o wartości zadłużenia co najmniej 50.000,00 zł każda:</w:t>
            </w:r>
          </w:p>
        </w:tc>
      </w:tr>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sz w:val="20"/>
                <w:szCs w:val="20"/>
                <w:lang w:eastAsia="en-US"/>
              </w:rPr>
            </w:pPr>
            <w:r w:rsidRPr="008F5C20">
              <w:rPr>
                <w:rFonts w:ascii="Arial" w:hAnsi="Arial" w:cs="Arial"/>
                <w:sz w:val="20"/>
                <w:szCs w:val="20"/>
                <w:lang w:eastAsia="en-US"/>
              </w:rPr>
              <w:t>Wykaz usług, które podlegać będą ocenie w kryterium „doświadczenie Wykonawcy”</w:t>
            </w:r>
          </w:p>
        </w:tc>
      </w:tr>
      <w:tr w:rsidR="008F5C20" w:rsidRPr="008F5C20" w:rsidTr="008F5C20">
        <w:trPr>
          <w:trHeight w:val="567"/>
        </w:trPr>
        <w:tc>
          <w:tcPr>
            <w:tcW w:w="534"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jc w:val="both"/>
              <w:rPr>
                <w:rFonts w:ascii="Arial" w:hAnsi="Arial" w:cs="Arial"/>
                <w:sz w:val="18"/>
                <w:szCs w:val="18"/>
                <w:lang w:eastAsia="en-US"/>
              </w:rPr>
            </w:pPr>
            <w:r w:rsidRPr="008F5C20">
              <w:rPr>
                <w:rFonts w:ascii="Arial" w:hAnsi="Arial" w:cs="Arial"/>
                <w:sz w:val="18"/>
                <w:szCs w:val="18"/>
                <w:lang w:eastAsia="en-US"/>
              </w:rPr>
              <w:t>Lp.</w:t>
            </w:r>
          </w:p>
        </w:tc>
        <w:tc>
          <w:tcPr>
            <w:tcW w:w="3402"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ind w:left="567"/>
              <w:rPr>
                <w:rFonts w:ascii="Arial" w:hAnsi="Arial" w:cs="Arial"/>
                <w:sz w:val="18"/>
                <w:szCs w:val="18"/>
                <w:lang w:eastAsia="en-US"/>
              </w:rPr>
            </w:pPr>
            <w:r w:rsidRPr="008F5C20">
              <w:rPr>
                <w:rFonts w:ascii="Arial" w:hAnsi="Arial" w:cs="Arial"/>
                <w:sz w:val="18"/>
                <w:szCs w:val="18"/>
                <w:lang w:eastAsia="en-US"/>
              </w:rPr>
              <w:t>Podmiot na rzecz, którego wykonywano usługę</w:t>
            </w:r>
          </w:p>
        </w:tc>
        <w:tc>
          <w:tcPr>
            <w:tcW w:w="1842"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rPr>
                <w:rFonts w:ascii="Arial" w:hAnsi="Arial" w:cs="Arial"/>
                <w:sz w:val="18"/>
                <w:szCs w:val="18"/>
                <w:lang w:eastAsia="en-US"/>
              </w:rPr>
            </w:pPr>
            <w:r w:rsidRPr="008F5C20">
              <w:rPr>
                <w:rFonts w:ascii="Arial" w:hAnsi="Arial" w:cs="Arial"/>
                <w:sz w:val="18"/>
                <w:szCs w:val="18"/>
                <w:lang w:eastAsia="en-US"/>
              </w:rPr>
              <w:t>Kraj, w którym toczyło się postępowanie</w:t>
            </w:r>
          </w:p>
        </w:tc>
        <w:tc>
          <w:tcPr>
            <w:tcW w:w="1276"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rPr>
                <w:rFonts w:ascii="Arial" w:hAnsi="Arial" w:cs="Arial"/>
                <w:sz w:val="18"/>
                <w:szCs w:val="18"/>
                <w:lang w:eastAsia="en-US"/>
              </w:rPr>
            </w:pPr>
            <w:r w:rsidRPr="008F5C20">
              <w:rPr>
                <w:rFonts w:ascii="Arial" w:hAnsi="Arial" w:cs="Arial"/>
                <w:sz w:val="18"/>
                <w:szCs w:val="18"/>
                <w:lang w:eastAsia="en-US"/>
              </w:rPr>
              <w:t>Okres realizacji</w:t>
            </w:r>
          </w:p>
        </w:tc>
        <w:tc>
          <w:tcPr>
            <w:tcW w:w="2410"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rPr>
                <w:rFonts w:ascii="Arial" w:hAnsi="Arial" w:cs="Arial"/>
                <w:sz w:val="18"/>
                <w:szCs w:val="18"/>
                <w:lang w:eastAsia="en-US"/>
              </w:rPr>
            </w:pPr>
            <w:r w:rsidRPr="008F5C20">
              <w:rPr>
                <w:rFonts w:ascii="Arial" w:hAnsi="Arial" w:cs="Arial"/>
                <w:sz w:val="18"/>
                <w:szCs w:val="18"/>
                <w:lang w:eastAsia="en-US"/>
              </w:rPr>
              <w:t>Wartość</w:t>
            </w: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1</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2</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3</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4</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5</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bl>
    <w:p w:rsidR="008F5C20" w:rsidRPr="008F5C20" w:rsidRDefault="008F5C20" w:rsidP="008F5C20">
      <w:pPr>
        <w:autoSpaceDE w:val="0"/>
        <w:autoSpaceDN w:val="0"/>
        <w:adjustRightInd w:val="0"/>
        <w:spacing w:line="300" w:lineRule="auto"/>
        <w:jc w:val="both"/>
        <w:rPr>
          <w:rFonts w:ascii="Arial" w:hAnsi="Arial" w:cs="Arial"/>
        </w:rPr>
      </w:pPr>
    </w:p>
    <w:p w:rsidR="00966CB3" w:rsidRPr="00BB4EB0" w:rsidRDefault="00966CB3" w:rsidP="00966CB3">
      <w:pPr>
        <w:autoSpaceDE w:val="0"/>
        <w:autoSpaceDN w:val="0"/>
        <w:adjustRightInd w:val="0"/>
        <w:spacing w:line="276" w:lineRule="auto"/>
        <w:jc w:val="both"/>
        <w:rPr>
          <w:rFonts w:ascii="Arial" w:eastAsia="Calibri" w:hAnsi="Arial" w:cs="Arial"/>
          <w:color w:val="000000"/>
          <w:sz w:val="22"/>
          <w:szCs w:val="22"/>
          <w:lang w:eastAsia="en-US"/>
        </w:rPr>
      </w:pP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Przyjmuję/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do realizacji postawione przez Zamawiającego w zapytaniu ofertowym warunki.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Oświadczam/y, że zaoferowana</w:t>
      </w:r>
      <w:r w:rsidRPr="00BB4EB0">
        <w:rPr>
          <w:rFonts w:ascii="Arial" w:eastAsia="Calibri" w:hAnsi="Arial" w:cs="Arial"/>
          <w:sz w:val="22"/>
          <w:szCs w:val="22"/>
          <w:lang w:eastAsia="en-US"/>
        </w:rPr>
        <w:t xml:space="preserve"> cena </w:t>
      </w:r>
      <w:r w:rsidRPr="00BB4EB0">
        <w:rPr>
          <w:rFonts w:ascii="Arial" w:eastAsia="Calibri" w:hAnsi="Arial" w:cs="Arial"/>
          <w:color w:val="000000"/>
          <w:sz w:val="22"/>
          <w:szCs w:val="22"/>
          <w:lang w:eastAsia="en-US"/>
        </w:rPr>
        <w:t>uwzględnia wszystkie</w:t>
      </w:r>
      <w:r w:rsidR="001D0E76">
        <w:rPr>
          <w:rFonts w:ascii="Arial" w:eastAsia="Calibri" w:hAnsi="Arial" w:cs="Arial"/>
          <w:color w:val="000000"/>
          <w:sz w:val="22"/>
          <w:szCs w:val="22"/>
          <w:lang w:eastAsia="en-US"/>
        </w:rPr>
        <w:t xml:space="preserve"> koszty związane </w:t>
      </w:r>
      <w:r w:rsidR="001D0E76">
        <w:rPr>
          <w:rFonts w:ascii="Arial" w:eastAsia="Calibri" w:hAnsi="Arial" w:cs="Arial"/>
          <w:color w:val="000000"/>
          <w:sz w:val="22"/>
          <w:szCs w:val="22"/>
          <w:lang w:eastAsia="en-US"/>
        </w:rPr>
        <w:br/>
        <w:t>z wykonaniem dostawy</w:t>
      </w:r>
      <w:r w:rsidRPr="00BB4EB0">
        <w:rPr>
          <w:rFonts w:ascii="Arial" w:eastAsia="Calibri" w:hAnsi="Arial" w:cs="Arial"/>
          <w:color w:val="000000"/>
          <w:sz w:val="22"/>
          <w:szCs w:val="22"/>
          <w:lang w:eastAsia="en-US"/>
        </w:rPr>
        <w: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Uważam/y się za związanego/</w:t>
      </w:r>
      <w:proofErr w:type="spellStart"/>
      <w:r w:rsidRPr="00BB4EB0">
        <w:rPr>
          <w:rFonts w:ascii="Arial" w:eastAsia="Calibri" w:hAnsi="Arial" w:cs="Arial"/>
          <w:color w:val="000000"/>
          <w:sz w:val="22"/>
          <w:szCs w:val="22"/>
          <w:lang w:eastAsia="en-US"/>
        </w:rPr>
        <w:t>ych</w:t>
      </w:r>
      <w:proofErr w:type="spellEnd"/>
      <w:r w:rsidRPr="00BB4EB0">
        <w:rPr>
          <w:rFonts w:ascii="Arial" w:eastAsia="Calibri" w:hAnsi="Arial" w:cs="Arial"/>
          <w:color w:val="000000"/>
          <w:sz w:val="22"/>
          <w:szCs w:val="22"/>
          <w:lang w:eastAsia="en-US"/>
        </w:rPr>
        <w:t xml:space="preserve"> niniejszą ofertą przez okres 30 dni, który rozpoczyna się wraz z upływem terminu składania ofert.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Zobowiązuję/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się w przypadku wybrania mojej/naszej oferty do zawarcia umowy </w:t>
      </w:r>
      <w:r w:rsidRPr="00BB4EB0">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Załącznikami do niniejszej oferty są następujące dokumenty:</w:t>
      </w:r>
    </w:p>
    <w:p w:rsidR="00BB4EB0" w:rsidRP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P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Pr="00BB4EB0" w:rsidRDefault="00BB4EB0" w:rsidP="00BB4EB0">
      <w:pPr>
        <w:spacing w:line="276" w:lineRule="auto"/>
        <w:ind w:left="4248" w:firstLine="5"/>
        <w:jc w:val="both"/>
        <w:rPr>
          <w:rFonts w:ascii="Arial" w:hAnsi="Arial" w:cs="Arial"/>
          <w:i/>
          <w:iCs/>
          <w:sz w:val="22"/>
          <w:szCs w:val="22"/>
        </w:rPr>
      </w:pPr>
      <w:r w:rsidRPr="00BB4EB0">
        <w:rPr>
          <w:rFonts w:ascii="Arial" w:hAnsi="Arial" w:cs="Arial"/>
          <w:i/>
          <w:iCs/>
          <w:sz w:val="22"/>
          <w:szCs w:val="22"/>
        </w:rPr>
        <w:t>…………………………………………</w:t>
      </w:r>
    </w:p>
    <w:p w:rsidR="00BB4EB0" w:rsidRDefault="00BB4EB0" w:rsidP="00BB4EB0">
      <w:pPr>
        <w:autoSpaceDE w:val="0"/>
        <w:autoSpaceDN w:val="0"/>
        <w:adjustRightInd w:val="0"/>
        <w:spacing w:line="276" w:lineRule="auto"/>
        <w:rPr>
          <w:rFonts w:ascii="Arial" w:hAnsi="Arial" w:cs="Arial"/>
          <w:sz w:val="20"/>
          <w:szCs w:val="20"/>
        </w:rPr>
      </w:pP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 xml:space="preserve">(pieczęć i podpis osoby uprawnionej </w:t>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do składania oświadczeń woli w imieniu wykonawcy)</w:t>
      </w:r>
    </w:p>
    <w:p w:rsidR="001D0E76" w:rsidRPr="00BB4EB0" w:rsidRDefault="001D0E76" w:rsidP="00BB4EB0">
      <w:pPr>
        <w:autoSpaceDE w:val="0"/>
        <w:autoSpaceDN w:val="0"/>
        <w:adjustRightInd w:val="0"/>
        <w:spacing w:line="276" w:lineRule="auto"/>
        <w:rPr>
          <w:rFonts w:ascii="Arial" w:hAnsi="Arial" w:cs="Arial"/>
          <w:sz w:val="20"/>
          <w:szCs w:val="20"/>
        </w:rPr>
      </w:pPr>
    </w:p>
    <w:p w:rsidR="00BB4EB0" w:rsidRPr="00BB4EB0" w:rsidRDefault="00BB4EB0" w:rsidP="00BB4EB0">
      <w:pPr>
        <w:autoSpaceDE w:val="0"/>
        <w:autoSpaceDN w:val="0"/>
        <w:adjustRightInd w:val="0"/>
        <w:spacing w:line="276" w:lineRule="auto"/>
        <w:jc w:val="both"/>
        <w:rPr>
          <w:rFonts w:ascii="Arial" w:hAnsi="Arial" w:cs="Arial"/>
          <w:iCs/>
          <w:sz w:val="22"/>
          <w:szCs w:val="22"/>
        </w:rPr>
      </w:pPr>
      <w:r w:rsidRPr="00BB4EB0">
        <w:rPr>
          <w:rFonts w:ascii="Arial" w:hAnsi="Arial" w:cs="Arial"/>
          <w:iCs/>
          <w:sz w:val="22"/>
          <w:szCs w:val="22"/>
        </w:rPr>
        <w:t>Miejscowość …......................................... dnia …........................................ roku.</w:t>
      </w: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Pr="00BB4EB0" w:rsidRDefault="00966CB3" w:rsidP="00BB4EB0">
      <w:pPr>
        <w:autoSpaceDE w:val="0"/>
        <w:autoSpaceDN w:val="0"/>
        <w:adjustRightInd w:val="0"/>
        <w:spacing w:line="276" w:lineRule="auto"/>
        <w:jc w:val="both"/>
        <w:rPr>
          <w:rFonts w:ascii="Arial" w:hAnsi="Arial" w:cs="Arial"/>
          <w:iCs/>
          <w:sz w:val="22"/>
          <w:szCs w:val="22"/>
        </w:rPr>
      </w:pPr>
    </w:p>
    <w:p w:rsidR="008F5C20" w:rsidRPr="008F5C20" w:rsidRDefault="008F5C20" w:rsidP="008F5C20">
      <w:pPr>
        <w:spacing w:line="276" w:lineRule="auto"/>
        <w:ind w:left="3540" w:firstLine="708"/>
        <w:jc w:val="right"/>
        <w:rPr>
          <w:rFonts w:ascii="Arial" w:hAnsi="Arial" w:cs="Arial"/>
          <w:sz w:val="22"/>
          <w:szCs w:val="22"/>
        </w:rPr>
      </w:pPr>
      <w:r w:rsidRPr="008F5C20">
        <w:rPr>
          <w:rFonts w:ascii="Arial" w:hAnsi="Arial" w:cs="Arial"/>
          <w:b/>
          <w:sz w:val="22"/>
          <w:szCs w:val="22"/>
        </w:rPr>
        <w:t>Załącznik  nr 2 do zapytania ofertowego</w:t>
      </w:r>
    </w:p>
    <w:p w:rsidR="008F5C20" w:rsidRPr="008F5C20" w:rsidRDefault="008F5C20" w:rsidP="008F5C20">
      <w:pPr>
        <w:spacing w:line="276" w:lineRule="auto"/>
        <w:ind w:right="-1135"/>
        <w:jc w:val="both"/>
        <w:rPr>
          <w:rFonts w:ascii="Arial" w:hAnsi="Arial" w:cs="Arial"/>
          <w:sz w:val="22"/>
          <w:szCs w:val="22"/>
        </w:rPr>
      </w:pPr>
      <w:r w:rsidRPr="008F5C20">
        <w:rPr>
          <w:rFonts w:ascii="Arial" w:hAnsi="Arial" w:cs="Arial"/>
          <w:sz w:val="22"/>
          <w:szCs w:val="22"/>
        </w:rPr>
        <w:t>….................................................</w:t>
      </w:r>
    </w:p>
    <w:p w:rsidR="008F5C20" w:rsidRPr="008F5C20" w:rsidRDefault="008F5C20" w:rsidP="008F5C20">
      <w:pPr>
        <w:autoSpaceDE w:val="0"/>
        <w:autoSpaceDN w:val="0"/>
        <w:adjustRightInd w:val="0"/>
        <w:spacing w:line="276" w:lineRule="auto"/>
        <w:rPr>
          <w:rFonts w:ascii="Arial" w:hAnsi="Arial" w:cs="Arial"/>
          <w:iCs/>
          <w:sz w:val="16"/>
          <w:szCs w:val="16"/>
        </w:rPr>
      </w:pPr>
      <w:r w:rsidRPr="008F5C20">
        <w:rPr>
          <w:rFonts w:ascii="Arial" w:hAnsi="Arial" w:cs="Arial"/>
          <w:iCs/>
          <w:sz w:val="16"/>
          <w:szCs w:val="16"/>
        </w:rPr>
        <w:t xml:space="preserve">         (pieczęć  firmowa Wykonawcy)</w:t>
      </w:r>
    </w:p>
    <w:p w:rsidR="008F5C20" w:rsidRPr="008F5C20" w:rsidRDefault="008F5C20" w:rsidP="008F5C20">
      <w:pPr>
        <w:spacing w:line="276" w:lineRule="auto"/>
        <w:rPr>
          <w:rFonts w:ascii="Arial" w:hAnsi="Arial" w:cs="Arial"/>
          <w:b/>
          <w:sz w:val="22"/>
          <w:szCs w:val="22"/>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jc w:val="center"/>
        <w:rPr>
          <w:rFonts w:ascii="Arial" w:hAnsi="Arial" w:cs="Arial"/>
          <w:b/>
          <w:sz w:val="22"/>
          <w:szCs w:val="22"/>
        </w:rPr>
      </w:pPr>
      <w:r w:rsidRPr="008F5C20">
        <w:rPr>
          <w:rFonts w:ascii="Arial" w:hAnsi="Arial" w:cs="Arial"/>
          <w:b/>
          <w:sz w:val="22"/>
          <w:szCs w:val="22"/>
        </w:rPr>
        <w:t>Oświadczenie Wykonawcy o spełnianiu warunków udziału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22"/>
          <w:szCs w:val="22"/>
        </w:rPr>
      </w:pPr>
    </w:p>
    <w:p w:rsidR="008F5C20" w:rsidRPr="008F5C20" w:rsidRDefault="008F5C20" w:rsidP="008F5C20">
      <w:pPr>
        <w:widowControl w:val="0"/>
        <w:autoSpaceDE w:val="0"/>
        <w:autoSpaceDN w:val="0"/>
        <w:adjustRightInd w:val="0"/>
        <w:spacing w:line="276" w:lineRule="auto"/>
        <w:jc w:val="both"/>
        <w:rPr>
          <w:rFonts w:ascii="Arial" w:hAnsi="Arial" w:cs="Arial"/>
          <w:sz w:val="22"/>
          <w:szCs w:val="22"/>
        </w:rPr>
      </w:pPr>
      <w:r w:rsidRPr="008F5C20">
        <w:rPr>
          <w:rFonts w:ascii="Arial" w:hAnsi="Arial" w:cs="Arial"/>
          <w:sz w:val="22"/>
          <w:szCs w:val="22"/>
        </w:rPr>
        <w:t>Przystępując do postępowania o u</w:t>
      </w:r>
      <w:r>
        <w:rPr>
          <w:rFonts w:ascii="Arial" w:hAnsi="Arial" w:cs="Arial"/>
          <w:sz w:val="22"/>
          <w:szCs w:val="22"/>
        </w:rPr>
        <w:t xml:space="preserve">dzielenie zamówienia publicznego </w:t>
      </w:r>
      <w:r w:rsidRPr="008F5C20">
        <w:rPr>
          <w:rFonts w:ascii="Arial" w:hAnsi="Arial" w:cs="Arial"/>
          <w:sz w:val="22"/>
          <w:szCs w:val="22"/>
        </w:rPr>
        <w:t>na usługi prawne, których celem jest uzyskanie tytułów wykonawczych umożliwiających wszczęcie postępowań egzekucyjnych przeciwko dłużnikom Funduszu Gwarantowanych Świadczeń Pracowniczych prz</w:t>
      </w:r>
      <w:r w:rsidR="00935D26">
        <w:rPr>
          <w:rFonts w:ascii="Arial" w:hAnsi="Arial" w:cs="Arial"/>
          <w:sz w:val="22"/>
          <w:szCs w:val="22"/>
        </w:rPr>
        <w:t>ebywającym na terenie Belgii</w:t>
      </w:r>
      <w:r>
        <w:rPr>
          <w:rFonts w:ascii="Arial" w:hAnsi="Arial" w:cs="Arial"/>
          <w:sz w:val="22"/>
          <w:szCs w:val="22"/>
        </w:rPr>
        <w:t xml:space="preserve">, </w:t>
      </w:r>
      <w:r w:rsidRPr="008F5C20">
        <w:rPr>
          <w:rFonts w:ascii="Arial" w:hAnsi="Arial" w:cs="Arial"/>
          <w:sz w:val="22"/>
          <w:szCs w:val="22"/>
        </w:rPr>
        <w:t xml:space="preserve">w szczególności usługi zastępstwa procesowego przed sądami, trybunałami lub innymi organami orzekającymi oraz doradztwa prawnego </w:t>
      </w:r>
      <w:r>
        <w:rPr>
          <w:rFonts w:ascii="Arial" w:hAnsi="Arial" w:cs="Arial"/>
          <w:sz w:val="22"/>
          <w:szCs w:val="22"/>
        </w:rPr>
        <w:br/>
      </w:r>
      <w:r w:rsidRPr="008F5C20">
        <w:rPr>
          <w:rFonts w:ascii="Arial" w:hAnsi="Arial" w:cs="Arial"/>
          <w:sz w:val="22"/>
          <w:szCs w:val="22"/>
        </w:rPr>
        <w:t xml:space="preserve">i zastępstwa prawnego na etapie </w:t>
      </w:r>
      <w:proofErr w:type="spellStart"/>
      <w:r w:rsidRPr="008F5C20">
        <w:rPr>
          <w:rFonts w:ascii="Arial" w:hAnsi="Arial" w:cs="Arial"/>
          <w:sz w:val="22"/>
          <w:szCs w:val="22"/>
        </w:rPr>
        <w:t>przedegzekucyjnym</w:t>
      </w:r>
      <w:proofErr w:type="spellEnd"/>
      <w:r w:rsidRPr="008F5C20">
        <w:rPr>
          <w:rFonts w:ascii="Arial" w:hAnsi="Arial" w:cs="Arial"/>
          <w:sz w:val="22"/>
          <w:szCs w:val="22"/>
        </w:rPr>
        <w:t>,</w:t>
      </w:r>
      <w:r w:rsidRPr="008F5C20">
        <w:rPr>
          <w:rFonts w:ascii="Arial" w:hAnsi="Arial" w:cs="Arial"/>
          <w:snapToGrid w:val="0"/>
          <w:sz w:val="22"/>
          <w:szCs w:val="22"/>
        </w:rPr>
        <w:t xml:space="preserve"> w imieniu Wykonawcy wskazanego powyżej oświadczam/y, że Wykonawca: </w:t>
      </w:r>
      <w:r w:rsidRPr="008F5C20">
        <w:rPr>
          <w:rFonts w:ascii="Arial" w:hAnsi="Arial" w:cs="Arial"/>
          <w:sz w:val="22"/>
          <w:szCs w:val="22"/>
        </w:rPr>
        <w:t xml:space="preserve">posiada zdolności techniczne lub zawodowe niezbędne </w:t>
      </w:r>
      <w:r>
        <w:rPr>
          <w:rFonts w:ascii="Arial" w:hAnsi="Arial" w:cs="Arial"/>
          <w:sz w:val="22"/>
          <w:szCs w:val="22"/>
        </w:rPr>
        <w:t>do wykonania zamówienia.</w:t>
      </w:r>
    </w:p>
    <w:p w:rsidR="008F5C20" w:rsidRPr="008F5C20" w:rsidRDefault="008F5C20" w:rsidP="008F5C20">
      <w:pPr>
        <w:autoSpaceDE w:val="0"/>
        <w:autoSpaceDN w:val="0"/>
        <w:adjustRightInd w:val="0"/>
        <w:spacing w:line="276" w:lineRule="auto"/>
        <w:jc w:val="both"/>
        <w:rPr>
          <w:rFonts w:ascii="Arial" w:hAnsi="Arial" w:cs="Arial"/>
          <w:sz w:val="22"/>
          <w:szCs w:val="22"/>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spacing w:line="276" w:lineRule="auto"/>
        <w:ind w:left="3540" w:firstLine="708"/>
        <w:rPr>
          <w:rFonts w:ascii="Arial" w:hAnsi="Arial" w:cs="Arial"/>
          <w:i/>
          <w:iCs/>
          <w:sz w:val="18"/>
          <w:szCs w:val="18"/>
        </w:rPr>
      </w:pPr>
      <w:r w:rsidRPr="008F5C20">
        <w:rPr>
          <w:rFonts w:ascii="Arial" w:hAnsi="Arial" w:cs="Arial"/>
          <w:i/>
          <w:iCs/>
          <w:sz w:val="18"/>
          <w:szCs w:val="18"/>
        </w:rPr>
        <w:t>…………………………………………</w:t>
      </w:r>
    </w:p>
    <w:p w:rsidR="008F5C20" w:rsidRPr="008F5C20" w:rsidRDefault="008F5C20" w:rsidP="008F5C20">
      <w:pPr>
        <w:spacing w:line="276" w:lineRule="auto"/>
        <w:rPr>
          <w:rFonts w:ascii="Arial" w:hAnsi="Arial" w:cs="Arial"/>
          <w:sz w:val="18"/>
          <w:szCs w:val="18"/>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t>(</w:t>
      </w:r>
      <w:r w:rsidRPr="008F5C20">
        <w:rPr>
          <w:rFonts w:ascii="Arial" w:hAnsi="Arial" w:cs="Arial"/>
          <w:i/>
          <w:sz w:val="18"/>
          <w:szCs w:val="18"/>
        </w:rPr>
        <w:t xml:space="preserve">pieczęć i podpis osoby uprawnionej </w:t>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t>do składania oświadczeń woli w imieniu wykonawcy)</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r w:rsidRPr="008F5C20">
        <w:rPr>
          <w:rFonts w:ascii="Arial" w:hAnsi="Arial" w:cs="Arial"/>
          <w:iCs/>
          <w:sz w:val="22"/>
          <w:szCs w:val="22"/>
        </w:rPr>
        <w:t>Miejscowość …......................................... dnia …........................................ roku.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Default="008F5C20"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F959AB" w:rsidRDefault="00F959AB" w:rsidP="00BB4EB0">
      <w:pPr>
        <w:spacing w:line="276" w:lineRule="auto"/>
        <w:ind w:left="3540" w:firstLine="708"/>
        <w:jc w:val="right"/>
        <w:rPr>
          <w:rFonts w:ascii="Arial" w:hAnsi="Arial" w:cs="Arial"/>
          <w:b/>
          <w:sz w:val="22"/>
          <w:szCs w:val="22"/>
        </w:rPr>
      </w:pPr>
    </w:p>
    <w:p w:rsidR="00F959AB" w:rsidRDefault="00F959AB" w:rsidP="00BB4EB0">
      <w:pPr>
        <w:spacing w:line="276" w:lineRule="auto"/>
        <w:ind w:left="3540" w:firstLine="708"/>
        <w:jc w:val="right"/>
        <w:rPr>
          <w:rFonts w:ascii="Arial" w:hAnsi="Arial" w:cs="Arial"/>
          <w:b/>
          <w:sz w:val="22"/>
          <w:szCs w:val="22"/>
        </w:rPr>
      </w:pPr>
    </w:p>
    <w:p w:rsidR="00BB4EB0" w:rsidRPr="00BB4EB0" w:rsidRDefault="00BB4EB0" w:rsidP="00BB4EB0">
      <w:pPr>
        <w:spacing w:line="276" w:lineRule="auto"/>
        <w:ind w:left="3540" w:firstLine="708"/>
        <w:jc w:val="right"/>
        <w:rPr>
          <w:rFonts w:ascii="Arial" w:hAnsi="Arial" w:cs="Arial"/>
          <w:sz w:val="22"/>
          <w:szCs w:val="22"/>
        </w:rPr>
      </w:pPr>
      <w:r w:rsidRPr="00BB4EB0">
        <w:rPr>
          <w:rFonts w:ascii="Arial" w:hAnsi="Arial" w:cs="Arial"/>
          <w:b/>
          <w:sz w:val="22"/>
          <w:szCs w:val="22"/>
        </w:rPr>
        <w:t xml:space="preserve">Załącznik  nr </w:t>
      </w:r>
      <w:r w:rsidR="008F5C20">
        <w:rPr>
          <w:rFonts w:ascii="Arial" w:hAnsi="Arial" w:cs="Arial"/>
          <w:b/>
          <w:sz w:val="22"/>
          <w:szCs w:val="22"/>
        </w:rPr>
        <w:t>3</w:t>
      </w:r>
      <w:r w:rsidRPr="00BB4EB0">
        <w:rPr>
          <w:rFonts w:ascii="Arial" w:hAnsi="Arial" w:cs="Arial"/>
          <w:b/>
          <w:sz w:val="22"/>
          <w:szCs w:val="22"/>
        </w:rPr>
        <w:t xml:space="preserve"> do zapytania ofertowego</w:t>
      </w:r>
    </w:p>
    <w:p w:rsidR="00BB4EB0" w:rsidRPr="00BB4EB0" w:rsidRDefault="00BB4EB0" w:rsidP="00BB4EB0">
      <w:pPr>
        <w:spacing w:line="276" w:lineRule="auto"/>
        <w:rPr>
          <w:rFonts w:ascii="Arial" w:hAnsi="Arial" w:cs="Arial"/>
          <w:b/>
          <w:sz w:val="22"/>
          <w:szCs w:val="22"/>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 xml:space="preserve">Oświadczenie Wykonawcy o wyrażeniu zgody na przetwarzanie danych osobowych </w:t>
      </w:r>
      <w:r w:rsidRPr="00BB4EB0">
        <w:rPr>
          <w:rFonts w:ascii="Arial" w:hAnsi="Arial" w:cs="Arial"/>
          <w:b/>
          <w:sz w:val="22"/>
          <w:szCs w:val="22"/>
        </w:rPr>
        <w:br/>
        <w:t xml:space="preserve">do celów przeprowadzenia procedury zapytania ofertowego </w:t>
      </w: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(dotyczy Wykonawców będących osobami fizycznymi nieprowadzącymi działalności gospodarczej)</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22"/>
          <w:szCs w:val="22"/>
        </w:rPr>
      </w:pPr>
    </w:p>
    <w:p w:rsidR="00BB4EB0" w:rsidRPr="00BB4EB0" w:rsidRDefault="00BB4EB0" w:rsidP="00BB4EB0">
      <w:pPr>
        <w:autoSpaceDE w:val="0"/>
        <w:autoSpaceDN w:val="0"/>
        <w:adjustRightInd w:val="0"/>
        <w:spacing w:line="276" w:lineRule="auto"/>
        <w:jc w:val="both"/>
        <w:rPr>
          <w:rFonts w:ascii="Arial" w:hAnsi="Arial" w:cs="Arial"/>
          <w:sz w:val="22"/>
          <w:szCs w:val="22"/>
        </w:rPr>
      </w:pPr>
    </w:p>
    <w:p w:rsidR="000B3216" w:rsidRDefault="00BB4EB0" w:rsidP="000B3216">
      <w:pPr>
        <w:spacing w:before="120"/>
        <w:jc w:val="both"/>
        <w:rPr>
          <w:rFonts w:ascii="Arial" w:hAnsi="Arial" w:cs="Arial"/>
          <w:b/>
          <w:sz w:val="22"/>
          <w:szCs w:val="22"/>
        </w:rPr>
      </w:pPr>
      <w:r w:rsidRPr="00BB4EB0">
        <w:rPr>
          <w:rFonts w:ascii="Arial" w:hAnsi="Arial" w:cs="Arial"/>
          <w:sz w:val="22"/>
          <w:szCs w:val="22"/>
        </w:rPr>
        <w:t xml:space="preserve">Niniejszym oświadczam, iż wyrażam zgodę na przetwarzanie moich danych osobowych </w:t>
      </w:r>
      <w:r w:rsidRPr="00BB4EB0">
        <w:rPr>
          <w:rFonts w:ascii="Arial" w:hAnsi="Arial" w:cs="Arial"/>
          <w:sz w:val="22"/>
          <w:szCs w:val="22"/>
        </w:rPr>
        <w:br/>
        <w:t>do celów przeprowadzenia procedury zapytania ofertowego o udzielenie zamówienia publicznego na</w:t>
      </w:r>
      <w:r w:rsidR="000B3216">
        <w:rPr>
          <w:rFonts w:ascii="Arial" w:eastAsia="Calibri" w:hAnsi="Arial" w:cs="Arial"/>
          <w:color w:val="000000"/>
          <w:sz w:val="22"/>
          <w:szCs w:val="22"/>
          <w:lang w:eastAsia="en-US"/>
        </w:rPr>
        <w:t xml:space="preserve"> </w:t>
      </w:r>
      <w:r w:rsidR="000B3216" w:rsidRPr="004A577A">
        <w:rPr>
          <w:rFonts w:ascii="Arial" w:hAnsi="Arial" w:cs="Arial"/>
          <w:color w:val="000000"/>
          <w:sz w:val="22"/>
          <w:szCs w:val="22"/>
          <w:shd w:val="clear" w:color="auto" w:fill="FFFFFF"/>
        </w:rPr>
        <w:t xml:space="preserve">usługi prawne, </w:t>
      </w:r>
      <w:r w:rsidR="000B3216"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w:t>
      </w:r>
      <w:r w:rsidR="00935D26">
        <w:rPr>
          <w:rFonts w:ascii="Arial" w:hAnsi="Arial" w:cs="Arial"/>
          <w:sz w:val="22"/>
          <w:szCs w:val="22"/>
        </w:rPr>
        <w:t>przebywającym na terenie Belgii</w:t>
      </w:r>
      <w:r w:rsidR="000B3216" w:rsidRPr="004A577A">
        <w:rPr>
          <w:rFonts w:ascii="Arial" w:hAnsi="Arial" w:cs="Arial"/>
          <w:sz w:val="22"/>
          <w:szCs w:val="22"/>
        </w:rPr>
        <w:t>,</w:t>
      </w:r>
      <w:r w:rsidR="000B3216">
        <w:rPr>
          <w:rFonts w:ascii="Arial" w:hAnsi="Arial" w:cs="Arial"/>
          <w:b/>
          <w:sz w:val="22"/>
          <w:szCs w:val="22"/>
        </w:rPr>
        <w:t xml:space="preserve"> </w:t>
      </w:r>
      <w:r w:rsidR="000B3216" w:rsidRPr="004A577A">
        <w:rPr>
          <w:rFonts w:ascii="Arial" w:hAnsi="Arial" w:cs="Arial"/>
          <w:sz w:val="22"/>
          <w:szCs w:val="22"/>
        </w:rPr>
        <w:t>w szczególności usługi</w:t>
      </w:r>
      <w:r w:rsidR="000B3216"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000B3216" w:rsidRPr="004A577A">
        <w:rPr>
          <w:rFonts w:ascii="Arial" w:hAnsi="Arial" w:cs="Arial"/>
          <w:color w:val="000000"/>
          <w:sz w:val="22"/>
          <w:szCs w:val="22"/>
          <w:shd w:val="clear" w:color="auto" w:fill="FFFFFF"/>
        </w:rPr>
        <w:t>przedegzekucyjnym</w:t>
      </w:r>
      <w:proofErr w:type="spellEnd"/>
      <w:r w:rsidR="000B3216" w:rsidRPr="004A577A">
        <w:rPr>
          <w:rFonts w:ascii="Arial" w:hAnsi="Arial" w:cs="Arial"/>
          <w:b/>
          <w:sz w:val="22"/>
          <w:szCs w:val="22"/>
        </w:rPr>
        <w:t>.</w:t>
      </w:r>
    </w:p>
    <w:p w:rsidR="00BB4EB0" w:rsidRPr="00BB4EB0" w:rsidRDefault="00BB4EB0" w:rsidP="00BB4EB0">
      <w:pPr>
        <w:autoSpaceDE w:val="0"/>
        <w:autoSpaceDN w:val="0"/>
        <w:adjustRightInd w:val="0"/>
        <w:spacing w:line="276" w:lineRule="auto"/>
        <w:jc w:val="both"/>
        <w:rPr>
          <w:rFonts w:ascii="Arial" w:hAnsi="Arial" w:cs="Arial"/>
          <w:sz w:val="22"/>
          <w:szCs w:val="22"/>
        </w:rPr>
      </w:pPr>
      <w:r w:rsidRPr="00BB4EB0">
        <w:rPr>
          <w:rFonts w:ascii="Arial" w:hAnsi="Arial" w:cs="Arial"/>
          <w:i/>
          <w:sz w:val="22"/>
          <w:szCs w:val="22"/>
        </w:rPr>
        <w:t>.</w:t>
      </w: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spacing w:line="276" w:lineRule="auto"/>
        <w:ind w:left="3540"/>
        <w:rPr>
          <w:rFonts w:ascii="Arial" w:hAnsi="Arial" w:cs="Arial"/>
          <w:i/>
          <w:iCs/>
          <w:sz w:val="18"/>
          <w:szCs w:val="18"/>
        </w:rPr>
      </w:pPr>
      <w:r w:rsidRPr="00BB4EB0">
        <w:rPr>
          <w:rFonts w:ascii="Arial" w:hAnsi="Arial" w:cs="Arial"/>
          <w:i/>
          <w:iCs/>
          <w:sz w:val="18"/>
          <w:szCs w:val="18"/>
        </w:rPr>
        <w:t xml:space="preserve">    </w:t>
      </w:r>
      <w:r w:rsidRPr="00BB4EB0">
        <w:rPr>
          <w:rFonts w:ascii="Arial" w:hAnsi="Arial" w:cs="Arial"/>
          <w:i/>
          <w:iCs/>
          <w:sz w:val="18"/>
          <w:szCs w:val="18"/>
        </w:rPr>
        <w:tab/>
      </w:r>
      <w:r w:rsidRPr="00BB4EB0">
        <w:rPr>
          <w:rFonts w:ascii="Arial" w:hAnsi="Arial" w:cs="Arial"/>
          <w:i/>
          <w:iCs/>
          <w:sz w:val="18"/>
          <w:szCs w:val="18"/>
        </w:rPr>
        <w:tab/>
        <w:t xml:space="preserve">   …………………………………………</w:t>
      </w:r>
    </w:p>
    <w:p w:rsidR="00BB4EB0" w:rsidRPr="00BB4EB0" w:rsidRDefault="00BB4EB0" w:rsidP="00BB4EB0">
      <w:pPr>
        <w:spacing w:line="276" w:lineRule="auto"/>
        <w:rPr>
          <w:rFonts w:ascii="Arial" w:hAnsi="Arial" w:cs="Arial"/>
          <w:sz w:val="18"/>
          <w:szCs w:val="18"/>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t xml:space="preserve">    </w:t>
      </w:r>
      <w:r w:rsidRPr="00BB4EB0">
        <w:rPr>
          <w:rFonts w:ascii="Arial" w:hAnsi="Arial" w:cs="Arial"/>
          <w:sz w:val="18"/>
          <w:szCs w:val="18"/>
        </w:rPr>
        <w:tab/>
        <w:t xml:space="preserve">          (</w:t>
      </w:r>
      <w:r w:rsidRPr="00BB4EB0">
        <w:rPr>
          <w:rFonts w:ascii="Arial" w:hAnsi="Arial" w:cs="Arial"/>
          <w:i/>
          <w:sz w:val="18"/>
          <w:szCs w:val="18"/>
        </w:rPr>
        <w:t xml:space="preserve">podpis osoby uprawnionej </w:t>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t>do składania oświadczeń woli w imieniu wykonawcy)</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r w:rsidRPr="00BB4EB0">
        <w:rPr>
          <w:rFonts w:ascii="Arial" w:hAnsi="Arial" w:cs="Arial"/>
          <w:iCs/>
          <w:sz w:val="22"/>
          <w:szCs w:val="22"/>
        </w:rPr>
        <w:t>Miejscowość …......................................... dnia …........................................ roku.</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Default="00BB4EB0" w:rsidP="00BB4EB0">
      <w:pPr>
        <w:spacing w:line="276" w:lineRule="auto"/>
        <w:rPr>
          <w:rFonts w:ascii="Arial" w:hAnsi="Arial" w:cs="Arial"/>
          <w:sz w:val="18"/>
          <w:szCs w:val="18"/>
        </w:rPr>
      </w:pPr>
    </w:p>
    <w:p w:rsidR="00F959AB" w:rsidRPr="00BB4EB0" w:rsidRDefault="00F959AB"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030681" w:rsidRDefault="008F5C20" w:rsidP="00030681">
      <w:pPr>
        <w:spacing w:line="276" w:lineRule="auto"/>
        <w:ind w:left="4248" w:firstLine="708"/>
        <w:rPr>
          <w:rFonts w:ascii="Arial" w:eastAsia="Calibri" w:hAnsi="Arial" w:cs="Arial"/>
          <w:b/>
          <w:sz w:val="22"/>
          <w:szCs w:val="22"/>
        </w:rPr>
      </w:pPr>
      <w:r>
        <w:rPr>
          <w:rFonts w:ascii="Arial" w:eastAsia="Calibri" w:hAnsi="Arial" w:cs="Arial"/>
          <w:b/>
          <w:sz w:val="22"/>
          <w:szCs w:val="22"/>
        </w:rPr>
        <w:t xml:space="preserve">Załącznik nr </w:t>
      </w:r>
      <w:r w:rsidR="00FA0DE3">
        <w:rPr>
          <w:rFonts w:ascii="Arial" w:eastAsia="Calibri" w:hAnsi="Arial" w:cs="Arial"/>
          <w:b/>
          <w:sz w:val="22"/>
          <w:szCs w:val="22"/>
        </w:rPr>
        <w:t>4</w:t>
      </w:r>
      <w:r w:rsidR="00030681">
        <w:rPr>
          <w:rFonts w:ascii="Arial" w:eastAsia="Calibri" w:hAnsi="Arial" w:cs="Arial"/>
          <w:b/>
          <w:sz w:val="22"/>
          <w:szCs w:val="22"/>
        </w:rPr>
        <w:t xml:space="preserve"> do zapytania ofertowego</w:t>
      </w:r>
    </w:p>
    <w:p w:rsidR="00F959AB" w:rsidRDefault="00F959AB" w:rsidP="00F959AB">
      <w:pPr>
        <w:spacing w:line="276" w:lineRule="auto"/>
        <w:jc w:val="center"/>
        <w:rPr>
          <w:rFonts w:ascii="Arial" w:eastAsia="Calibri" w:hAnsi="Arial" w:cs="Arial"/>
          <w:b/>
          <w:sz w:val="22"/>
          <w:szCs w:val="22"/>
        </w:rPr>
      </w:pPr>
    </w:p>
    <w:p w:rsidR="00F959AB" w:rsidRDefault="00E24FC4" w:rsidP="00F959AB">
      <w:pPr>
        <w:spacing w:line="276" w:lineRule="auto"/>
        <w:jc w:val="center"/>
        <w:rPr>
          <w:rFonts w:ascii="Arial" w:eastAsia="Calibri" w:hAnsi="Arial" w:cs="Arial"/>
          <w:b/>
          <w:sz w:val="22"/>
          <w:szCs w:val="22"/>
        </w:rPr>
      </w:pPr>
      <w:r>
        <w:rPr>
          <w:rFonts w:ascii="Arial" w:eastAsia="Calibri" w:hAnsi="Arial" w:cs="Arial"/>
          <w:b/>
          <w:sz w:val="22"/>
          <w:szCs w:val="22"/>
        </w:rPr>
        <w:t xml:space="preserve"> </w:t>
      </w:r>
      <w:r w:rsidR="00F959AB">
        <w:rPr>
          <w:rFonts w:ascii="Arial" w:eastAsia="Calibri" w:hAnsi="Arial" w:cs="Arial"/>
          <w:b/>
          <w:sz w:val="22"/>
          <w:szCs w:val="22"/>
        </w:rPr>
        <w:t>Opis przedmiotu zamówienia</w:t>
      </w:r>
    </w:p>
    <w:p w:rsidR="00935D26" w:rsidRPr="00935D26" w:rsidRDefault="00935D26" w:rsidP="00935D26">
      <w:pPr>
        <w:numPr>
          <w:ilvl w:val="0"/>
          <w:numId w:val="29"/>
        </w:numPr>
        <w:tabs>
          <w:tab w:val="clear" w:pos="720"/>
        </w:tabs>
        <w:ind w:left="360"/>
        <w:jc w:val="both"/>
        <w:rPr>
          <w:rFonts w:ascii="Arial" w:hAnsi="Arial" w:cs="Arial"/>
          <w:b/>
          <w:sz w:val="22"/>
          <w:szCs w:val="22"/>
        </w:rPr>
      </w:pPr>
      <w:r w:rsidRPr="00935D26">
        <w:rPr>
          <w:rFonts w:ascii="Arial" w:hAnsi="Arial" w:cs="Arial"/>
          <w:b/>
          <w:sz w:val="22"/>
          <w:szCs w:val="22"/>
        </w:rPr>
        <w:t xml:space="preserve">Wielkość i zakres zamówienia. </w:t>
      </w:r>
    </w:p>
    <w:p w:rsidR="00935D26" w:rsidRPr="00935D26" w:rsidRDefault="00935D26" w:rsidP="00935D26">
      <w:pPr>
        <w:spacing w:before="120"/>
        <w:jc w:val="both"/>
        <w:rPr>
          <w:rFonts w:ascii="Arial" w:hAnsi="Arial" w:cs="Arial"/>
          <w:b/>
          <w:sz w:val="22"/>
          <w:szCs w:val="22"/>
        </w:rPr>
      </w:pPr>
      <w:r w:rsidRPr="00935D26">
        <w:rPr>
          <w:rFonts w:ascii="Arial" w:hAnsi="Arial" w:cs="Arial"/>
          <w:color w:val="000000"/>
          <w:sz w:val="22"/>
          <w:szCs w:val="22"/>
          <w:shd w:val="clear" w:color="auto" w:fill="FFFFFF"/>
        </w:rPr>
        <w:t xml:space="preserve">Przedmiotem zamówienia są </w:t>
      </w:r>
      <w:r w:rsidRPr="00935D26">
        <w:rPr>
          <w:rFonts w:ascii="Arial" w:hAnsi="Arial" w:cs="Arial"/>
          <w:b/>
          <w:color w:val="000000"/>
          <w:sz w:val="22"/>
          <w:szCs w:val="22"/>
          <w:shd w:val="clear" w:color="auto" w:fill="FFFFFF"/>
        </w:rPr>
        <w:t>usługi prawnicze</w:t>
      </w:r>
      <w:r w:rsidRPr="00935D26">
        <w:rPr>
          <w:rFonts w:ascii="Arial" w:hAnsi="Arial" w:cs="Arial"/>
          <w:color w:val="000000"/>
          <w:sz w:val="22"/>
          <w:szCs w:val="22"/>
          <w:shd w:val="clear" w:color="auto" w:fill="FFFFFF"/>
        </w:rPr>
        <w:t xml:space="preserve"> w zakresie zastępstwa procesowego przed sądami, trybunałami lub innymi organami orzekającymi oraz pomocy prawnej </w:t>
      </w:r>
      <w:r w:rsidRPr="00935D26">
        <w:rPr>
          <w:rFonts w:ascii="Arial" w:hAnsi="Arial" w:cs="Arial"/>
          <w:sz w:val="22"/>
          <w:szCs w:val="22"/>
        </w:rPr>
        <w:t xml:space="preserve">w postępowaniach windykacyjnych, których celem jest uzyskanie tytułów wykonawczych umożliwiających wszczęcie postępowań egzekucyjnych przeciwko dłużnikom Funduszu Gwarantowanych Świadczeń Pracowniczych przebywającym </w:t>
      </w:r>
      <w:r w:rsidRPr="00935D26">
        <w:rPr>
          <w:rFonts w:ascii="Arial" w:hAnsi="Arial" w:cs="Arial"/>
          <w:b/>
          <w:sz w:val="22"/>
          <w:szCs w:val="22"/>
        </w:rPr>
        <w:t>na terenie Belgii.</w:t>
      </w:r>
    </w:p>
    <w:p w:rsidR="00935D26" w:rsidRPr="00935D26" w:rsidRDefault="00935D26" w:rsidP="00935D26">
      <w:pPr>
        <w:spacing w:before="120"/>
        <w:jc w:val="both"/>
        <w:rPr>
          <w:rFonts w:ascii="Arial" w:hAnsi="Arial" w:cs="Arial"/>
          <w:bCs/>
          <w:sz w:val="22"/>
          <w:szCs w:val="22"/>
        </w:rPr>
      </w:pPr>
      <w:r w:rsidRPr="00935D26">
        <w:rPr>
          <w:rFonts w:ascii="Arial" w:hAnsi="Arial" w:cs="Arial"/>
          <w:bCs/>
          <w:sz w:val="22"/>
          <w:szCs w:val="22"/>
        </w:rPr>
        <w:t>Część I.    – obywatel Belgii</w:t>
      </w:r>
    </w:p>
    <w:p w:rsidR="00935D26" w:rsidRPr="00935D26" w:rsidRDefault="00935D26" w:rsidP="00935D26">
      <w:pPr>
        <w:spacing w:after="120"/>
        <w:jc w:val="both"/>
        <w:rPr>
          <w:rFonts w:ascii="Arial" w:hAnsi="Arial" w:cs="Arial"/>
          <w:bCs/>
          <w:sz w:val="22"/>
          <w:szCs w:val="22"/>
        </w:rPr>
      </w:pPr>
      <w:r w:rsidRPr="00935D26">
        <w:rPr>
          <w:rFonts w:ascii="Arial" w:hAnsi="Arial" w:cs="Arial"/>
          <w:bCs/>
          <w:sz w:val="22"/>
          <w:szCs w:val="22"/>
        </w:rPr>
        <w:t xml:space="preserve">                 – solidarnie odpowiedzialny z dłużnikiem wskazanym w części II.</w:t>
      </w: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30"/>
        <w:gridCol w:w="1260"/>
      </w:tblGrid>
      <w:tr w:rsidR="00935D26" w:rsidRPr="00935D26" w:rsidTr="00935D26">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Zadłużenie na koncie dłużnika</w:t>
            </w:r>
          </w:p>
          <w:p w:rsidR="00935D26" w:rsidRPr="00935D26" w:rsidRDefault="00935D26" w:rsidP="00935D26">
            <w:pPr>
              <w:jc w:val="center"/>
              <w:rPr>
                <w:rFonts w:ascii="Arial" w:hAnsi="Arial" w:cs="Arial"/>
                <w:sz w:val="18"/>
                <w:szCs w:val="18"/>
              </w:rPr>
            </w:pPr>
            <w:r w:rsidRPr="00935D26">
              <w:rPr>
                <w:rFonts w:ascii="Arial" w:hAnsi="Arial" w:cs="Arial"/>
                <w:sz w:val="18"/>
                <w:szCs w:val="18"/>
              </w:rPr>
              <w:t xml:space="preserve"> - stan na 31.12.2016r. w zł</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Orzeczenia sądu polskiego z dnia: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jc w:val="center"/>
              <w:rPr>
                <w:rFonts w:ascii="Arial" w:hAnsi="Arial" w:cs="Arial"/>
                <w:sz w:val="18"/>
                <w:szCs w:val="18"/>
              </w:rPr>
            </w:pPr>
            <w:r w:rsidRPr="00935D26">
              <w:rPr>
                <w:rFonts w:ascii="Arial" w:hAnsi="Arial" w:cs="Arial"/>
                <w:sz w:val="18"/>
                <w:szCs w:val="18"/>
              </w:rPr>
              <w:t>Etap wykonalności zagranicą:</w:t>
            </w:r>
          </w:p>
        </w:tc>
      </w:tr>
      <w:tr w:rsidR="00935D26" w:rsidRPr="00935D26" w:rsidTr="00935D26">
        <w:trPr>
          <w:trHeight w:val="1190"/>
        </w:trPr>
        <w:tc>
          <w:tcPr>
            <w:tcW w:w="905" w:type="dxa"/>
            <w:shd w:val="clear" w:color="auto" w:fill="auto"/>
            <w:vAlign w:val="center"/>
          </w:tcPr>
          <w:p w:rsidR="00935D26" w:rsidRPr="00935D26" w:rsidRDefault="00935D26" w:rsidP="00935D26">
            <w:pPr>
              <w:jc w:val="center"/>
              <w:rPr>
                <w:rFonts w:ascii="Arial" w:hAnsi="Arial" w:cs="Arial"/>
                <w:color w:val="FF0000"/>
                <w:sz w:val="18"/>
                <w:szCs w:val="18"/>
              </w:rPr>
            </w:pPr>
            <w:r w:rsidRPr="00935D26">
              <w:rPr>
                <w:rFonts w:ascii="Arial" w:hAnsi="Arial" w:cs="Arial"/>
                <w:color w:val="FF0000"/>
                <w:sz w:val="18"/>
                <w:szCs w:val="18"/>
              </w:rPr>
              <w:t>6(153)A</w:t>
            </w:r>
          </w:p>
        </w:tc>
        <w:tc>
          <w:tcPr>
            <w:tcW w:w="1800" w:type="dxa"/>
            <w:shd w:val="clear" w:color="auto" w:fill="auto"/>
            <w:vAlign w:val="center"/>
          </w:tcPr>
          <w:p w:rsidR="00935D26" w:rsidRPr="00935D26" w:rsidRDefault="00935D26" w:rsidP="00935D26">
            <w:pPr>
              <w:rPr>
                <w:rFonts w:ascii="Arial" w:hAnsi="Arial" w:cs="Arial"/>
                <w:sz w:val="18"/>
                <w:szCs w:val="18"/>
              </w:rPr>
            </w:pPr>
            <w:r w:rsidRPr="00935D26">
              <w:rPr>
                <w:rFonts w:ascii="Arial" w:hAnsi="Arial" w:cs="Arial"/>
                <w:sz w:val="18"/>
                <w:szCs w:val="18"/>
              </w:rPr>
              <w:t xml:space="preserve">3110 </w:t>
            </w:r>
            <w:proofErr w:type="spellStart"/>
            <w:r w:rsidRPr="00935D26">
              <w:rPr>
                <w:rFonts w:ascii="Arial" w:hAnsi="Arial" w:cs="Arial"/>
                <w:sz w:val="18"/>
                <w:szCs w:val="18"/>
              </w:rPr>
              <w:t>Rotselaar</w:t>
            </w:r>
            <w:proofErr w:type="spellEnd"/>
            <w:r w:rsidRPr="00935D26">
              <w:rPr>
                <w:rFonts w:ascii="Arial" w:hAnsi="Arial" w:cs="Arial"/>
                <w:sz w:val="18"/>
                <w:szCs w:val="18"/>
              </w:rPr>
              <w:t xml:space="preserve"> Belgia</w:t>
            </w:r>
          </w:p>
          <w:p w:rsidR="00935D26" w:rsidRPr="00935D26" w:rsidRDefault="00935D26" w:rsidP="00935D26">
            <w:pPr>
              <w:rPr>
                <w:rFonts w:ascii="Arial" w:hAnsi="Arial" w:cs="Arial"/>
                <w:sz w:val="18"/>
                <w:szCs w:val="18"/>
              </w:rPr>
            </w:pPr>
            <w:r w:rsidRPr="00935D26">
              <w:rPr>
                <w:rFonts w:ascii="Arial" w:hAnsi="Arial" w:cs="Arial"/>
                <w:sz w:val="18"/>
                <w:szCs w:val="18"/>
              </w:rPr>
              <w:t xml:space="preserve">wg informacji </w:t>
            </w:r>
          </w:p>
          <w:p w:rsidR="00935D26" w:rsidRPr="00935D26" w:rsidRDefault="00935D26" w:rsidP="00935D26">
            <w:pPr>
              <w:rPr>
                <w:rFonts w:ascii="Arial" w:hAnsi="Arial" w:cs="Arial"/>
                <w:sz w:val="18"/>
                <w:szCs w:val="18"/>
              </w:rPr>
            </w:pPr>
            <w:r w:rsidRPr="00935D26">
              <w:rPr>
                <w:rFonts w:ascii="Arial" w:hAnsi="Arial" w:cs="Arial"/>
                <w:sz w:val="18"/>
                <w:szCs w:val="18"/>
              </w:rPr>
              <w:t>z 25.10.2013r.</w:t>
            </w:r>
          </w:p>
        </w:tc>
        <w:tc>
          <w:tcPr>
            <w:tcW w:w="2970" w:type="dxa"/>
            <w:shd w:val="clear" w:color="auto" w:fill="auto"/>
            <w:vAlign w:val="center"/>
          </w:tcPr>
          <w:p w:rsidR="00935D26" w:rsidRPr="00935D26" w:rsidRDefault="00935D26" w:rsidP="00935D26">
            <w:pPr>
              <w:rPr>
                <w:rFonts w:ascii="Arial" w:hAnsi="Arial" w:cs="Arial"/>
                <w:color w:val="0000FF"/>
                <w:sz w:val="18"/>
                <w:szCs w:val="18"/>
              </w:rPr>
            </w:pPr>
            <w:r w:rsidRPr="00935D26">
              <w:rPr>
                <w:rFonts w:ascii="Arial" w:hAnsi="Arial" w:cs="Arial"/>
                <w:color w:val="0000FF"/>
                <w:sz w:val="18"/>
                <w:szCs w:val="18"/>
              </w:rPr>
              <w:t xml:space="preserve">roszczenie główne:    144.586,74   </w:t>
            </w:r>
            <w:r w:rsidRPr="00935D26">
              <w:rPr>
                <w:rFonts w:ascii="Arial" w:hAnsi="Arial" w:cs="Arial"/>
                <w:color w:val="0000FF"/>
                <w:sz w:val="18"/>
                <w:szCs w:val="18"/>
              </w:rPr>
              <w:br/>
              <w:t xml:space="preserve">odsetki:                      353.570,95                   </w:t>
            </w:r>
            <w:r w:rsidRPr="00935D26">
              <w:rPr>
                <w:rFonts w:ascii="Arial" w:hAnsi="Arial" w:cs="Arial"/>
                <w:color w:val="0000FF"/>
                <w:sz w:val="18"/>
                <w:szCs w:val="18"/>
              </w:rPr>
              <w:br/>
              <w:t xml:space="preserve">koszty </w:t>
            </w:r>
            <w:proofErr w:type="spellStart"/>
            <w:r w:rsidRPr="00935D26">
              <w:rPr>
                <w:rFonts w:ascii="Arial" w:hAnsi="Arial" w:cs="Arial"/>
                <w:color w:val="0000FF"/>
                <w:sz w:val="18"/>
                <w:szCs w:val="18"/>
              </w:rPr>
              <w:t>zast</w:t>
            </w:r>
            <w:proofErr w:type="spellEnd"/>
            <w:r w:rsidRPr="00935D26">
              <w:rPr>
                <w:rFonts w:ascii="Arial" w:hAnsi="Arial" w:cs="Arial"/>
                <w:color w:val="0000FF"/>
                <w:sz w:val="18"/>
                <w:szCs w:val="18"/>
              </w:rPr>
              <w:t xml:space="preserve">. proces.:      3.600,00   </w:t>
            </w:r>
            <w:r w:rsidRPr="00935D26">
              <w:rPr>
                <w:rFonts w:ascii="Arial" w:hAnsi="Arial" w:cs="Arial"/>
                <w:color w:val="0000FF"/>
                <w:sz w:val="18"/>
                <w:szCs w:val="18"/>
              </w:rPr>
              <w:br/>
              <w:t xml:space="preserve">                  </w:t>
            </w:r>
            <w:r w:rsidRPr="00935D26">
              <w:rPr>
                <w:rFonts w:ascii="Arial" w:hAnsi="Arial" w:cs="Arial"/>
                <w:bCs/>
                <w:color w:val="0000FF"/>
                <w:sz w:val="18"/>
                <w:szCs w:val="18"/>
              </w:rPr>
              <w:t>RAZEM:   501.757,69</w:t>
            </w:r>
          </w:p>
        </w:tc>
        <w:tc>
          <w:tcPr>
            <w:tcW w:w="2430" w:type="dxa"/>
            <w:shd w:val="clear" w:color="auto" w:fill="auto"/>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 xml:space="preserve">18.10.2004r. </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Zaświadczenie w trybie art. 54 i 58 Rozporządzenia Rady(WE) nr 44/2001</w:t>
            </w:r>
          </w:p>
          <w:p w:rsidR="00935D26" w:rsidRPr="00935D26" w:rsidRDefault="00935D26" w:rsidP="00935D26">
            <w:pPr>
              <w:rPr>
                <w:rFonts w:ascii="Arial" w:hAnsi="Arial" w:cs="Arial"/>
                <w:sz w:val="18"/>
                <w:szCs w:val="18"/>
              </w:rPr>
            </w:pPr>
            <w:r w:rsidRPr="00935D26">
              <w:rPr>
                <w:rFonts w:ascii="Arial" w:hAnsi="Arial" w:cs="Arial"/>
                <w:sz w:val="18"/>
                <w:szCs w:val="18"/>
              </w:rPr>
              <w:t>- data doręczenia dokumentu wszczynającego postępowanie wg. pkt. 4.4 zaświadczenia: 04.03.2002r.</w:t>
            </w:r>
          </w:p>
        </w:tc>
        <w:tc>
          <w:tcPr>
            <w:tcW w:w="1260" w:type="dxa"/>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brak</w:t>
            </w:r>
          </w:p>
        </w:tc>
      </w:tr>
    </w:tbl>
    <w:p w:rsidR="00935D26" w:rsidRPr="00935D26" w:rsidRDefault="00935D26" w:rsidP="00935D26">
      <w:pPr>
        <w:spacing w:before="120"/>
        <w:jc w:val="both"/>
        <w:rPr>
          <w:rFonts w:ascii="Arial" w:hAnsi="Arial" w:cs="Arial"/>
          <w:bCs/>
          <w:sz w:val="22"/>
          <w:szCs w:val="22"/>
        </w:rPr>
      </w:pPr>
      <w:r w:rsidRPr="00935D26">
        <w:rPr>
          <w:rFonts w:ascii="Arial" w:hAnsi="Arial" w:cs="Arial"/>
          <w:bCs/>
          <w:sz w:val="22"/>
          <w:szCs w:val="22"/>
        </w:rPr>
        <w:t xml:space="preserve">Część II.   </w:t>
      </w:r>
      <w:r w:rsidRPr="00935D26">
        <w:rPr>
          <w:rFonts w:ascii="Arial" w:hAnsi="Arial"/>
          <w:bCs/>
          <w:color w:val="000000"/>
          <w:sz w:val="22"/>
          <w:szCs w:val="22"/>
        </w:rPr>
        <w:t>Spadkobiercy dłużnika</w:t>
      </w:r>
      <w:r w:rsidRPr="00935D26">
        <w:rPr>
          <w:rFonts w:ascii="Arial" w:hAnsi="Arial"/>
          <w:bCs/>
          <w:color w:val="FF0000"/>
          <w:sz w:val="22"/>
          <w:szCs w:val="22"/>
        </w:rPr>
        <w:t xml:space="preserve"> </w:t>
      </w:r>
      <w:r w:rsidRPr="00935D26">
        <w:rPr>
          <w:rFonts w:ascii="Arial" w:hAnsi="Arial" w:cs="Arial"/>
          <w:bCs/>
          <w:sz w:val="22"/>
          <w:szCs w:val="22"/>
        </w:rPr>
        <w:t>– obywatela Belgii</w:t>
      </w:r>
    </w:p>
    <w:p w:rsidR="00935D26" w:rsidRPr="00935D26" w:rsidRDefault="00935D26" w:rsidP="00935D26">
      <w:pPr>
        <w:spacing w:after="120"/>
        <w:jc w:val="both"/>
        <w:rPr>
          <w:rFonts w:ascii="Arial" w:hAnsi="Arial" w:cs="Arial"/>
          <w:bCs/>
          <w:sz w:val="22"/>
          <w:szCs w:val="22"/>
        </w:rPr>
      </w:pPr>
      <w:r w:rsidRPr="00935D26">
        <w:rPr>
          <w:rFonts w:ascii="Arial" w:hAnsi="Arial" w:cs="Arial"/>
          <w:bCs/>
          <w:sz w:val="22"/>
          <w:szCs w:val="22"/>
        </w:rPr>
        <w:t xml:space="preserve">                – solidarnie odpowiedzialnego z dłużnikiem wskazanym w części I.</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10"/>
        <w:gridCol w:w="1276"/>
      </w:tblGrid>
      <w:tr w:rsidR="00935D26" w:rsidRPr="00935D26" w:rsidTr="00935D26">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Zadłużenie na koncie dłużnika</w:t>
            </w:r>
          </w:p>
          <w:p w:rsidR="00935D26" w:rsidRPr="00935D26" w:rsidRDefault="00935D26" w:rsidP="00935D26">
            <w:pPr>
              <w:jc w:val="center"/>
              <w:rPr>
                <w:rFonts w:ascii="Arial" w:hAnsi="Arial" w:cs="Arial"/>
                <w:sz w:val="18"/>
                <w:szCs w:val="18"/>
              </w:rPr>
            </w:pPr>
            <w:r w:rsidRPr="00935D26">
              <w:rPr>
                <w:rFonts w:ascii="Arial" w:hAnsi="Arial" w:cs="Arial"/>
                <w:sz w:val="18"/>
                <w:szCs w:val="18"/>
              </w:rPr>
              <w:t xml:space="preserve"> - stan na 31.12.2016r. w zł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jc w:val="center"/>
              <w:rPr>
                <w:rFonts w:ascii="Arial" w:hAnsi="Arial" w:cs="Arial"/>
                <w:sz w:val="18"/>
                <w:szCs w:val="18"/>
              </w:rPr>
            </w:pPr>
            <w:r w:rsidRPr="00935D26">
              <w:rPr>
                <w:rFonts w:ascii="Arial" w:hAnsi="Arial" w:cs="Arial"/>
                <w:sz w:val="18"/>
                <w:szCs w:val="18"/>
              </w:rPr>
              <w:t>Etap wykonalności zagranicą:</w:t>
            </w:r>
          </w:p>
        </w:tc>
      </w:tr>
      <w:tr w:rsidR="00935D26" w:rsidRPr="00935D26" w:rsidTr="00935D26">
        <w:trPr>
          <w:trHeight w:val="1190"/>
        </w:trPr>
        <w:tc>
          <w:tcPr>
            <w:tcW w:w="905" w:type="dxa"/>
            <w:shd w:val="clear" w:color="auto" w:fill="auto"/>
            <w:vAlign w:val="center"/>
          </w:tcPr>
          <w:p w:rsidR="00935D26" w:rsidRPr="00935D26" w:rsidRDefault="00935D26" w:rsidP="00935D26">
            <w:pPr>
              <w:jc w:val="center"/>
              <w:rPr>
                <w:rFonts w:ascii="Arial" w:hAnsi="Arial" w:cs="Arial"/>
                <w:color w:val="FF0000"/>
                <w:sz w:val="18"/>
                <w:szCs w:val="18"/>
              </w:rPr>
            </w:pPr>
            <w:r w:rsidRPr="00935D26">
              <w:rPr>
                <w:rFonts w:ascii="Arial" w:hAnsi="Arial" w:cs="Arial"/>
                <w:color w:val="FF0000"/>
                <w:sz w:val="18"/>
                <w:szCs w:val="18"/>
              </w:rPr>
              <w:t>6(153)B</w:t>
            </w:r>
          </w:p>
        </w:tc>
        <w:tc>
          <w:tcPr>
            <w:tcW w:w="1800" w:type="dxa"/>
            <w:shd w:val="clear" w:color="auto" w:fill="auto"/>
            <w:vAlign w:val="center"/>
          </w:tcPr>
          <w:p w:rsidR="00935D26" w:rsidRPr="00935D26" w:rsidRDefault="00935D26" w:rsidP="00935D26">
            <w:pPr>
              <w:rPr>
                <w:rFonts w:ascii="Arial" w:hAnsi="Arial" w:cs="Arial"/>
                <w:sz w:val="18"/>
                <w:szCs w:val="18"/>
              </w:rPr>
            </w:pPr>
            <w:r w:rsidRPr="00935D26">
              <w:rPr>
                <w:rFonts w:ascii="Arial" w:hAnsi="Arial" w:cs="Arial"/>
                <w:sz w:val="18"/>
                <w:szCs w:val="18"/>
              </w:rPr>
              <w:t xml:space="preserve">dłużnik zmarł </w:t>
            </w:r>
          </w:p>
          <w:p w:rsidR="00935D26" w:rsidRPr="00935D26" w:rsidRDefault="00935D26" w:rsidP="00935D26">
            <w:pPr>
              <w:rPr>
                <w:rFonts w:ascii="Arial" w:hAnsi="Arial" w:cs="Arial"/>
                <w:sz w:val="18"/>
                <w:szCs w:val="18"/>
              </w:rPr>
            </w:pPr>
            <w:r w:rsidRPr="00935D26">
              <w:rPr>
                <w:rFonts w:ascii="Arial" w:hAnsi="Arial" w:cs="Arial"/>
                <w:sz w:val="18"/>
                <w:szCs w:val="18"/>
              </w:rPr>
              <w:t xml:space="preserve">28.02.2003r.           w </w:t>
            </w:r>
            <w:proofErr w:type="spellStart"/>
            <w:r w:rsidRPr="00935D26">
              <w:rPr>
                <w:rFonts w:ascii="Arial" w:hAnsi="Arial" w:cs="Arial"/>
                <w:sz w:val="18"/>
                <w:szCs w:val="18"/>
              </w:rPr>
              <w:t>Gent</w:t>
            </w:r>
            <w:proofErr w:type="spellEnd"/>
          </w:p>
          <w:p w:rsidR="00935D26" w:rsidRPr="00935D26" w:rsidRDefault="00935D26" w:rsidP="00935D26">
            <w:pPr>
              <w:spacing w:before="120"/>
              <w:rPr>
                <w:rFonts w:ascii="Arial" w:hAnsi="Arial" w:cs="Arial"/>
                <w:sz w:val="18"/>
                <w:szCs w:val="18"/>
              </w:rPr>
            </w:pPr>
            <w:r w:rsidRPr="00935D26">
              <w:rPr>
                <w:rFonts w:ascii="Arial" w:hAnsi="Arial" w:cs="Arial"/>
                <w:sz w:val="18"/>
                <w:szCs w:val="18"/>
              </w:rPr>
              <w:t xml:space="preserve">ostatni adres zamieszkania: 9810 </w:t>
            </w:r>
            <w:proofErr w:type="spellStart"/>
            <w:r w:rsidRPr="00935D26">
              <w:rPr>
                <w:rFonts w:ascii="Arial" w:hAnsi="Arial" w:cs="Arial"/>
                <w:sz w:val="18"/>
                <w:szCs w:val="18"/>
              </w:rPr>
              <w:t>Nazareth</w:t>
            </w:r>
            <w:proofErr w:type="spellEnd"/>
            <w:r w:rsidRPr="00935D26">
              <w:rPr>
                <w:rFonts w:ascii="Arial" w:hAnsi="Arial" w:cs="Arial"/>
                <w:sz w:val="18"/>
                <w:szCs w:val="18"/>
              </w:rPr>
              <w:t xml:space="preserve"> / Belgia</w:t>
            </w:r>
          </w:p>
        </w:tc>
        <w:tc>
          <w:tcPr>
            <w:tcW w:w="2970" w:type="dxa"/>
            <w:shd w:val="clear" w:color="auto" w:fill="auto"/>
            <w:vAlign w:val="center"/>
          </w:tcPr>
          <w:p w:rsidR="00935D26" w:rsidRPr="00935D26" w:rsidRDefault="00935D26" w:rsidP="00935D26">
            <w:pPr>
              <w:rPr>
                <w:rFonts w:ascii="Arial" w:hAnsi="Arial" w:cs="Arial"/>
                <w:color w:val="0000FF"/>
                <w:sz w:val="18"/>
                <w:szCs w:val="18"/>
              </w:rPr>
            </w:pPr>
            <w:r w:rsidRPr="00935D26">
              <w:rPr>
                <w:rFonts w:ascii="Arial" w:hAnsi="Arial" w:cs="Arial"/>
                <w:color w:val="0000FF"/>
                <w:sz w:val="18"/>
                <w:szCs w:val="18"/>
              </w:rPr>
              <w:t xml:space="preserve">roszczenie główne:    144.586,74   </w:t>
            </w:r>
            <w:r w:rsidRPr="00935D26">
              <w:rPr>
                <w:rFonts w:ascii="Arial" w:hAnsi="Arial" w:cs="Arial"/>
                <w:color w:val="0000FF"/>
                <w:sz w:val="18"/>
                <w:szCs w:val="18"/>
              </w:rPr>
              <w:br/>
              <w:t xml:space="preserve">odsetki:                      353.570,95                   </w:t>
            </w:r>
            <w:r w:rsidRPr="00935D26">
              <w:rPr>
                <w:rFonts w:ascii="Arial" w:hAnsi="Arial" w:cs="Arial"/>
                <w:color w:val="0000FF"/>
                <w:sz w:val="18"/>
                <w:szCs w:val="18"/>
              </w:rPr>
              <w:br/>
              <w:t xml:space="preserve">koszty </w:t>
            </w:r>
            <w:proofErr w:type="spellStart"/>
            <w:r w:rsidRPr="00935D26">
              <w:rPr>
                <w:rFonts w:ascii="Arial" w:hAnsi="Arial" w:cs="Arial"/>
                <w:color w:val="0000FF"/>
                <w:sz w:val="18"/>
                <w:szCs w:val="18"/>
              </w:rPr>
              <w:t>zast</w:t>
            </w:r>
            <w:proofErr w:type="spellEnd"/>
            <w:r w:rsidRPr="00935D26">
              <w:rPr>
                <w:rFonts w:ascii="Arial" w:hAnsi="Arial" w:cs="Arial"/>
                <w:color w:val="0000FF"/>
                <w:sz w:val="18"/>
                <w:szCs w:val="18"/>
              </w:rPr>
              <w:t xml:space="preserve">. proces.:      3.600,00   </w:t>
            </w:r>
            <w:r w:rsidRPr="00935D26">
              <w:rPr>
                <w:rFonts w:ascii="Arial" w:hAnsi="Arial" w:cs="Arial"/>
                <w:color w:val="0000FF"/>
                <w:sz w:val="18"/>
                <w:szCs w:val="18"/>
              </w:rPr>
              <w:br/>
              <w:t xml:space="preserve">                  </w:t>
            </w:r>
            <w:r w:rsidRPr="00935D26">
              <w:rPr>
                <w:rFonts w:ascii="Arial" w:hAnsi="Arial" w:cs="Arial"/>
                <w:bCs/>
                <w:color w:val="0000FF"/>
                <w:sz w:val="18"/>
                <w:szCs w:val="18"/>
              </w:rPr>
              <w:t>RAZEM:   501.757,69</w:t>
            </w:r>
          </w:p>
        </w:tc>
        <w:tc>
          <w:tcPr>
            <w:tcW w:w="2410" w:type="dxa"/>
            <w:shd w:val="clear" w:color="auto" w:fill="auto"/>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 xml:space="preserve">18.10.2004r. </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Zaświadczenie w trybie art. 54 i 58 Rozporządzenia Rady(WE) nr 44/2001</w:t>
            </w:r>
          </w:p>
          <w:p w:rsidR="00935D26" w:rsidRPr="00935D26" w:rsidRDefault="00935D26" w:rsidP="00935D26">
            <w:pPr>
              <w:rPr>
                <w:rFonts w:ascii="Arial" w:hAnsi="Arial" w:cs="Arial"/>
                <w:sz w:val="18"/>
                <w:szCs w:val="18"/>
              </w:rPr>
            </w:pPr>
            <w:r w:rsidRPr="00935D26">
              <w:rPr>
                <w:rFonts w:ascii="Arial" w:hAnsi="Arial" w:cs="Arial"/>
                <w:sz w:val="18"/>
                <w:szCs w:val="18"/>
              </w:rPr>
              <w:t>- data doręczenia dokumentu wszczynającego postępowanie wg. pkt. 4.4 zaświadczenia:26.02.2002r.</w:t>
            </w:r>
          </w:p>
        </w:tc>
        <w:tc>
          <w:tcPr>
            <w:tcW w:w="1276" w:type="dxa"/>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brak</w:t>
            </w:r>
          </w:p>
        </w:tc>
      </w:tr>
    </w:tbl>
    <w:p w:rsidR="00935D26" w:rsidRPr="00935D26" w:rsidRDefault="00935D26" w:rsidP="00935D26">
      <w:pPr>
        <w:spacing w:before="120"/>
        <w:jc w:val="both"/>
        <w:rPr>
          <w:rFonts w:ascii="Arial" w:hAnsi="Arial" w:cs="Arial"/>
          <w:bCs/>
          <w:sz w:val="22"/>
          <w:szCs w:val="22"/>
        </w:rPr>
      </w:pPr>
      <w:r w:rsidRPr="00935D26">
        <w:rPr>
          <w:rFonts w:ascii="Arial" w:hAnsi="Arial" w:cs="Arial"/>
          <w:bCs/>
          <w:sz w:val="22"/>
          <w:szCs w:val="22"/>
        </w:rPr>
        <w:t xml:space="preserve">Część III. </w:t>
      </w:r>
      <w:r w:rsidRPr="00935D26">
        <w:rPr>
          <w:rFonts w:ascii="Arial" w:hAnsi="Arial" w:cs="Arial"/>
          <w:bCs/>
          <w:color w:val="000000"/>
          <w:sz w:val="22"/>
          <w:szCs w:val="22"/>
        </w:rPr>
        <w:t xml:space="preserve">Spadkobiercy dłużnika </w:t>
      </w:r>
      <w:r w:rsidRPr="00935D26">
        <w:rPr>
          <w:rFonts w:ascii="Arial" w:hAnsi="Arial" w:cs="Arial"/>
          <w:bCs/>
          <w:color w:val="FF0000"/>
          <w:sz w:val="22"/>
          <w:szCs w:val="22"/>
        </w:rPr>
        <w:t xml:space="preserve"> </w:t>
      </w:r>
      <w:r w:rsidRPr="00935D26">
        <w:rPr>
          <w:rFonts w:ascii="Arial" w:hAnsi="Arial" w:cs="Arial"/>
          <w:bCs/>
          <w:sz w:val="22"/>
          <w:szCs w:val="22"/>
        </w:rPr>
        <w:t xml:space="preserve">– obywatela Belgii. </w:t>
      </w:r>
    </w:p>
    <w:p w:rsidR="00935D26" w:rsidRPr="00935D26" w:rsidRDefault="00935D26" w:rsidP="00935D26">
      <w:pPr>
        <w:spacing w:after="120"/>
        <w:ind w:left="993" w:hanging="426"/>
        <w:rPr>
          <w:rFonts w:ascii="Arial" w:hAnsi="Arial" w:cs="Arial"/>
          <w:sz w:val="22"/>
          <w:szCs w:val="22"/>
        </w:rPr>
      </w:pPr>
      <w:r w:rsidRPr="00935D26">
        <w:rPr>
          <w:rFonts w:ascii="Arial" w:hAnsi="Arial" w:cs="Arial"/>
          <w:bCs/>
          <w:sz w:val="22"/>
          <w:szCs w:val="22"/>
        </w:rPr>
        <w:t xml:space="preserve">       - solidarnie odpowiedzialnego z dłużnikiem polskim, wobec którego postępowanie windykacyjne jest w toku i aktualnie dłużnik polski spłaca należność główną                w miesięcznych ratach.</w:t>
      </w: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552"/>
        <w:gridCol w:w="1276"/>
      </w:tblGrid>
      <w:tr w:rsidR="00935D26" w:rsidRPr="00935D26" w:rsidTr="00935D26">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Zadłużenie na koncie dłużnika</w:t>
            </w:r>
          </w:p>
          <w:p w:rsidR="00935D26" w:rsidRPr="00935D26" w:rsidRDefault="00935D26" w:rsidP="00935D26">
            <w:pPr>
              <w:jc w:val="center"/>
              <w:rPr>
                <w:rFonts w:ascii="Arial" w:hAnsi="Arial" w:cs="Arial"/>
                <w:sz w:val="18"/>
                <w:szCs w:val="18"/>
              </w:rPr>
            </w:pPr>
            <w:r w:rsidRPr="00935D26">
              <w:rPr>
                <w:rFonts w:ascii="Arial" w:hAnsi="Arial" w:cs="Arial"/>
                <w:sz w:val="18"/>
                <w:szCs w:val="18"/>
              </w:rPr>
              <w:t xml:space="preserve"> - stan na 31.12.2016r. w zł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jc w:val="center"/>
              <w:rPr>
                <w:rFonts w:ascii="Arial" w:hAnsi="Arial" w:cs="Arial"/>
                <w:sz w:val="18"/>
                <w:szCs w:val="18"/>
              </w:rPr>
            </w:pPr>
            <w:r w:rsidRPr="00935D26">
              <w:rPr>
                <w:rFonts w:ascii="Arial" w:hAnsi="Arial" w:cs="Arial"/>
                <w:sz w:val="18"/>
                <w:szCs w:val="18"/>
              </w:rPr>
              <w:t>Etap wykonalności zagranicą:</w:t>
            </w:r>
          </w:p>
        </w:tc>
      </w:tr>
      <w:tr w:rsidR="00935D26" w:rsidRPr="00935D26" w:rsidTr="00935D26">
        <w:trPr>
          <w:trHeight w:val="1190"/>
        </w:trPr>
        <w:tc>
          <w:tcPr>
            <w:tcW w:w="905" w:type="dxa"/>
            <w:tcBorders>
              <w:bottom w:val="single" w:sz="4" w:space="0" w:color="auto"/>
            </w:tcBorders>
            <w:shd w:val="clear" w:color="auto" w:fill="auto"/>
            <w:vAlign w:val="center"/>
          </w:tcPr>
          <w:p w:rsidR="00935D26" w:rsidRPr="00935D26" w:rsidRDefault="00935D26" w:rsidP="00935D26">
            <w:pPr>
              <w:jc w:val="center"/>
              <w:rPr>
                <w:rFonts w:ascii="Arial" w:hAnsi="Arial" w:cs="Arial"/>
                <w:color w:val="FF0000"/>
                <w:sz w:val="18"/>
                <w:szCs w:val="18"/>
              </w:rPr>
            </w:pPr>
            <w:r w:rsidRPr="00935D26">
              <w:rPr>
                <w:rFonts w:ascii="Arial" w:hAnsi="Arial" w:cs="Arial"/>
                <w:color w:val="FF0000"/>
                <w:sz w:val="18"/>
                <w:szCs w:val="18"/>
              </w:rPr>
              <w:t>24(942)</w:t>
            </w:r>
          </w:p>
        </w:tc>
        <w:tc>
          <w:tcPr>
            <w:tcW w:w="1800" w:type="dxa"/>
            <w:tcBorders>
              <w:bottom w:val="single" w:sz="4" w:space="0" w:color="auto"/>
            </w:tcBorders>
            <w:shd w:val="clear" w:color="auto" w:fill="auto"/>
            <w:vAlign w:val="center"/>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dłużnik zmarł 17.10.2011r.</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ostatni adres zamieszkania: 3600 Genk / Belgia</w:t>
            </w:r>
          </w:p>
        </w:tc>
        <w:tc>
          <w:tcPr>
            <w:tcW w:w="2970" w:type="dxa"/>
            <w:tcBorders>
              <w:bottom w:val="single" w:sz="4" w:space="0" w:color="auto"/>
            </w:tcBorders>
            <w:shd w:val="clear" w:color="auto" w:fill="auto"/>
            <w:vAlign w:val="center"/>
          </w:tcPr>
          <w:p w:rsidR="00935D26" w:rsidRPr="00935D26" w:rsidRDefault="00935D26" w:rsidP="00935D26">
            <w:pPr>
              <w:rPr>
                <w:rFonts w:ascii="Arial" w:hAnsi="Arial" w:cs="Arial"/>
                <w:color w:val="0000FF"/>
                <w:sz w:val="18"/>
                <w:szCs w:val="18"/>
              </w:rPr>
            </w:pPr>
            <w:r w:rsidRPr="00935D26">
              <w:rPr>
                <w:rFonts w:ascii="Arial" w:hAnsi="Arial" w:cs="Arial"/>
                <w:color w:val="0000FF"/>
                <w:sz w:val="18"/>
                <w:szCs w:val="18"/>
              </w:rPr>
              <w:t>roszczenie główne:       308.669,40</w:t>
            </w:r>
            <w:r w:rsidRPr="00935D26">
              <w:rPr>
                <w:rFonts w:ascii="Arial" w:hAnsi="Arial" w:cs="Arial"/>
                <w:color w:val="000000"/>
                <w:sz w:val="18"/>
                <w:szCs w:val="18"/>
              </w:rPr>
              <w:br/>
            </w:r>
            <w:r w:rsidRPr="00935D26">
              <w:rPr>
                <w:rFonts w:ascii="Arial" w:hAnsi="Arial" w:cs="Arial"/>
                <w:color w:val="0000FF"/>
                <w:sz w:val="18"/>
                <w:szCs w:val="18"/>
              </w:rPr>
              <w:t>odsetki:                         343.734,68</w:t>
            </w:r>
            <w:r w:rsidRPr="00935D26">
              <w:rPr>
                <w:rFonts w:ascii="Arial" w:hAnsi="Arial" w:cs="Arial"/>
                <w:color w:val="0000FF"/>
                <w:sz w:val="18"/>
                <w:szCs w:val="18"/>
              </w:rPr>
              <w:br/>
              <w:t xml:space="preserve">koszty </w:t>
            </w:r>
            <w:proofErr w:type="spellStart"/>
            <w:r w:rsidRPr="00935D26">
              <w:rPr>
                <w:rFonts w:ascii="Arial" w:hAnsi="Arial" w:cs="Arial"/>
                <w:color w:val="0000FF"/>
                <w:sz w:val="18"/>
                <w:szCs w:val="18"/>
              </w:rPr>
              <w:t>zast</w:t>
            </w:r>
            <w:proofErr w:type="spellEnd"/>
            <w:r w:rsidRPr="00935D26">
              <w:rPr>
                <w:rFonts w:ascii="Arial" w:hAnsi="Arial" w:cs="Arial"/>
                <w:color w:val="0000FF"/>
                <w:sz w:val="18"/>
                <w:szCs w:val="18"/>
              </w:rPr>
              <w:t>. proces.:      22.070,68</w:t>
            </w:r>
          </w:p>
          <w:p w:rsidR="00935D26" w:rsidRPr="00935D26" w:rsidRDefault="00935D26" w:rsidP="00935D26">
            <w:pPr>
              <w:rPr>
                <w:rFonts w:ascii="Arial" w:hAnsi="Arial" w:cs="Arial"/>
                <w:sz w:val="18"/>
                <w:szCs w:val="18"/>
              </w:rPr>
            </w:pPr>
            <w:r w:rsidRPr="00935D26">
              <w:rPr>
                <w:rFonts w:ascii="Arial" w:hAnsi="Arial" w:cs="Arial"/>
                <w:color w:val="0000FF"/>
                <w:sz w:val="18"/>
                <w:szCs w:val="18"/>
              </w:rPr>
              <w:t>koszty procesu:              19.496,86</w:t>
            </w:r>
            <w:r w:rsidRPr="00935D26">
              <w:rPr>
                <w:rFonts w:ascii="Arial" w:hAnsi="Arial" w:cs="Arial"/>
                <w:color w:val="0000FF"/>
                <w:sz w:val="18"/>
                <w:szCs w:val="18"/>
              </w:rPr>
              <w:br/>
              <w:t xml:space="preserve">                      </w:t>
            </w:r>
            <w:r w:rsidRPr="00935D26">
              <w:rPr>
                <w:rFonts w:ascii="Arial" w:hAnsi="Arial" w:cs="Arial"/>
                <w:bCs/>
                <w:color w:val="0000FF"/>
                <w:sz w:val="18"/>
                <w:szCs w:val="18"/>
              </w:rPr>
              <w:t>RAZEM:  693.971,62</w:t>
            </w:r>
          </w:p>
        </w:tc>
        <w:tc>
          <w:tcPr>
            <w:tcW w:w="2552" w:type="dxa"/>
            <w:tcBorders>
              <w:bottom w:val="single" w:sz="4" w:space="0" w:color="auto"/>
            </w:tcBorders>
            <w:shd w:val="clear" w:color="auto" w:fill="auto"/>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28.01.2010r.</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Zaświadczenie w trybie art. 54 i 58 Rozporządzenia Rady(WE) nr 44/2001</w:t>
            </w:r>
          </w:p>
          <w:p w:rsidR="00935D26" w:rsidRPr="00935D26" w:rsidRDefault="00935D26" w:rsidP="00935D26">
            <w:pPr>
              <w:rPr>
                <w:rFonts w:ascii="Arial" w:hAnsi="Arial" w:cs="Arial"/>
                <w:sz w:val="18"/>
                <w:szCs w:val="18"/>
              </w:rPr>
            </w:pPr>
            <w:r w:rsidRPr="00935D26">
              <w:rPr>
                <w:rFonts w:ascii="Arial" w:hAnsi="Arial" w:cs="Arial"/>
                <w:sz w:val="18"/>
                <w:szCs w:val="18"/>
              </w:rPr>
              <w:t>- data doręczenia dokumentu wszczynającego postępowanie wg. pkt. 4.4 zaświadczenia: 18.08.2008r.</w:t>
            </w:r>
          </w:p>
          <w:p w:rsidR="00935D26" w:rsidRPr="00935D26" w:rsidRDefault="00935D26" w:rsidP="00935D26">
            <w:pPr>
              <w:rPr>
                <w:rFonts w:ascii="Arial" w:hAnsi="Arial" w:cs="Arial"/>
                <w:sz w:val="18"/>
                <w:szCs w:val="18"/>
              </w:rPr>
            </w:pPr>
            <w:r w:rsidRPr="00935D26">
              <w:rPr>
                <w:rFonts w:ascii="Arial" w:hAnsi="Arial" w:cs="Arial"/>
                <w:sz w:val="18"/>
                <w:szCs w:val="18"/>
              </w:rPr>
              <w:t>Oddalono apelację dłużnika: 21.07.2010r.</w:t>
            </w:r>
          </w:p>
          <w:p w:rsidR="00935D26" w:rsidRPr="00935D26" w:rsidRDefault="00935D26" w:rsidP="00935D26">
            <w:pPr>
              <w:rPr>
                <w:rFonts w:ascii="Arial" w:hAnsi="Arial" w:cs="Arial"/>
                <w:sz w:val="18"/>
                <w:szCs w:val="18"/>
              </w:rPr>
            </w:pPr>
            <w:r w:rsidRPr="00935D26">
              <w:rPr>
                <w:rFonts w:ascii="Arial" w:hAnsi="Arial" w:cs="Arial"/>
                <w:sz w:val="18"/>
                <w:szCs w:val="18"/>
              </w:rPr>
              <w:t>Odmówiono przyjęcia skargi kasacyjnej: 13.10.2011r.</w:t>
            </w:r>
          </w:p>
        </w:tc>
        <w:tc>
          <w:tcPr>
            <w:tcW w:w="1276" w:type="dxa"/>
            <w:tcBorders>
              <w:bottom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brak</w:t>
            </w:r>
          </w:p>
        </w:tc>
      </w:tr>
    </w:tbl>
    <w:p w:rsidR="00935D26" w:rsidRDefault="00935D26" w:rsidP="00935D26">
      <w:pPr>
        <w:jc w:val="both"/>
        <w:rPr>
          <w:rFonts w:ascii="Arial" w:hAnsi="Arial" w:cs="Arial"/>
          <w:b/>
          <w:sz w:val="22"/>
          <w:szCs w:val="22"/>
        </w:rPr>
      </w:pPr>
    </w:p>
    <w:p w:rsidR="00935D26" w:rsidRDefault="00935D26" w:rsidP="00935D26">
      <w:pPr>
        <w:jc w:val="both"/>
        <w:rPr>
          <w:rFonts w:ascii="Arial" w:hAnsi="Arial" w:cs="Arial"/>
          <w:b/>
          <w:sz w:val="22"/>
          <w:szCs w:val="22"/>
        </w:rPr>
      </w:pPr>
    </w:p>
    <w:p w:rsidR="002A5240" w:rsidRPr="002A5240" w:rsidRDefault="002A5240" w:rsidP="002A5240">
      <w:pPr>
        <w:spacing w:before="120"/>
        <w:jc w:val="both"/>
        <w:rPr>
          <w:rFonts w:ascii="Arial" w:hAnsi="Arial" w:cs="Arial"/>
          <w:sz w:val="22"/>
          <w:szCs w:val="22"/>
        </w:rPr>
      </w:pPr>
      <w:r w:rsidRPr="002A5240">
        <w:rPr>
          <w:rFonts w:ascii="Arial" w:hAnsi="Arial" w:cs="Arial"/>
          <w:sz w:val="22"/>
          <w:szCs w:val="22"/>
        </w:rPr>
        <w:t xml:space="preserve">Etapy realizacji zamówienia zawarto w </w:t>
      </w:r>
      <w:r>
        <w:rPr>
          <w:rFonts w:ascii="Arial" w:hAnsi="Arial" w:cs="Arial"/>
          <w:sz w:val="22"/>
          <w:szCs w:val="22"/>
        </w:rPr>
        <w:t>istotnych postanowieniach umowy</w:t>
      </w:r>
      <w:r w:rsidRPr="002A5240">
        <w:rPr>
          <w:rFonts w:ascii="Arial" w:hAnsi="Arial" w:cs="Arial"/>
          <w:sz w:val="22"/>
          <w:szCs w:val="22"/>
        </w:rPr>
        <w:t>.</w:t>
      </w:r>
    </w:p>
    <w:p w:rsidR="00935D26" w:rsidRDefault="00935D26" w:rsidP="00935D26">
      <w:pPr>
        <w:jc w:val="both"/>
        <w:rPr>
          <w:rFonts w:ascii="Arial" w:hAnsi="Arial" w:cs="Arial"/>
          <w:b/>
          <w:sz w:val="22"/>
          <w:szCs w:val="22"/>
        </w:rPr>
      </w:pPr>
    </w:p>
    <w:sectPr w:rsidR="00935D26" w:rsidSect="00380A20">
      <w:headerReference w:type="first" r:id="rId14"/>
      <w:pgSz w:w="11906" w:h="16838" w:code="9"/>
      <w:pgMar w:top="1134" w:right="1418" w:bottom="851" w:left="1418"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26" w:rsidRDefault="00935D26">
      <w:r>
        <w:separator/>
      </w:r>
    </w:p>
  </w:endnote>
  <w:endnote w:type="continuationSeparator" w:id="0">
    <w:p w:rsidR="00935D26" w:rsidRDefault="0093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83274"/>
      <w:docPartObj>
        <w:docPartGallery w:val="Page Numbers (Bottom of Page)"/>
        <w:docPartUnique/>
      </w:docPartObj>
    </w:sdtPr>
    <w:sdtEndPr/>
    <w:sdtContent>
      <w:p w:rsidR="00935D26" w:rsidRDefault="00935D26" w:rsidP="00BD39F7">
        <w:pPr>
          <w:pStyle w:val="Stopka"/>
          <w:jc w:val="right"/>
        </w:pPr>
      </w:p>
      <w:p w:rsidR="00935D26" w:rsidRPr="005C0D0E" w:rsidRDefault="000B0D93" w:rsidP="005C0D0E">
        <w:pPr>
          <w:jc w:val="center"/>
          <w:rPr>
            <w:rFonts w:ascii="Arial" w:hAnsi="Arial" w:cs="Arial"/>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935D26" w:rsidRPr="001258EB" w:rsidTr="00935D26">
      <w:trPr>
        <w:cantSplit/>
        <w:jc w:val="center"/>
      </w:trPr>
      <w:tc>
        <w:tcPr>
          <w:tcW w:w="6048" w:type="dxa"/>
          <w:tcBorders>
            <w:top w:val="single" w:sz="4" w:space="0" w:color="333333"/>
          </w:tcBorders>
        </w:tcPr>
        <w:p w:rsidR="00935D26" w:rsidRPr="0059384D" w:rsidRDefault="00935D26" w:rsidP="00935D26">
          <w:pPr>
            <w:rPr>
              <w:rFonts w:ascii="Arial Narrow" w:hAnsi="Arial Narrow"/>
              <w:color w:val="333333"/>
              <w:sz w:val="8"/>
              <w:szCs w:val="8"/>
              <w:lang w:val="de-DE"/>
            </w:rPr>
          </w:pPr>
        </w:p>
        <w:p w:rsidR="00935D26" w:rsidRPr="0059384D" w:rsidRDefault="00935D26" w:rsidP="00935D26">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rsidR="00935D26" w:rsidRPr="0059384D" w:rsidRDefault="00935D26" w:rsidP="00935D26">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rsidR="00935D26" w:rsidRPr="0059384D" w:rsidRDefault="000B0D93" w:rsidP="00935D26">
          <w:pPr>
            <w:rPr>
              <w:rFonts w:ascii="Arial Narrow" w:hAnsi="Arial Narrow"/>
              <w:color w:val="333333"/>
              <w:sz w:val="26"/>
              <w:szCs w:val="26"/>
              <w:lang w:val="de-DE"/>
            </w:rPr>
          </w:pPr>
          <w:hyperlink r:id="rId1" w:history="1">
            <w:r w:rsidR="00935D26" w:rsidRPr="0059384D">
              <w:rPr>
                <w:rStyle w:val="Hipercze"/>
                <w:rFonts w:ascii="Arial Narrow" w:hAnsi="Arial Narrow"/>
                <w:color w:val="333333"/>
                <w:sz w:val="20"/>
                <w:szCs w:val="20"/>
                <w:lang w:val="de-DE"/>
              </w:rPr>
              <w:t>www.fgsp.gov.pl</w:t>
            </w:r>
          </w:hyperlink>
          <w:r w:rsidR="00935D26" w:rsidRPr="0059384D">
            <w:rPr>
              <w:rFonts w:ascii="Arial Narrow" w:hAnsi="Arial Narrow"/>
              <w:color w:val="333333"/>
              <w:sz w:val="20"/>
              <w:szCs w:val="20"/>
              <w:lang w:val="de-DE"/>
            </w:rPr>
            <w:t xml:space="preserve"> / </w:t>
          </w:r>
          <w:proofErr w:type="spellStart"/>
          <w:r w:rsidR="00935D26" w:rsidRPr="0059384D">
            <w:rPr>
              <w:rFonts w:ascii="Arial Narrow" w:hAnsi="Arial Narrow"/>
              <w:color w:val="333333"/>
              <w:sz w:val="20"/>
              <w:szCs w:val="20"/>
              <w:lang w:val="de-DE"/>
            </w:rPr>
            <w:t>e-mail</w:t>
          </w:r>
          <w:proofErr w:type="spellEnd"/>
          <w:r w:rsidR="00935D26" w:rsidRPr="0059384D">
            <w:rPr>
              <w:rFonts w:ascii="Arial Narrow" w:hAnsi="Arial Narrow"/>
              <w:color w:val="333333"/>
              <w:sz w:val="20"/>
              <w:szCs w:val="20"/>
              <w:lang w:val="de-DE"/>
            </w:rPr>
            <w:t>: fgsp@wup.poznan.pl</w:t>
          </w:r>
        </w:p>
      </w:tc>
      <w:tc>
        <w:tcPr>
          <w:tcW w:w="3564" w:type="dxa"/>
          <w:tcBorders>
            <w:top w:val="single" w:sz="4" w:space="0" w:color="333333"/>
          </w:tcBorders>
        </w:tcPr>
        <w:p w:rsidR="00935D26" w:rsidRPr="0059384D" w:rsidRDefault="00935D26" w:rsidP="00935D26">
          <w:pPr>
            <w:rPr>
              <w:rFonts w:ascii="Arial Narrow" w:hAnsi="Arial Narrow"/>
              <w:color w:val="333333"/>
              <w:sz w:val="8"/>
              <w:szCs w:val="8"/>
              <w:lang w:val="de-DE"/>
            </w:rPr>
          </w:pPr>
        </w:p>
        <w:p w:rsidR="00935D26" w:rsidRPr="0059384D" w:rsidRDefault="00935D26" w:rsidP="00935D26">
          <w:pPr>
            <w:jc w:val="right"/>
            <w:rPr>
              <w:rFonts w:ascii="Arial Narrow" w:hAnsi="Arial Narrow"/>
              <w:color w:val="333333"/>
              <w:sz w:val="20"/>
              <w:szCs w:val="20"/>
            </w:rPr>
          </w:pPr>
          <w:r w:rsidRPr="0059384D">
            <w:rPr>
              <w:rFonts w:ascii="Arial Narrow" w:hAnsi="Arial Narrow"/>
              <w:color w:val="333333"/>
              <w:sz w:val="20"/>
              <w:szCs w:val="20"/>
            </w:rPr>
            <w:t>tel. 61-82-70-825</w:t>
          </w:r>
        </w:p>
        <w:p w:rsidR="00935D26" w:rsidRPr="0059384D" w:rsidRDefault="00935D26" w:rsidP="00935D26">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rsidR="00935D26" w:rsidRPr="0067668E" w:rsidRDefault="00935D26" w:rsidP="00BD39F7">
    <w:pPr>
      <w:pStyle w:val="Stopka"/>
      <w:rPr>
        <w:sz w:val="4"/>
        <w:szCs w:val="4"/>
      </w:rPr>
    </w:pPr>
  </w:p>
  <w:p w:rsidR="00935D26" w:rsidRPr="000B6D43" w:rsidRDefault="00935D26"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26" w:rsidRDefault="00935D26">
      <w:r>
        <w:separator/>
      </w:r>
    </w:p>
  </w:footnote>
  <w:footnote w:type="continuationSeparator" w:id="0">
    <w:p w:rsidR="00935D26" w:rsidRDefault="00935D26">
      <w:r>
        <w:continuationSeparator/>
      </w:r>
    </w:p>
  </w:footnote>
  <w:footnote w:id="1">
    <w:p w:rsidR="002A5240" w:rsidRDefault="002A5240" w:rsidP="002A5240">
      <w:pPr>
        <w:pStyle w:val="Tekstprzypisudolnego"/>
      </w:pPr>
      <w:r>
        <w:rPr>
          <w:rStyle w:val="Odwoanieprzypisudolnego"/>
        </w:rPr>
        <w:footnoteRef/>
      </w:r>
      <w:r>
        <w:t xml:space="preserve"> </w:t>
      </w:r>
      <w:r w:rsidRPr="00B83A99">
        <w:t>umieszczenie treści w umowie uzależnione od oświadczenia Wykonawcy</w:t>
      </w:r>
    </w:p>
  </w:footnote>
  <w:footnote w:id="2">
    <w:p w:rsidR="002A5240" w:rsidRDefault="002A5240" w:rsidP="002A5240">
      <w:pPr>
        <w:pStyle w:val="Tekstprzypisudolnego"/>
      </w:pPr>
      <w:r>
        <w:rPr>
          <w:rStyle w:val="Odwoanieprzypisudolnego"/>
        </w:rPr>
        <w:footnoteRef/>
      </w:r>
      <w:r>
        <w:t xml:space="preserve"> </w:t>
      </w:r>
      <w:r w:rsidRPr="00B83A99">
        <w:t>umieszczenie treści w umowie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26" w:rsidRDefault="00935D26" w:rsidP="004262EB"/>
  <w:p w:rsidR="00935D26" w:rsidRDefault="00935D26" w:rsidP="000B6D43">
    <w:pPr>
      <w:jc w:val="center"/>
    </w:pPr>
    <w:r>
      <w:rPr>
        <w:noProof/>
      </w:rPr>
      <w:drawing>
        <wp:inline distT="0" distB="0" distL="0" distR="0" wp14:anchorId="6C2255A4" wp14:editId="7C3C5E39">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935D26" w:rsidRDefault="00935D26" w:rsidP="004262EB">
    <w:r>
      <w:t>_________________________________________________________________________</w:t>
    </w:r>
  </w:p>
  <w:p w:rsidR="00935D26" w:rsidRPr="00DF7D54" w:rsidRDefault="00935D26"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26" w:rsidRDefault="00935D26" w:rsidP="004262EB"/>
  <w:p w:rsidR="00935D26" w:rsidRDefault="00935D26" w:rsidP="000B6D43">
    <w:pPr>
      <w:jc w:val="center"/>
    </w:pPr>
    <w:r>
      <w:rPr>
        <w:noProof/>
      </w:rPr>
      <w:drawing>
        <wp:inline distT="0" distB="0" distL="0" distR="0" wp14:anchorId="2FE5871A" wp14:editId="137CC15F">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935D26" w:rsidRDefault="00935D26" w:rsidP="004262EB">
    <w:r>
      <w:t>_________________________________________________________________________</w:t>
    </w:r>
  </w:p>
  <w:p w:rsidR="00935D26" w:rsidRPr="00DF7D54" w:rsidRDefault="00935D26"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03"/>
    <w:multiLevelType w:val="hybridMultilevel"/>
    <w:tmpl w:val="2576670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0380A"/>
    <w:multiLevelType w:val="hybridMultilevel"/>
    <w:tmpl w:val="D4B6EA0A"/>
    <w:lvl w:ilvl="0" w:tplc="3050F8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457716E"/>
    <w:multiLevelType w:val="hybridMultilevel"/>
    <w:tmpl w:val="1A7A421C"/>
    <w:lvl w:ilvl="0" w:tplc="0415000F">
      <w:start w:val="1"/>
      <w:numFmt w:val="decimal"/>
      <w:lvlText w:val="%1."/>
      <w:lvlJc w:val="left"/>
      <w:pPr>
        <w:tabs>
          <w:tab w:val="num" w:pos="720"/>
        </w:tabs>
        <w:ind w:left="720"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462897"/>
    <w:multiLevelType w:val="hybridMultilevel"/>
    <w:tmpl w:val="75D03D02"/>
    <w:lvl w:ilvl="0" w:tplc="309C252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5A791A45"/>
    <w:multiLevelType w:val="hybridMultilevel"/>
    <w:tmpl w:val="3C6C8950"/>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6">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482283"/>
    <w:multiLevelType w:val="hybridMultilevel"/>
    <w:tmpl w:val="C51E8E48"/>
    <w:lvl w:ilvl="0" w:tplc="E444CA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55A4F0A"/>
    <w:multiLevelType w:val="hybridMultilevel"/>
    <w:tmpl w:val="00503C9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FF2448"/>
    <w:multiLevelType w:val="hybridMultilevel"/>
    <w:tmpl w:val="3CFAA95A"/>
    <w:lvl w:ilvl="0" w:tplc="E5EC3FF4">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F56D4A"/>
    <w:multiLevelType w:val="hybridMultilevel"/>
    <w:tmpl w:val="1CBE1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4"/>
  </w:num>
  <w:num w:numId="6">
    <w:abstractNumId w:val="16"/>
  </w:num>
  <w:num w:numId="7">
    <w:abstractNumId w:val="15"/>
  </w:num>
  <w:num w:numId="8">
    <w:abstractNumId w:val="14"/>
  </w:num>
  <w:num w:numId="9">
    <w:abstractNumId w:val="11"/>
  </w:num>
  <w:num w:numId="10">
    <w:abstractNumId w:val="12"/>
  </w:num>
  <w:num w:numId="11">
    <w:abstractNumId w:val="2"/>
  </w:num>
  <w:num w:numId="12">
    <w:abstractNumId w:val="3"/>
  </w:num>
  <w:num w:numId="13">
    <w:abstractNumId w:val="20"/>
  </w:num>
  <w:num w:numId="14">
    <w:abstractNumId w:val="30"/>
  </w:num>
  <w:num w:numId="15">
    <w:abstractNumId w:val="19"/>
  </w:num>
  <w:num w:numId="16">
    <w:abstractNumId w:val="33"/>
  </w:num>
  <w:num w:numId="17">
    <w:abstractNumId w:val="26"/>
  </w:num>
  <w:num w:numId="18">
    <w:abstractNumId w:val="27"/>
  </w:num>
  <w:num w:numId="19">
    <w:abstractNumId w:val="13"/>
  </w:num>
  <w:num w:numId="20">
    <w:abstractNumId w:val="28"/>
  </w:num>
  <w:num w:numId="21">
    <w:abstractNumId w:val="9"/>
  </w:num>
  <w:num w:numId="22">
    <w:abstractNumId w:val="23"/>
  </w:num>
  <w:num w:numId="23">
    <w:abstractNumId w:val="29"/>
  </w:num>
  <w:num w:numId="24">
    <w:abstractNumId w:val="1"/>
  </w:num>
  <w:num w:numId="25">
    <w:abstractNumId w:val="8"/>
  </w:num>
  <w:num w:numId="26">
    <w:abstractNumId w:val="25"/>
  </w:num>
  <w:num w:numId="27">
    <w:abstractNumId w:val="7"/>
  </w:num>
  <w:num w:numId="28">
    <w:abstractNumId w:val="6"/>
  </w:num>
  <w:num w:numId="29">
    <w:abstractNumId w:val="5"/>
  </w:num>
  <w:num w:numId="30">
    <w:abstractNumId w:val="32"/>
  </w:num>
  <w:num w:numId="31">
    <w:abstractNumId w:val="24"/>
  </w:num>
  <w:num w:numId="32">
    <w:abstractNumId w:val="31"/>
  </w:num>
  <w:num w:numId="33">
    <w:abstractNumId w:val="22"/>
  </w:num>
  <w:num w:numId="34">
    <w:abstractNumId w:val="0"/>
  </w:num>
  <w:num w:numId="35">
    <w:abstractNumId w:val="35"/>
  </w:num>
  <w:num w:numId="36">
    <w:abstractNumId w:val="17"/>
  </w:num>
  <w:num w:numId="37">
    <w:abstractNumId w:val="10"/>
  </w:num>
  <w:num w:numId="3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4E05"/>
    <w:rsid w:val="00015584"/>
    <w:rsid w:val="00020013"/>
    <w:rsid w:val="00020FC2"/>
    <w:rsid w:val="000216FA"/>
    <w:rsid w:val="00027B18"/>
    <w:rsid w:val="00030681"/>
    <w:rsid w:val="000349D0"/>
    <w:rsid w:val="00044576"/>
    <w:rsid w:val="0004462F"/>
    <w:rsid w:val="00045A17"/>
    <w:rsid w:val="00046007"/>
    <w:rsid w:val="000555B6"/>
    <w:rsid w:val="00060037"/>
    <w:rsid w:val="00062829"/>
    <w:rsid w:val="00064E20"/>
    <w:rsid w:val="0007669D"/>
    <w:rsid w:val="0008009C"/>
    <w:rsid w:val="00090A95"/>
    <w:rsid w:val="0009222F"/>
    <w:rsid w:val="0009575B"/>
    <w:rsid w:val="000B0D93"/>
    <w:rsid w:val="000B3216"/>
    <w:rsid w:val="000B369C"/>
    <w:rsid w:val="000B4292"/>
    <w:rsid w:val="000B6D43"/>
    <w:rsid w:val="000C6038"/>
    <w:rsid w:val="000C78EA"/>
    <w:rsid w:val="000D0C88"/>
    <w:rsid w:val="000D2710"/>
    <w:rsid w:val="000D2C75"/>
    <w:rsid w:val="000D3DEC"/>
    <w:rsid w:val="000D426A"/>
    <w:rsid w:val="000E4275"/>
    <w:rsid w:val="001034F1"/>
    <w:rsid w:val="00114E78"/>
    <w:rsid w:val="00115E95"/>
    <w:rsid w:val="00137ED4"/>
    <w:rsid w:val="00150783"/>
    <w:rsid w:val="0015221B"/>
    <w:rsid w:val="001662BA"/>
    <w:rsid w:val="001723AC"/>
    <w:rsid w:val="001738E7"/>
    <w:rsid w:val="001778A5"/>
    <w:rsid w:val="00187EB8"/>
    <w:rsid w:val="0019077A"/>
    <w:rsid w:val="00196141"/>
    <w:rsid w:val="001A3D63"/>
    <w:rsid w:val="001A3ECB"/>
    <w:rsid w:val="001B62F4"/>
    <w:rsid w:val="001D0E76"/>
    <w:rsid w:val="001D770D"/>
    <w:rsid w:val="001E1AE9"/>
    <w:rsid w:val="001F0EC7"/>
    <w:rsid w:val="00204205"/>
    <w:rsid w:val="0020605F"/>
    <w:rsid w:val="0021076F"/>
    <w:rsid w:val="00215258"/>
    <w:rsid w:val="002230F9"/>
    <w:rsid w:val="00223375"/>
    <w:rsid w:val="0022636E"/>
    <w:rsid w:val="00227B8B"/>
    <w:rsid w:val="00230C6F"/>
    <w:rsid w:val="0023713C"/>
    <w:rsid w:val="00260DF0"/>
    <w:rsid w:val="00266615"/>
    <w:rsid w:val="00272F49"/>
    <w:rsid w:val="0029065D"/>
    <w:rsid w:val="00297FC2"/>
    <w:rsid w:val="002A2531"/>
    <w:rsid w:val="002A5240"/>
    <w:rsid w:val="002C4165"/>
    <w:rsid w:val="002C4A46"/>
    <w:rsid w:val="002C7855"/>
    <w:rsid w:val="002D0D66"/>
    <w:rsid w:val="002D4FAB"/>
    <w:rsid w:val="002E079C"/>
    <w:rsid w:val="002E675E"/>
    <w:rsid w:val="00301225"/>
    <w:rsid w:val="00310AF5"/>
    <w:rsid w:val="003242FD"/>
    <w:rsid w:val="00331815"/>
    <w:rsid w:val="003345EF"/>
    <w:rsid w:val="0033653E"/>
    <w:rsid w:val="00337907"/>
    <w:rsid w:val="0036289B"/>
    <w:rsid w:val="00363EBD"/>
    <w:rsid w:val="00365C74"/>
    <w:rsid w:val="00367FEA"/>
    <w:rsid w:val="00376B43"/>
    <w:rsid w:val="00380A20"/>
    <w:rsid w:val="0038422E"/>
    <w:rsid w:val="00384528"/>
    <w:rsid w:val="003939C4"/>
    <w:rsid w:val="003955F4"/>
    <w:rsid w:val="00396802"/>
    <w:rsid w:val="00397FD3"/>
    <w:rsid w:val="003B10D8"/>
    <w:rsid w:val="003B5EAF"/>
    <w:rsid w:val="003B7B08"/>
    <w:rsid w:val="003C4CBE"/>
    <w:rsid w:val="003C6395"/>
    <w:rsid w:val="003F6D79"/>
    <w:rsid w:val="003F70D4"/>
    <w:rsid w:val="004025D0"/>
    <w:rsid w:val="00407978"/>
    <w:rsid w:val="0041589D"/>
    <w:rsid w:val="004262EB"/>
    <w:rsid w:val="00431216"/>
    <w:rsid w:val="0043188D"/>
    <w:rsid w:val="004321C5"/>
    <w:rsid w:val="00456756"/>
    <w:rsid w:val="0047256D"/>
    <w:rsid w:val="0047290A"/>
    <w:rsid w:val="00474F40"/>
    <w:rsid w:val="0047565D"/>
    <w:rsid w:val="004A577A"/>
    <w:rsid w:val="004B4DD3"/>
    <w:rsid w:val="004D097D"/>
    <w:rsid w:val="004D4E9B"/>
    <w:rsid w:val="004E57D6"/>
    <w:rsid w:val="00506F52"/>
    <w:rsid w:val="0052687F"/>
    <w:rsid w:val="00531361"/>
    <w:rsid w:val="00540A11"/>
    <w:rsid w:val="00545D6F"/>
    <w:rsid w:val="00550ECF"/>
    <w:rsid w:val="005523C9"/>
    <w:rsid w:val="0055357D"/>
    <w:rsid w:val="005557F8"/>
    <w:rsid w:val="00555C05"/>
    <w:rsid w:val="0057012A"/>
    <w:rsid w:val="00590366"/>
    <w:rsid w:val="00592EC1"/>
    <w:rsid w:val="00595187"/>
    <w:rsid w:val="005B6936"/>
    <w:rsid w:val="005C0D0E"/>
    <w:rsid w:val="005E0B1C"/>
    <w:rsid w:val="005F66DD"/>
    <w:rsid w:val="006032C7"/>
    <w:rsid w:val="00611181"/>
    <w:rsid w:val="00623504"/>
    <w:rsid w:val="00634FB2"/>
    <w:rsid w:val="0064312F"/>
    <w:rsid w:val="006438DA"/>
    <w:rsid w:val="0064548E"/>
    <w:rsid w:val="0064662B"/>
    <w:rsid w:val="00646CFB"/>
    <w:rsid w:val="006478B5"/>
    <w:rsid w:val="00651F9D"/>
    <w:rsid w:val="00660C75"/>
    <w:rsid w:val="00666D86"/>
    <w:rsid w:val="00673737"/>
    <w:rsid w:val="00680AC2"/>
    <w:rsid w:val="006877D5"/>
    <w:rsid w:val="00694F2B"/>
    <w:rsid w:val="006A0B99"/>
    <w:rsid w:val="006A4C0F"/>
    <w:rsid w:val="006B4616"/>
    <w:rsid w:val="006C22C3"/>
    <w:rsid w:val="006C2D02"/>
    <w:rsid w:val="006C7B4C"/>
    <w:rsid w:val="006F031F"/>
    <w:rsid w:val="006F5446"/>
    <w:rsid w:val="006F6A65"/>
    <w:rsid w:val="0071350E"/>
    <w:rsid w:val="00714F18"/>
    <w:rsid w:val="00722500"/>
    <w:rsid w:val="0072288B"/>
    <w:rsid w:val="0073014B"/>
    <w:rsid w:val="00736662"/>
    <w:rsid w:val="0073765B"/>
    <w:rsid w:val="00752380"/>
    <w:rsid w:val="00752E90"/>
    <w:rsid w:val="00780932"/>
    <w:rsid w:val="00791EB3"/>
    <w:rsid w:val="007A20A0"/>
    <w:rsid w:val="007A384D"/>
    <w:rsid w:val="007A3A19"/>
    <w:rsid w:val="007A55A1"/>
    <w:rsid w:val="007B33BC"/>
    <w:rsid w:val="007C2A12"/>
    <w:rsid w:val="007C4395"/>
    <w:rsid w:val="007C5D18"/>
    <w:rsid w:val="007C7DE4"/>
    <w:rsid w:val="007D2DCD"/>
    <w:rsid w:val="007F0D93"/>
    <w:rsid w:val="007F1755"/>
    <w:rsid w:val="007F1CCF"/>
    <w:rsid w:val="007F2658"/>
    <w:rsid w:val="0082089B"/>
    <w:rsid w:val="00844614"/>
    <w:rsid w:val="00850492"/>
    <w:rsid w:val="008508F5"/>
    <w:rsid w:val="00853C61"/>
    <w:rsid w:val="00853C80"/>
    <w:rsid w:val="0086046E"/>
    <w:rsid w:val="008607D3"/>
    <w:rsid w:val="00863CCF"/>
    <w:rsid w:val="00866A95"/>
    <w:rsid w:val="00870ED4"/>
    <w:rsid w:val="0087686F"/>
    <w:rsid w:val="00876BA5"/>
    <w:rsid w:val="00891849"/>
    <w:rsid w:val="00891DA6"/>
    <w:rsid w:val="00894209"/>
    <w:rsid w:val="00896B25"/>
    <w:rsid w:val="008A6D63"/>
    <w:rsid w:val="008B05CD"/>
    <w:rsid w:val="008B136C"/>
    <w:rsid w:val="008C5393"/>
    <w:rsid w:val="008C5B8B"/>
    <w:rsid w:val="008D7DB6"/>
    <w:rsid w:val="008E1008"/>
    <w:rsid w:val="008E1142"/>
    <w:rsid w:val="008E1A23"/>
    <w:rsid w:val="008E6C2C"/>
    <w:rsid w:val="008F5C20"/>
    <w:rsid w:val="00901102"/>
    <w:rsid w:val="009046CD"/>
    <w:rsid w:val="00907CEB"/>
    <w:rsid w:val="0092510E"/>
    <w:rsid w:val="00935D26"/>
    <w:rsid w:val="00940515"/>
    <w:rsid w:val="00951E4E"/>
    <w:rsid w:val="00952984"/>
    <w:rsid w:val="00966CB3"/>
    <w:rsid w:val="009760BE"/>
    <w:rsid w:val="00977DD0"/>
    <w:rsid w:val="009902BD"/>
    <w:rsid w:val="009A224E"/>
    <w:rsid w:val="009A4A20"/>
    <w:rsid w:val="009C2B11"/>
    <w:rsid w:val="009C5345"/>
    <w:rsid w:val="009C7C10"/>
    <w:rsid w:val="009D5392"/>
    <w:rsid w:val="009D5E33"/>
    <w:rsid w:val="009E5C01"/>
    <w:rsid w:val="009E7D72"/>
    <w:rsid w:val="009F12E9"/>
    <w:rsid w:val="009F2CF1"/>
    <w:rsid w:val="00A00886"/>
    <w:rsid w:val="00A044DB"/>
    <w:rsid w:val="00A118A1"/>
    <w:rsid w:val="00A20B47"/>
    <w:rsid w:val="00A25E5E"/>
    <w:rsid w:val="00A276CB"/>
    <w:rsid w:val="00A27A88"/>
    <w:rsid w:val="00A31BF0"/>
    <w:rsid w:val="00A3348B"/>
    <w:rsid w:val="00A523BA"/>
    <w:rsid w:val="00A54879"/>
    <w:rsid w:val="00A56F43"/>
    <w:rsid w:val="00A71297"/>
    <w:rsid w:val="00A724AB"/>
    <w:rsid w:val="00A77C4D"/>
    <w:rsid w:val="00A82060"/>
    <w:rsid w:val="00A90FB8"/>
    <w:rsid w:val="00AA258D"/>
    <w:rsid w:val="00AA291D"/>
    <w:rsid w:val="00AA5FB7"/>
    <w:rsid w:val="00AA6BFE"/>
    <w:rsid w:val="00AA781F"/>
    <w:rsid w:val="00AA7E44"/>
    <w:rsid w:val="00AB0CDF"/>
    <w:rsid w:val="00AB4783"/>
    <w:rsid w:val="00AB542F"/>
    <w:rsid w:val="00AC0288"/>
    <w:rsid w:val="00AC04C7"/>
    <w:rsid w:val="00AC4031"/>
    <w:rsid w:val="00AC4FA2"/>
    <w:rsid w:val="00AD1EA3"/>
    <w:rsid w:val="00AF553B"/>
    <w:rsid w:val="00B02547"/>
    <w:rsid w:val="00B05169"/>
    <w:rsid w:val="00B102FF"/>
    <w:rsid w:val="00B11455"/>
    <w:rsid w:val="00B20488"/>
    <w:rsid w:val="00B264ED"/>
    <w:rsid w:val="00B26732"/>
    <w:rsid w:val="00B34B5D"/>
    <w:rsid w:val="00B401B9"/>
    <w:rsid w:val="00B40260"/>
    <w:rsid w:val="00B415B6"/>
    <w:rsid w:val="00B42120"/>
    <w:rsid w:val="00B469D2"/>
    <w:rsid w:val="00B47074"/>
    <w:rsid w:val="00B54665"/>
    <w:rsid w:val="00B73F70"/>
    <w:rsid w:val="00B76AF7"/>
    <w:rsid w:val="00B77C31"/>
    <w:rsid w:val="00B83A99"/>
    <w:rsid w:val="00B90272"/>
    <w:rsid w:val="00B93428"/>
    <w:rsid w:val="00B96F4A"/>
    <w:rsid w:val="00B97506"/>
    <w:rsid w:val="00BA2440"/>
    <w:rsid w:val="00BA33D6"/>
    <w:rsid w:val="00BB4EB0"/>
    <w:rsid w:val="00BC0238"/>
    <w:rsid w:val="00BC1231"/>
    <w:rsid w:val="00BD39F7"/>
    <w:rsid w:val="00BE1345"/>
    <w:rsid w:val="00C109FF"/>
    <w:rsid w:val="00C1418D"/>
    <w:rsid w:val="00C15767"/>
    <w:rsid w:val="00C17B10"/>
    <w:rsid w:val="00C2015C"/>
    <w:rsid w:val="00C216BC"/>
    <w:rsid w:val="00C24549"/>
    <w:rsid w:val="00C272CB"/>
    <w:rsid w:val="00C330C3"/>
    <w:rsid w:val="00C50F00"/>
    <w:rsid w:val="00C542E2"/>
    <w:rsid w:val="00C650D3"/>
    <w:rsid w:val="00C663D3"/>
    <w:rsid w:val="00C72039"/>
    <w:rsid w:val="00C82E6A"/>
    <w:rsid w:val="00C96E8F"/>
    <w:rsid w:val="00CA2C8D"/>
    <w:rsid w:val="00CB50CC"/>
    <w:rsid w:val="00CB608E"/>
    <w:rsid w:val="00CD3EE1"/>
    <w:rsid w:val="00CF2575"/>
    <w:rsid w:val="00CF302B"/>
    <w:rsid w:val="00CF4353"/>
    <w:rsid w:val="00CF68F2"/>
    <w:rsid w:val="00CF6B20"/>
    <w:rsid w:val="00D02465"/>
    <w:rsid w:val="00D0632B"/>
    <w:rsid w:val="00D25D28"/>
    <w:rsid w:val="00D339CC"/>
    <w:rsid w:val="00D41341"/>
    <w:rsid w:val="00D51A8A"/>
    <w:rsid w:val="00D561DC"/>
    <w:rsid w:val="00D62902"/>
    <w:rsid w:val="00D64F90"/>
    <w:rsid w:val="00D66106"/>
    <w:rsid w:val="00D75F5D"/>
    <w:rsid w:val="00D83A7D"/>
    <w:rsid w:val="00D83E30"/>
    <w:rsid w:val="00D849F7"/>
    <w:rsid w:val="00D8543A"/>
    <w:rsid w:val="00DA287B"/>
    <w:rsid w:val="00DA68EB"/>
    <w:rsid w:val="00DB49BA"/>
    <w:rsid w:val="00DB73C9"/>
    <w:rsid w:val="00DB7C25"/>
    <w:rsid w:val="00DC0234"/>
    <w:rsid w:val="00DD68CB"/>
    <w:rsid w:val="00DE26F5"/>
    <w:rsid w:val="00DE60F6"/>
    <w:rsid w:val="00DE63D1"/>
    <w:rsid w:val="00DF7D54"/>
    <w:rsid w:val="00E03F0C"/>
    <w:rsid w:val="00E11187"/>
    <w:rsid w:val="00E1333B"/>
    <w:rsid w:val="00E1382F"/>
    <w:rsid w:val="00E24FC4"/>
    <w:rsid w:val="00E25294"/>
    <w:rsid w:val="00E31B24"/>
    <w:rsid w:val="00E33388"/>
    <w:rsid w:val="00E41D7D"/>
    <w:rsid w:val="00E4210B"/>
    <w:rsid w:val="00E56431"/>
    <w:rsid w:val="00E645FF"/>
    <w:rsid w:val="00E6761B"/>
    <w:rsid w:val="00E70BA6"/>
    <w:rsid w:val="00E72F98"/>
    <w:rsid w:val="00EA3816"/>
    <w:rsid w:val="00EC45AF"/>
    <w:rsid w:val="00ED6019"/>
    <w:rsid w:val="00EF0933"/>
    <w:rsid w:val="00EF7374"/>
    <w:rsid w:val="00F05230"/>
    <w:rsid w:val="00F22475"/>
    <w:rsid w:val="00F345EB"/>
    <w:rsid w:val="00F55FA7"/>
    <w:rsid w:val="00F657DF"/>
    <w:rsid w:val="00F94EB9"/>
    <w:rsid w:val="00F959AB"/>
    <w:rsid w:val="00FA0170"/>
    <w:rsid w:val="00FA0DE3"/>
    <w:rsid w:val="00FC01A9"/>
    <w:rsid w:val="00FC2534"/>
    <w:rsid w:val="00FD25F8"/>
    <w:rsid w:val="00FD54F7"/>
    <w:rsid w:val="00FE1453"/>
    <w:rsid w:val="00FE49BE"/>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92272313">
      <w:bodyDiv w:val="1"/>
      <w:marLeft w:val="0"/>
      <w:marRight w:val="0"/>
      <w:marTop w:val="0"/>
      <w:marBottom w:val="0"/>
      <w:divBdr>
        <w:top w:val="none" w:sz="0" w:space="0" w:color="auto"/>
        <w:left w:val="none" w:sz="0" w:space="0" w:color="auto"/>
        <w:bottom w:val="none" w:sz="0" w:space="0" w:color="auto"/>
        <w:right w:val="none" w:sz="0" w:space="0" w:color="auto"/>
      </w:divBdr>
    </w:div>
    <w:div w:id="974260908">
      <w:bodyDiv w:val="1"/>
      <w:marLeft w:val="0"/>
      <w:marRight w:val="0"/>
      <w:marTop w:val="0"/>
      <w:marBottom w:val="0"/>
      <w:divBdr>
        <w:top w:val="none" w:sz="0" w:space="0" w:color="auto"/>
        <w:left w:val="none" w:sz="0" w:space="0" w:color="auto"/>
        <w:bottom w:val="none" w:sz="0" w:space="0" w:color="auto"/>
        <w:right w:val="none" w:sz="0" w:space="0" w:color="auto"/>
      </w:divBdr>
    </w:div>
    <w:div w:id="1400984519">
      <w:bodyDiv w:val="1"/>
      <w:marLeft w:val="0"/>
      <w:marRight w:val="0"/>
      <w:marTop w:val="0"/>
      <w:marBottom w:val="0"/>
      <w:divBdr>
        <w:top w:val="none" w:sz="0" w:space="0" w:color="auto"/>
        <w:left w:val="none" w:sz="0" w:space="0" w:color="auto"/>
        <w:bottom w:val="none" w:sz="0" w:space="0" w:color="auto"/>
        <w:right w:val="none" w:sz="0" w:space="0" w:color="auto"/>
      </w:divBdr>
    </w:div>
    <w:div w:id="2037197730">
      <w:bodyDiv w:val="1"/>
      <w:marLeft w:val="0"/>
      <w:marRight w:val="0"/>
      <w:marTop w:val="0"/>
      <w:marBottom w:val="0"/>
      <w:divBdr>
        <w:top w:val="none" w:sz="0" w:space="0" w:color="auto"/>
        <w:left w:val="none" w:sz="0" w:space="0" w:color="auto"/>
        <w:bottom w:val="none" w:sz="0" w:space="0" w:color="auto"/>
        <w:right w:val="none" w:sz="0" w:space="0" w:color="auto"/>
      </w:divBdr>
    </w:div>
    <w:div w:id="2056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CAA5-353F-4986-AC8A-158535C8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138</TotalTime>
  <Pages>18</Pages>
  <Words>5414</Words>
  <Characters>37896</Characters>
  <Application>Microsoft Office Word</Application>
  <DocSecurity>0</DocSecurity>
  <Lines>315</Lines>
  <Paragraphs>86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43224</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33</cp:revision>
  <cp:lastPrinted>2017-06-02T09:56:00Z</cp:lastPrinted>
  <dcterms:created xsi:type="dcterms:W3CDTF">2017-05-18T07:35:00Z</dcterms:created>
  <dcterms:modified xsi:type="dcterms:W3CDTF">2017-06-02T11:38:00Z</dcterms:modified>
</cp:coreProperties>
</file>