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394375" w:rsidP="001472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WUP XXV/3/3322/13</w:t>
      </w:r>
      <w:r w:rsidR="00CE33CD" w:rsidRPr="00475FBD">
        <w:rPr>
          <w:rFonts w:ascii="Arial" w:hAnsi="Arial" w:cs="Arial"/>
        </w:rPr>
        <w:t>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F35511">
        <w:rPr>
          <w:rFonts w:ascii="Arial" w:eastAsia="Times New Roman" w:hAnsi="Arial" w:cs="Arial"/>
          <w:lang w:eastAsia="pl-PL"/>
        </w:rPr>
        <w:t>19</w:t>
      </w:r>
      <w:r>
        <w:rPr>
          <w:rFonts w:ascii="Arial" w:eastAsia="Times New Roman" w:hAnsi="Arial" w:cs="Arial"/>
          <w:lang w:eastAsia="pl-PL"/>
        </w:rPr>
        <w:t xml:space="preserve"> grudnia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414C" w:rsidRDefault="007B414C" w:rsidP="007B414C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7B414C" w:rsidRDefault="007B414C" w:rsidP="007B414C">
      <w:pPr>
        <w:spacing w:after="0"/>
        <w:jc w:val="center"/>
        <w:rPr>
          <w:rFonts w:ascii="Arial" w:hAnsi="Arial" w:cs="Arial"/>
          <w:b/>
          <w:bCs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</w:t>
      </w:r>
      <w:r w:rsidR="00394375" w:rsidRPr="00394375">
        <w:rPr>
          <w:rFonts w:ascii="Arial" w:hAnsi="Arial" w:cs="Arial"/>
          <w:b/>
          <w:bCs/>
        </w:rPr>
        <w:t xml:space="preserve"> </w:t>
      </w:r>
      <w:r w:rsidR="00394375">
        <w:rPr>
          <w:rFonts w:ascii="Arial" w:hAnsi="Arial" w:cs="Arial"/>
          <w:b/>
          <w:bCs/>
        </w:rPr>
        <w:t>„U</w:t>
      </w:r>
      <w:r w:rsidR="00394375" w:rsidRPr="00C87B6B">
        <w:rPr>
          <w:rFonts w:ascii="Arial" w:hAnsi="Arial" w:cs="Arial"/>
          <w:b/>
          <w:bCs/>
        </w:rPr>
        <w:t>sługi poligraficzne dla Wojewódzkiego Urzędu Pracy w Poznaniu w 2018 r.</w:t>
      </w:r>
      <w:r w:rsidR="00394375">
        <w:rPr>
          <w:rFonts w:ascii="Arial" w:hAnsi="Arial" w:cs="Arial"/>
          <w:b/>
        </w:rPr>
        <w:t>”.</w:t>
      </w:r>
    </w:p>
    <w:p w:rsidR="0014723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4375" w:rsidRDefault="00394375" w:rsidP="007B414C">
      <w:pPr>
        <w:spacing w:after="0"/>
        <w:ind w:firstLine="708"/>
        <w:jc w:val="both"/>
        <w:rPr>
          <w:rFonts w:ascii="Arial" w:hAnsi="Arial" w:cs="Arial"/>
        </w:rPr>
      </w:pPr>
    </w:p>
    <w:p w:rsidR="00394375" w:rsidRDefault="00394375" w:rsidP="007B414C">
      <w:pPr>
        <w:spacing w:after="0"/>
        <w:ind w:firstLine="708"/>
        <w:jc w:val="both"/>
        <w:rPr>
          <w:rFonts w:ascii="Arial" w:hAnsi="Arial" w:cs="Arial"/>
        </w:rPr>
      </w:pPr>
    </w:p>
    <w:p w:rsidR="007B414C" w:rsidRDefault="007B414C" w:rsidP="007B414C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 w:rsidR="00963A97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</w:t>
      </w:r>
      <w:r w:rsidR="00D97E75">
        <w:rPr>
          <w:rFonts w:ascii="Arial" w:hAnsi="Arial" w:cs="Arial"/>
        </w:rPr>
        <w:t xml:space="preserve">zwanej dalej ustawą </w:t>
      </w:r>
      <w:proofErr w:type="spellStart"/>
      <w:r w:rsidR="00D97E75">
        <w:rPr>
          <w:rFonts w:ascii="Arial" w:hAnsi="Arial" w:cs="Arial"/>
        </w:rPr>
        <w:t>Pzp</w:t>
      </w:r>
      <w:proofErr w:type="spellEnd"/>
      <w:r w:rsidR="00D97E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t xml:space="preserve">nr </w:t>
      </w:r>
      <w:r w:rsidR="00D97E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394375" w:rsidRDefault="00394375" w:rsidP="0039437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94375">
        <w:rPr>
          <w:rFonts w:ascii="Arial" w:hAnsi="Arial" w:cs="Arial"/>
          <w:b/>
        </w:rPr>
        <w:t xml:space="preserve">Cyrograf24 sp. z o.o., </w:t>
      </w:r>
    </w:p>
    <w:p w:rsidR="00394375" w:rsidRDefault="00394375" w:rsidP="0039437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94375">
        <w:rPr>
          <w:rFonts w:ascii="Arial" w:hAnsi="Arial" w:cs="Arial"/>
          <w:b/>
        </w:rPr>
        <w:t>ul. Poznańska 39,</w:t>
      </w:r>
    </w:p>
    <w:p w:rsidR="00D97E75" w:rsidRDefault="00394375" w:rsidP="0039437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94375">
        <w:rPr>
          <w:rFonts w:ascii="Arial" w:hAnsi="Arial" w:cs="Arial"/>
          <w:b/>
        </w:rPr>
        <w:t xml:space="preserve"> 62-007 Jerzykowo</w:t>
      </w:r>
    </w:p>
    <w:p w:rsidR="007B414C" w:rsidRPr="006F04B0" w:rsidRDefault="007B414C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7B414C" w:rsidRPr="00C4402F" w:rsidRDefault="007B414C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7B414C" w:rsidRPr="00BC12C0" w:rsidRDefault="007B414C" w:rsidP="007B414C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7B414C" w:rsidRPr="00394375" w:rsidRDefault="00394375" w:rsidP="00394375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394375">
        <w:rPr>
          <w:rFonts w:ascii="Arial" w:eastAsia="Times New Roman" w:hAnsi="Arial" w:cs="Arial"/>
        </w:rPr>
        <w:t>termin dostarczenia poszczególnych partii gotowych materiałów do siedziby Zamawiającego, od momentu zaakceptowania ich do druku przez Zamawiającego</w:t>
      </w:r>
      <w:r w:rsidR="007B414C" w:rsidRPr="00394375">
        <w:rPr>
          <w:rFonts w:ascii="Arial" w:eastAsia="Times New Roman" w:hAnsi="Arial" w:cs="Arial"/>
        </w:rPr>
        <w:t>:</w:t>
      </w:r>
      <w:r w:rsidR="007B414C" w:rsidRPr="00394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B414C" w:rsidRPr="00394375">
        <w:rPr>
          <w:rFonts w:ascii="Arial" w:hAnsi="Arial" w:cs="Arial"/>
        </w:rPr>
        <w:t>40,00 pkt</w:t>
      </w:r>
    </w:p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postępowania oferty złożyli również nw.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543"/>
        <w:gridCol w:w="1418"/>
      </w:tblGrid>
      <w:tr w:rsidR="007B414C" w:rsidRPr="002E5043" w:rsidTr="007B414C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B414C" w:rsidTr="007B41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7B414C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7B414C" w:rsidRPr="002E5043" w:rsidRDefault="007B414C" w:rsidP="007B414C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7B414C" w:rsidRDefault="003943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94375">
              <w:rPr>
                <w:rFonts w:ascii="Arial" w:hAnsi="Arial" w:cs="Arial"/>
                <w:sz w:val="16"/>
                <w:szCs w:val="16"/>
                <w:lang w:eastAsia="en-US"/>
              </w:rPr>
              <w:t>termin dostarczenia poszczególnych partii gotowych materiałów do siedziby Zamawiającego, od momentu zaakceptowania ich do druku przez Zamawiającego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14C" w:rsidTr="007B41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14C" w:rsidRPr="002E5043" w:rsidTr="007B4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7B414C" w:rsidRDefault="00394375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PU </w:t>
            </w:r>
            <w:proofErr w:type="spellStart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Multigraf</w:t>
            </w:r>
            <w:proofErr w:type="spellEnd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s.c.</w:t>
            </w:r>
            <w:proofErr w:type="spellEnd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R. </w:t>
            </w:r>
            <w:proofErr w:type="spellStart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Ellert</w:t>
            </w:r>
            <w:proofErr w:type="spellEnd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J. </w:t>
            </w:r>
            <w:proofErr w:type="spellStart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Tomczuk</w:t>
            </w:r>
            <w:proofErr w:type="spellEnd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ul</w:t>
            </w:r>
            <w:proofErr w:type="spellEnd"/>
            <w:r w:rsidRPr="00394375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r w:rsidRPr="003943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Bielicka 76 c, 85-135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394375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4375">
              <w:rPr>
                <w:rFonts w:ascii="Arial" w:hAnsi="Arial" w:cs="Arial"/>
                <w:sz w:val="18"/>
                <w:szCs w:val="18"/>
                <w:lang w:eastAsia="en-US"/>
              </w:rPr>
              <w:t>57,89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206A57" w:rsidRDefault="003943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3943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97,89</w:t>
            </w:r>
            <w:r w:rsidR="007B414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7B414C" w:rsidTr="007B4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D97E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D97E75" w:rsidRDefault="00394375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94375">
              <w:rPr>
                <w:rFonts w:ascii="Arial" w:hAnsi="Arial" w:cs="Arial"/>
                <w:sz w:val="16"/>
                <w:szCs w:val="16"/>
                <w:lang w:eastAsia="en-US"/>
              </w:rPr>
              <w:t>Pracownia C&amp;C Sp. z o.o., ul. Por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annej Bryzy 33, 03-284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394375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4375">
              <w:rPr>
                <w:rFonts w:ascii="Arial" w:hAnsi="Arial" w:cs="Arial"/>
                <w:sz w:val="18"/>
                <w:szCs w:val="18"/>
                <w:lang w:eastAsia="en-US"/>
              </w:rPr>
              <w:t>22,27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206A57" w:rsidRDefault="003943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394375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22,27</w:t>
            </w:r>
          </w:p>
        </w:tc>
      </w:tr>
    </w:tbl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6114" w:rsidRDefault="000C6114" w:rsidP="00D97E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:rsidR="00F35511" w:rsidRPr="00F35511" w:rsidRDefault="00F35511" w:rsidP="00F35511">
      <w:pPr>
        <w:spacing w:after="0"/>
        <w:ind w:left="3540" w:firstLine="708"/>
        <w:jc w:val="center"/>
        <w:rPr>
          <w:rFonts w:ascii="Arial" w:eastAsia="Calibri" w:hAnsi="Arial" w:cs="Arial"/>
        </w:rPr>
      </w:pPr>
      <w:bookmarkStart w:id="0" w:name="_GoBack"/>
      <w:bookmarkEnd w:id="0"/>
      <w:r w:rsidRPr="00F35511">
        <w:rPr>
          <w:rFonts w:ascii="Arial" w:eastAsia="Calibri" w:hAnsi="Arial" w:cs="Arial"/>
        </w:rPr>
        <w:t>Sławomir Wąsiewski</w:t>
      </w:r>
    </w:p>
    <w:p w:rsidR="00F35511" w:rsidRPr="00F35511" w:rsidRDefault="00F35511" w:rsidP="00F35511">
      <w:pPr>
        <w:jc w:val="center"/>
        <w:rPr>
          <w:rFonts w:ascii="Arial" w:eastAsia="Calibri" w:hAnsi="Arial" w:cs="Arial"/>
        </w:rPr>
      </w:pP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  <w:t xml:space="preserve">Wicedyrektor </w:t>
      </w:r>
      <w:r w:rsidRPr="00F35511">
        <w:rPr>
          <w:rFonts w:ascii="Arial" w:eastAsia="Calibri" w:hAnsi="Arial" w:cs="Arial"/>
        </w:rPr>
        <w:br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</w:r>
      <w:r w:rsidRPr="00F35511">
        <w:rPr>
          <w:rFonts w:ascii="Arial" w:eastAsia="Calibri" w:hAnsi="Arial" w:cs="Arial"/>
        </w:rPr>
        <w:tab/>
        <w:t>Wojewódzkiego Urzędu Pracy w Poznaniu</w:t>
      </w:r>
    </w:p>
    <w:p w:rsidR="00D97E75" w:rsidRPr="000C6114" w:rsidRDefault="00D97E75" w:rsidP="000C6114">
      <w:pPr>
        <w:jc w:val="right"/>
      </w:pPr>
    </w:p>
    <w:sectPr w:rsidR="00D97E75" w:rsidRPr="000C6114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DF915" wp14:editId="4B797BC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="00EA7439"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E8FA498" wp14:editId="37AA2061">
          <wp:simplePos x="0" y="0"/>
          <wp:positionH relativeFrom="column">
            <wp:posOffset>1938020</wp:posOffset>
          </wp:positionH>
          <wp:positionV relativeFrom="paragraph">
            <wp:posOffset>6350</wp:posOffset>
          </wp:positionV>
          <wp:extent cx="1571625" cy="671195"/>
          <wp:effectExtent l="0" t="0" r="952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EA7439" w:rsidRPr="00FD0B5D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14" w:rsidRDefault="000C6114" w:rsidP="000C611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428118" wp14:editId="095F5DA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" strokecolor="windowText"/>
          </w:pict>
        </mc:Fallback>
      </mc:AlternateContent>
    </w:r>
  </w:p>
  <w:p w:rsidR="000C6114" w:rsidRPr="0014324D" w:rsidRDefault="000C6114" w:rsidP="000C6114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C6114" w:rsidRPr="0014324D" w:rsidRDefault="000C6114" w:rsidP="000C6114">
    <w:pPr>
      <w:pStyle w:val="Stopka"/>
      <w:jc w:val="center"/>
      <w:rPr>
        <w:rFonts w:ascii="Arial" w:hAnsi="Arial" w:cs="Arial"/>
      </w:rPr>
    </w:pPr>
  </w:p>
  <w:p w:rsidR="00977440" w:rsidRPr="00FD0B5D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14A8F5D1" wp14:editId="30EB1ED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470A84EE" wp14:editId="799A7719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5D7F5B7" wp14:editId="38FA3C1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FB9DB" wp14:editId="0BEA0AA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50306"/>
    <w:multiLevelType w:val="hybridMultilevel"/>
    <w:tmpl w:val="B83EC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9F8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36046"/>
    <w:multiLevelType w:val="hybridMultilevel"/>
    <w:tmpl w:val="4D64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6A2F"/>
    <w:multiLevelType w:val="hybridMultilevel"/>
    <w:tmpl w:val="DC4C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4FE"/>
    <w:multiLevelType w:val="hybridMultilevel"/>
    <w:tmpl w:val="B592540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2839"/>
    <w:multiLevelType w:val="hybridMultilevel"/>
    <w:tmpl w:val="FD88E58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550D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>
    <w:nsid w:val="638D69C9"/>
    <w:multiLevelType w:val="hybridMultilevel"/>
    <w:tmpl w:val="1A464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4D857A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C6114"/>
    <w:rsid w:val="000F60E7"/>
    <w:rsid w:val="00101C7B"/>
    <w:rsid w:val="00147235"/>
    <w:rsid w:val="00163B69"/>
    <w:rsid w:val="00181495"/>
    <w:rsid w:val="001E2E4E"/>
    <w:rsid w:val="001F4E42"/>
    <w:rsid w:val="00224551"/>
    <w:rsid w:val="00261470"/>
    <w:rsid w:val="002643D2"/>
    <w:rsid w:val="00280ED4"/>
    <w:rsid w:val="00283B95"/>
    <w:rsid w:val="002D53C6"/>
    <w:rsid w:val="003004E0"/>
    <w:rsid w:val="003340C1"/>
    <w:rsid w:val="00381A0F"/>
    <w:rsid w:val="00394375"/>
    <w:rsid w:val="003B58A5"/>
    <w:rsid w:val="003D7E10"/>
    <w:rsid w:val="003F603D"/>
    <w:rsid w:val="004311B5"/>
    <w:rsid w:val="00436C3A"/>
    <w:rsid w:val="00447A54"/>
    <w:rsid w:val="00463AED"/>
    <w:rsid w:val="00477707"/>
    <w:rsid w:val="00492CBB"/>
    <w:rsid w:val="004B4D8B"/>
    <w:rsid w:val="004C1262"/>
    <w:rsid w:val="004C69AE"/>
    <w:rsid w:val="00512A02"/>
    <w:rsid w:val="00514062"/>
    <w:rsid w:val="00516B29"/>
    <w:rsid w:val="00525813"/>
    <w:rsid w:val="00565115"/>
    <w:rsid w:val="00571A56"/>
    <w:rsid w:val="00587AB0"/>
    <w:rsid w:val="005C1627"/>
    <w:rsid w:val="005D12EA"/>
    <w:rsid w:val="005D318D"/>
    <w:rsid w:val="005F7B27"/>
    <w:rsid w:val="00600481"/>
    <w:rsid w:val="006333C1"/>
    <w:rsid w:val="006464DD"/>
    <w:rsid w:val="00682BDE"/>
    <w:rsid w:val="006846F0"/>
    <w:rsid w:val="00692732"/>
    <w:rsid w:val="00714239"/>
    <w:rsid w:val="00757495"/>
    <w:rsid w:val="007B414C"/>
    <w:rsid w:val="007B7D6A"/>
    <w:rsid w:val="008258F3"/>
    <w:rsid w:val="00895815"/>
    <w:rsid w:val="008A07BB"/>
    <w:rsid w:val="008A6CC4"/>
    <w:rsid w:val="008D2735"/>
    <w:rsid w:val="008D294D"/>
    <w:rsid w:val="008E6E66"/>
    <w:rsid w:val="008E7514"/>
    <w:rsid w:val="009117EC"/>
    <w:rsid w:val="0092151A"/>
    <w:rsid w:val="00941E1F"/>
    <w:rsid w:val="00946125"/>
    <w:rsid w:val="00963A97"/>
    <w:rsid w:val="00965AD0"/>
    <w:rsid w:val="00976831"/>
    <w:rsid w:val="00977440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B0E24"/>
    <w:rsid w:val="00BE3CF3"/>
    <w:rsid w:val="00BE6E3F"/>
    <w:rsid w:val="00C67AD9"/>
    <w:rsid w:val="00C94F04"/>
    <w:rsid w:val="00CC62EC"/>
    <w:rsid w:val="00CE33CD"/>
    <w:rsid w:val="00CF0B27"/>
    <w:rsid w:val="00D072E3"/>
    <w:rsid w:val="00D80A76"/>
    <w:rsid w:val="00D925BE"/>
    <w:rsid w:val="00D97E75"/>
    <w:rsid w:val="00DC3B80"/>
    <w:rsid w:val="00DC6968"/>
    <w:rsid w:val="00DD254A"/>
    <w:rsid w:val="00DE6EA0"/>
    <w:rsid w:val="00E173F4"/>
    <w:rsid w:val="00E3744E"/>
    <w:rsid w:val="00E60DFD"/>
    <w:rsid w:val="00EA7439"/>
    <w:rsid w:val="00ED703A"/>
    <w:rsid w:val="00F12239"/>
    <w:rsid w:val="00F23DD9"/>
    <w:rsid w:val="00F35511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1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2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1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2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5198-F71C-4083-AD79-1B0FED2C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11</cp:revision>
  <cp:lastPrinted>2017-11-14T12:30:00Z</cp:lastPrinted>
  <dcterms:created xsi:type="dcterms:W3CDTF">2017-11-14T12:03:00Z</dcterms:created>
  <dcterms:modified xsi:type="dcterms:W3CDTF">2017-12-19T09:20:00Z</dcterms:modified>
</cp:coreProperties>
</file>