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A0489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21275E">
        <w:rPr>
          <w:rFonts w:ascii="Arial" w:eastAsia="Times New Roman" w:hAnsi="Arial" w:cs="Arial"/>
          <w:lang w:eastAsia="pl-PL"/>
        </w:rPr>
        <w:t xml:space="preserve"> 15 </w:t>
      </w:r>
      <w:r w:rsidR="00A04891">
        <w:rPr>
          <w:rFonts w:ascii="Arial" w:eastAsia="Times New Roman" w:hAnsi="Arial" w:cs="Arial"/>
          <w:lang w:eastAsia="pl-PL"/>
        </w:rPr>
        <w:t>lutego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5637F3" w:rsidRDefault="005637F3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5637F3"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5637F3" w:rsidRPr="002D6BA5" w:rsidRDefault="005637F3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E94015" w:rsidRPr="00AD509A">
        <w:rPr>
          <w:rFonts w:ascii="Arial" w:hAnsi="Arial" w:cs="Arial"/>
          <w:b/>
        </w:rPr>
        <w:t xml:space="preserve">sukcesywną dostawę urządzeń biurowych dla Wojewódzkiego Urzędu Pracy </w:t>
      </w:r>
      <w:r w:rsidR="00A04891">
        <w:rPr>
          <w:rFonts w:ascii="Arial" w:hAnsi="Arial" w:cs="Arial"/>
          <w:b/>
        </w:rPr>
        <w:br/>
      </w:r>
      <w:r w:rsidR="00E94015" w:rsidRPr="00AD509A">
        <w:rPr>
          <w:rFonts w:ascii="Arial" w:hAnsi="Arial" w:cs="Arial"/>
          <w:b/>
        </w:rPr>
        <w:t>w Poznaniu i Oddziałów Zamiejscowych w Pile, Koninie, Lesznie i Kaliszu</w:t>
      </w:r>
      <w:r w:rsidR="00E94015">
        <w:rPr>
          <w:rFonts w:ascii="Arial" w:hAnsi="Arial" w:cs="Arial"/>
          <w:b/>
        </w:rPr>
        <w:t>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37F3" w:rsidRPr="005637F3" w:rsidRDefault="005637F3" w:rsidP="005637F3">
      <w:pPr>
        <w:pStyle w:val="Nagwek"/>
        <w:tabs>
          <w:tab w:val="clear" w:pos="4536"/>
          <w:tab w:val="clear" w:pos="9072"/>
        </w:tabs>
        <w:spacing w:line="300" w:lineRule="auto"/>
        <w:ind w:firstLine="290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2017 r. poz. 1579 ze zm.), zwanej dalej ustawą </w:t>
      </w:r>
      <w:proofErr w:type="spellStart"/>
      <w:r w:rsidRPr="005637F3">
        <w:rPr>
          <w:rFonts w:ascii="Arial" w:hAnsi="Arial" w:cs="Arial"/>
        </w:rPr>
        <w:t>Pzp</w:t>
      </w:r>
      <w:proofErr w:type="spellEnd"/>
      <w:r w:rsidRPr="005637F3">
        <w:rPr>
          <w:rFonts w:ascii="Arial" w:hAnsi="Arial" w:cs="Arial"/>
        </w:rPr>
        <w:t>, informuje o unieważnieniu postępowania o zamówienie publiczne, w trybie przetargu nieograniczonego na sukcesywną dostawę urządzeń biurowych dla Wojewódzkiego Urzędu Pracy w Poznaniu i Oddziałów Zamiejscowych w Pile, Koninie, Lesznie i Kaliszu.</w:t>
      </w:r>
    </w:p>
    <w:p w:rsidR="005637F3" w:rsidRPr="005637F3" w:rsidRDefault="005637F3" w:rsidP="005637F3">
      <w:pPr>
        <w:pStyle w:val="Tekstpodstawowy"/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 w:rsidRPr="005637F3">
        <w:rPr>
          <w:rFonts w:ascii="Arial" w:hAnsi="Arial" w:cs="Arial"/>
          <w:sz w:val="22"/>
          <w:szCs w:val="22"/>
        </w:rPr>
        <w:br/>
        <w:t xml:space="preserve">ust. 1 pkt 1 ustawy </w:t>
      </w:r>
      <w:proofErr w:type="spellStart"/>
      <w:r w:rsidRPr="005637F3">
        <w:rPr>
          <w:rFonts w:ascii="Arial" w:hAnsi="Arial" w:cs="Arial"/>
          <w:sz w:val="22"/>
          <w:szCs w:val="22"/>
        </w:rPr>
        <w:t>Pzp</w:t>
      </w:r>
      <w:proofErr w:type="spellEnd"/>
      <w:r w:rsidRPr="005637F3"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5637F3" w:rsidRPr="005637F3" w:rsidRDefault="005637F3" w:rsidP="005637F3">
      <w:pPr>
        <w:pStyle w:val="Tekstpodstawowy"/>
        <w:spacing w:line="300" w:lineRule="auto"/>
        <w:ind w:firstLine="284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>
        <w:rPr>
          <w:rFonts w:ascii="Arial" w:hAnsi="Arial" w:cs="Arial"/>
          <w:sz w:val="22"/>
          <w:szCs w:val="22"/>
        </w:rPr>
        <w:t>15.02</w:t>
      </w:r>
      <w:r w:rsidRPr="005637F3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637F3">
        <w:rPr>
          <w:rFonts w:ascii="Arial" w:hAnsi="Arial" w:cs="Arial"/>
          <w:sz w:val="22"/>
          <w:szCs w:val="22"/>
        </w:rPr>
        <w:t xml:space="preserve"> r. </w:t>
      </w:r>
      <w:r w:rsidRPr="005637F3">
        <w:rPr>
          <w:rFonts w:ascii="Arial" w:hAnsi="Arial" w:cs="Arial"/>
          <w:sz w:val="22"/>
          <w:szCs w:val="22"/>
        </w:rPr>
        <w:br/>
        <w:t>do godz. 10:30 do siedziby Zamawiającego nie wpłynęła żadna oferta</w:t>
      </w:r>
      <w:r>
        <w:rPr>
          <w:rFonts w:ascii="Arial" w:hAnsi="Arial" w:cs="Arial"/>
          <w:sz w:val="22"/>
          <w:szCs w:val="22"/>
        </w:rPr>
        <w:t>.</w:t>
      </w:r>
    </w:p>
    <w:p w:rsidR="005637F3" w:rsidRPr="005637F3" w:rsidRDefault="005637F3" w:rsidP="005637F3">
      <w:pPr>
        <w:pStyle w:val="Tekstpodstawowy"/>
        <w:tabs>
          <w:tab w:val="left" w:pos="284"/>
        </w:tabs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art. 93 ust. 1 pkt 1 ustawy </w:t>
      </w:r>
      <w:proofErr w:type="spellStart"/>
      <w:r w:rsidRPr="005637F3">
        <w:rPr>
          <w:rFonts w:ascii="Arial" w:hAnsi="Arial" w:cs="Arial"/>
          <w:sz w:val="22"/>
          <w:szCs w:val="22"/>
        </w:rPr>
        <w:t>Pzp</w:t>
      </w:r>
      <w:proofErr w:type="spellEnd"/>
      <w:r w:rsidRPr="005637F3">
        <w:rPr>
          <w:rFonts w:ascii="Arial" w:hAnsi="Arial" w:cs="Arial"/>
          <w:sz w:val="22"/>
          <w:szCs w:val="22"/>
        </w:rPr>
        <w:t>.</w:t>
      </w:r>
    </w:p>
    <w:p w:rsidR="00A62B1F" w:rsidRDefault="00A62B1F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21275E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bookmarkStart w:id="0" w:name="_GoBack"/>
      <w:bookmarkEnd w:id="0"/>
    </w:p>
    <w:p w:rsidR="0021275E" w:rsidRPr="004A7A97" w:rsidRDefault="0021275E" w:rsidP="0021275E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Sławomir Wąsiewski</w:t>
      </w:r>
    </w:p>
    <w:p w:rsidR="0021275E" w:rsidRPr="004A7A97" w:rsidRDefault="0021275E" w:rsidP="0021275E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21275E" w:rsidRPr="004A7A97" w:rsidRDefault="0021275E" w:rsidP="0021275E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21275E" w:rsidRPr="00E60DFD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sectPr w:rsidR="0021275E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55" w:rsidRDefault="000E4B55" w:rsidP="000E4B55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9BD1D8" wp14:editId="45CDF102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o2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q85c2Cp&#10;Rb9//Popvjv9lZGumLzRTvtxYu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R81o2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0E4B55" w:rsidRPr="003A6BFB" w:rsidRDefault="000E4B55" w:rsidP="000E4B55">
    <w:pPr>
      <w:tabs>
        <w:tab w:val="center" w:pos="4536"/>
        <w:tab w:val="right" w:pos="9072"/>
      </w:tabs>
      <w:spacing w:after="0"/>
      <w:jc w:val="center"/>
      <w:rPr>
        <w:rFonts w:ascii="Arial" w:eastAsia="Calibri" w:hAnsi="Arial" w:cs="Arial"/>
        <w:sz w:val="20"/>
      </w:rPr>
    </w:pPr>
    <w:r w:rsidRPr="003A6BFB">
      <w:rPr>
        <w:rFonts w:ascii="Arial" w:eastAsia="Calibri" w:hAnsi="Arial" w:cs="Arial"/>
        <w:sz w:val="20"/>
      </w:rPr>
      <w:t xml:space="preserve">ul. Szyperska 14, 61-754 Poznań, tel.: 61 846 38 78, faks: 61 846 37 20 </w:t>
    </w:r>
    <w:r w:rsidRPr="003A6BFB">
      <w:rPr>
        <w:rFonts w:ascii="Arial" w:eastAsia="Calibri" w:hAnsi="Arial" w:cs="Arial"/>
        <w:sz w:val="20"/>
      </w:rPr>
      <w:br/>
      <w:t>power.wuppoznan.praca.gov.pl, rpo.wuppoznan.praca.gov.pl, www.funduszeeuropejskie.gov.pl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11A8A5FC" wp14:editId="0DF47EB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7AE78AA" wp14:editId="7B57FC74">
                <wp:extent cx="1362075" cy="375634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97CE127" wp14:editId="46D68E7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4BB28" wp14:editId="0C2CC96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1275E"/>
    <w:rsid w:val="00261470"/>
    <w:rsid w:val="002643D2"/>
    <w:rsid w:val="00280ED4"/>
    <w:rsid w:val="00283B95"/>
    <w:rsid w:val="002D53C6"/>
    <w:rsid w:val="003004E0"/>
    <w:rsid w:val="00381A0F"/>
    <w:rsid w:val="003B58A5"/>
    <w:rsid w:val="003C23F7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37F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B4ED6"/>
    <w:rsid w:val="00AC00B6"/>
    <w:rsid w:val="00B013B4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0F86-CB4E-4740-8987-1CE83448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4</cp:revision>
  <cp:lastPrinted>2018-02-15T09:45:00Z</cp:lastPrinted>
  <dcterms:created xsi:type="dcterms:W3CDTF">2018-02-15T09:42:00Z</dcterms:created>
  <dcterms:modified xsi:type="dcterms:W3CDTF">2018-02-15T11:00:00Z</dcterms:modified>
</cp:coreProperties>
</file>