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2F099A">
        <w:rPr>
          <w:rFonts w:ascii="Arial" w:hAnsi="Arial" w:cs="Arial"/>
          <w:sz w:val="22"/>
          <w:szCs w:val="22"/>
        </w:rPr>
        <w:t>31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>października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FD07FB" w:rsidRDefault="00C93842" w:rsidP="00BE4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w Poznaniu </w:t>
      </w:r>
      <w:r w:rsidR="00D7626F">
        <w:rPr>
          <w:rFonts w:ascii="Arial" w:hAnsi="Arial" w:cs="Arial"/>
          <w:b/>
          <w:sz w:val="22"/>
          <w:szCs w:val="22"/>
        </w:rPr>
        <w:t>–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 </w:t>
      </w:r>
      <w:r w:rsidR="00D7626F">
        <w:rPr>
          <w:rFonts w:ascii="Arial" w:hAnsi="Arial" w:cs="Arial"/>
          <w:b/>
          <w:sz w:val="22"/>
          <w:szCs w:val="22"/>
        </w:rPr>
        <w:t>Skoda Octavia PO 462GA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7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ubezpieczenie pojazdu stanowiącego majątek Wojewódzkiego Urzędu Pracy w Poznaniu </w:t>
      </w:r>
      <w:r w:rsidR="00D7626F">
        <w:rPr>
          <w:rFonts w:ascii="Arial" w:hAnsi="Arial" w:cs="Arial"/>
          <w:sz w:val="22"/>
          <w:szCs w:val="22"/>
        </w:rPr>
        <w:t>–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 xml:space="preserve">Skoda Octavia </w:t>
      </w:r>
      <w:r w:rsidR="00D7626F">
        <w:rPr>
          <w:rFonts w:ascii="Arial" w:hAnsi="Arial" w:cs="Arial"/>
          <w:sz w:val="22"/>
          <w:szCs w:val="22"/>
        </w:rPr>
        <w:br/>
        <w:t>PO 462GA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>W przedmiotowym postępowaniu</w:t>
      </w:r>
      <w:r w:rsidR="00D7626F">
        <w:rPr>
          <w:rFonts w:ascii="Arial" w:hAnsi="Arial" w:cs="Arial"/>
          <w:sz w:val="22"/>
          <w:szCs w:val="22"/>
        </w:rPr>
        <w:t>,</w:t>
      </w:r>
      <w:r w:rsidR="00BE45C9" w:rsidRPr="00BE45C9">
        <w:rPr>
          <w:rFonts w:ascii="Arial" w:hAnsi="Arial" w:cs="Arial"/>
          <w:sz w:val="22"/>
          <w:szCs w:val="22"/>
        </w:rPr>
        <w:t xml:space="preserve"> w wyznaczonym terminie tj. do dnia </w:t>
      </w:r>
      <w:r w:rsidR="002F099A">
        <w:rPr>
          <w:rFonts w:ascii="Arial" w:hAnsi="Arial" w:cs="Arial"/>
          <w:sz w:val="22"/>
          <w:szCs w:val="22"/>
        </w:rPr>
        <w:t>31</w:t>
      </w:r>
      <w:r w:rsidR="00BE45C9" w:rsidRPr="00BE45C9">
        <w:rPr>
          <w:rFonts w:ascii="Arial" w:hAnsi="Arial" w:cs="Arial"/>
          <w:sz w:val="22"/>
          <w:szCs w:val="22"/>
        </w:rPr>
        <w:t>.</w:t>
      </w:r>
      <w:r w:rsidR="00D7626F">
        <w:rPr>
          <w:rFonts w:ascii="Arial" w:hAnsi="Arial" w:cs="Arial"/>
          <w:sz w:val="22"/>
          <w:szCs w:val="22"/>
        </w:rPr>
        <w:t>10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10: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Default="00BE45C9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="00CF74D0" w:rsidRPr="00CF74D0">
        <w:rPr>
          <w:rFonts w:ascii="Arial" w:hAnsi="Arial" w:cs="Arial"/>
          <w:noProof/>
          <w:sz w:val="22"/>
          <w:szCs w:val="22"/>
        </w:rPr>
        <w:t xml:space="preserve"> </w:t>
      </w: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2F099A" w:rsidRPr="00BE45C9" w:rsidRDefault="008F2E53" w:rsidP="002F099A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r w:rsidRPr="008F2E53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3DAE2" wp14:editId="26E11494">
                <wp:simplePos x="0" y="0"/>
                <wp:positionH relativeFrom="column">
                  <wp:posOffset>2861945</wp:posOffset>
                </wp:positionH>
                <wp:positionV relativeFrom="paragraph">
                  <wp:posOffset>6985</wp:posOffset>
                </wp:positionV>
                <wp:extent cx="3343275" cy="1403985"/>
                <wp:effectExtent l="0" t="0" r="9525" b="25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E53" w:rsidRDefault="008F2E53" w:rsidP="008F2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Michał Stuligrosz</w:t>
                            </w:r>
                          </w:p>
                          <w:p w:rsidR="008F2E53" w:rsidRDefault="008F2E53" w:rsidP="008F2E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Wicedyrektor</w:t>
                            </w:r>
                          </w:p>
                          <w:p w:rsidR="008F2E53" w:rsidRPr="008F2E53" w:rsidRDefault="008F2E53" w:rsidP="008F2E5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5.35pt;margin-top:.55pt;width:26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" stroked="f">
                <v:textbox style="mso-fit-shape-to-text:t">
                  <w:txbxContent>
                    <w:p w:rsidR="008F2E53" w:rsidRDefault="008F2E53" w:rsidP="008F2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Michał Stuligrosz</w:t>
                      </w:r>
                    </w:p>
                    <w:p w:rsidR="008F2E53" w:rsidRDefault="008F2E53" w:rsidP="008F2E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Wicedyrektor</w:t>
                      </w:r>
                    </w:p>
                    <w:p w:rsidR="008F2E53" w:rsidRPr="008F2E53" w:rsidRDefault="008F2E53" w:rsidP="008F2E5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D7664F">
        <w:rPr>
          <w:rFonts w:ascii="Arial" w:hAnsi="Arial" w:cs="Arial"/>
          <w:noProof/>
          <w:sz w:val="16"/>
          <w:szCs w:val="22"/>
        </w:rPr>
        <w:tab/>
      </w:r>
      <w:r w:rsidR="00D7664F">
        <w:rPr>
          <w:rFonts w:ascii="Arial" w:hAnsi="Arial" w:cs="Arial"/>
          <w:noProof/>
          <w:sz w:val="16"/>
          <w:szCs w:val="22"/>
        </w:rPr>
        <w:tab/>
      </w:r>
      <w:r w:rsidR="00D7664F">
        <w:rPr>
          <w:rFonts w:ascii="Arial" w:hAnsi="Arial" w:cs="Arial"/>
          <w:noProof/>
          <w:sz w:val="16"/>
          <w:szCs w:val="22"/>
        </w:rPr>
        <w:tab/>
      </w:r>
    </w:p>
    <w:p w:rsidR="00D7664F" w:rsidRPr="00BE45C9" w:rsidRDefault="00D7664F" w:rsidP="00D7664F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sectPr w:rsidR="00D7664F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2F099A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2E53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44</TotalTime>
  <Pages>1</Pages>
  <Words>168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1357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46</cp:revision>
  <cp:lastPrinted>2018-04-19T09:39:00Z</cp:lastPrinted>
  <dcterms:created xsi:type="dcterms:W3CDTF">2016-05-13T11:49:00Z</dcterms:created>
  <dcterms:modified xsi:type="dcterms:W3CDTF">2018-10-31T12:06:00Z</dcterms:modified>
</cp:coreProperties>
</file>