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EF" w:rsidRDefault="00595CEF" w:rsidP="00595CE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595CEF" w:rsidRDefault="00595CEF" w:rsidP="00595CE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WUPIII/3/0724/151/2018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  <w:t xml:space="preserve">   Poznań, dnia 10 grudnia 2018 r.</w:t>
      </w:r>
    </w:p>
    <w:p w:rsidR="00595CEF" w:rsidRDefault="00595CEF" w:rsidP="00595CEF">
      <w:pPr>
        <w:spacing w:line="360" w:lineRule="auto"/>
        <w:rPr>
          <w:rFonts w:ascii="Arial" w:hAnsi="Arial" w:cs="Arial"/>
          <w:sz w:val="22"/>
          <w:szCs w:val="22"/>
        </w:rPr>
      </w:pPr>
    </w:p>
    <w:p w:rsidR="00595CEF" w:rsidRDefault="00595CEF" w:rsidP="00595CE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595CEF" w:rsidRDefault="00595CEF" w:rsidP="00595CE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>
        <w:rPr>
          <w:rFonts w:ascii="Arial" w:hAnsi="Arial" w:cs="Arial"/>
          <w:b/>
          <w:sz w:val="22"/>
          <w:szCs w:val="22"/>
        </w:rPr>
        <w:t xml:space="preserve">zapewnienie sukcesywnej dostawy, polegającej </w:t>
      </w:r>
      <w:r>
        <w:rPr>
          <w:rFonts w:ascii="Arial" w:hAnsi="Arial" w:cs="Arial"/>
          <w:b/>
          <w:sz w:val="22"/>
          <w:szCs w:val="22"/>
        </w:rPr>
        <w:br/>
        <w:t xml:space="preserve">na zakupie paliwa płynnego do pojazdów służbowych Wojewódzkiego Urzędu Pracy </w:t>
      </w:r>
      <w:r>
        <w:rPr>
          <w:rFonts w:ascii="Arial" w:hAnsi="Arial" w:cs="Arial"/>
          <w:b/>
          <w:sz w:val="22"/>
          <w:szCs w:val="22"/>
        </w:rPr>
        <w:br/>
        <w:t>w Poznaniu, w systemie sprzedaży bezgotówkowej za pomocą kart flotowych.</w:t>
      </w:r>
    </w:p>
    <w:p w:rsidR="00595CEF" w:rsidRDefault="00595CEF" w:rsidP="00595CEF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595CEF" w:rsidRDefault="00595CEF" w:rsidP="00595CEF">
      <w:pPr>
        <w:spacing w:line="360" w:lineRule="auto"/>
        <w:ind w:firstLine="708"/>
        <w:jc w:val="both"/>
        <w:rPr>
          <w:rStyle w:val="ff2fc3fs12"/>
          <w:rFonts w:eastAsia="Calibri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11 ust. 8 </w:t>
      </w:r>
      <w:r>
        <w:rPr>
          <w:rFonts w:ascii="Arial" w:eastAsia="Calibri" w:hAnsi="Arial" w:cs="Arial"/>
          <w:i/>
          <w:sz w:val="22"/>
          <w:szCs w:val="22"/>
        </w:rPr>
        <w:t>Zapytania ofertowego,</w:t>
      </w:r>
      <w:r>
        <w:rPr>
          <w:rFonts w:ascii="Arial" w:eastAsia="Calibri" w:hAnsi="Arial" w:cs="Arial"/>
          <w:sz w:val="22"/>
          <w:szCs w:val="22"/>
        </w:rPr>
        <w:t xml:space="preserve"> informuje, że w wyniku rozstrzygnięcia postępowania na </w:t>
      </w:r>
      <w:r>
        <w:rPr>
          <w:rFonts w:ascii="Arial" w:hAnsi="Arial" w:cs="Arial"/>
          <w:b/>
          <w:sz w:val="22"/>
          <w:szCs w:val="22"/>
        </w:rPr>
        <w:t>zapewnienie sukcesywnej dostawy, polegającej na zakupie paliwa płynnego do pojazdów służbowych Wojewódzkiego Urzędu Pracy w Poznaniu, w systemie sprzedaży bezgotówkowej za pomocą kart flotowych</w:t>
      </w:r>
      <w:r>
        <w:rPr>
          <w:rFonts w:ascii="Arial" w:eastAsia="Calibri" w:hAnsi="Arial" w:cs="Arial"/>
          <w:b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wybrano </w:t>
      </w:r>
      <w:r>
        <w:rPr>
          <w:rFonts w:ascii="Arial" w:eastAsia="Calibri" w:hAnsi="Arial" w:cs="Arial"/>
          <w:b/>
          <w:sz w:val="22"/>
          <w:szCs w:val="22"/>
        </w:rPr>
        <w:t>ofertę nr 2</w:t>
      </w:r>
      <w:r>
        <w:rPr>
          <w:rFonts w:ascii="Arial" w:eastAsia="Calibri" w:hAnsi="Arial" w:cs="Arial"/>
          <w:sz w:val="22"/>
          <w:szCs w:val="22"/>
        </w:rPr>
        <w:t xml:space="preserve"> Wykonawcy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:rsidR="00595CEF" w:rsidRDefault="00595CEF" w:rsidP="00595CEF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</w:p>
    <w:p w:rsidR="00595CEF" w:rsidRDefault="00595CEF" w:rsidP="00595CEF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FLOTEX POLSKA II Sp. z o.o. Sp. K</w:t>
      </w:r>
      <w:r w:rsidR="00007D08">
        <w:rPr>
          <w:rStyle w:val="ff2fc3fs12"/>
          <w:rFonts w:ascii="Arial" w:hAnsi="Arial" w:cs="Arial"/>
          <w:b/>
          <w:sz w:val="22"/>
          <w:szCs w:val="22"/>
        </w:rPr>
        <w:t>.</w:t>
      </w:r>
    </w:p>
    <w:p w:rsidR="00595CEF" w:rsidRDefault="00595CEF" w:rsidP="00595CEF">
      <w:pPr>
        <w:tabs>
          <w:tab w:val="left" w:pos="708"/>
          <w:tab w:val="center" w:pos="4536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ul. Przemysłowa 5</w:t>
      </w:r>
    </w:p>
    <w:p w:rsidR="00595CEF" w:rsidRDefault="00595CEF" w:rsidP="00595CE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35-105 Rzeszów</w:t>
      </w:r>
    </w:p>
    <w:p w:rsidR="00595CEF" w:rsidRDefault="00595CEF" w:rsidP="00595CEF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595CEF" w:rsidRDefault="00595CEF" w:rsidP="00595CEF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>
        <w:rPr>
          <w:rFonts w:ascii="Arial" w:eastAsia="Calibri" w:hAnsi="Arial" w:cs="Arial"/>
          <w:b/>
          <w:sz w:val="22"/>
          <w:szCs w:val="22"/>
        </w:rPr>
        <w:t>99,35 pkt.</w:t>
      </w:r>
      <w:r>
        <w:rPr>
          <w:rFonts w:ascii="Arial" w:eastAsia="Calibri" w:hAnsi="Arial" w:cs="Arial"/>
          <w:sz w:val="22"/>
          <w:szCs w:val="22"/>
        </w:rPr>
        <w:t xml:space="preserve"> w tym w kryterium:</w:t>
      </w:r>
    </w:p>
    <w:p w:rsidR="00595CEF" w:rsidRDefault="00595CEF" w:rsidP="00595CEF">
      <w:pPr>
        <w:pStyle w:val="Akapitzlist"/>
        <w:numPr>
          <w:ilvl w:val="0"/>
          <w:numId w:val="11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cena: 39,35 pkt,</w:t>
      </w:r>
    </w:p>
    <w:p w:rsidR="00595CEF" w:rsidRDefault="00595CEF" w:rsidP="00595CEF">
      <w:pPr>
        <w:pStyle w:val="Akapitzlist"/>
        <w:numPr>
          <w:ilvl w:val="0"/>
          <w:numId w:val="11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opust: 60,00 pkt.</w:t>
      </w:r>
    </w:p>
    <w:p w:rsidR="00595CEF" w:rsidRDefault="00595CEF" w:rsidP="00595CEF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oferty złożyli także następujący Wykonawcy:</w:t>
      </w:r>
    </w:p>
    <w:p w:rsidR="00595CEF" w:rsidRDefault="00595CEF" w:rsidP="00595CEF">
      <w:pPr>
        <w:pStyle w:val="Akapitzlist"/>
        <w:numPr>
          <w:ilvl w:val="0"/>
          <w:numId w:val="12"/>
        </w:numPr>
        <w:spacing w:line="276" w:lineRule="auto"/>
        <w:jc w:val="both"/>
        <w:rPr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Oferta nr 1</w:t>
      </w:r>
      <w:r>
        <w:rPr>
          <w:rFonts w:ascii="Arial" w:hAnsi="Arial" w:cs="Arial"/>
          <w:sz w:val="22"/>
          <w:szCs w:val="22"/>
          <w:lang w:eastAsia="en-US"/>
        </w:rPr>
        <w:t xml:space="preserve">: </w:t>
      </w:r>
      <w:r>
        <w:rPr>
          <w:rFonts w:ascii="Arial" w:hAnsi="Arial" w:cs="Arial"/>
          <w:b/>
          <w:sz w:val="22"/>
          <w:szCs w:val="22"/>
          <w:lang w:eastAsia="en-US"/>
        </w:rPr>
        <w:t>PKN ORLEN S.A.</w:t>
      </w:r>
      <w:r>
        <w:rPr>
          <w:rFonts w:ascii="Arial" w:hAnsi="Arial" w:cs="Arial"/>
          <w:sz w:val="22"/>
          <w:szCs w:val="22"/>
          <w:lang w:eastAsia="en-US"/>
        </w:rPr>
        <w:t xml:space="preserve">, ul. Chemików 7, 09-411 Płock, </w:t>
      </w:r>
      <w:r w:rsidR="00AA40F0">
        <w:rPr>
          <w:rFonts w:ascii="Arial" w:hAnsi="Arial" w:cs="Arial"/>
          <w:sz w:val="22"/>
          <w:szCs w:val="22"/>
          <w:lang w:eastAsia="en-US"/>
        </w:rPr>
        <w:t>która otrzymała</w:t>
      </w:r>
      <w:r>
        <w:rPr>
          <w:rFonts w:ascii="Arial" w:hAnsi="Arial" w:cs="Arial"/>
          <w:sz w:val="22"/>
          <w:szCs w:val="22"/>
          <w:lang w:eastAsia="en-US"/>
        </w:rPr>
        <w:t xml:space="preserve"> łącznie </w:t>
      </w:r>
      <w:r>
        <w:rPr>
          <w:rFonts w:ascii="Arial" w:hAnsi="Arial" w:cs="Arial"/>
          <w:b/>
          <w:sz w:val="22"/>
          <w:szCs w:val="22"/>
          <w:lang w:eastAsia="en-US"/>
        </w:rPr>
        <w:t>50,00 pkt</w:t>
      </w:r>
      <w:r>
        <w:rPr>
          <w:rFonts w:ascii="Arial" w:hAnsi="Arial" w:cs="Arial"/>
          <w:sz w:val="22"/>
          <w:szCs w:val="22"/>
          <w:lang w:eastAsia="en-US"/>
        </w:rPr>
        <w:t>, w tym w kryterium:</w:t>
      </w:r>
    </w:p>
    <w:p w:rsidR="00595CEF" w:rsidRDefault="00595CEF" w:rsidP="00595CE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cena: </w:t>
      </w:r>
      <w:r>
        <w:rPr>
          <w:rFonts w:ascii="Arial" w:hAnsi="Arial" w:cs="Arial"/>
          <w:b/>
          <w:sz w:val="22"/>
          <w:szCs w:val="22"/>
          <w:lang w:eastAsia="en-US"/>
        </w:rPr>
        <w:t>40,00 pkt</w:t>
      </w:r>
      <w:r>
        <w:rPr>
          <w:rFonts w:ascii="Arial" w:hAnsi="Arial" w:cs="Arial"/>
          <w:sz w:val="22"/>
          <w:szCs w:val="22"/>
          <w:lang w:eastAsia="en-US"/>
        </w:rPr>
        <w:t>,</w:t>
      </w:r>
    </w:p>
    <w:p w:rsidR="00595CEF" w:rsidRDefault="00595CEF" w:rsidP="00595CEF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opust: </w:t>
      </w:r>
      <w:r>
        <w:rPr>
          <w:rFonts w:ascii="Arial" w:hAnsi="Arial" w:cs="Arial"/>
          <w:b/>
          <w:sz w:val="22"/>
          <w:szCs w:val="22"/>
          <w:lang w:eastAsia="en-US"/>
        </w:rPr>
        <w:t>10,00 pkt</w:t>
      </w:r>
    </w:p>
    <w:p w:rsidR="00595CEF" w:rsidRDefault="00595CEF" w:rsidP="00595CEF">
      <w:pPr>
        <w:pStyle w:val="Akapitzlist"/>
        <w:numPr>
          <w:ilvl w:val="0"/>
          <w:numId w:val="12"/>
        </w:numPr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Oferta nr 3</w:t>
      </w:r>
      <w:r>
        <w:rPr>
          <w:rFonts w:ascii="Arial" w:hAnsi="Arial" w:cs="Arial"/>
          <w:sz w:val="22"/>
          <w:szCs w:val="22"/>
          <w:lang w:eastAsia="en-US"/>
        </w:rPr>
        <w:t xml:space="preserve">: </w:t>
      </w: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Circle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 xml:space="preserve"> K Polska Sp. z o.o.</w:t>
      </w:r>
      <w:r>
        <w:rPr>
          <w:rFonts w:ascii="Arial" w:hAnsi="Arial" w:cs="Arial"/>
          <w:sz w:val="22"/>
          <w:szCs w:val="22"/>
          <w:lang w:eastAsia="en-US"/>
        </w:rPr>
        <w:t>, ul.</w:t>
      </w:r>
      <w:r w:rsidR="00AA40F0">
        <w:rPr>
          <w:rFonts w:ascii="Arial" w:hAnsi="Arial" w:cs="Arial"/>
          <w:sz w:val="22"/>
          <w:szCs w:val="22"/>
          <w:lang w:eastAsia="en-US"/>
        </w:rPr>
        <w:t xml:space="preserve"> Puławska 86, 02-603 Warszawa, </w:t>
      </w:r>
      <w:r w:rsidR="00AA40F0">
        <w:rPr>
          <w:rFonts w:ascii="Arial" w:hAnsi="Arial" w:cs="Arial"/>
          <w:sz w:val="22"/>
          <w:szCs w:val="22"/>
          <w:lang w:eastAsia="en-US"/>
        </w:rPr>
        <w:br/>
        <w:t>która</w:t>
      </w:r>
      <w:r>
        <w:rPr>
          <w:rFonts w:ascii="Arial" w:hAnsi="Arial" w:cs="Arial"/>
          <w:sz w:val="22"/>
          <w:szCs w:val="22"/>
          <w:lang w:eastAsia="en-US"/>
        </w:rPr>
        <w:t xml:space="preserve"> otrzymał</w:t>
      </w:r>
      <w:r w:rsidR="00AA40F0">
        <w:rPr>
          <w:rFonts w:ascii="Arial" w:hAnsi="Arial" w:cs="Arial"/>
          <w:sz w:val="22"/>
          <w:szCs w:val="22"/>
          <w:lang w:eastAsia="en-US"/>
        </w:rPr>
        <w:t>a</w:t>
      </w:r>
      <w:r>
        <w:rPr>
          <w:rFonts w:ascii="Arial" w:hAnsi="Arial" w:cs="Arial"/>
          <w:sz w:val="22"/>
          <w:szCs w:val="22"/>
          <w:lang w:eastAsia="en-US"/>
        </w:rPr>
        <w:t xml:space="preserve"> łącznie </w:t>
      </w:r>
      <w:r>
        <w:rPr>
          <w:rFonts w:ascii="Arial" w:hAnsi="Arial" w:cs="Arial"/>
          <w:b/>
          <w:sz w:val="22"/>
          <w:szCs w:val="22"/>
          <w:lang w:eastAsia="en-US"/>
        </w:rPr>
        <w:t>79,19 pkt</w:t>
      </w:r>
      <w:r w:rsidR="00AA40F0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E2687B">
        <w:rPr>
          <w:rFonts w:ascii="Arial" w:hAnsi="Arial" w:cs="Arial"/>
          <w:sz w:val="22"/>
          <w:szCs w:val="22"/>
          <w:lang w:eastAsia="en-US"/>
        </w:rPr>
        <w:t xml:space="preserve">w tym </w:t>
      </w:r>
      <w:r>
        <w:rPr>
          <w:rFonts w:ascii="Arial" w:hAnsi="Arial" w:cs="Arial"/>
          <w:sz w:val="22"/>
          <w:szCs w:val="22"/>
          <w:lang w:eastAsia="en-US"/>
        </w:rPr>
        <w:t>w kryterium:</w:t>
      </w:r>
    </w:p>
    <w:p w:rsidR="00595CEF" w:rsidRDefault="00595CEF" w:rsidP="00595CEF">
      <w:pPr>
        <w:numPr>
          <w:ilvl w:val="0"/>
          <w:numId w:val="7"/>
        </w:numPr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cena: </w:t>
      </w:r>
      <w:r>
        <w:rPr>
          <w:rFonts w:ascii="Arial" w:hAnsi="Arial" w:cs="Arial"/>
          <w:b/>
          <w:sz w:val="22"/>
          <w:szCs w:val="22"/>
          <w:lang w:eastAsia="en-US"/>
        </w:rPr>
        <w:t>39,19 pkt</w:t>
      </w:r>
      <w:r>
        <w:rPr>
          <w:rFonts w:ascii="Arial" w:hAnsi="Arial" w:cs="Arial"/>
          <w:sz w:val="22"/>
          <w:szCs w:val="22"/>
          <w:lang w:eastAsia="en-US"/>
        </w:rPr>
        <w:t>,</w:t>
      </w:r>
    </w:p>
    <w:p w:rsidR="00595CEF" w:rsidRDefault="00595CEF" w:rsidP="00595CEF">
      <w:pPr>
        <w:pStyle w:val="Akapitzlist"/>
        <w:numPr>
          <w:ilvl w:val="0"/>
          <w:numId w:val="7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opust: </w:t>
      </w:r>
      <w:r>
        <w:rPr>
          <w:rFonts w:ascii="Arial" w:hAnsi="Arial" w:cs="Arial"/>
          <w:b/>
          <w:sz w:val="22"/>
          <w:szCs w:val="22"/>
          <w:lang w:eastAsia="en-US"/>
        </w:rPr>
        <w:t>40,00 pkt.</w:t>
      </w:r>
    </w:p>
    <w:p w:rsidR="00D858BA" w:rsidRPr="00595CEF" w:rsidRDefault="009D20FA" w:rsidP="00595C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128270</wp:posOffset>
                </wp:positionV>
                <wp:extent cx="2924175" cy="92392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FA" w:rsidRDefault="009D20FA" w:rsidP="009D20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9D20FA" w:rsidRDefault="009D20FA" w:rsidP="009D20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9D20FA" w:rsidRDefault="009D20FA" w:rsidP="009D20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4.15pt;margin-top:10.1pt;width:230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" filled="f" strokecolor="white [3212]">
                <v:textbox>
                  <w:txbxContent>
                    <w:p w:rsidR="009D20FA" w:rsidRDefault="009D20FA" w:rsidP="009D20F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9D20FA" w:rsidRDefault="009D20FA" w:rsidP="009D20F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9D20FA" w:rsidRDefault="009D20FA" w:rsidP="009D20F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58BA" w:rsidRPr="00595CEF" w:rsidSect="008E5D45">
      <w:footerReference w:type="default" r:id="rId8"/>
      <w:headerReference w:type="first" r:id="rId9"/>
      <w:footerReference w:type="first" r:id="rId10"/>
      <w:pgSz w:w="11906" w:h="16838"/>
      <w:pgMar w:top="426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AC" w:rsidRDefault="007A71AC" w:rsidP="000F60E7">
      <w:r>
        <w:separator/>
      </w:r>
    </w:p>
  </w:endnote>
  <w:endnote w:type="continuationSeparator" w:id="0">
    <w:p w:rsidR="007A71AC" w:rsidRDefault="007A71AC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45" w:rsidRDefault="008E5D45" w:rsidP="008E5D45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C946B" wp14:editId="4C56A1C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JqrZ4T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8E5D45" w:rsidRPr="00FD0B5D" w:rsidRDefault="008E5D45" w:rsidP="008E5D45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8E5D45" w:rsidRDefault="008E5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AC" w:rsidRDefault="007A71AC" w:rsidP="000F60E7">
      <w:r>
        <w:separator/>
      </w:r>
    </w:p>
  </w:footnote>
  <w:footnote w:type="continuationSeparator" w:id="0">
    <w:p w:rsidR="007A71AC" w:rsidRDefault="007A71AC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8E5D45" w:rsidTr="00395528">
      <w:trPr>
        <w:trHeight w:val="1138"/>
      </w:trPr>
      <w:tc>
        <w:tcPr>
          <w:tcW w:w="3085" w:type="dxa"/>
        </w:tcPr>
        <w:p w:rsidR="008E5D45" w:rsidRPr="00976831" w:rsidRDefault="008E5D45" w:rsidP="00395528">
          <w:pPr>
            <w:rPr>
              <w:sz w:val="8"/>
            </w:rPr>
          </w:pPr>
        </w:p>
        <w:p w:rsidR="008E5D45" w:rsidRPr="00976831" w:rsidRDefault="008E5D45" w:rsidP="00395528">
          <w:r>
            <w:rPr>
              <w:noProof/>
            </w:rPr>
            <w:drawing>
              <wp:inline distT="0" distB="0" distL="0" distR="0" wp14:anchorId="03609D1F" wp14:editId="2C7859DF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8E5D45" w:rsidRPr="005D12EA" w:rsidRDefault="008E5D45" w:rsidP="00395528"/>
        <w:p w:rsidR="008E5D45" w:rsidRDefault="008E5D45" w:rsidP="00395528">
          <w:r>
            <w:rPr>
              <w:noProof/>
            </w:rPr>
            <w:drawing>
              <wp:inline distT="0" distB="0" distL="0" distR="0" wp14:anchorId="201C8EEA" wp14:editId="02A364C1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8E5D45" w:rsidRPr="003D7E10" w:rsidRDefault="008E5D45" w:rsidP="00395528">
          <w:pPr>
            <w:jc w:val="right"/>
            <w:rPr>
              <w:sz w:val="6"/>
            </w:rPr>
          </w:pPr>
        </w:p>
        <w:p w:rsidR="008E5D45" w:rsidRDefault="008E5D45" w:rsidP="00395528">
          <w:r>
            <w:t xml:space="preserve">   </w:t>
          </w:r>
          <w:r>
            <w:rPr>
              <w:noProof/>
            </w:rPr>
            <w:drawing>
              <wp:inline distT="0" distB="0" distL="0" distR="0" wp14:anchorId="515CE700" wp14:editId="7416CF41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8E5D45" w:rsidRDefault="008E5D45" w:rsidP="008E5D4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19E2CE" wp14:editId="3E1ECBC8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8E5D45" w:rsidRPr="008E5D45" w:rsidRDefault="008E5D45" w:rsidP="008E5D4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3145"/>
    <w:multiLevelType w:val="hybridMultilevel"/>
    <w:tmpl w:val="D5F8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2342"/>
    <w:multiLevelType w:val="hybridMultilevel"/>
    <w:tmpl w:val="9D9CD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7EC"/>
    <w:multiLevelType w:val="hybridMultilevel"/>
    <w:tmpl w:val="4B1A7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2535C"/>
    <w:multiLevelType w:val="hybridMultilevel"/>
    <w:tmpl w:val="28A25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083C"/>
    <w:multiLevelType w:val="hybridMultilevel"/>
    <w:tmpl w:val="096E1DF0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191A"/>
    <w:multiLevelType w:val="hybridMultilevel"/>
    <w:tmpl w:val="6004F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3D66"/>
    <w:multiLevelType w:val="hybridMultilevel"/>
    <w:tmpl w:val="F524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51166"/>
    <w:multiLevelType w:val="hybridMultilevel"/>
    <w:tmpl w:val="F524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27E50"/>
    <w:multiLevelType w:val="hybridMultilevel"/>
    <w:tmpl w:val="15C21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863F0"/>
    <w:multiLevelType w:val="hybridMultilevel"/>
    <w:tmpl w:val="3424CA14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7D08"/>
    <w:rsid w:val="00021497"/>
    <w:rsid w:val="000458B4"/>
    <w:rsid w:val="00052C22"/>
    <w:rsid w:val="00063770"/>
    <w:rsid w:val="00096766"/>
    <w:rsid w:val="000A2C70"/>
    <w:rsid w:val="000F60E7"/>
    <w:rsid w:val="00101C7B"/>
    <w:rsid w:val="00163B69"/>
    <w:rsid w:val="00181495"/>
    <w:rsid w:val="001F4E42"/>
    <w:rsid w:val="00261470"/>
    <w:rsid w:val="002643D2"/>
    <w:rsid w:val="00280ED4"/>
    <w:rsid w:val="00283B95"/>
    <w:rsid w:val="002F340F"/>
    <w:rsid w:val="003004E0"/>
    <w:rsid w:val="00381A0F"/>
    <w:rsid w:val="003D7E10"/>
    <w:rsid w:val="003F603D"/>
    <w:rsid w:val="004311B5"/>
    <w:rsid w:val="00436C3A"/>
    <w:rsid w:val="00463AED"/>
    <w:rsid w:val="004B4D8B"/>
    <w:rsid w:val="004C1262"/>
    <w:rsid w:val="004C69AE"/>
    <w:rsid w:val="005013B8"/>
    <w:rsid w:val="00512A02"/>
    <w:rsid w:val="00525813"/>
    <w:rsid w:val="00565115"/>
    <w:rsid w:val="00587AB0"/>
    <w:rsid w:val="00595CEF"/>
    <w:rsid w:val="005C1627"/>
    <w:rsid w:val="005D12EA"/>
    <w:rsid w:val="005D318D"/>
    <w:rsid w:val="005F7B27"/>
    <w:rsid w:val="00621CD0"/>
    <w:rsid w:val="006333C1"/>
    <w:rsid w:val="006464DD"/>
    <w:rsid w:val="00682BDE"/>
    <w:rsid w:val="00702AB8"/>
    <w:rsid w:val="00714239"/>
    <w:rsid w:val="0077375F"/>
    <w:rsid w:val="007A71AC"/>
    <w:rsid w:val="007B7D6A"/>
    <w:rsid w:val="00895815"/>
    <w:rsid w:val="008A07BB"/>
    <w:rsid w:val="008A6CC4"/>
    <w:rsid w:val="008C302D"/>
    <w:rsid w:val="008D2735"/>
    <w:rsid w:val="008D294D"/>
    <w:rsid w:val="008E5D45"/>
    <w:rsid w:val="00941E1F"/>
    <w:rsid w:val="00946125"/>
    <w:rsid w:val="00976831"/>
    <w:rsid w:val="009D20FA"/>
    <w:rsid w:val="009D7C53"/>
    <w:rsid w:val="009F6D4E"/>
    <w:rsid w:val="00A231D9"/>
    <w:rsid w:val="00AA40F0"/>
    <w:rsid w:val="00AB4ED6"/>
    <w:rsid w:val="00AC00B6"/>
    <w:rsid w:val="00B013B4"/>
    <w:rsid w:val="00B508F0"/>
    <w:rsid w:val="00B55BDC"/>
    <w:rsid w:val="00BB0E24"/>
    <w:rsid w:val="00BE6E3F"/>
    <w:rsid w:val="00C3696E"/>
    <w:rsid w:val="00C67AD9"/>
    <w:rsid w:val="00C94F04"/>
    <w:rsid w:val="00CC62EC"/>
    <w:rsid w:val="00D072E3"/>
    <w:rsid w:val="00D858BA"/>
    <w:rsid w:val="00D925BE"/>
    <w:rsid w:val="00DC3B80"/>
    <w:rsid w:val="00DD254A"/>
    <w:rsid w:val="00DE6EA0"/>
    <w:rsid w:val="00E2687B"/>
    <w:rsid w:val="00E60DFD"/>
    <w:rsid w:val="00ED544E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ff2fc3fs12">
    <w:name w:val="ff2 fc3 fs12"/>
    <w:rsid w:val="008E5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ff2fc3fs12">
    <w:name w:val="ff2 fc3 fs12"/>
    <w:rsid w:val="008E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15</cp:revision>
  <cp:lastPrinted>2018-12-10T07:50:00Z</cp:lastPrinted>
  <dcterms:created xsi:type="dcterms:W3CDTF">2017-03-31T06:39:00Z</dcterms:created>
  <dcterms:modified xsi:type="dcterms:W3CDTF">2018-12-10T12:54:00Z</dcterms:modified>
</cp:coreProperties>
</file>