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75849" w14:textId="77777777" w:rsidR="00A369B1" w:rsidRPr="007C72CD" w:rsidRDefault="00327BF6" w:rsidP="002D0C4F">
      <w:pPr>
        <w:spacing w:line="480" w:lineRule="auto"/>
      </w:pPr>
      <w:r w:rsidRPr="00327BF6">
        <w:rPr>
          <w:rFonts w:ascii="Calibri" w:eastAsia="Calibri" w:hAnsi="Calibri"/>
          <w:noProof/>
          <w:lang w:eastAsia="en-US"/>
        </w:rPr>
        <w:drawing>
          <wp:anchor distT="0" distB="0" distL="114300" distR="114300" simplePos="0" relativeHeight="251754496" behindDoc="1" locked="0" layoutInCell="1" allowOverlap="1" wp14:anchorId="2CA5E751" wp14:editId="73A7E112">
            <wp:simplePos x="0" y="0"/>
            <wp:positionH relativeFrom="column">
              <wp:posOffset>0</wp:posOffset>
            </wp:positionH>
            <wp:positionV relativeFrom="paragraph">
              <wp:posOffset>190</wp:posOffset>
            </wp:positionV>
            <wp:extent cx="1864360" cy="736600"/>
            <wp:effectExtent l="0" t="0" r="2540" b="6350"/>
            <wp:wrapTight wrapText="bothSides">
              <wp:wrapPolygon edited="0">
                <wp:start x="0" y="0"/>
                <wp:lineTo x="0" y="21228"/>
                <wp:lineTo x="21409" y="21228"/>
                <wp:lineTo x="21409" y="0"/>
                <wp:lineTo x="0" y="0"/>
              </wp:wrapPolygon>
            </wp:wrapTight>
            <wp:docPr id="24" name="Obraz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4360" cy="736600"/>
                    </a:xfrm>
                    <a:prstGeom prst="rect">
                      <a:avLst/>
                    </a:prstGeom>
                  </pic:spPr>
                </pic:pic>
              </a:graphicData>
            </a:graphic>
            <wp14:sizeRelH relativeFrom="margin">
              <wp14:pctWidth>0</wp14:pctWidth>
            </wp14:sizeRelH>
            <wp14:sizeRelV relativeFrom="margin">
              <wp14:pctHeight>0</wp14:pctHeight>
            </wp14:sizeRelV>
          </wp:anchor>
        </w:drawing>
      </w:r>
    </w:p>
    <w:p w14:paraId="1172B7A6" w14:textId="77777777" w:rsidR="00A369B1" w:rsidRPr="00A909A5" w:rsidRDefault="00A369B1" w:rsidP="00A369B1">
      <w:pPr>
        <w:spacing w:line="480" w:lineRule="auto"/>
        <w:jc w:val="center"/>
        <w:rPr>
          <w:bCs/>
        </w:rPr>
      </w:pPr>
    </w:p>
    <w:p w14:paraId="78FC0796" w14:textId="77777777" w:rsidR="00A369B1" w:rsidRPr="00A909A5" w:rsidRDefault="00A369B1" w:rsidP="00A369B1">
      <w:pPr>
        <w:spacing w:line="480" w:lineRule="auto"/>
        <w:jc w:val="center"/>
        <w:rPr>
          <w:bCs/>
        </w:rPr>
      </w:pPr>
    </w:p>
    <w:p w14:paraId="77BBECBE" w14:textId="77777777" w:rsidR="00A369B1" w:rsidRPr="00A909A5" w:rsidRDefault="00160B6A" w:rsidP="00A369B1">
      <w:pPr>
        <w:spacing w:line="480" w:lineRule="auto"/>
        <w:jc w:val="center"/>
        <w:rPr>
          <w:bCs/>
        </w:rPr>
      </w:pPr>
      <w:r>
        <w:rPr>
          <w:bCs/>
          <w:noProof/>
        </w:rPr>
        <mc:AlternateContent>
          <mc:Choice Requires="wps">
            <w:drawing>
              <wp:anchor distT="0" distB="0" distL="114300" distR="114300" simplePos="0" relativeHeight="251856896" behindDoc="1" locked="0" layoutInCell="1" allowOverlap="1" wp14:anchorId="0A7256CB" wp14:editId="5F7868E9">
                <wp:simplePos x="0" y="0"/>
                <wp:positionH relativeFrom="column">
                  <wp:posOffset>82844</wp:posOffset>
                </wp:positionH>
                <wp:positionV relativeFrom="paragraph">
                  <wp:posOffset>341468</wp:posOffset>
                </wp:positionV>
                <wp:extent cx="5868281" cy="4012053"/>
                <wp:effectExtent l="0" t="0" r="0" b="7620"/>
                <wp:wrapNone/>
                <wp:docPr id="2038599110" name="Prostokąt: zaokrąglone rogi 12"/>
                <wp:cNvGraphicFramePr/>
                <a:graphic xmlns:a="http://schemas.openxmlformats.org/drawingml/2006/main">
                  <a:graphicData uri="http://schemas.microsoft.com/office/word/2010/wordprocessingShape">
                    <wps:wsp>
                      <wps:cNvSpPr/>
                      <wps:spPr>
                        <a:xfrm>
                          <a:off x="0" y="0"/>
                          <a:ext cx="5868281" cy="4012053"/>
                        </a:xfrm>
                        <a:prstGeom prst="round2Diag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FA375" id="Prostokąt: zaokrąglone rogi 12" o:spid="_x0000_s1026" style="position:absolute;margin-left:6.5pt;margin-top:26.9pt;width:462.05pt;height:315.9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8281,401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" path="m668689,l5868281,r,l5868281,3343364v,369307,-299382,668689,-668689,668689l,4012053r,l,668689c,299382,299382,,668689,xe" fillcolor="#71bad7 [2164]" stroked="f" strokeweight=".5pt">
                <v:fill color2="#53abcf [2612]" rotate="t" colors="0 #a1c7df;.5 #94bed7;1 #80b6d5" focus="100%" type="gradient">
                  <o:fill v:ext="view" type="gradientUnscaled"/>
                </v:fill>
                <v:stroke joinstyle="miter"/>
                <v:path arrowok="t" o:connecttype="custom" o:connectlocs="668689,0;5868281,0;5868281,0;5868281,3343364;5199592,4012053;0,4012053;0,4012053;0,668689;668689,0" o:connectangles="0,0,0,0,0,0,0,0,0"/>
              </v:shape>
            </w:pict>
          </mc:Fallback>
        </mc:AlternateContent>
      </w:r>
    </w:p>
    <w:p w14:paraId="7F761A8C" w14:textId="77777777" w:rsidR="00A369B1" w:rsidRPr="00A909A5" w:rsidRDefault="00A369B1" w:rsidP="00A369B1">
      <w:pPr>
        <w:spacing w:line="480" w:lineRule="auto"/>
        <w:jc w:val="center"/>
        <w:rPr>
          <w:bCs/>
        </w:rPr>
      </w:pPr>
    </w:p>
    <w:p w14:paraId="70E571DB" w14:textId="77777777" w:rsidR="00A369B1" w:rsidRPr="00A909A5" w:rsidRDefault="00A369B1" w:rsidP="003569D1">
      <w:pPr>
        <w:spacing w:line="480" w:lineRule="auto"/>
        <w:ind w:firstLine="709"/>
        <w:rPr>
          <w:bCs/>
        </w:rPr>
      </w:pPr>
    </w:p>
    <w:p w14:paraId="2D4DC849" w14:textId="77777777" w:rsidR="00A369B1" w:rsidRPr="00DE5E37" w:rsidRDefault="00160B6A" w:rsidP="00A369B1">
      <w:pPr>
        <w:spacing w:line="480" w:lineRule="auto"/>
        <w:jc w:val="center"/>
        <w:rPr>
          <w:rFonts w:ascii="Calibri" w:hAnsi="Calibri"/>
          <w:sz w:val="40"/>
          <w:szCs w:val="40"/>
        </w:rPr>
      </w:pPr>
      <w:r>
        <w:rPr>
          <w:rFonts w:ascii="Calibri" w:hAnsi="Calibri"/>
          <w:b/>
          <w:bCs/>
          <w:noProof/>
          <w:sz w:val="22"/>
          <w:szCs w:val="22"/>
        </w:rPr>
        <w:drawing>
          <wp:anchor distT="0" distB="0" distL="114300" distR="114300" simplePos="0" relativeHeight="251868160" behindDoc="1" locked="0" layoutInCell="1" allowOverlap="1" wp14:anchorId="295D9135" wp14:editId="05985A93">
            <wp:simplePos x="0" y="0"/>
            <wp:positionH relativeFrom="column">
              <wp:posOffset>4182110</wp:posOffset>
            </wp:positionH>
            <wp:positionV relativeFrom="paragraph">
              <wp:posOffset>1679888</wp:posOffset>
            </wp:positionV>
            <wp:extent cx="1623695" cy="1623695"/>
            <wp:effectExtent l="0" t="0" r="0" b="0"/>
            <wp:wrapNone/>
            <wp:docPr id="515074316" name="Grafika 21" descr="Rozwój bizn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74316" name="Grafika 515074316" descr="Rozwój biznesu"/>
                    <pic:cNvPicPr/>
                  </pic:nvPicPr>
                  <pic:blipFill>
                    <a:blip r:embed="rId9">
                      <a:extLst>
                        <a:ext uri="{96DAC541-7B7A-43D3-8B79-37D633B846F1}">
                          <asvg:svgBlip xmlns:asvg="http://schemas.microsoft.com/office/drawing/2016/SVG/main" r:embed="rId10"/>
                        </a:ext>
                      </a:extLst>
                    </a:blip>
                    <a:stretch>
                      <a:fillRect/>
                    </a:stretch>
                  </pic:blipFill>
                  <pic:spPr>
                    <a:xfrm>
                      <a:off x="0" y="0"/>
                      <a:ext cx="1623695" cy="1623695"/>
                    </a:xfrm>
                    <a:prstGeom prst="rect">
                      <a:avLst/>
                    </a:prstGeom>
                  </pic:spPr>
                </pic:pic>
              </a:graphicData>
            </a:graphic>
            <wp14:sizeRelH relativeFrom="margin">
              <wp14:pctWidth>0</wp14:pctWidth>
            </wp14:sizeRelH>
            <wp14:sizeRelV relativeFrom="margin">
              <wp14:pctHeight>0</wp14:pctHeight>
            </wp14:sizeRelV>
          </wp:anchor>
        </w:drawing>
      </w:r>
      <w:r w:rsidR="00695E93" w:rsidRPr="00DE5E37">
        <w:rPr>
          <w:rFonts w:ascii="Calibri" w:hAnsi="Calibri"/>
          <w:sz w:val="40"/>
          <w:szCs w:val="40"/>
        </w:rPr>
        <w:t>Sprawozdanie</w:t>
      </w:r>
      <w:r w:rsidR="00695E93" w:rsidRPr="00DE5E37">
        <w:rPr>
          <w:rFonts w:ascii="Calibri" w:hAnsi="Calibri"/>
          <w:sz w:val="40"/>
          <w:szCs w:val="40"/>
        </w:rPr>
        <w:br/>
      </w:r>
      <w:r w:rsidR="0081322B" w:rsidRPr="00DE5E37">
        <w:rPr>
          <w:rFonts w:ascii="Calibri" w:hAnsi="Calibri"/>
          <w:sz w:val="40"/>
          <w:szCs w:val="40"/>
        </w:rPr>
        <w:t>z realizacji</w:t>
      </w:r>
      <w:r w:rsidR="00A369B1" w:rsidRPr="00DE5E37">
        <w:rPr>
          <w:rFonts w:ascii="Calibri" w:hAnsi="Calibri"/>
          <w:sz w:val="40"/>
          <w:szCs w:val="40"/>
        </w:rPr>
        <w:t xml:space="preserve"> </w:t>
      </w:r>
      <w:r w:rsidR="00A369B1" w:rsidRPr="00DE5E37">
        <w:rPr>
          <w:rFonts w:ascii="Calibri" w:hAnsi="Calibri"/>
          <w:i/>
          <w:sz w:val="40"/>
          <w:szCs w:val="40"/>
        </w:rPr>
        <w:t xml:space="preserve">Planu Działań na Rzecz Zatrudnienia </w:t>
      </w:r>
      <w:r w:rsidR="00A369B1" w:rsidRPr="00DE5E37">
        <w:rPr>
          <w:rFonts w:ascii="Calibri" w:hAnsi="Calibri"/>
          <w:i/>
          <w:sz w:val="40"/>
          <w:szCs w:val="40"/>
        </w:rPr>
        <w:br/>
        <w:t xml:space="preserve">w Województwie Wielkopolskim </w:t>
      </w:r>
      <w:r w:rsidR="00A369B1" w:rsidRPr="00DE5E37">
        <w:rPr>
          <w:rFonts w:ascii="Calibri" w:hAnsi="Calibri"/>
          <w:i/>
          <w:sz w:val="40"/>
          <w:szCs w:val="40"/>
        </w:rPr>
        <w:br/>
        <w:t>na 20</w:t>
      </w:r>
      <w:r w:rsidR="00547CDC" w:rsidRPr="00DE5E37">
        <w:rPr>
          <w:rFonts w:ascii="Calibri" w:hAnsi="Calibri"/>
          <w:i/>
          <w:sz w:val="40"/>
          <w:szCs w:val="40"/>
        </w:rPr>
        <w:t>2</w:t>
      </w:r>
      <w:r w:rsidR="009C62CD" w:rsidRPr="00DE5E37">
        <w:rPr>
          <w:rFonts w:ascii="Calibri" w:hAnsi="Calibri"/>
          <w:i/>
          <w:sz w:val="40"/>
          <w:szCs w:val="40"/>
        </w:rPr>
        <w:t>4</w:t>
      </w:r>
      <w:r w:rsidR="00A369B1" w:rsidRPr="00DE5E37">
        <w:rPr>
          <w:rFonts w:ascii="Calibri" w:hAnsi="Calibri"/>
          <w:i/>
          <w:sz w:val="40"/>
          <w:szCs w:val="40"/>
        </w:rPr>
        <w:t xml:space="preserve"> rok</w:t>
      </w:r>
    </w:p>
    <w:p w14:paraId="1C095763" w14:textId="77777777" w:rsidR="00580B1C" w:rsidRPr="00970F5E" w:rsidRDefault="00580B1C" w:rsidP="00A369B1">
      <w:pPr>
        <w:spacing w:line="480" w:lineRule="auto"/>
        <w:jc w:val="center"/>
        <w:rPr>
          <w:rFonts w:ascii="Calibri" w:hAnsi="Calibri"/>
          <w:b/>
          <w:bCs/>
          <w:sz w:val="22"/>
          <w:szCs w:val="22"/>
          <w:highlight w:val="yellow"/>
        </w:rPr>
      </w:pPr>
    </w:p>
    <w:p w14:paraId="2D6A33A7" w14:textId="77777777" w:rsidR="00580B1C" w:rsidRPr="00970F5E" w:rsidRDefault="00580B1C" w:rsidP="00A369B1">
      <w:pPr>
        <w:spacing w:line="480" w:lineRule="auto"/>
        <w:jc w:val="center"/>
        <w:rPr>
          <w:rFonts w:ascii="Calibri" w:hAnsi="Calibri"/>
          <w:b/>
          <w:bCs/>
          <w:sz w:val="22"/>
          <w:szCs w:val="22"/>
          <w:highlight w:val="yellow"/>
        </w:rPr>
      </w:pPr>
    </w:p>
    <w:p w14:paraId="5E4C5A78" w14:textId="77777777" w:rsidR="00580B1C" w:rsidRDefault="00D86EA4" w:rsidP="000734AE">
      <w:pPr>
        <w:spacing w:line="480" w:lineRule="auto"/>
        <w:rPr>
          <w:rFonts w:ascii="Calibri" w:hAnsi="Calibri"/>
          <w:b/>
          <w:bCs/>
          <w:sz w:val="22"/>
          <w:szCs w:val="22"/>
          <w:highlight w:val="yellow"/>
        </w:rPr>
      </w:pPr>
      <w:r>
        <w:rPr>
          <w:rFonts w:ascii="Calibri" w:hAnsi="Calibri"/>
          <w:b/>
          <w:bCs/>
          <w:sz w:val="22"/>
          <w:szCs w:val="22"/>
          <w:highlight w:val="yellow"/>
        </w:rPr>
        <w:br w:type="textWrapping" w:clear="all"/>
      </w:r>
    </w:p>
    <w:p w14:paraId="32378E67" w14:textId="77777777" w:rsidR="00D86EA4" w:rsidRDefault="00D86EA4" w:rsidP="000734AE">
      <w:pPr>
        <w:spacing w:line="480" w:lineRule="auto"/>
        <w:rPr>
          <w:rFonts w:ascii="Calibri" w:hAnsi="Calibri"/>
          <w:b/>
          <w:bCs/>
          <w:sz w:val="22"/>
          <w:szCs w:val="22"/>
          <w:highlight w:val="yellow"/>
        </w:rPr>
      </w:pPr>
    </w:p>
    <w:p w14:paraId="185ED2F9" w14:textId="77777777" w:rsidR="00D86EA4" w:rsidRDefault="00D86EA4" w:rsidP="000734AE">
      <w:pPr>
        <w:spacing w:line="480" w:lineRule="auto"/>
        <w:rPr>
          <w:rFonts w:ascii="Calibri" w:hAnsi="Calibri"/>
          <w:b/>
          <w:bCs/>
          <w:sz w:val="22"/>
          <w:szCs w:val="22"/>
          <w:highlight w:val="yellow"/>
        </w:rPr>
      </w:pPr>
    </w:p>
    <w:p w14:paraId="08D04DDD" w14:textId="77777777" w:rsidR="00160B6A" w:rsidRDefault="00160B6A" w:rsidP="000734AE">
      <w:pPr>
        <w:spacing w:line="480" w:lineRule="auto"/>
        <w:rPr>
          <w:rFonts w:ascii="Calibri" w:hAnsi="Calibri"/>
          <w:b/>
          <w:bCs/>
          <w:sz w:val="22"/>
          <w:szCs w:val="22"/>
          <w:highlight w:val="yellow"/>
        </w:rPr>
      </w:pPr>
    </w:p>
    <w:p w14:paraId="3A47BBA0" w14:textId="77777777" w:rsidR="00160B6A" w:rsidRDefault="00160B6A" w:rsidP="000734AE">
      <w:pPr>
        <w:spacing w:line="480" w:lineRule="auto"/>
        <w:rPr>
          <w:rFonts w:ascii="Calibri" w:hAnsi="Calibri"/>
          <w:b/>
          <w:bCs/>
          <w:sz w:val="22"/>
          <w:szCs w:val="22"/>
          <w:highlight w:val="yellow"/>
        </w:rPr>
      </w:pPr>
    </w:p>
    <w:p w14:paraId="6CF5C6A2" w14:textId="77777777" w:rsidR="00D86EA4" w:rsidRPr="00970F5E" w:rsidRDefault="00D86EA4" w:rsidP="000734AE">
      <w:pPr>
        <w:spacing w:line="480" w:lineRule="auto"/>
        <w:rPr>
          <w:rFonts w:ascii="Calibri" w:hAnsi="Calibri"/>
          <w:b/>
          <w:bCs/>
          <w:sz w:val="22"/>
          <w:szCs w:val="22"/>
          <w:highlight w:val="yellow"/>
        </w:rPr>
      </w:pPr>
    </w:p>
    <w:p w14:paraId="2BD22911" w14:textId="77777777" w:rsidR="00E40E16" w:rsidRPr="00970F5E" w:rsidRDefault="00580B1C" w:rsidP="00E40E16">
      <w:pPr>
        <w:spacing w:line="480" w:lineRule="auto"/>
        <w:jc w:val="center"/>
        <w:rPr>
          <w:rFonts w:ascii="Calibri" w:hAnsi="Calibri"/>
          <w:b/>
          <w:bCs/>
          <w:highlight w:val="yellow"/>
        </w:rPr>
      </w:pPr>
      <w:r w:rsidRPr="009C62CD">
        <w:rPr>
          <w:rFonts w:ascii="Calibri" w:hAnsi="Calibri"/>
          <w:b/>
          <w:bCs/>
        </w:rPr>
        <w:t>Poznań</w:t>
      </w:r>
      <w:r w:rsidR="00031269" w:rsidRPr="009C62CD">
        <w:rPr>
          <w:rFonts w:ascii="Calibri" w:hAnsi="Calibri"/>
          <w:b/>
          <w:bCs/>
        </w:rPr>
        <w:t xml:space="preserve">, </w:t>
      </w:r>
      <w:r w:rsidR="00A05B0B">
        <w:rPr>
          <w:rFonts w:ascii="Calibri" w:hAnsi="Calibri"/>
          <w:b/>
          <w:bCs/>
        </w:rPr>
        <w:t>luty</w:t>
      </w:r>
      <w:r w:rsidR="006E7C01" w:rsidRPr="009C62CD">
        <w:rPr>
          <w:rFonts w:ascii="Calibri" w:hAnsi="Calibri"/>
          <w:b/>
          <w:bCs/>
        </w:rPr>
        <w:t xml:space="preserve"> </w:t>
      </w:r>
      <w:r w:rsidRPr="009C62CD">
        <w:rPr>
          <w:rFonts w:ascii="Calibri" w:hAnsi="Calibri"/>
          <w:b/>
          <w:bCs/>
        </w:rPr>
        <w:t>202</w:t>
      </w:r>
      <w:r w:rsidR="009C62CD" w:rsidRPr="009C62CD">
        <w:rPr>
          <w:rFonts w:ascii="Calibri" w:hAnsi="Calibri"/>
          <w:b/>
          <w:bCs/>
        </w:rPr>
        <w:t>5</w:t>
      </w:r>
    </w:p>
    <w:p w14:paraId="387E4087" w14:textId="77777777" w:rsidR="00327BF6" w:rsidRPr="00FF63E1" w:rsidRDefault="00327BF6" w:rsidP="00E40E16">
      <w:pPr>
        <w:tabs>
          <w:tab w:val="left" w:pos="4182"/>
        </w:tabs>
        <w:rPr>
          <w:b/>
          <w:bCs/>
          <w:sz w:val="14"/>
          <w:szCs w:val="14"/>
        </w:rPr>
      </w:pPr>
      <w:r w:rsidRPr="00FF63E1">
        <w:rPr>
          <w:b/>
          <w:bCs/>
          <w:sz w:val="14"/>
          <w:szCs w:val="14"/>
        </w:rPr>
        <w:tab/>
      </w:r>
    </w:p>
    <w:p w14:paraId="5E7E3C3B" w14:textId="77777777" w:rsidR="00E40E16" w:rsidRPr="00970F5E" w:rsidRDefault="00E40E16" w:rsidP="00E40E16">
      <w:pPr>
        <w:spacing w:before="100" w:line="276" w:lineRule="auto"/>
        <w:ind w:left="851" w:firstLine="709"/>
        <w:rPr>
          <w:rFonts w:ascii="Calibri" w:eastAsia="SimSun" w:hAnsi="Calibri" w:cs="Arial"/>
          <w:b/>
          <w:bCs/>
          <w:sz w:val="14"/>
          <w:szCs w:val="14"/>
          <w:highlight w:val="yellow"/>
          <w:lang w:eastAsia="en-US"/>
        </w:rPr>
      </w:pPr>
      <w:r w:rsidRPr="00970F5E">
        <w:rPr>
          <w:rFonts w:ascii="Calibri" w:eastAsia="SimSun" w:hAnsi="Calibri" w:cs="Arial"/>
          <w:noProof/>
          <w:sz w:val="20"/>
          <w:szCs w:val="20"/>
          <w:highlight w:val="yellow"/>
          <w:lang w:eastAsia="en-US"/>
        </w:rPr>
        <w:drawing>
          <wp:anchor distT="0" distB="0" distL="114300" distR="114300" simplePos="0" relativeHeight="251759616" behindDoc="0" locked="0" layoutInCell="1" allowOverlap="1" wp14:anchorId="40D77558" wp14:editId="24BD96CC">
            <wp:simplePos x="0" y="0"/>
            <wp:positionH relativeFrom="column">
              <wp:posOffset>2411892</wp:posOffset>
            </wp:positionH>
            <wp:positionV relativeFrom="paragraph">
              <wp:posOffset>179070</wp:posOffset>
            </wp:positionV>
            <wp:extent cx="4011930" cy="670560"/>
            <wp:effectExtent l="0" t="0" r="7620" b="0"/>
            <wp:wrapNone/>
            <wp:docPr id="48" name="Obraz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1930" cy="670560"/>
                    </a:xfrm>
                    <a:prstGeom prst="rect">
                      <a:avLst/>
                    </a:prstGeom>
                    <a:noFill/>
                  </pic:spPr>
                </pic:pic>
              </a:graphicData>
            </a:graphic>
            <wp14:sizeRelH relativeFrom="margin">
              <wp14:pctWidth>0</wp14:pctWidth>
            </wp14:sizeRelH>
            <wp14:sizeRelV relativeFrom="margin">
              <wp14:pctHeight>0</wp14:pctHeight>
            </wp14:sizeRelV>
          </wp:anchor>
        </w:drawing>
      </w:r>
    </w:p>
    <w:p w14:paraId="2BD97E53" w14:textId="77777777" w:rsidR="00E40E16" w:rsidRPr="00FF63E1" w:rsidRDefault="00E40E16" w:rsidP="00F0625B">
      <w:pPr>
        <w:spacing w:line="276" w:lineRule="auto"/>
        <w:ind w:left="850" w:firstLine="568"/>
        <w:rPr>
          <w:rFonts w:ascii="Calibri" w:eastAsia="SimSun" w:hAnsi="Calibri" w:cs="Arial"/>
          <w:b/>
          <w:bCs/>
          <w:sz w:val="14"/>
          <w:szCs w:val="14"/>
          <w:lang w:eastAsia="en-US"/>
        </w:rPr>
      </w:pPr>
      <w:r w:rsidRPr="00FF63E1">
        <w:rPr>
          <w:rFonts w:ascii="Calibri" w:eastAsia="SimSun" w:hAnsi="Calibri" w:cs="Arial"/>
          <w:noProof/>
          <w:sz w:val="20"/>
          <w:szCs w:val="20"/>
          <w:lang w:eastAsia="en-US"/>
        </w:rPr>
        <w:drawing>
          <wp:anchor distT="0" distB="0" distL="114300" distR="114300" simplePos="0" relativeHeight="251757568" behindDoc="1" locked="0" layoutInCell="1" allowOverlap="1" wp14:anchorId="184EE42F" wp14:editId="25948AE9">
            <wp:simplePos x="0" y="0"/>
            <wp:positionH relativeFrom="column">
              <wp:posOffset>-58258</wp:posOffset>
            </wp:positionH>
            <wp:positionV relativeFrom="paragraph">
              <wp:posOffset>107950</wp:posOffset>
            </wp:positionV>
            <wp:extent cx="751840" cy="452755"/>
            <wp:effectExtent l="0" t="0" r="0" b="4445"/>
            <wp:wrapNone/>
            <wp:docPr id="49" name="Obraz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840" cy="452755"/>
                    </a:xfrm>
                    <a:prstGeom prst="rect">
                      <a:avLst/>
                    </a:prstGeom>
                    <a:noFill/>
                  </pic:spPr>
                </pic:pic>
              </a:graphicData>
            </a:graphic>
            <wp14:sizeRelH relativeFrom="margin">
              <wp14:pctWidth>0</wp14:pctWidth>
            </wp14:sizeRelH>
            <wp14:sizeRelV relativeFrom="margin">
              <wp14:pctHeight>0</wp14:pctHeight>
            </wp14:sizeRelV>
          </wp:anchor>
        </w:drawing>
      </w:r>
      <w:r w:rsidRPr="00FF63E1">
        <w:rPr>
          <w:rFonts w:ascii="Calibri" w:eastAsia="SimSun" w:hAnsi="Calibri" w:cs="Arial"/>
          <w:b/>
          <w:bCs/>
          <w:sz w:val="14"/>
          <w:szCs w:val="14"/>
          <w:lang w:eastAsia="en-US"/>
        </w:rPr>
        <w:t>Wojewódzki Urząd Pracy w Poznaniu</w:t>
      </w:r>
    </w:p>
    <w:p w14:paraId="51CFF64A" w14:textId="77777777" w:rsidR="00E40E16" w:rsidRPr="00FF63E1" w:rsidRDefault="00F0625B" w:rsidP="00F0625B">
      <w:pPr>
        <w:ind w:left="851" w:firstLine="567"/>
        <w:rPr>
          <w:rFonts w:ascii="Calibri" w:eastAsia="SimSun" w:hAnsi="Calibri" w:cs="Arial"/>
          <w:color w:val="000000"/>
          <w:sz w:val="14"/>
          <w:szCs w:val="14"/>
          <w:lang w:eastAsia="en-US"/>
        </w:rPr>
      </w:pPr>
      <w:r w:rsidRPr="00FF63E1">
        <w:rPr>
          <w:rFonts w:ascii="Calibri" w:eastAsia="SimSun" w:hAnsi="Calibri" w:cs="Arial"/>
          <w:noProof/>
          <w:sz w:val="20"/>
          <w:szCs w:val="20"/>
          <w:lang w:eastAsia="en-US"/>
        </w:rPr>
        <mc:AlternateContent>
          <mc:Choice Requires="wps">
            <w:drawing>
              <wp:anchor distT="0" distB="0" distL="114300" distR="114300" simplePos="0" relativeHeight="251756544" behindDoc="0" locked="0" layoutInCell="1" allowOverlap="1" wp14:anchorId="4EA1CA16" wp14:editId="2FD285BC">
                <wp:simplePos x="0" y="0"/>
                <wp:positionH relativeFrom="column">
                  <wp:posOffset>2329977</wp:posOffset>
                </wp:positionH>
                <wp:positionV relativeFrom="paragraph">
                  <wp:posOffset>27305</wp:posOffset>
                </wp:positionV>
                <wp:extent cx="0" cy="330200"/>
                <wp:effectExtent l="0" t="0" r="38100" b="31750"/>
                <wp:wrapNone/>
                <wp:docPr id="39" name="Łącznik prosty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0200"/>
                        </a:xfrm>
                        <a:prstGeom prst="line">
                          <a:avLst/>
                        </a:prstGeom>
                        <a:noFill/>
                        <a:ln w="6350" cap="flat" cmpd="sng" algn="ctr">
                          <a:solidFill>
                            <a:srgbClr val="F43D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59270A" id="Łącznik prosty 39" o:spid="_x0000_s1026" alt="&quot;&quot;"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5pt,2.15pt" to="183.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" strokecolor="#f43d2a" strokeweight=".5pt">
                <v:stroke joinstyle="miter"/>
              </v:line>
            </w:pict>
          </mc:Fallback>
        </mc:AlternateContent>
      </w:r>
      <w:r w:rsidRPr="00FF63E1">
        <w:rPr>
          <w:rFonts w:ascii="Calibri" w:eastAsia="SimSun" w:hAnsi="Calibri" w:cs="Arial"/>
          <w:noProof/>
          <w:sz w:val="20"/>
          <w:szCs w:val="20"/>
          <w:lang w:eastAsia="en-US"/>
        </w:rPr>
        <mc:AlternateContent>
          <mc:Choice Requires="wps">
            <w:drawing>
              <wp:anchor distT="0" distB="0" distL="114300" distR="114300" simplePos="0" relativeHeight="251758592" behindDoc="0" locked="0" layoutInCell="1" allowOverlap="1" wp14:anchorId="3A614BAC" wp14:editId="41A0DF2C">
                <wp:simplePos x="0" y="0"/>
                <wp:positionH relativeFrom="column">
                  <wp:posOffset>779942</wp:posOffset>
                </wp:positionH>
                <wp:positionV relativeFrom="paragraph">
                  <wp:posOffset>26035</wp:posOffset>
                </wp:positionV>
                <wp:extent cx="0" cy="345440"/>
                <wp:effectExtent l="0" t="0" r="38100" b="35560"/>
                <wp:wrapNone/>
                <wp:docPr id="46" name="Łącznik prosty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45440"/>
                        </a:xfrm>
                        <a:prstGeom prst="line">
                          <a:avLst/>
                        </a:prstGeom>
                        <a:noFill/>
                        <a:ln w="6350" cap="flat" cmpd="sng" algn="ctr">
                          <a:solidFill>
                            <a:srgbClr val="F43D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3D4E66" id="Łącznik prosty 46" o:spid="_x0000_s1026" alt="&quot;&quot;"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2.05pt" to="61.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" strokecolor="#f43d2a" strokeweight=".5pt">
                <v:stroke joinstyle="miter"/>
              </v:line>
            </w:pict>
          </mc:Fallback>
        </mc:AlternateContent>
      </w:r>
      <w:r w:rsidR="00E40E16" w:rsidRPr="00FF63E1">
        <w:rPr>
          <w:rFonts w:ascii="Calibri" w:eastAsia="SimSun" w:hAnsi="Calibri" w:cs="Arial"/>
          <w:sz w:val="14"/>
          <w:szCs w:val="14"/>
          <w:lang w:eastAsia="en-US"/>
        </w:rPr>
        <w:t>ul. Szyperska 14</w:t>
      </w:r>
      <w:r w:rsidR="00E40E16" w:rsidRPr="00FF63E1">
        <w:rPr>
          <w:rFonts w:ascii="Calibri" w:eastAsia="SimSun" w:hAnsi="Calibri" w:cs="Arial"/>
          <w:color w:val="000000"/>
          <w:sz w:val="14"/>
          <w:szCs w:val="14"/>
          <w:lang w:eastAsia="en-US"/>
        </w:rPr>
        <w:t>, 61-754 Poznań</w:t>
      </w:r>
    </w:p>
    <w:p w14:paraId="3228614E" w14:textId="77777777" w:rsidR="00E40E16" w:rsidRPr="00FF63E1" w:rsidRDefault="00E40E16" w:rsidP="00F0625B">
      <w:pPr>
        <w:tabs>
          <w:tab w:val="left" w:pos="4239"/>
        </w:tabs>
        <w:ind w:left="851" w:firstLine="567"/>
        <w:rPr>
          <w:rFonts w:ascii="Calibri" w:eastAsia="SimSun" w:hAnsi="Calibri" w:cs="Arial"/>
          <w:color w:val="000000"/>
          <w:sz w:val="14"/>
          <w:szCs w:val="14"/>
          <w:lang w:eastAsia="en-US"/>
        </w:rPr>
      </w:pPr>
      <w:r w:rsidRPr="00FF63E1">
        <w:rPr>
          <w:rFonts w:ascii="Calibri" w:eastAsia="SimSun" w:hAnsi="Calibri" w:cs="Arial"/>
          <w:color w:val="000000"/>
          <w:sz w:val="14"/>
          <w:szCs w:val="14"/>
          <w:lang w:eastAsia="en-US"/>
        </w:rPr>
        <w:t>tel. 61 846 38 19</w:t>
      </w:r>
    </w:p>
    <w:p w14:paraId="5229C0CE" w14:textId="77777777" w:rsidR="00E40E16" w:rsidRPr="000A21F9" w:rsidRDefault="00E40E16" w:rsidP="00F0625B">
      <w:pPr>
        <w:tabs>
          <w:tab w:val="left" w:pos="4239"/>
        </w:tabs>
        <w:ind w:left="851" w:firstLine="567"/>
        <w:rPr>
          <w:rFonts w:ascii="Calibri" w:eastAsia="SimSun" w:hAnsi="Calibri" w:cs="Arial"/>
          <w:color w:val="000000"/>
          <w:sz w:val="14"/>
          <w:szCs w:val="14"/>
          <w:lang w:eastAsia="en-US"/>
        </w:rPr>
      </w:pPr>
      <w:r w:rsidRPr="000A21F9">
        <w:rPr>
          <w:rFonts w:ascii="Calibri" w:eastAsia="SimSun" w:hAnsi="Calibri" w:cs="Arial"/>
          <w:color w:val="000000"/>
          <w:sz w:val="14"/>
          <w:szCs w:val="14"/>
          <w:lang w:eastAsia="en-US"/>
        </w:rPr>
        <w:t>e-mail: wup@wup.poznan.pl</w:t>
      </w:r>
    </w:p>
    <w:p w14:paraId="26D68604" w14:textId="77777777" w:rsidR="00E40E16" w:rsidRPr="000A21F9" w:rsidRDefault="00E40E16" w:rsidP="00F0625B">
      <w:pPr>
        <w:ind w:left="851" w:firstLine="567"/>
        <w:rPr>
          <w:rFonts w:ascii="Calibri" w:eastAsia="SimSun" w:hAnsi="Calibri" w:cs="Arial"/>
          <w:color w:val="000000"/>
          <w:sz w:val="14"/>
          <w:szCs w:val="14"/>
          <w:lang w:eastAsia="en-US"/>
        </w:rPr>
      </w:pPr>
      <w:r w:rsidRPr="000A21F9">
        <w:rPr>
          <w:rFonts w:ascii="Calibri" w:eastAsia="SimSun" w:hAnsi="Calibri" w:cs="Arial"/>
          <w:color w:val="000000"/>
          <w:sz w:val="14"/>
          <w:szCs w:val="14"/>
          <w:lang w:eastAsia="en-US"/>
        </w:rPr>
        <w:t xml:space="preserve">wuppoznan.praca.gov.pl          </w:t>
      </w:r>
    </w:p>
    <w:p w14:paraId="0EDFFF81" w14:textId="77777777" w:rsidR="00A369B1" w:rsidRPr="00970F5E" w:rsidRDefault="00A369B1" w:rsidP="00E40E16">
      <w:pPr>
        <w:tabs>
          <w:tab w:val="left" w:pos="709"/>
        </w:tabs>
        <w:rPr>
          <w:b/>
          <w:highlight w:val="yellow"/>
        </w:rPr>
        <w:sectPr w:rsidR="00A369B1" w:rsidRPr="00970F5E" w:rsidSect="00DC36D3">
          <w:footerReference w:type="even" r:id="rId13"/>
          <w:footerReference w:type="default" r:id="rId14"/>
          <w:pgSz w:w="11906" w:h="16838" w:code="9"/>
          <w:pgMar w:top="1417" w:right="1417" w:bottom="1417" w:left="1417" w:header="709" w:footer="709" w:gutter="0"/>
          <w:cols w:space="708"/>
          <w:titlePg/>
          <w:docGrid w:linePitch="326"/>
        </w:sectPr>
      </w:pPr>
    </w:p>
    <w:p w14:paraId="4259A63E" w14:textId="77777777" w:rsidR="004A23C4" w:rsidRPr="009C62CD" w:rsidRDefault="004A23C4" w:rsidP="004A23C4">
      <w:pPr>
        <w:spacing w:line="360" w:lineRule="auto"/>
        <w:rPr>
          <w:rFonts w:ascii="Calibri" w:hAnsi="Calibri"/>
          <w:b/>
          <w:sz w:val="22"/>
          <w:szCs w:val="22"/>
        </w:rPr>
      </w:pPr>
      <w:r w:rsidRPr="009C62CD">
        <w:rPr>
          <w:rFonts w:ascii="Calibri" w:hAnsi="Calibri"/>
          <w:b/>
          <w:sz w:val="22"/>
          <w:szCs w:val="22"/>
        </w:rPr>
        <w:lastRenderedPageBreak/>
        <w:t>Wojewódzki Urząd Pracy w Poznaniu</w:t>
      </w:r>
    </w:p>
    <w:p w14:paraId="044B8313" w14:textId="77777777" w:rsidR="004A23C4" w:rsidRPr="009C62CD" w:rsidRDefault="004A23C4" w:rsidP="004A23C4">
      <w:pPr>
        <w:spacing w:line="360" w:lineRule="auto"/>
        <w:rPr>
          <w:rFonts w:ascii="Calibri" w:hAnsi="Calibri"/>
          <w:sz w:val="22"/>
          <w:szCs w:val="22"/>
        </w:rPr>
      </w:pPr>
      <w:r w:rsidRPr="009C62CD">
        <w:rPr>
          <w:rFonts w:ascii="Calibri" w:hAnsi="Calibri"/>
          <w:sz w:val="22"/>
          <w:szCs w:val="22"/>
        </w:rPr>
        <w:t xml:space="preserve">ul. </w:t>
      </w:r>
      <w:r w:rsidR="007A44BE" w:rsidRPr="009C62CD">
        <w:rPr>
          <w:rFonts w:ascii="Calibri" w:hAnsi="Calibri"/>
          <w:sz w:val="22"/>
          <w:szCs w:val="22"/>
        </w:rPr>
        <w:t>Szyperska 14</w:t>
      </w:r>
    </w:p>
    <w:p w14:paraId="5FF02E9E" w14:textId="77777777" w:rsidR="004A23C4" w:rsidRPr="009C62CD" w:rsidRDefault="004A23C4" w:rsidP="004A23C4">
      <w:pPr>
        <w:spacing w:line="360" w:lineRule="auto"/>
        <w:rPr>
          <w:rFonts w:ascii="Calibri" w:hAnsi="Calibri"/>
          <w:sz w:val="22"/>
          <w:szCs w:val="22"/>
        </w:rPr>
      </w:pPr>
      <w:r w:rsidRPr="009C62CD">
        <w:rPr>
          <w:rFonts w:ascii="Calibri" w:hAnsi="Calibri"/>
          <w:sz w:val="22"/>
          <w:szCs w:val="22"/>
        </w:rPr>
        <w:t>6</w:t>
      </w:r>
      <w:r w:rsidR="007A44BE" w:rsidRPr="009C62CD">
        <w:rPr>
          <w:rFonts w:ascii="Calibri" w:hAnsi="Calibri"/>
          <w:sz w:val="22"/>
          <w:szCs w:val="22"/>
        </w:rPr>
        <w:t>1</w:t>
      </w:r>
      <w:r w:rsidRPr="009C62CD">
        <w:rPr>
          <w:rFonts w:ascii="Calibri" w:hAnsi="Calibri"/>
          <w:sz w:val="22"/>
          <w:szCs w:val="22"/>
        </w:rPr>
        <w:t>-</w:t>
      </w:r>
      <w:r w:rsidR="007A44BE" w:rsidRPr="009C62CD">
        <w:rPr>
          <w:rFonts w:ascii="Calibri" w:hAnsi="Calibri"/>
          <w:sz w:val="22"/>
          <w:szCs w:val="22"/>
        </w:rPr>
        <w:t>754</w:t>
      </w:r>
      <w:r w:rsidRPr="009C62CD">
        <w:rPr>
          <w:rFonts w:ascii="Calibri" w:hAnsi="Calibri"/>
          <w:sz w:val="22"/>
          <w:szCs w:val="22"/>
        </w:rPr>
        <w:t xml:space="preserve"> Poznań</w:t>
      </w:r>
    </w:p>
    <w:p w14:paraId="1C393E84" w14:textId="77777777" w:rsidR="004A23C4" w:rsidRPr="007A2681" w:rsidRDefault="004A23C4" w:rsidP="004A23C4">
      <w:pPr>
        <w:spacing w:line="360" w:lineRule="auto"/>
        <w:rPr>
          <w:rFonts w:ascii="Calibri" w:hAnsi="Calibri"/>
          <w:sz w:val="22"/>
          <w:szCs w:val="22"/>
        </w:rPr>
      </w:pPr>
      <w:r w:rsidRPr="007A2681">
        <w:rPr>
          <w:rFonts w:ascii="Calibri" w:hAnsi="Calibri"/>
          <w:sz w:val="22"/>
          <w:szCs w:val="22"/>
        </w:rPr>
        <w:t>tel. 61 846 38 19</w:t>
      </w:r>
    </w:p>
    <w:p w14:paraId="5B1FFCA2" w14:textId="77777777" w:rsidR="004A23C4" w:rsidRPr="006C1AFD" w:rsidRDefault="004A23C4" w:rsidP="004A23C4">
      <w:pPr>
        <w:spacing w:line="360" w:lineRule="auto"/>
        <w:rPr>
          <w:rFonts w:ascii="Calibri" w:hAnsi="Calibri"/>
          <w:sz w:val="22"/>
          <w:szCs w:val="22"/>
        </w:rPr>
      </w:pPr>
      <w:r w:rsidRPr="006C1AFD">
        <w:rPr>
          <w:rFonts w:ascii="Calibri" w:hAnsi="Calibri"/>
          <w:sz w:val="22"/>
          <w:szCs w:val="22"/>
        </w:rPr>
        <w:t>e-mail: wup@wup.poznan.pl</w:t>
      </w:r>
    </w:p>
    <w:p w14:paraId="752BB2E8" w14:textId="77777777" w:rsidR="004A23C4" w:rsidRPr="006C1AFD" w:rsidRDefault="00FB0884" w:rsidP="004A23C4">
      <w:pPr>
        <w:spacing w:line="360" w:lineRule="auto"/>
        <w:rPr>
          <w:rFonts w:ascii="Calibri" w:hAnsi="Calibri"/>
          <w:sz w:val="22"/>
          <w:szCs w:val="22"/>
        </w:rPr>
      </w:pPr>
      <w:r w:rsidRPr="006C1AFD">
        <w:rPr>
          <w:rFonts w:ascii="Calibri" w:hAnsi="Calibri"/>
          <w:sz w:val="22"/>
          <w:szCs w:val="22"/>
        </w:rPr>
        <w:t>wuppoznan.praca.gov.pl</w:t>
      </w:r>
    </w:p>
    <w:p w14:paraId="287B693E" w14:textId="77777777" w:rsidR="004A23C4" w:rsidRPr="00970F5E" w:rsidRDefault="004A23C4" w:rsidP="004A23C4">
      <w:pPr>
        <w:ind w:left="839"/>
        <w:jc w:val="both"/>
        <w:rPr>
          <w:highlight w:val="yellow"/>
        </w:rPr>
      </w:pPr>
    </w:p>
    <w:p w14:paraId="218125D9" w14:textId="77777777" w:rsidR="004A23C4" w:rsidRPr="00970F5E" w:rsidRDefault="004A23C4" w:rsidP="004A23C4">
      <w:pPr>
        <w:ind w:left="839"/>
        <w:jc w:val="both"/>
        <w:rPr>
          <w:highlight w:val="yellow"/>
        </w:rPr>
      </w:pPr>
    </w:p>
    <w:p w14:paraId="7295C3C1" w14:textId="77777777" w:rsidR="004A23C4" w:rsidRPr="00970F5E" w:rsidRDefault="004A23C4" w:rsidP="0075371A">
      <w:pPr>
        <w:jc w:val="both"/>
        <w:rPr>
          <w:highlight w:val="yellow"/>
        </w:rPr>
        <w:sectPr w:rsidR="004A23C4" w:rsidRPr="00970F5E" w:rsidSect="00DC36D3">
          <w:pgSz w:w="11906" w:h="16838" w:code="9"/>
          <w:pgMar w:top="1417" w:right="1417" w:bottom="1417" w:left="1417" w:header="709" w:footer="709" w:gutter="0"/>
          <w:cols w:space="708"/>
          <w:docGrid w:linePitch="326"/>
        </w:sectPr>
      </w:pPr>
    </w:p>
    <w:p w14:paraId="7683BFB7" w14:textId="77777777" w:rsidR="00662C56" w:rsidRPr="00970F5E" w:rsidRDefault="00662C56" w:rsidP="0075371A">
      <w:pPr>
        <w:pStyle w:val="Bezodstpw"/>
        <w:rPr>
          <w:highlight w:val="yellow"/>
        </w:rPr>
      </w:pPr>
      <w:bookmarkStart w:id="0" w:name="_Toc312156125"/>
      <w:bookmarkStart w:id="1" w:name="_Toc4418281"/>
    </w:p>
    <w:p w14:paraId="375ED262" w14:textId="77777777" w:rsidR="00A04638" w:rsidRPr="00970F5E" w:rsidRDefault="00A04638" w:rsidP="00352401">
      <w:pPr>
        <w:spacing w:line="360" w:lineRule="auto"/>
        <w:rPr>
          <w:rFonts w:asciiTheme="minorHAnsi" w:hAnsiTheme="minorHAnsi" w:cstheme="minorHAnsi"/>
          <w:sz w:val="22"/>
          <w:szCs w:val="22"/>
          <w:highlight w:val="yellow"/>
        </w:rPr>
      </w:pPr>
    </w:p>
    <w:sdt>
      <w:sdtPr>
        <w:rPr>
          <w:rFonts w:asciiTheme="minorHAnsi" w:eastAsia="Times New Roman" w:hAnsiTheme="minorHAnsi" w:cstheme="minorHAnsi"/>
          <w:sz w:val="24"/>
          <w:szCs w:val="24"/>
          <w:highlight w:val="yellow"/>
          <w:lang w:eastAsia="pl-PL"/>
        </w:rPr>
        <w:id w:val="989750404"/>
        <w:docPartObj>
          <w:docPartGallery w:val="Table of Contents"/>
          <w:docPartUnique/>
        </w:docPartObj>
      </w:sdtPr>
      <w:sdtEndPr>
        <w:rPr>
          <w:rFonts w:ascii="Calibri" w:hAnsi="Calibri" w:cs="Calibri"/>
          <w:b/>
          <w:bCs/>
          <w:sz w:val="22"/>
          <w:szCs w:val="22"/>
        </w:rPr>
      </w:sdtEndPr>
      <w:sdtContent>
        <w:p w14:paraId="4BB9B9AA" w14:textId="77777777" w:rsidR="001F7161" w:rsidRPr="003569D1" w:rsidRDefault="001F7161" w:rsidP="0075371A">
          <w:pPr>
            <w:pStyle w:val="Bezodstpw"/>
            <w:rPr>
              <w:rFonts w:asciiTheme="minorHAnsi" w:hAnsiTheme="minorHAnsi" w:cstheme="minorHAnsi"/>
              <w:b/>
              <w:bCs/>
            </w:rPr>
          </w:pPr>
          <w:r w:rsidRPr="00F21166">
            <w:rPr>
              <w:rFonts w:asciiTheme="minorHAnsi" w:hAnsiTheme="minorHAnsi" w:cstheme="minorHAnsi"/>
              <w:b/>
              <w:bCs/>
            </w:rPr>
            <w:t xml:space="preserve">Spis </w:t>
          </w:r>
          <w:r w:rsidRPr="003569D1">
            <w:rPr>
              <w:rFonts w:asciiTheme="minorHAnsi" w:hAnsiTheme="minorHAnsi" w:cstheme="minorHAnsi"/>
              <w:b/>
              <w:bCs/>
            </w:rPr>
            <w:t>treści</w:t>
          </w:r>
        </w:p>
        <w:p w14:paraId="2F149436" w14:textId="36718C8C" w:rsidR="003569D1" w:rsidRPr="003569D1" w:rsidRDefault="001F7161">
          <w:pPr>
            <w:pStyle w:val="Spistreci1"/>
            <w:rPr>
              <w:rFonts w:asciiTheme="minorHAnsi" w:eastAsiaTheme="minorEastAsia" w:hAnsiTheme="minorHAnsi" w:cstheme="minorHAnsi"/>
              <w:kern w:val="2"/>
              <w14:ligatures w14:val="standardContextual"/>
            </w:rPr>
          </w:pPr>
          <w:r w:rsidRPr="003569D1">
            <w:rPr>
              <w:rFonts w:asciiTheme="minorHAnsi" w:hAnsiTheme="minorHAnsi" w:cstheme="minorHAnsi"/>
              <w:sz w:val="22"/>
              <w:szCs w:val="22"/>
              <w:highlight w:val="yellow"/>
            </w:rPr>
            <w:fldChar w:fldCharType="begin"/>
          </w:r>
          <w:r w:rsidRPr="003569D1">
            <w:rPr>
              <w:rFonts w:asciiTheme="minorHAnsi" w:hAnsiTheme="minorHAnsi" w:cstheme="minorHAnsi"/>
              <w:sz w:val="22"/>
              <w:szCs w:val="22"/>
              <w:highlight w:val="yellow"/>
            </w:rPr>
            <w:instrText xml:space="preserve"> TOC \o "1-3" \h \z \u </w:instrText>
          </w:r>
          <w:r w:rsidRPr="003569D1">
            <w:rPr>
              <w:rFonts w:asciiTheme="minorHAnsi" w:hAnsiTheme="minorHAnsi" w:cstheme="minorHAnsi"/>
              <w:sz w:val="22"/>
              <w:szCs w:val="22"/>
              <w:highlight w:val="yellow"/>
            </w:rPr>
            <w:fldChar w:fldCharType="separate"/>
          </w:r>
          <w:hyperlink w:anchor="_Toc190424094" w:history="1">
            <w:r w:rsidR="003569D1" w:rsidRPr="003569D1">
              <w:rPr>
                <w:rStyle w:val="Hipercze"/>
                <w:rFonts w:asciiTheme="minorHAnsi" w:hAnsiTheme="minorHAnsi" w:cstheme="minorHAnsi"/>
              </w:rPr>
              <w:t>I. Wprowadzenie</w:t>
            </w:r>
            <w:r w:rsidR="003569D1" w:rsidRPr="003569D1">
              <w:rPr>
                <w:rFonts w:asciiTheme="minorHAnsi" w:hAnsiTheme="minorHAnsi" w:cstheme="minorHAnsi"/>
                <w:webHidden/>
              </w:rPr>
              <w:tab/>
            </w:r>
            <w:r w:rsidR="003569D1" w:rsidRPr="003569D1">
              <w:rPr>
                <w:rFonts w:asciiTheme="minorHAnsi" w:hAnsiTheme="minorHAnsi" w:cstheme="minorHAnsi"/>
                <w:webHidden/>
              </w:rPr>
              <w:fldChar w:fldCharType="begin"/>
            </w:r>
            <w:r w:rsidR="003569D1" w:rsidRPr="003569D1">
              <w:rPr>
                <w:rFonts w:asciiTheme="minorHAnsi" w:hAnsiTheme="minorHAnsi" w:cstheme="minorHAnsi"/>
                <w:webHidden/>
              </w:rPr>
              <w:instrText xml:space="preserve"> PAGEREF _Toc190424094 \h </w:instrText>
            </w:r>
            <w:r w:rsidR="003569D1" w:rsidRPr="003569D1">
              <w:rPr>
                <w:rFonts w:asciiTheme="minorHAnsi" w:hAnsiTheme="minorHAnsi" w:cstheme="minorHAnsi"/>
                <w:webHidden/>
              </w:rPr>
            </w:r>
            <w:r w:rsidR="003569D1" w:rsidRPr="003569D1">
              <w:rPr>
                <w:rFonts w:asciiTheme="minorHAnsi" w:hAnsiTheme="minorHAnsi" w:cstheme="minorHAnsi"/>
                <w:webHidden/>
              </w:rPr>
              <w:fldChar w:fldCharType="separate"/>
            </w:r>
            <w:r w:rsidR="005550D5">
              <w:rPr>
                <w:rFonts w:asciiTheme="minorHAnsi" w:hAnsiTheme="minorHAnsi" w:cstheme="minorHAnsi"/>
                <w:webHidden/>
              </w:rPr>
              <w:t>4</w:t>
            </w:r>
            <w:r w:rsidR="003569D1" w:rsidRPr="003569D1">
              <w:rPr>
                <w:rFonts w:asciiTheme="minorHAnsi" w:hAnsiTheme="minorHAnsi" w:cstheme="minorHAnsi"/>
                <w:webHidden/>
              </w:rPr>
              <w:fldChar w:fldCharType="end"/>
            </w:r>
          </w:hyperlink>
        </w:p>
        <w:p w14:paraId="4386B335" w14:textId="63295FB0" w:rsidR="003569D1" w:rsidRPr="003569D1" w:rsidRDefault="003569D1">
          <w:pPr>
            <w:pStyle w:val="Spistreci1"/>
            <w:rPr>
              <w:rFonts w:asciiTheme="minorHAnsi" w:eastAsiaTheme="minorEastAsia" w:hAnsiTheme="minorHAnsi" w:cstheme="minorHAnsi"/>
              <w:kern w:val="2"/>
              <w14:ligatures w14:val="standardContextual"/>
            </w:rPr>
          </w:pPr>
          <w:hyperlink w:anchor="_Toc190424095" w:history="1">
            <w:r w:rsidRPr="003569D1">
              <w:rPr>
                <w:rStyle w:val="Hipercze"/>
                <w:rFonts w:asciiTheme="minorHAnsi" w:eastAsia="Calibri" w:hAnsiTheme="minorHAnsi" w:cstheme="minorHAnsi"/>
                <w:lang w:eastAsia="en-US"/>
              </w:rPr>
              <w:t xml:space="preserve">II. </w:t>
            </w:r>
            <w:r w:rsidRPr="003569D1">
              <w:rPr>
                <w:rStyle w:val="Hipercze"/>
                <w:rFonts w:asciiTheme="minorHAnsi" w:hAnsiTheme="minorHAnsi" w:cstheme="minorHAnsi"/>
                <w:bCs/>
                <w:lang w:val="x-none"/>
              </w:rPr>
              <w:t>Wspieranie trwałej aktywizacji zawodowej osób pozostających bez pracy</w:t>
            </w:r>
            <w:r w:rsidRPr="003569D1">
              <w:rPr>
                <w:rFonts w:asciiTheme="minorHAnsi" w:hAnsiTheme="minorHAnsi" w:cstheme="minorHAnsi"/>
                <w:webHidden/>
              </w:rPr>
              <w:tab/>
            </w:r>
            <w:r w:rsidRPr="003569D1">
              <w:rPr>
                <w:rFonts w:asciiTheme="minorHAnsi" w:hAnsiTheme="minorHAnsi" w:cstheme="minorHAnsi"/>
                <w:webHidden/>
              </w:rPr>
              <w:fldChar w:fldCharType="begin"/>
            </w:r>
            <w:r w:rsidRPr="003569D1">
              <w:rPr>
                <w:rFonts w:asciiTheme="minorHAnsi" w:hAnsiTheme="minorHAnsi" w:cstheme="minorHAnsi"/>
                <w:webHidden/>
              </w:rPr>
              <w:instrText xml:space="preserve"> PAGEREF _Toc190424095 \h </w:instrText>
            </w:r>
            <w:r w:rsidRPr="003569D1">
              <w:rPr>
                <w:rFonts w:asciiTheme="minorHAnsi" w:hAnsiTheme="minorHAnsi" w:cstheme="minorHAnsi"/>
                <w:webHidden/>
              </w:rPr>
            </w:r>
            <w:r w:rsidRPr="003569D1">
              <w:rPr>
                <w:rFonts w:asciiTheme="minorHAnsi" w:hAnsiTheme="minorHAnsi" w:cstheme="minorHAnsi"/>
                <w:webHidden/>
              </w:rPr>
              <w:fldChar w:fldCharType="separate"/>
            </w:r>
            <w:r w:rsidR="005550D5">
              <w:rPr>
                <w:rFonts w:asciiTheme="minorHAnsi" w:hAnsiTheme="minorHAnsi" w:cstheme="minorHAnsi"/>
                <w:webHidden/>
              </w:rPr>
              <w:t>5</w:t>
            </w:r>
            <w:r w:rsidRPr="003569D1">
              <w:rPr>
                <w:rFonts w:asciiTheme="minorHAnsi" w:hAnsiTheme="minorHAnsi" w:cstheme="minorHAnsi"/>
                <w:webHidden/>
              </w:rPr>
              <w:fldChar w:fldCharType="end"/>
            </w:r>
          </w:hyperlink>
        </w:p>
        <w:p w14:paraId="2195DF0F" w14:textId="146D59B9" w:rsidR="003569D1" w:rsidRPr="003569D1" w:rsidRDefault="003569D1">
          <w:pPr>
            <w:pStyle w:val="Spistreci2"/>
            <w:rPr>
              <w:rFonts w:asciiTheme="minorHAnsi" w:eastAsiaTheme="minorEastAsia" w:hAnsiTheme="minorHAnsi" w:cstheme="minorHAnsi"/>
              <w:noProof/>
              <w:kern w:val="2"/>
              <w14:ligatures w14:val="standardContextual"/>
            </w:rPr>
          </w:pPr>
          <w:hyperlink w:anchor="_Toc190424096" w:history="1">
            <w:r w:rsidRPr="003569D1">
              <w:rPr>
                <w:rStyle w:val="Hipercze"/>
                <w:rFonts w:asciiTheme="minorHAnsi" w:hAnsiTheme="minorHAnsi" w:cstheme="minorHAnsi"/>
                <w:noProof/>
              </w:rPr>
              <w:t>1.</w:t>
            </w:r>
            <w:r w:rsidRPr="003569D1">
              <w:rPr>
                <w:rFonts w:asciiTheme="minorHAnsi" w:eastAsiaTheme="minorEastAsia" w:hAnsiTheme="minorHAnsi" w:cstheme="minorHAnsi"/>
                <w:noProof/>
                <w:kern w:val="2"/>
                <w14:ligatures w14:val="standardContextual"/>
              </w:rPr>
              <w:tab/>
            </w:r>
            <w:r w:rsidRPr="003569D1">
              <w:rPr>
                <w:rStyle w:val="Hipercze"/>
                <w:rFonts w:asciiTheme="minorHAnsi" w:hAnsiTheme="minorHAnsi" w:cstheme="minorHAnsi"/>
                <w:noProof/>
              </w:rPr>
              <w:t xml:space="preserve">Finansowanie programów na rzecz promocji zatrudnienia, łagodzenia skutków bezrobocia  </w:t>
            </w:r>
            <w:r w:rsidR="00967320">
              <w:rPr>
                <w:rStyle w:val="Hipercze"/>
                <w:rFonts w:asciiTheme="minorHAnsi" w:hAnsiTheme="minorHAnsi" w:cstheme="minorHAnsi"/>
                <w:noProof/>
              </w:rPr>
              <w:br/>
            </w:r>
            <w:r w:rsidRPr="003569D1">
              <w:rPr>
                <w:rStyle w:val="Hipercze"/>
                <w:rFonts w:asciiTheme="minorHAnsi" w:hAnsiTheme="minorHAnsi" w:cstheme="minorHAnsi"/>
                <w:noProof/>
              </w:rPr>
              <w:t>i aktywizacji zawodowej</w:t>
            </w:r>
            <w:r w:rsidRPr="003569D1">
              <w:rPr>
                <w:rFonts w:asciiTheme="minorHAnsi" w:hAnsiTheme="minorHAnsi" w:cstheme="minorHAnsi"/>
                <w:noProof/>
                <w:webHidden/>
              </w:rPr>
              <w:tab/>
            </w:r>
            <w:r w:rsidRPr="003569D1">
              <w:rPr>
                <w:rFonts w:asciiTheme="minorHAnsi" w:hAnsiTheme="minorHAnsi" w:cstheme="minorHAnsi"/>
                <w:noProof/>
                <w:webHidden/>
              </w:rPr>
              <w:fldChar w:fldCharType="begin"/>
            </w:r>
            <w:r w:rsidRPr="003569D1">
              <w:rPr>
                <w:rFonts w:asciiTheme="minorHAnsi" w:hAnsiTheme="minorHAnsi" w:cstheme="minorHAnsi"/>
                <w:noProof/>
                <w:webHidden/>
              </w:rPr>
              <w:instrText xml:space="preserve"> PAGEREF _Toc190424096 \h </w:instrText>
            </w:r>
            <w:r w:rsidRPr="003569D1">
              <w:rPr>
                <w:rFonts w:asciiTheme="minorHAnsi" w:hAnsiTheme="minorHAnsi" w:cstheme="minorHAnsi"/>
                <w:noProof/>
                <w:webHidden/>
              </w:rPr>
            </w:r>
            <w:r w:rsidRPr="003569D1">
              <w:rPr>
                <w:rFonts w:asciiTheme="minorHAnsi" w:hAnsiTheme="minorHAnsi" w:cstheme="minorHAnsi"/>
                <w:noProof/>
                <w:webHidden/>
              </w:rPr>
              <w:fldChar w:fldCharType="separate"/>
            </w:r>
            <w:r w:rsidR="005550D5">
              <w:rPr>
                <w:rFonts w:asciiTheme="minorHAnsi" w:hAnsiTheme="minorHAnsi" w:cstheme="minorHAnsi"/>
                <w:noProof/>
                <w:webHidden/>
              </w:rPr>
              <w:t>5</w:t>
            </w:r>
            <w:r w:rsidRPr="003569D1">
              <w:rPr>
                <w:rFonts w:asciiTheme="minorHAnsi" w:hAnsiTheme="minorHAnsi" w:cstheme="minorHAnsi"/>
                <w:noProof/>
                <w:webHidden/>
              </w:rPr>
              <w:fldChar w:fldCharType="end"/>
            </w:r>
          </w:hyperlink>
        </w:p>
        <w:p w14:paraId="0D9AFE05" w14:textId="275F465D" w:rsidR="003569D1" w:rsidRPr="003569D1" w:rsidRDefault="003569D1">
          <w:pPr>
            <w:pStyle w:val="Spistreci2"/>
            <w:rPr>
              <w:rFonts w:asciiTheme="minorHAnsi" w:eastAsiaTheme="minorEastAsia" w:hAnsiTheme="minorHAnsi" w:cstheme="minorHAnsi"/>
              <w:noProof/>
              <w:kern w:val="2"/>
              <w14:ligatures w14:val="standardContextual"/>
            </w:rPr>
          </w:pPr>
          <w:hyperlink w:anchor="_Toc190424097" w:history="1">
            <w:r w:rsidRPr="003569D1">
              <w:rPr>
                <w:rStyle w:val="Hipercze"/>
                <w:rFonts w:asciiTheme="minorHAnsi" w:hAnsiTheme="minorHAnsi" w:cstheme="minorHAnsi"/>
                <w:noProof/>
              </w:rPr>
              <w:t>2.</w:t>
            </w:r>
            <w:r w:rsidRPr="003569D1">
              <w:rPr>
                <w:rFonts w:asciiTheme="minorHAnsi" w:eastAsiaTheme="minorEastAsia" w:hAnsiTheme="minorHAnsi" w:cstheme="minorHAnsi"/>
                <w:noProof/>
                <w:kern w:val="2"/>
                <w14:ligatures w14:val="standardContextual"/>
              </w:rPr>
              <w:tab/>
            </w:r>
            <w:r w:rsidRPr="003569D1">
              <w:rPr>
                <w:rStyle w:val="Hipercze"/>
                <w:rFonts w:asciiTheme="minorHAnsi" w:hAnsiTheme="minorHAnsi" w:cstheme="minorHAnsi"/>
                <w:noProof/>
              </w:rPr>
              <w:t>Poradnictwo zawodowe</w:t>
            </w:r>
            <w:r w:rsidRPr="003569D1">
              <w:rPr>
                <w:rFonts w:asciiTheme="minorHAnsi" w:hAnsiTheme="minorHAnsi" w:cstheme="minorHAnsi"/>
                <w:noProof/>
                <w:webHidden/>
              </w:rPr>
              <w:tab/>
            </w:r>
            <w:r w:rsidRPr="003569D1">
              <w:rPr>
                <w:rFonts w:asciiTheme="minorHAnsi" w:hAnsiTheme="minorHAnsi" w:cstheme="minorHAnsi"/>
                <w:noProof/>
                <w:webHidden/>
              </w:rPr>
              <w:fldChar w:fldCharType="begin"/>
            </w:r>
            <w:r w:rsidRPr="003569D1">
              <w:rPr>
                <w:rFonts w:asciiTheme="minorHAnsi" w:hAnsiTheme="minorHAnsi" w:cstheme="minorHAnsi"/>
                <w:noProof/>
                <w:webHidden/>
              </w:rPr>
              <w:instrText xml:space="preserve"> PAGEREF _Toc190424097 \h </w:instrText>
            </w:r>
            <w:r w:rsidRPr="003569D1">
              <w:rPr>
                <w:rFonts w:asciiTheme="minorHAnsi" w:hAnsiTheme="minorHAnsi" w:cstheme="minorHAnsi"/>
                <w:noProof/>
                <w:webHidden/>
              </w:rPr>
            </w:r>
            <w:r w:rsidRPr="003569D1">
              <w:rPr>
                <w:rFonts w:asciiTheme="minorHAnsi" w:hAnsiTheme="minorHAnsi" w:cstheme="minorHAnsi"/>
                <w:noProof/>
                <w:webHidden/>
              </w:rPr>
              <w:fldChar w:fldCharType="separate"/>
            </w:r>
            <w:r w:rsidR="005550D5">
              <w:rPr>
                <w:rFonts w:asciiTheme="minorHAnsi" w:hAnsiTheme="minorHAnsi" w:cstheme="minorHAnsi"/>
                <w:noProof/>
                <w:webHidden/>
              </w:rPr>
              <w:t>7</w:t>
            </w:r>
            <w:r w:rsidRPr="003569D1">
              <w:rPr>
                <w:rFonts w:asciiTheme="minorHAnsi" w:hAnsiTheme="minorHAnsi" w:cstheme="minorHAnsi"/>
                <w:noProof/>
                <w:webHidden/>
              </w:rPr>
              <w:fldChar w:fldCharType="end"/>
            </w:r>
          </w:hyperlink>
        </w:p>
        <w:p w14:paraId="0E0FC8CE" w14:textId="674BD124" w:rsidR="003569D1" w:rsidRPr="003569D1" w:rsidRDefault="003569D1">
          <w:pPr>
            <w:pStyle w:val="Spistreci2"/>
            <w:rPr>
              <w:rFonts w:asciiTheme="minorHAnsi" w:eastAsiaTheme="minorEastAsia" w:hAnsiTheme="minorHAnsi" w:cstheme="minorHAnsi"/>
              <w:noProof/>
              <w:kern w:val="2"/>
              <w14:ligatures w14:val="standardContextual"/>
            </w:rPr>
          </w:pPr>
          <w:hyperlink w:anchor="_Toc190424098" w:history="1">
            <w:r w:rsidRPr="003569D1">
              <w:rPr>
                <w:rStyle w:val="Hipercze"/>
                <w:rFonts w:asciiTheme="minorHAnsi" w:hAnsiTheme="minorHAnsi" w:cstheme="minorHAnsi"/>
                <w:noProof/>
              </w:rPr>
              <w:t>3.</w:t>
            </w:r>
            <w:r w:rsidRPr="003569D1">
              <w:rPr>
                <w:rFonts w:asciiTheme="minorHAnsi" w:eastAsiaTheme="minorEastAsia" w:hAnsiTheme="minorHAnsi" w:cstheme="minorHAnsi"/>
                <w:noProof/>
                <w:kern w:val="2"/>
                <w14:ligatures w14:val="standardContextual"/>
              </w:rPr>
              <w:tab/>
            </w:r>
            <w:r w:rsidRPr="003569D1">
              <w:rPr>
                <w:rStyle w:val="Hipercze"/>
                <w:rFonts w:asciiTheme="minorHAnsi" w:hAnsiTheme="minorHAnsi" w:cstheme="minorHAnsi"/>
                <w:noProof/>
              </w:rPr>
              <w:t>Pośrednictwo pracy</w:t>
            </w:r>
            <w:r w:rsidRPr="003569D1">
              <w:rPr>
                <w:rFonts w:asciiTheme="minorHAnsi" w:hAnsiTheme="minorHAnsi" w:cstheme="minorHAnsi"/>
                <w:noProof/>
                <w:webHidden/>
              </w:rPr>
              <w:tab/>
            </w:r>
            <w:r w:rsidRPr="003569D1">
              <w:rPr>
                <w:rFonts w:asciiTheme="minorHAnsi" w:hAnsiTheme="minorHAnsi" w:cstheme="minorHAnsi"/>
                <w:noProof/>
                <w:webHidden/>
              </w:rPr>
              <w:fldChar w:fldCharType="begin"/>
            </w:r>
            <w:r w:rsidRPr="003569D1">
              <w:rPr>
                <w:rFonts w:asciiTheme="minorHAnsi" w:hAnsiTheme="minorHAnsi" w:cstheme="minorHAnsi"/>
                <w:noProof/>
                <w:webHidden/>
              </w:rPr>
              <w:instrText xml:space="preserve"> PAGEREF _Toc190424098 \h </w:instrText>
            </w:r>
            <w:r w:rsidRPr="003569D1">
              <w:rPr>
                <w:rFonts w:asciiTheme="minorHAnsi" w:hAnsiTheme="minorHAnsi" w:cstheme="minorHAnsi"/>
                <w:noProof/>
                <w:webHidden/>
              </w:rPr>
            </w:r>
            <w:r w:rsidRPr="003569D1">
              <w:rPr>
                <w:rFonts w:asciiTheme="minorHAnsi" w:hAnsiTheme="minorHAnsi" w:cstheme="minorHAnsi"/>
                <w:noProof/>
                <w:webHidden/>
              </w:rPr>
              <w:fldChar w:fldCharType="separate"/>
            </w:r>
            <w:r w:rsidR="005550D5">
              <w:rPr>
                <w:rFonts w:asciiTheme="minorHAnsi" w:hAnsiTheme="minorHAnsi" w:cstheme="minorHAnsi"/>
                <w:noProof/>
                <w:webHidden/>
              </w:rPr>
              <w:t>8</w:t>
            </w:r>
            <w:r w:rsidRPr="003569D1">
              <w:rPr>
                <w:rFonts w:asciiTheme="minorHAnsi" w:hAnsiTheme="minorHAnsi" w:cstheme="minorHAnsi"/>
                <w:noProof/>
                <w:webHidden/>
              </w:rPr>
              <w:fldChar w:fldCharType="end"/>
            </w:r>
          </w:hyperlink>
        </w:p>
        <w:p w14:paraId="0E974927" w14:textId="2C314181" w:rsidR="003569D1" w:rsidRPr="003569D1" w:rsidRDefault="003569D1">
          <w:pPr>
            <w:pStyle w:val="Spistreci2"/>
            <w:rPr>
              <w:rFonts w:asciiTheme="minorHAnsi" w:eastAsiaTheme="minorEastAsia" w:hAnsiTheme="minorHAnsi" w:cstheme="minorHAnsi"/>
              <w:noProof/>
              <w:kern w:val="2"/>
              <w14:ligatures w14:val="standardContextual"/>
            </w:rPr>
          </w:pPr>
          <w:hyperlink w:anchor="_Toc190424099" w:history="1">
            <w:r w:rsidRPr="003569D1">
              <w:rPr>
                <w:rStyle w:val="Hipercze"/>
                <w:rFonts w:asciiTheme="minorHAnsi" w:hAnsiTheme="minorHAnsi" w:cstheme="minorHAnsi"/>
                <w:noProof/>
              </w:rPr>
              <w:t>4.</w:t>
            </w:r>
            <w:r w:rsidRPr="003569D1">
              <w:rPr>
                <w:rFonts w:asciiTheme="minorHAnsi" w:eastAsiaTheme="minorEastAsia" w:hAnsiTheme="minorHAnsi" w:cstheme="minorHAnsi"/>
                <w:noProof/>
                <w:kern w:val="2"/>
                <w14:ligatures w14:val="standardContextual"/>
              </w:rPr>
              <w:tab/>
            </w:r>
            <w:r w:rsidRPr="003569D1">
              <w:rPr>
                <w:rStyle w:val="Hipercze"/>
                <w:rFonts w:asciiTheme="minorHAnsi" w:hAnsiTheme="minorHAnsi" w:cstheme="minorHAnsi"/>
                <w:noProof/>
              </w:rPr>
              <w:t>Opracowywanie analiz dotyczących rynku pracy</w:t>
            </w:r>
            <w:r w:rsidRPr="003569D1">
              <w:rPr>
                <w:rFonts w:asciiTheme="minorHAnsi" w:hAnsiTheme="minorHAnsi" w:cstheme="minorHAnsi"/>
                <w:noProof/>
                <w:webHidden/>
              </w:rPr>
              <w:tab/>
            </w:r>
            <w:r w:rsidRPr="003569D1">
              <w:rPr>
                <w:rFonts w:asciiTheme="minorHAnsi" w:hAnsiTheme="minorHAnsi" w:cstheme="minorHAnsi"/>
                <w:noProof/>
                <w:webHidden/>
              </w:rPr>
              <w:fldChar w:fldCharType="begin"/>
            </w:r>
            <w:r w:rsidRPr="003569D1">
              <w:rPr>
                <w:rFonts w:asciiTheme="minorHAnsi" w:hAnsiTheme="minorHAnsi" w:cstheme="minorHAnsi"/>
                <w:noProof/>
                <w:webHidden/>
              </w:rPr>
              <w:instrText xml:space="preserve"> PAGEREF _Toc190424099 \h </w:instrText>
            </w:r>
            <w:r w:rsidRPr="003569D1">
              <w:rPr>
                <w:rFonts w:asciiTheme="minorHAnsi" w:hAnsiTheme="minorHAnsi" w:cstheme="minorHAnsi"/>
                <w:noProof/>
                <w:webHidden/>
              </w:rPr>
            </w:r>
            <w:r w:rsidRPr="003569D1">
              <w:rPr>
                <w:rFonts w:asciiTheme="minorHAnsi" w:hAnsiTheme="minorHAnsi" w:cstheme="minorHAnsi"/>
                <w:noProof/>
                <w:webHidden/>
              </w:rPr>
              <w:fldChar w:fldCharType="separate"/>
            </w:r>
            <w:r w:rsidR="005550D5">
              <w:rPr>
                <w:rFonts w:asciiTheme="minorHAnsi" w:hAnsiTheme="minorHAnsi" w:cstheme="minorHAnsi"/>
                <w:noProof/>
                <w:webHidden/>
              </w:rPr>
              <w:t>10</w:t>
            </w:r>
            <w:r w:rsidRPr="003569D1">
              <w:rPr>
                <w:rFonts w:asciiTheme="minorHAnsi" w:hAnsiTheme="minorHAnsi" w:cstheme="minorHAnsi"/>
                <w:noProof/>
                <w:webHidden/>
              </w:rPr>
              <w:fldChar w:fldCharType="end"/>
            </w:r>
          </w:hyperlink>
        </w:p>
        <w:p w14:paraId="5CDE0720" w14:textId="4B330B9D" w:rsidR="003569D1" w:rsidRPr="003569D1" w:rsidRDefault="003569D1">
          <w:pPr>
            <w:pStyle w:val="Spistreci1"/>
            <w:rPr>
              <w:rFonts w:asciiTheme="minorHAnsi" w:eastAsiaTheme="minorEastAsia" w:hAnsiTheme="minorHAnsi" w:cstheme="minorHAnsi"/>
              <w:kern w:val="2"/>
              <w14:ligatures w14:val="standardContextual"/>
            </w:rPr>
          </w:pPr>
          <w:hyperlink w:anchor="_Toc190424100" w:history="1">
            <w:r w:rsidRPr="003569D1">
              <w:rPr>
                <w:rStyle w:val="Hipercze"/>
                <w:rFonts w:asciiTheme="minorHAnsi" w:eastAsia="Calibri" w:hAnsiTheme="minorHAnsi" w:cstheme="minorHAnsi"/>
              </w:rPr>
              <w:t>II.</w:t>
            </w:r>
            <w:r w:rsidRPr="003569D1">
              <w:rPr>
                <w:rFonts w:asciiTheme="minorHAnsi" w:eastAsiaTheme="minorEastAsia" w:hAnsiTheme="minorHAnsi" w:cstheme="minorHAnsi"/>
                <w:kern w:val="2"/>
                <w14:ligatures w14:val="standardContextual"/>
              </w:rPr>
              <w:tab/>
            </w:r>
            <w:r w:rsidRPr="003569D1">
              <w:rPr>
                <w:rStyle w:val="Hipercze"/>
                <w:rFonts w:asciiTheme="minorHAnsi" w:eastAsia="Calibri" w:hAnsiTheme="minorHAnsi" w:cstheme="minorHAnsi"/>
              </w:rPr>
              <w:t>Podnoszenie kompetencji i kwalifikacji przedsiębiorców i pracowników w celu dostosowania do potrzeb specjalizacji regionalnego rynku pracy</w:t>
            </w:r>
            <w:r w:rsidRPr="003569D1">
              <w:rPr>
                <w:rFonts w:asciiTheme="minorHAnsi" w:hAnsiTheme="minorHAnsi" w:cstheme="minorHAnsi"/>
                <w:webHidden/>
              </w:rPr>
              <w:tab/>
            </w:r>
            <w:r w:rsidRPr="003569D1">
              <w:rPr>
                <w:rFonts w:asciiTheme="minorHAnsi" w:hAnsiTheme="minorHAnsi" w:cstheme="minorHAnsi"/>
                <w:webHidden/>
              </w:rPr>
              <w:fldChar w:fldCharType="begin"/>
            </w:r>
            <w:r w:rsidRPr="003569D1">
              <w:rPr>
                <w:rFonts w:asciiTheme="minorHAnsi" w:hAnsiTheme="minorHAnsi" w:cstheme="minorHAnsi"/>
                <w:webHidden/>
              </w:rPr>
              <w:instrText xml:space="preserve"> PAGEREF _Toc190424100 \h </w:instrText>
            </w:r>
            <w:r w:rsidRPr="003569D1">
              <w:rPr>
                <w:rFonts w:asciiTheme="minorHAnsi" w:hAnsiTheme="minorHAnsi" w:cstheme="minorHAnsi"/>
                <w:webHidden/>
              </w:rPr>
            </w:r>
            <w:r w:rsidRPr="003569D1">
              <w:rPr>
                <w:rFonts w:asciiTheme="minorHAnsi" w:hAnsiTheme="minorHAnsi" w:cstheme="minorHAnsi"/>
                <w:webHidden/>
              </w:rPr>
              <w:fldChar w:fldCharType="separate"/>
            </w:r>
            <w:r w:rsidR="005550D5">
              <w:rPr>
                <w:rFonts w:asciiTheme="minorHAnsi" w:hAnsiTheme="minorHAnsi" w:cstheme="minorHAnsi"/>
                <w:webHidden/>
              </w:rPr>
              <w:t>13</w:t>
            </w:r>
            <w:r w:rsidRPr="003569D1">
              <w:rPr>
                <w:rFonts w:asciiTheme="minorHAnsi" w:hAnsiTheme="minorHAnsi" w:cstheme="minorHAnsi"/>
                <w:webHidden/>
              </w:rPr>
              <w:fldChar w:fldCharType="end"/>
            </w:r>
          </w:hyperlink>
        </w:p>
        <w:p w14:paraId="4CC44C0A" w14:textId="4E75D36C" w:rsidR="003569D1" w:rsidRPr="003569D1" w:rsidRDefault="003569D1">
          <w:pPr>
            <w:pStyle w:val="Spistreci2"/>
            <w:rPr>
              <w:rFonts w:asciiTheme="minorHAnsi" w:eastAsiaTheme="minorEastAsia" w:hAnsiTheme="minorHAnsi" w:cstheme="minorHAnsi"/>
              <w:noProof/>
              <w:kern w:val="2"/>
              <w14:ligatures w14:val="standardContextual"/>
            </w:rPr>
          </w:pPr>
          <w:hyperlink w:anchor="_Toc190424101" w:history="1">
            <w:r w:rsidRPr="003569D1">
              <w:rPr>
                <w:rStyle w:val="Hipercze"/>
                <w:rFonts w:asciiTheme="minorHAnsi" w:eastAsia="Calibri" w:hAnsiTheme="minorHAnsi" w:cstheme="minorHAnsi"/>
                <w:noProof/>
              </w:rPr>
              <w:t>1.</w:t>
            </w:r>
            <w:r w:rsidRPr="003569D1">
              <w:rPr>
                <w:rFonts w:asciiTheme="minorHAnsi" w:eastAsiaTheme="minorEastAsia" w:hAnsiTheme="minorHAnsi" w:cstheme="minorHAnsi"/>
                <w:noProof/>
                <w:kern w:val="2"/>
                <w14:ligatures w14:val="standardContextual"/>
              </w:rPr>
              <w:tab/>
            </w:r>
            <w:r w:rsidRPr="003569D1">
              <w:rPr>
                <w:rStyle w:val="Hipercze"/>
                <w:rFonts w:asciiTheme="minorHAnsi" w:eastAsia="Calibri" w:hAnsiTheme="minorHAnsi" w:cstheme="minorHAnsi"/>
                <w:noProof/>
              </w:rPr>
              <w:t>Wpływ edukacji na rynek pracy</w:t>
            </w:r>
            <w:r w:rsidRPr="003569D1">
              <w:rPr>
                <w:rFonts w:asciiTheme="minorHAnsi" w:hAnsiTheme="minorHAnsi" w:cstheme="minorHAnsi"/>
                <w:noProof/>
                <w:webHidden/>
              </w:rPr>
              <w:tab/>
            </w:r>
            <w:r w:rsidRPr="003569D1">
              <w:rPr>
                <w:rFonts w:asciiTheme="minorHAnsi" w:hAnsiTheme="minorHAnsi" w:cstheme="minorHAnsi"/>
                <w:noProof/>
                <w:webHidden/>
              </w:rPr>
              <w:fldChar w:fldCharType="begin"/>
            </w:r>
            <w:r w:rsidRPr="003569D1">
              <w:rPr>
                <w:rFonts w:asciiTheme="minorHAnsi" w:hAnsiTheme="minorHAnsi" w:cstheme="minorHAnsi"/>
                <w:noProof/>
                <w:webHidden/>
              </w:rPr>
              <w:instrText xml:space="preserve"> PAGEREF _Toc190424101 \h </w:instrText>
            </w:r>
            <w:r w:rsidRPr="003569D1">
              <w:rPr>
                <w:rFonts w:asciiTheme="minorHAnsi" w:hAnsiTheme="minorHAnsi" w:cstheme="minorHAnsi"/>
                <w:noProof/>
                <w:webHidden/>
              </w:rPr>
            </w:r>
            <w:r w:rsidRPr="003569D1">
              <w:rPr>
                <w:rFonts w:asciiTheme="minorHAnsi" w:hAnsiTheme="minorHAnsi" w:cstheme="minorHAnsi"/>
                <w:noProof/>
                <w:webHidden/>
              </w:rPr>
              <w:fldChar w:fldCharType="separate"/>
            </w:r>
            <w:r w:rsidR="005550D5">
              <w:rPr>
                <w:rFonts w:asciiTheme="minorHAnsi" w:hAnsiTheme="minorHAnsi" w:cstheme="minorHAnsi"/>
                <w:noProof/>
                <w:webHidden/>
              </w:rPr>
              <w:t>13</w:t>
            </w:r>
            <w:r w:rsidRPr="003569D1">
              <w:rPr>
                <w:rFonts w:asciiTheme="minorHAnsi" w:hAnsiTheme="minorHAnsi" w:cstheme="minorHAnsi"/>
                <w:noProof/>
                <w:webHidden/>
              </w:rPr>
              <w:fldChar w:fldCharType="end"/>
            </w:r>
          </w:hyperlink>
        </w:p>
        <w:p w14:paraId="21A5E750" w14:textId="4B38468F" w:rsidR="003569D1" w:rsidRPr="003569D1" w:rsidRDefault="003569D1">
          <w:pPr>
            <w:pStyle w:val="Spistreci1"/>
            <w:rPr>
              <w:rFonts w:asciiTheme="minorHAnsi" w:eastAsiaTheme="minorEastAsia" w:hAnsiTheme="minorHAnsi" w:cstheme="minorHAnsi"/>
              <w:kern w:val="2"/>
              <w14:ligatures w14:val="standardContextual"/>
            </w:rPr>
          </w:pPr>
          <w:hyperlink w:anchor="_Toc190424102" w:history="1">
            <w:r w:rsidRPr="003569D1">
              <w:rPr>
                <w:rStyle w:val="Hipercze"/>
                <w:rFonts w:asciiTheme="minorHAnsi" w:hAnsiTheme="minorHAnsi" w:cstheme="minorHAnsi"/>
              </w:rPr>
              <w:t>IV. Podsumowanie</w:t>
            </w:r>
            <w:r w:rsidRPr="003569D1">
              <w:rPr>
                <w:rFonts w:asciiTheme="minorHAnsi" w:hAnsiTheme="minorHAnsi" w:cstheme="minorHAnsi"/>
                <w:webHidden/>
              </w:rPr>
              <w:tab/>
            </w:r>
            <w:r w:rsidRPr="003569D1">
              <w:rPr>
                <w:rFonts w:asciiTheme="minorHAnsi" w:hAnsiTheme="minorHAnsi" w:cstheme="minorHAnsi"/>
                <w:webHidden/>
              </w:rPr>
              <w:fldChar w:fldCharType="begin"/>
            </w:r>
            <w:r w:rsidRPr="003569D1">
              <w:rPr>
                <w:rFonts w:asciiTheme="minorHAnsi" w:hAnsiTheme="minorHAnsi" w:cstheme="minorHAnsi"/>
                <w:webHidden/>
              </w:rPr>
              <w:instrText xml:space="preserve"> PAGEREF _Toc190424102 \h </w:instrText>
            </w:r>
            <w:r w:rsidRPr="003569D1">
              <w:rPr>
                <w:rFonts w:asciiTheme="minorHAnsi" w:hAnsiTheme="minorHAnsi" w:cstheme="minorHAnsi"/>
                <w:webHidden/>
              </w:rPr>
            </w:r>
            <w:r w:rsidRPr="003569D1">
              <w:rPr>
                <w:rFonts w:asciiTheme="minorHAnsi" w:hAnsiTheme="minorHAnsi" w:cstheme="minorHAnsi"/>
                <w:webHidden/>
              </w:rPr>
              <w:fldChar w:fldCharType="separate"/>
            </w:r>
            <w:r w:rsidR="005550D5">
              <w:rPr>
                <w:rFonts w:asciiTheme="minorHAnsi" w:hAnsiTheme="minorHAnsi" w:cstheme="minorHAnsi"/>
                <w:webHidden/>
              </w:rPr>
              <w:t>19</w:t>
            </w:r>
            <w:r w:rsidRPr="003569D1">
              <w:rPr>
                <w:rFonts w:asciiTheme="minorHAnsi" w:hAnsiTheme="minorHAnsi" w:cstheme="minorHAnsi"/>
                <w:webHidden/>
              </w:rPr>
              <w:fldChar w:fldCharType="end"/>
            </w:r>
          </w:hyperlink>
        </w:p>
        <w:p w14:paraId="74A7AD12" w14:textId="77777777" w:rsidR="001F7161" w:rsidRPr="00970F5E" w:rsidRDefault="001F7161" w:rsidP="006C4DAE">
          <w:pPr>
            <w:spacing w:line="360" w:lineRule="auto"/>
            <w:rPr>
              <w:rFonts w:ascii="Calibri" w:hAnsi="Calibri" w:cs="Calibri"/>
              <w:sz w:val="22"/>
              <w:szCs w:val="22"/>
              <w:highlight w:val="yellow"/>
            </w:rPr>
          </w:pPr>
          <w:r w:rsidRPr="003569D1">
            <w:rPr>
              <w:rFonts w:asciiTheme="minorHAnsi" w:hAnsiTheme="minorHAnsi" w:cstheme="minorHAnsi"/>
              <w:b/>
              <w:bCs/>
              <w:sz w:val="22"/>
              <w:szCs w:val="22"/>
              <w:highlight w:val="yellow"/>
            </w:rPr>
            <w:fldChar w:fldCharType="end"/>
          </w:r>
        </w:p>
      </w:sdtContent>
    </w:sdt>
    <w:p w14:paraId="5FA7708A" w14:textId="77777777" w:rsidR="00A04638" w:rsidRPr="00970F5E" w:rsidRDefault="00A04638" w:rsidP="00352401">
      <w:pPr>
        <w:spacing w:line="360" w:lineRule="auto"/>
        <w:rPr>
          <w:highlight w:val="yellow"/>
        </w:rPr>
      </w:pPr>
    </w:p>
    <w:p w14:paraId="359558A4" w14:textId="77777777" w:rsidR="00A04638" w:rsidRPr="00970F5E" w:rsidRDefault="00A04638" w:rsidP="00352401">
      <w:pPr>
        <w:spacing w:line="360" w:lineRule="auto"/>
        <w:rPr>
          <w:highlight w:val="yellow"/>
        </w:rPr>
      </w:pPr>
    </w:p>
    <w:p w14:paraId="3D7664BE" w14:textId="77777777" w:rsidR="00A04638" w:rsidRPr="00970F5E" w:rsidRDefault="00A04638" w:rsidP="00352401">
      <w:pPr>
        <w:spacing w:line="360" w:lineRule="auto"/>
        <w:rPr>
          <w:highlight w:val="yellow"/>
        </w:rPr>
      </w:pPr>
    </w:p>
    <w:p w14:paraId="0203ACB6" w14:textId="77777777" w:rsidR="00A04638" w:rsidRPr="00970F5E" w:rsidRDefault="00A04638" w:rsidP="00352401">
      <w:pPr>
        <w:spacing w:line="360" w:lineRule="auto"/>
        <w:rPr>
          <w:highlight w:val="yellow"/>
        </w:rPr>
      </w:pPr>
    </w:p>
    <w:p w14:paraId="620573DE" w14:textId="77777777" w:rsidR="00A04638" w:rsidRPr="00970F5E" w:rsidRDefault="00A04638" w:rsidP="00352401">
      <w:pPr>
        <w:spacing w:line="360" w:lineRule="auto"/>
        <w:rPr>
          <w:highlight w:val="yellow"/>
        </w:rPr>
      </w:pPr>
    </w:p>
    <w:p w14:paraId="063AFCDF" w14:textId="77777777" w:rsidR="00A04638" w:rsidRPr="00970F5E" w:rsidRDefault="00A04638" w:rsidP="00352401">
      <w:pPr>
        <w:spacing w:line="360" w:lineRule="auto"/>
        <w:rPr>
          <w:highlight w:val="yellow"/>
        </w:rPr>
      </w:pPr>
    </w:p>
    <w:p w14:paraId="2003ACBD" w14:textId="77777777" w:rsidR="00A04638" w:rsidRPr="00970F5E" w:rsidRDefault="00A04638" w:rsidP="00352401">
      <w:pPr>
        <w:spacing w:line="360" w:lineRule="auto"/>
        <w:rPr>
          <w:highlight w:val="yellow"/>
        </w:rPr>
      </w:pPr>
    </w:p>
    <w:p w14:paraId="48068B34" w14:textId="77777777" w:rsidR="00A04638" w:rsidRPr="00970F5E" w:rsidRDefault="00A04638" w:rsidP="00352401">
      <w:pPr>
        <w:spacing w:line="360" w:lineRule="auto"/>
        <w:rPr>
          <w:highlight w:val="yellow"/>
        </w:rPr>
      </w:pPr>
    </w:p>
    <w:p w14:paraId="3E171ABD" w14:textId="77777777" w:rsidR="00306E38" w:rsidRPr="00970F5E" w:rsidRDefault="00662C56" w:rsidP="0080487F">
      <w:pPr>
        <w:spacing w:line="360" w:lineRule="auto"/>
        <w:rPr>
          <w:highlight w:val="yellow"/>
        </w:rPr>
      </w:pPr>
      <w:r w:rsidRPr="00970F5E">
        <w:rPr>
          <w:highlight w:val="yellow"/>
        </w:rPr>
        <w:br w:type="page"/>
      </w:r>
    </w:p>
    <w:p w14:paraId="17699E21" w14:textId="77777777" w:rsidR="00652B12" w:rsidRPr="004C0F04" w:rsidRDefault="0075371A" w:rsidP="0075371A">
      <w:pPr>
        <w:pStyle w:val="Nagwek1"/>
      </w:pPr>
      <w:bookmarkStart w:id="2" w:name="_Toc190424094"/>
      <w:bookmarkEnd w:id="0"/>
      <w:bookmarkEnd w:id="1"/>
      <w:r w:rsidRPr="004C0F04">
        <w:lastRenderedPageBreak/>
        <w:t>I. Wprowadzenie</w:t>
      </w:r>
      <w:bookmarkEnd w:id="2"/>
    </w:p>
    <w:p w14:paraId="49E406D1" w14:textId="77777777" w:rsidR="00236698" w:rsidRPr="00970F5E" w:rsidRDefault="00236698" w:rsidP="00EC1D12">
      <w:pPr>
        <w:spacing w:line="276" w:lineRule="auto"/>
        <w:ind w:firstLine="709"/>
        <w:jc w:val="both"/>
        <w:rPr>
          <w:rFonts w:ascii="Calibri" w:hAnsi="Calibri"/>
          <w:sz w:val="22"/>
          <w:szCs w:val="22"/>
          <w:highlight w:val="yellow"/>
        </w:rPr>
      </w:pPr>
    </w:p>
    <w:p w14:paraId="4BE66DEC" w14:textId="77777777" w:rsidR="00C908FF" w:rsidRPr="00970F5E" w:rsidRDefault="005B3521" w:rsidP="009145BF">
      <w:pPr>
        <w:pStyle w:val="Tekstkomentarza"/>
        <w:spacing w:line="276" w:lineRule="auto"/>
        <w:jc w:val="both"/>
        <w:rPr>
          <w:rFonts w:asciiTheme="minorHAnsi" w:hAnsiTheme="minorHAnsi" w:cstheme="minorHAnsi"/>
          <w:sz w:val="22"/>
          <w:szCs w:val="22"/>
          <w:highlight w:val="yellow"/>
        </w:rPr>
      </w:pPr>
      <w:r w:rsidRPr="004D2127">
        <w:rPr>
          <w:rFonts w:asciiTheme="minorHAnsi" w:hAnsiTheme="minorHAnsi" w:cstheme="minorHAnsi"/>
          <w:sz w:val="22"/>
          <w:szCs w:val="22"/>
        </w:rPr>
        <w:t>Zgodnie z art.</w:t>
      </w:r>
      <w:r w:rsidR="00142ABF" w:rsidRPr="004D2127">
        <w:rPr>
          <w:rFonts w:asciiTheme="minorHAnsi" w:hAnsiTheme="minorHAnsi" w:cstheme="minorHAnsi"/>
          <w:sz w:val="22"/>
          <w:szCs w:val="22"/>
        </w:rPr>
        <w:t xml:space="preserve"> 3 ust. 4 oraz art.</w:t>
      </w:r>
      <w:r w:rsidRPr="004D2127">
        <w:rPr>
          <w:rFonts w:asciiTheme="minorHAnsi" w:hAnsiTheme="minorHAnsi" w:cstheme="minorHAnsi"/>
          <w:sz w:val="22"/>
          <w:szCs w:val="22"/>
        </w:rPr>
        <w:t xml:space="preserve"> 8 ust. 1 </w:t>
      </w:r>
      <w:r w:rsidR="00530754" w:rsidRPr="004D2127">
        <w:rPr>
          <w:rFonts w:asciiTheme="minorHAnsi" w:hAnsiTheme="minorHAnsi" w:cstheme="minorHAnsi"/>
          <w:sz w:val="22"/>
          <w:szCs w:val="22"/>
        </w:rPr>
        <w:t xml:space="preserve">pkt 1 </w:t>
      </w:r>
      <w:r w:rsidRPr="004D2127">
        <w:rPr>
          <w:rFonts w:asciiTheme="minorHAnsi" w:hAnsiTheme="minorHAnsi" w:cstheme="minorHAnsi"/>
          <w:sz w:val="22"/>
          <w:szCs w:val="22"/>
        </w:rPr>
        <w:t>ustawy z 20 kwietnia 2004 r</w:t>
      </w:r>
      <w:r w:rsidR="00620E73" w:rsidRPr="004D2127">
        <w:rPr>
          <w:rFonts w:asciiTheme="minorHAnsi" w:hAnsiTheme="minorHAnsi" w:cstheme="minorHAnsi"/>
          <w:sz w:val="22"/>
          <w:szCs w:val="22"/>
        </w:rPr>
        <w:t>.</w:t>
      </w:r>
      <w:r w:rsidRPr="004D2127">
        <w:rPr>
          <w:rFonts w:asciiTheme="minorHAnsi" w:hAnsiTheme="minorHAnsi" w:cstheme="minorHAnsi"/>
          <w:sz w:val="22"/>
          <w:szCs w:val="22"/>
        </w:rPr>
        <w:t xml:space="preserve"> o promocji zatrudnienia </w:t>
      </w:r>
      <w:r w:rsidR="003A67B9" w:rsidRPr="004D2127">
        <w:rPr>
          <w:rFonts w:asciiTheme="minorHAnsi" w:hAnsiTheme="minorHAnsi" w:cstheme="minorHAnsi"/>
          <w:sz w:val="22"/>
          <w:szCs w:val="22"/>
        </w:rPr>
        <w:br/>
      </w:r>
      <w:r w:rsidRPr="004D2127">
        <w:rPr>
          <w:rFonts w:asciiTheme="minorHAnsi" w:hAnsiTheme="minorHAnsi" w:cstheme="minorHAnsi"/>
          <w:sz w:val="22"/>
          <w:szCs w:val="22"/>
        </w:rPr>
        <w:t xml:space="preserve">i instytucjach rynku </w:t>
      </w:r>
      <w:r w:rsidRPr="002E356D">
        <w:rPr>
          <w:rFonts w:asciiTheme="minorHAnsi" w:hAnsiTheme="minorHAnsi" w:cstheme="minorHAnsi"/>
          <w:sz w:val="22"/>
          <w:szCs w:val="22"/>
        </w:rPr>
        <w:t xml:space="preserve">pracy </w:t>
      </w:r>
      <w:r w:rsidR="00296908" w:rsidRPr="002E356D">
        <w:rPr>
          <w:rFonts w:asciiTheme="minorHAnsi" w:hAnsiTheme="minorHAnsi" w:cstheme="minorHAnsi"/>
          <w:bCs/>
          <w:sz w:val="22"/>
          <w:szCs w:val="22"/>
        </w:rPr>
        <w:t>(</w:t>
      </w:r>
      <w:proofErr w:type="spellStart"/>
      <w:r w:rsidR="00296908" w:rsidRPr="002E356D">
        <w:rPr>
          <w:rFonts w:asciiTheme="minorHAnsi" w:hAnsiTheme="minorHAnsi" w:cstheme="minorHAnsi"/>
          <w:bCs/>
          <w:sz w:val="22"/>
          <w:szCs w:val="22"/>
        </w:rPr>
        <w:t>t.j</w:t>
      </w:r>
      <w:proofErr w:type="spellEnd"/>
      <w:r w:rsidR="00296908" w:rsidRPr="002E356D">
        <w:rPr>
          <w:rFonts w:asciiTheme="minorHAnsi" w:hAnsiTheme="minorHAnsi" w:cstheme="minorHAnsi"/>
          <w:bCs/>
          <w:sz w:val="22"/>
          <w:szCs w:val="22"/>
        </w:rPr>
        <w:t xml:space="preserve">. </w:t>
      </w:r>
      <w:r w:rsidR="00FC1669" w:rsidRPr="002E356D">
        <w:rPr>
          <w:rFonts w:asciiTheme="minorHAnsi" w:hAnsiTheme="minorHAnsi" w:cstheme="minorHAnsi"/>
          <w:bCs/>
          <w:sz w:val="22"/>
          <w:szCs w:val="22"/>
        </w:rPr>
        <w:t xml:space="preserve">Dz. U. z </w:t>
      </w:r>
      <w:r w:rsidR="00FC1669" w:rsidRPr="009529DA">
        <w:rPr>
          <w:rFonts w:asciiTheme="minorHAnsi" w:hAnsiTheme="minorHAnsi" w:cstheme="minorHAnsi"/>
          <w:bCs/>
          <w:sz w:val="22"/>
          <w:szCs w:val="22"/>
        </w:rPr>
        <w:t>202</w:t>
      </w:r>
      <w:r w:rsidR="00644790">
        <w:rPr>
          <w:rFonts w:asciiTheme="minorHAnsi" w:hAnsiTheme="minorHAnsi" w:cstheme="minorHAnsi"/>
          <w:bCs/>
          <w:sz w:val="22"/>
          <w:szCs w:val="22"/>
        </w:rPr>
        <w:t>5</w:t>
      </w:r>
      <w:r w:rsidR="00FC1669" w:rsidRPr="009529DA">
        <w:rPr>
          <w:rFonts w:asciiTheme="minorHAnsi" w:hAnsiTheme="minorHAnsi" w:cstheme="minorHAnsi"/>
          <w:bCs/>
          <w:sz w:val="22"/>
          <w:szCs w:val="22"/>
        </w:rPr>
        <w:t xml:space="preserve"> r</w:t>
      </w:r>
      <w:r w:rsidR="00FC1669" w:rsidRPr="003D58E2">
        <w:rPr>
          <w:rFonts w:asciiTheme="minorHAnsi" w:hAnsiTheme="minorHAnsi" w:cstheme="minorHAnsi"/>
          <w:bCs/>
          <w:sz w:val="22"/>
          <w:szCs w:val="22"/>
        </w:rPr>
        <w:t xml:space="preserve">. poz. </w:t>
      </w:r>
      <w:r w:rsidR="00644790">
        <w:rPr>
          <w:rFonts w:asciiTheme="minorHAnsi" w:hAnsiTheme="minorHAnsi" w:cstheme="minorHAnsi"/>
          <w:bCs/>
          <w:sz w:val="22"/>
          <w:szCs w:val="22"/>
        </w:rPr>
        <w:t>214</w:t>
      </w:r>
      <w:r w:rsidR="00FC1669" w:rsidRPr="003D58E2">
        <w:rPr>
          <w:rFonts w:asciiTheme="minorHAnsi" w:hAnsiTheme="minorHAnsi" w:cstheme="minorHAnsi"/>
          <w:bCs/>
          <w:sz w:val="22"/>
          <w:szCs w:val="22"/>
        </w:rPr>
        <w:t xml:space="preserve">) </w:t>
      </w:r>
      <w:r w:rsidR="00142ABF" w:rsidRPr="003D58E2">
        <w:rPr>
          <w:rFonts w:asciiTheme="minorHAnsi" w:hAnsiTheme="minorHAnsi" w:cstheme="minorHAnsi"/>
          <w:sz w:val="22"/>
          <w:szCs w:val="22"/>
        </w:rPr>
        <w:t>Samorząd</w:t>
      </w:r>
      <w:r w:rsidR="00765F19" w:rsidRPr="003D58E2">
        <w:rPr>
          <w:rFonts w:asciiTheme="minorHAnsi" w:hAnsiTheme="minorHAnsi" w:cstheme="minorHAnsi"/>
          <w:sz w:val="22"/>
          <w:szCs w:val="22"/>
        </w:rPr>
        <w:t xml:space="preserve"> </w:t>
      </w:r>
      <w:r w:rsidR="00765F19" w:rsidRPr="009529DA">
        <w:rPr>
          <w:rFonts w:asciiTheme="minorHAnsi" w:hAnsiTheme="minorHAnsi" w:cstheme="minorHAnsi"/>
          <w:sz w:val="22"/>
          <w:szCs w:val="22"/>
        </w:rPr>
        <w:t xml:space="preserve">Województwa </w:t>
      </w:r>
      <w:r w:rsidR="00765F19" w:rsidRPr="004D2127">
        <w:rPr>
          <w:rFonts w:asciiTheme="minorHAnsi" w:hAnsiTheme="minorHAnsi" w:cstheme="minorHAnsi"/>
          <w:sz w:val="22"/>
          <w:szCs w:val="22"/>
        </w:rPr>
        <w:t>Wielkopolskiego</w:t>
      </w:r>
      <w:r w:rsidR="00384C86" w:rsidRPr="004D2127">
        <w:rPr>
          <w:rFonts w:asciiTheme="minorHAnsi" w:hAnsiTheme="minorHAnsi" w:cstheme="minorHAnsi"/>
          <w:sz w:val="22"/>
          <w:szCs w:val="22"/>
        </w:rPr>
        <w:t xml:space="preserve"> (</w:t>
      </w:r>
      <w:r w:rsidR="008357E3" w:rsidRPr="004D2127">
        <w:rPr>
          <w:rFonts w:asciiTheme="minorHAnsi" w:hAnsiTheme="minorHAnsi" w:cstheme="minorHAnsi"/>
          <w:sz w:val="22"/>
          <w:szCs w:val="22"/>
        </w:rPr>
        <w:t>SWW)</w:t>
      </w:r>
      <w:r w:rsidRPr="004D2127">
        <w:rPr>
          <w:rFonts w:asciiTheme="minorHAnsi" w:hAnsiTheme="minorHAnsi" w:cstheme="minorHAnsi"/>
          <w:sz w:val="22"/>
          <w:szCs w:val="22"/>
        </w:rPr>
        <w:t xml:space="preserve"> przygotowuje corocznie plan działań na rzecz zatrudnienia</w:t>
      </w:r>
      <w:r w:rsidR="00BF47FC" w:rsidRPr="004D2127">
        <w:rPr>
          <w:rFonts w:asciiTheme="minorHAnsi" w:hAnsiTheme="minorHAnsi" w:cstheme="minorHAnsi"/>
          <w:sz w:val="22"/>
          <w:szCs w:val="22"/>
        </w:rPr>
        <w:t xml:space="preserve">, </w:t>
      </w:r>
      <w:r w:rsidR="001D0C14" w:rsidRPr="004D2127">
        <w:rPr>
          <w:rFonts w:asciiTheme="minorHAnsi" w:hAnsiTheme="minorHAnsi" w:cstheme="minorHAnsi"/>
          <w:sz w:val="22"/>
          <w:szCs w:val="22"/>
        </w:rPr>
        <w:t>który</w:t>
      </w:r>
      <w:r w:rsidR="00BF47FC" w:rsidRPr="004D2127">
        <w:rPr>
          <w:rFonts w:asciiTheme="minorHAnsi" w:hAnsiTheme="minorHAnsi" w:cstheme="minorHAnsi"/>
          <w:sz w:val="22"/>
          <w:szCs w:val="22"/>
        </w:rPr>
        <w:t xml:space="preserve"> wyznacza</w:t>
      </w:r>
      <w:r w:rsidR="001D0C14" w:rsidRPr="004D2127">
        <w:rPr>
          <w:rFonts w:asciiTheme="minorHAnsi" w:hAnsiTheme="minorHAnsi" w:cstheme="minorHAnsi"/>
          <w:sz w:val="22"/>
          <w:szCs w:val="22"/>
        </w:rPr>
        <w:t xml:space="preserve"> </w:t>
      </w:r>
      <w:r w:rsidR="00BF47FC" w:rsidRPr="004D2127">
        <w:rPr>
          <w:rFonts w:asciiTheme="minorHAnsi" w:hAnsiTheme="minorHAnsi" w:cstheme="minorHAnsi"/>
          <w:sz w:val="22"/>
          <w:szCs w:val="22"/>
        </w:rPr>
        <w:t>ramy polityki rynku pracy</w:t>
      </w:r>
      <w:r w:rsidR="001E4CBE" w:rsidRPr="004D2127">
        <w:rPr>
          <w:rFonts w:asciiTheme="minorHAnsi" w:hAnsiTheme="minorHAnsi" w:cstheme="minorHAnsi"/>
          <w:sz w:val="22"/>
          <w:szCs w:val="22"/>
        </w:rPr>
        <w:t xml:space="preserve"> </w:t>
      </w:r>
      <w:r w:rsidR="00651876" w:rsidRPr="004D2127">
        <w:rPr>
          <w:rFonts w:asciiTheme="minorHAnsi" w:hAnsiTheme="minorHAnsi" w:cstheme="minorHAnsi"/>
          <w:sz w:val="22"/>
          <w:szCs w:val="22"/>
        </w:rPr>
        <w:t>w Wielkopolsce.</w:t>
      </w:r>
      <w:r w:rsidR="0000458A" w:rsidRPr="004D2127">
        <w:rPr>
          <w:rFonts w:asciiTheme="minorHAnsi" w:hAnsiTheme="minorHAnsi" w:cstheme="minorHAnsi"/>
          <w:sz w:val="22"/>
          <w:szCs w:val="22"/>
        </w:rPr>
        <w:t xml:space="preserve"> </w:t>
      </w:r>
      <w:r w:rsidR="0000458A" w:rsidRPr="004D2127">
        <w:rPr>
          <w:rFonts w:asciiTheme="minorHAnsi" w:hAnsiTheme="minorHAnsi" w:cstheme="minorHAnsi"/>
          <w:i/>
          <w:sz w:val="22"/>
          <w:szCs w:val="22"/>
        </w:rPr>
        <w:t>Plan</w:t>
      </w:r>
      <w:r w:rsidR="0000458A" w:rsidRPr="004D2127">
        <w:rPr>
          <w:rFonts w:asciiTheme="minorHAnsi" w:hAnsiTheme="minorHAnsi" w:cstheme="minorHAnsi"/>
          <w:sz w:val="22"/>
          <w:szCs w:val="22"/>
        </w:rPr>
        <w:t xml:space="preserve"> </w:t>
      </w:r>
      <w:r w:rsidR="0000458A" w:rsidRPr="004D2127">
        <w:rPr>
          <w:rFonts w:asciiTheme="minorHAnsi" w:hAnsiTheme="minorHAnsi" w:cstheme="minorHAnsi"/>
          <w:i/>
          <w:sz w:val="22"/>
          <w:szCs w:val="22"/>
        </w:rPr>
        <w:t>Działań na Rzecz Zatrudnienia</w:t>
      </w:r>
      <w:r w:rsidR="00BF4965" w:rsidRPr="004D2127">
        <w:rPr>
          <w:rFonts w:asciiTheme="minorHAnsi" w:hAnsiTheme="minorHAnsi" w:cstheme="minorHAnsi"/>
          <w:i/>
          <w:sz w:val="22"/>
          <w:szCs w:val="22"/>
        </w:rPr>
        <w:t xml:space="preserve"> </w:t>
      </w:r>
      <w:r w:rsidR="0000458A" w:rsidRPr="004D2127">
        <w:rPr>
          <w:rFonts w:asciiTheme="minorHAnsi" w:hAnsiTheme="minorHAnsi" w:cstheme="minorHAnsi"/>
          <w:i/>
          <w:sz w:val="22"/>
          <w:szCs w:val="22"/>
        </w:rPr>
        <w:t>w Województwie Wielkopolskim na 20</w:t>
      </w:r>
      <w:r w:rsidR="00547CDC" w:rsidRPr="004D2127">
        <w:rPr>
          <w:rFonts w:asciiTheme="minorHAnsi" w:hAnsiTheme="minorHAnsi" w:cstheme="minorHAnsi"/>
          <w:i/>
          <w:sz w:val="22"/>
          <w:szCs w:val="22"/>
        </w:rPr>
        <w:t>2</w:t>
      </w:r>
      <w:r w:rsidR="004D2127" w:rsidRPr="004D2127">
        <w:rPr>
          <w:rFonts w:asciiTheme="minorHAnsi" w:hAnsiTheme="minorHAnsi" w:cstheme="minorHAnsi"/>
          <w:i/>
          <w:sz w:val="22"/>
          <w:szCs w:val="22"/>
        </w:rPr>
        <w:t>4</w:t>
      </w:r>
      <w:r w:rsidR="0000458A" w:rsidRPr="004D2127">
        <w:rPr>
          <w:rFonts w:asciiTheme="minorHAnsi" w:hAnsiTheme="minorHAnsi" w:cstheme="minorHAnsi"/>
          <w:i/>
          <w:sz w:val="22"/>
          <w:szCs w:val="22"/>
        </w:rPr>
        <w:t xml:space="preserve"> rok</w:t>
      </w:r>
      <w:r w:rsidR="0000458A" w:rsidRPr="004D2127">
        <w:rPr>
          <w:rFonts w:asciiTheme="minorHAnsi" w:hAnsiTheme="minorHAnsi" w:cstheme="minorHAnsi"/>
          <w:sz w:val="22"/>
          <w:szCs w:val="22"/>
        </w:rPr>
        <w:t xml:space="preserve"> stanowił </w:t>
      </w:r>
      <w:r w:rsidR="0049304F" w:rsidRPr="00B53415">
        <w:rPr>
          <w:rFonts w:asciiTheme="minorHAnsi" w:hAnsiTheme="minorHAnsi" w:cstheme="minorHAnsi"/>
          <w:sz w:val="22"/>
          <w:szCs w:val="22"/>
        </w:rPr>
        <w:t xml:space="preserve">przełożenie celów </w:t>
      </w:r>
      <w:r w:rsidR="0049304F" w:rsidRPr="00B53415">
        <w:rPr>
          <w:rFonts w:asciiTheme="minorHAnsi" w:hAnsiTheme="minorHAnsi" w:cstheme="minorHAnsi"/>
          <w:i/>
          <w:iCs/>
          <w:sz w:val="22"/>
          <w:szCs w:val="22"/>
        </w:rPr>
        <w:t xml:space="preserve">Krajowego Planu Działań na rzecz Zatrudnienia na </w:t>
      </w:r>
      <w:r w:rsidR="00B53415" w:rsidRPr="00B53415">
        <w:rPr>
          <w:rFonts w:asciiTheme="minorHAnsi" w:hAnsiTheme="minorHAnsi" w:cstheme="minorHAnsi"/>
          <w:i/>
          <w:iCs/>
          <w:sz w:val="22"/>
          <w:szCs w:val="22"/>
        </w:rPr>
        <w:t>lata 2024-2026</w:t>
      </w:r>
      <w:r w:rsidR="0049304F" w:rsidRPr="00B53415">
        <w:rPr>
          <w:rFonts w:asciiTheme="minorHAnsi" w:hAnsiTheme="minorHAnsi" w:cstheme="minorHAnsi"/>
          <w:sz w:val="22"/>
          <w:szCs w:val="22"/>
        </w:rPr>
        <w:t xml:space="preserve"> </w:t>
      </w:r>
      <w:r w:rsidR="0049304F" w:rsidRPr="004D2127">
        <w:rPr>
          <w:rFonts w:asciiTheme="minorHAnsi" w:hAnsiTheme="minorHAnsi" w:cstheme="minorHAnsi"/>
          <w:sz w:val="22"/>
          <w:szCs w:val="22"/>
        </w:rPr>
        <w:t xml:space="preserve">oraz </w:t>
      </w:r>
      <w:r w:rsidR="0000458A" w:rsidRPr="004D2127">
        <w:rPr>
          <w:rFonts w:asciiTheme="minorHAnsi" w:hAnsiTheme="minorHAnsi" w:cstheme="minorHAnsi"/>
          <w:sz w:val="22"/>
          <w:szCs w:val="22"/>
        </w:rPr>
        <w:t xml:space="preserve">uszczegółowienie działań zapisanych </w:t>
      </w:r>
      <w:r w:rsidR="0049304F" w:rsidRPr="004D2127">
        <w:rPr>
          <w:rFonts w:asciiTheme="minorHAnsi" w:hAnsiTheme="minorHAnsi" w:cstheme="minorHAnsi"/>
          <w:sz w:val="22"/>
          <w:szCs w:val="22"/>
        </w:rPr>
        <w:t xml:space="preserve">w </w:t>
      </w:r>
      <w:r w:rsidR="0049304F" w:rsidRPr="004D2127">
        <w:rPr>
          <w:rFonts w:asciiTheme="minorHAnsi" w:hAnsiTheme="minorHAnsi" w:cstheme="minorHAnsi"/>
          <w:i/>
          <w:iCs/>
          <w:sz w:val="22"/>
          <w:szCs w:val="22"/>
        </w:rPr>
        <w:t>Strategi</w:t>
      </w:r>
      <w:r w:rsidR="00EC1D12" w:rsidRPr="004D2127">
        <w:rPr>
          <w:rFonts w:asciiTheme="minorHAnsi" w:hAnsiTheme="minorHAnsi" w:cstheme="minorHAnsi"/>
          <w:i/>
          <w:iCs/>
          <w:sz w:val="22"/>
          <w:szCs w:val="22"/>
        </w:rPr>
        <w:t>i</w:t>
      </w:r>
      <w:r w:rsidR="0049304F" w:rsidRPr="004D2127">
        <w:rPr>
          <w:rFonts w:asciiTheme="minorHAnsi" w:hAnsiTheme="minorHAnsi" w:cstheme="minorHAnsi"/>
          <w:i/>
          <w:iCs/>
          <w:sz w:val="22"/>
          <w:szCs w:val="22"/>
        </w:rPr>
        <w:t xml:space="preserve"> </w:t>
      </w:r>
      <w:r w:rsidR="001E4CBE" w:rsidRPr="004D2127">
        <w:rPr>
          <w:rFonts w:asciiTheme="minorHAnsi" w:hAnsiTheme="minorHAnsi" w:cstheme="minorHAnsi"/>
          <w:i/>
          <w:iCs/>
          <w:sz w:val="22"/>
          <w:szCs w:val="22"/>
        </w:rPr>
        <w:t>R</w:t>
      </w:r>
      <w:r w:rsidR="0049304F" w:rsidRPr="004D2127">
        <w:rPr>
          <w:rFonts w:asciiTheme="minorHAnsi" w:hAnsiTheme="minorHAnsi" w:cstheme="minorHAnsi"/>
          <w:i/>
          <w:iCs/>
          <w:sz w:val="22"/>
          <w:szCs w:val="22"/>
        </w:rPr>
        <w:t xml:space="preserve">ozwoju </w:t>
      </w:r>
      <w:r w:rsidR="001E4CBE" w:rsidRPr="004D2127">
        <w:rPr>
          <w:rFonts w:asciiTheme="minorHAnsi" w:hAnsiTheme="minorHAnsi" w:cstheme="minorHAnsi"/>
          <w:i/>
          <w:iCs/>
          <w:sz w:val="22"/>
          <w:szCs w:val="22"/>
        </w:rPr>
        <w:t>W</w:t>
      </w:r>
      <w:r w:rsidR="0049304F" w:rsidRPr="004D2127">
        <w:rPr>
          <w:rFonts w:asciiTheme="minorHAnsi" w:hAnsiTheme="minorHAnsi" w:cstheme="minorHAnsi"/>
          <w:i/>
          <w:iCs/>
          <w:sz w:val="22"/>
          <w:szCs w:val="22"/>
        </w:rPr>
        <w:t xml:space="preserve">ojewództwa </w:t>
      </w:r>
      <w:r w:rsidR="001E4CBE" w:rsidRPr="004D2127">
        <w:rPr>
          <w:rFonts w:asciiTheme="minorHAnsi" w:hAnsiTheme="minorHAnsi" w:cstheme="minorHAnsi"/>
          <w:i/>
          <w:iCs/>
          <w:sz w:val="22"/>
          <w:szCs w:val="22"/>
        </w:rPr>
        <w:t>W</w:t>
      </w:r>
      <w:r w:rsidR="0049304F" w:rsidRPr="004D2127">
        <w:rPr>
          <w:rFonts w:asciiTheme="minorHAnsi" w:hAnsiTheme="minorHAnsi" w:cstheme="minorHAnsi"/>
          <w:i/>
          <w:iCs/>
          <w:sz w:val="22"/>
          <w:szCs w:val="22"/>
        </w:rPr>
        <w:t>ielkopolskiego do 2030 roku</w:t>
      </w:r>
      <w:r w:rsidR="002B37D1" w:rsidRPr="004D2127">
        <w:rPr>
          <w:rFonts w:asciiTheme="minorHAnsi" w:hAnsiTheme="minorHAnsi" w:cstheme="minorHAnsi"/>
          <w:sz w:val="22"/>
          <w:szCs w:val="22"/>
        </w:rPr>
        <w:t xml:space="preserve">. </w:t>
      </w:r>
    </w:p>
    <w:p w14:paraId="6213C316" w14:textId="77777777" w:rsidR="006C697D" w:rsidRPr="00970F5E" w:rsidRDefault="00286A65" w:rsidP="006B5812">
      <w:pPr>
        <w:spacing w:line="276" w:lineRule="auto"/>
        <w:ind w:firstLine="709"/>
        <w:jc w:val="both"/>
        <w:rPr>
          <w:rFonts w:ascii="Calibri" w:hAnsi="Calibri"/>
          <w:sz w:val="22"/>
          <w:szCs w:val="22"/>
          <w:highlight w:val="yellow"/>
        </w:rPr>
      </w:pPr>
      <w:r w:rsidRPr="00D97B8D">
        <w:rPr>
          <w:rFonts w:ascii="Calibri" w:hAnsi="Calibri"/>
          <w:bCs/>
          <w:noProof/>
          <w:sz w:val="22"/>
          <w:szCs w:val="22"/>
        </w:rPr>
        <w:drawing>
          <wp:anchor distT="0" distB="0" distL="114300" distR="114300" simplePos="0" relativeHeight="251664384" behindDoc="0" locked="0" layoutInCell="1" allowOverlap="1" wp14:anchorId="539E8515" wp14:editId="03645844">
            <wp:simplePos x="0" y="0"/>
            <wp:positionH relativeFrom="margin">
              <wp:posOffset>308610</wp:posOffset>
            </wp:positionH>
            <wp:positionV relativeFrom="paragraph">
              <wp:posOffset>463550</wp:posOffset>
            </wp:positionV>
            <wp:extent cx="5524500" cy="2228850"/>
            <wp:effectExtent l="57150" t="38100" r="57150" b="57150"/>
            <wp:wrapTopAndBottom/>
            <wp:docPr id="12" name="Diagram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C908FF" w:rsidRPr="00D97B8D">
        <w:rPr>
          <w:rFonts w:ascii="Calibri" w:hAnsi="Calibri"/>
          <w:sz w:val="22"/>
          <w:szCs w:val="22"/>
        </w:rPr>
        <w:t xml:space="preserve">W </w:t>
      </w:r>
      <w:r w:rsidR="00C908FF" w:rsidRPr="00D97B8D">
        <w:rPr>
          <w:rFonts w:ascii="Calibri" w:hAnsi="Calibri"/>
          <w:i/>
          <w:sz w:val="22"/>
          <w:szCs w:val="22"/>
        </w:rPr>
        <w:t xml:space="preserve">Planie Działań </w:t>
      </w:r>
      <w:r w:rsidR="007C669D" w:rsidRPr="00D97B8D">
        <w:rPr>
          <w:rFonts w:ascii="Calibri" w:hAnsi="Calibri"/>
          <w:i/>
          <w:sz w:val="22"/>
          <w:szCs w:val="22"/>
        </w:rPr>
        <w:t>na Rzecz Zatrudnienia w Województwie Wielkopolskim na 202</w:t>
      </w:r>
      <w:r w:rsidR="00D97B8D" w:rsidRPr="00D97B8D">
        <w:rPr>
          <w:rFonts w:ascii="Calibri" w:hAnsi="Calibri"/>
          <w:i/>
          <w:sz w:val="22"/>
          <w:szCs w:val="22"/>
        </w:rPr>
        <w:t>4</w:t>
      </w:r>
      <w:r w:rsidR="007C669D" w:rsidRPr="00D97B8D">
        <w:rPr>
          <w:rFonts w:ascii="Calibri" w:hAnsi="Calibri"/>
          <w:i/>
          <w:sz w:val="22"/>
          <w:szCs w:val="22"/>
        </w:rPr>
        <w:t xml:space="preserve"> </w:t>
      </w:r>
      <w:r w:rsidR="007C669D" w:rsidRPr="004F4A39">
        <w:rPr>
          <w:rFonts w:ascii="Calibri" w:hAnsi="Calibri"/>
          <w:i/>
          <w:sz w:val="22"/>
          <w:szCs w:val="22"/>
        </w:rPr>
        <w:t>rok</w:t>
      </w:r>
      <w:r w:rsidR="007C669D" w:rsidRPr="004F4A39">
        <w:rPr>
          <w:rFonts w:ascii="Calibri" w:hAnsi="Calibri"/>
          <w:sz w:val="22"/>
          <w:szCs w:val="22"/>
        </w:rPr>
        <w:t xml:space="preserve"> </w:t>
      </w:r>
      <w:r w:rsidR="004F4A39" w:rsidRPr="004F4A39">
        <w:rPr>
          <w:rFonts w:ascii="Calibri" w:hAnsi="Calibri"/>
          <w:sz w:val="22"/>
          <w:szCs w:val="22"/>
        </w:rPr>
        <w:t>zdefiniowano</w:t>
      </w:r>
      <w:r w:rsidR="00B2576E" w:rsidRPr="00970F5E">
        <w:rPr>
          <w:rFonts w:ascii="Calibri" w:hAnsi="Calibri"/>
          <w:sz w:val="22"/>
          <w:szCs w:val="22"/>
          <w:highlight w:val="yellow"/>
        </w:rPr>
        <w:br/>
      </w:r>
      <w:r w:rsidR="001537F3" w:rsidRPr="00D97B8D">
        <w:rPr>
          <w:rFonts w:ascii="Calibri" w:hAnsi="Calibri"/>
          <w:color w:val="000000"/>
          <w:sz w:val="22"/>
          <w:szCs w:val="22"/>
        </w:rPr>
        <w:t>dwa</w:t>
      </w:r>
      <w:r w:rsidR="00DB3345" w:rsidRPr="00D97B8D">
        <w:rPr>
          <w:rFonts w:ascii="Calibri" w:hAnsi="Calibri"/>
          <w:color w:val="000000"/>
          <w:sz w:val="22"/>
          <w:szCs w:val="22"/>
        </w:rPr>
        <w:t xml:space="preserve"> </w:t>
      </w:r>
      <w:r w:rsidR="000B51F6" w:rsidRPr="00D97B8D">
        <w:rPr>
          <w:rFonts w:ascii="Calibri" w:hAnsi="Calibri"/>
          <w:color w:val="000000"/>
          <w:sz w:val="22"/>
          <w:szCs w:val="22"/>
        </w:rPr>
        <w:t>cele</w:t>
      </w:r>
      <w:r w:rsidR="00DB3345" w:rsidRPr="00D97B8D">
        <w:rPr>
          <w:rFonts w:ascii="Calibri" w:hAnsi="Calibri"/>
          <w:sz w:val="22"/>
          <w:szCs w:val="22"/>
        </w:rPr>
        <w:t xml:space="preserve"> regionaln</w:t>
      </w:r>
      <w:r w:rsidR="000B51F6" w:rsidRPr="00D97B8D">
        <w:rPr>
          <w:rFonts w:ascii="Calibri" w:hAnsi="Calibri"/>
          <w:sz w:val="22"/>
          <w:szCs w:val="22"/>
        </w:rPr>
        <w:t>ego rynku pracy</w:t>
      </w:r>
      <w:r w:rsidR="00DB3345" w:rsidRPr="00D97B8D">
        <w:rPr>
          <w:rFonts w:ascii="Calibri" w:hAnsi="Calibri"/>
          <w:sz w:val="22"/>
          <w:szCs w:val="22"/>
        </w:rPr>
        <w:t xml:space="preserve">: </w:t>
      </w:r>
    </w:p>
    <w:p w14:paraId="2B30005B" w14:textId="77777777" w:rsidR="006C697D" w:rsidRPr="00970F5E" w:rsidRDefault="006C697D" w:rsidP="006C697D">
      <w:pPr>
        <w:spacing w:line="276" w:lineRule="auto"/>
        <w:jc w:val="both"/>
        <w:rPr>
          <w:rFonts w:ascii="Calibri" w:hAnsi="Calibri"/>
          <w:bCs/>
          <w:sz w:val="22"/>
          <w:szCs w:val="22"/>
          <w:highlight w:val="yellow"/>
        </w:rPr>
      </w:pPr>
    </w:p>
    <w:p w14:paraId="6B8A62F8" w14:textId="77777777" w:rsidR="00906102" w:rsidRPr="00733279" w:rsidRDefault="00F32198" w:rsidP="00204ED3">
      <w:pPr>
        <w:spacing w:line="276" w:lineRule="auto"/>
        <w:ind w:firstLine="708"/>
        <w:jc w:val="both"/>
        <w:rPr>
          <w:rFonts w:asciiTheme="minorHAnsi" w:hAnsiTheme="minorHAnsi" w:cstheme="minorHAnsi"/>
          <w:sz w:val="22"/>
          <w:szCs w:val="22"/>
          <w:highlight w:val="yellow"/>
        </w:rPr>
      </w:pPr>
      <w:r w:rsidRPr="00204ED3">
        <w:rPr>
          <w:rFonts w:asciiTheme="minorHAnsi" w:hAnsiTheme="minorHAnsi" w:cstheme="minorHAnsi"/>
          <w:sz w:val="22"/>
          <w:szCs w:val="22"/>
        </w:rPr>
        <w:t>N</w:t>
      </w:r>
      <w:r w:rsidR="0000458A" w:rsidRPr="00204ED3">
        <w:rPr>
          <w:rFonts w:asciiTheme="minorHAnsi" w:hAnsiTheme="minorHAnsi" w:cstheme="minorHAnsi"/>
          <w:sz w:val="22"/>
          <w:szCs w:val="22"/>
        </w:rPr>
        <w:t>arzędziem służącym monitorowaniu realizacji założonych celów jest</w:t>
      </w:r>
      <w:r w:rsidR="00031269" w:rsidRPr="00204ED3">
        <w:rPr>
          <w:rFonts w:asciiTheme="minorHAnsi" w:hAnsiTheme="minorHAnsi" w:cstheme="minorHAnsi"/>
          <w:sz w:val="22"/>
          <w:szCs w:val="22"/>
        </w:rPr>
        <w:t xml:space="preserve"> </w:t>
      </w:r>
      <w:r w:rsidR="00031269" w:rsidRPr="00204ED3">
        <w:rPr>
          <w:rFonts w:asciiTheme="minorHAnsi" w:hAnsiTheme="minorHAnsi" w:cstheme="minorHAnsi"/>
          <w:i/>
          <w:iCs/>
          <w:sz w:val="22"/>
          <w:szCs w:val="22"/>
        </w:rPr>
        <w:t xml:space="preserve">Sprawozdanie z realizacji Planu </w:t>
      </w:r>
      <w:r w:rsidR="00031269" w:rsidRPr="00733279">
        <w:rPr>
          <w:rFonts w:asciiTheme="minorHAnsi" w:hAnsiTheme="minorHAnsi" w:cstheme="minorHAnsi"/>
          <w:i/>
          <w:iCs/>
          <w:sz w:val="22"/>
          <w:szCs w:val="22"/>
        </w:rPr>
        <w:t>Działań na Rzecz Zatrudnienia w Województwie Wielkopolskim na 202</w:t>
      </w:r>
      <w:r w:rsidR="009529DA" w:rsidRPr="00733279">
        <w:rPr>
          <w:rFonts w:asciiTheme="minorHAnsi" w:hAnsiTheme="minorHAnsi" w:cstheme="minorHAnsi"/>
          <w:i/>
          <w:iCs/>
          <w:sz w:val="22"/>
          <w:szCs w:val="22"/>
        </w:rPr>
        <w:t>4</w:t>
      </w:r>
      <w:r w:rsidR="00031269" w:rsidRPr="00733279">
        <w:rPr>
          <w:rFonts w:asciiTheme="minorHAnsi" w:hAnsiTheme="minorHAnsi" w:cstheme="minorHAnsi"/>
          <w:i/>
          <w:iCs/>
          <w:sz w:val="22"/>
          <w:szCs w:val="22"/>
        </w:rPr>
        <w:t xml:space="preserve"> rok</w:t>
      </w:r>
      <w:r w:rsidRPr="00733279">
        <w:rPr>
          <w:rFonts w:asciiTheme="minorHAnsi" w:hAnsiTheme="minorHAnsi" w:cstheme="minorHAnsi"/>
          <w:i/>
          <w:iCs/>
          <w:sz w:val="22"/>
          <w:szCs w:val="22"/>
        </w:rPr>
        <w:t>.</w:t>
      </w:r>
    </w:p>
    <w:p w14:paraId="3703C1F9" w14:textId="77777777" w:rsidR="000C603A" w:rsidRPr="00733279" w:rsidRDefault="00856942" w:rsidP="00224DCA">
      <w:pPr>
        <w:spacing w:line="276" w:lineRule="auto"/>
        <w:ind w:firstLine="708"/>
        <w:jc w:val="both"/>
        <w:rPr>
          <w:rFonts w:asciiTheme="minorHAnsi" w:eastAsia="Lucida Sans Unicode" w:hAnsiTheme="minorHAnsi" w:cstheme="minorHAnsi"/>
          <w:sz w:val="22"/>
          <w:szCs w:val="22"/>
          <w:lang w:eastAsia="en-US"/>
        </w:rPr>
      </w:pPr>
      <w:r w:rsidRPr="00733279">
        <w:rPr>
          <w:rFonts w:asciiTheme="minorHAnsi" w:hAnsiTheme="minorHAnsi" w:cstheme="minorHAnsi"/>
          <w:sz w:val="22"/>
          <w:szCs w:val="22"/>
        </w:rPr>
        <w:t xml:space="preserve">Wszystkie przewidziane </w:t>
      </w:r>
      <w:r w:rsidRPr="00733279">
        <w:rPr>
          <w:rFonts w:asciiTheme="minorHAnsi" w:hAnsiTheme="minorHAnsi" w:cstheme="minorHAnsi"/>
          <w:i/>
          <w:sz w:val="22"/>
          <w:szCs w:val="22"/>
        </w:rPr>
        <w:t>Planem</w:t>
      </w:r>
      <w:r w:rsidRPr="00733279">
        <w:rPr>
          <w:rFonts w:asciiTheme="minorHAnsi" w:hAnsiTheme="minorHAnsi" w:cstheme="minorHAnsi"/>
          <w:sz w:val="22"/>
          <w:szCs w:val="22"/>
        </w:rPr>
        <w:t xml:space="preserve"> działania na rok 202</w:t>
      </w:r>
      <w:r w:rsidR="00B95D04" w:rsidRPr="00733279">
        <w:rPr>
          <w:rFonts w:asciiTheme="minorHAnsi" w:hAnsiTheme="minorHAnsi" w:cstheme="minorHAnsi"/>
          <w:sz w:val="22"/>
          <w:szCs w:val="22"/>
        </w:rPr>
        <w:t>4</w:t>
      </w:r>
      <w:r w:rsidRPr="00733279">
        <w:rPr>
          <w:rFonts w:asciiTheme="minorHAnsi" w:hAnsiTheme="minorHAnsi" w:cstheme="minorHAnsi"/>
          <w:sz w:val="22"/>
          <w:szCs w:val="22"/>
        </w:rPr>
        <w:t xml:space="preserve"> zostały zrealizowane.</w:t>
      </w:r>
      <w:r w:rsidRPr="00733279">
        <w:rPr>
          <w:rFonts w:asciiTheme="minorHAnsi" w:eastAsia="Lucida Sans Unicode" w:hAnsiTheme="minorHAnsi" w:cstheme="minorHAnsi"/>
          <w:sz w:val="22"/>
          <w:szCs w:val="22"/>
          <w:lang w:eastAsia="en-US"/>
        </w:rPr>
        <w:t xml:space="preserve"> Natomiast</w:t>
      </w:r>
      <w:r w:rsidR="00733279" w:rsidRPr="00733279">
        <w:rPr>
          <w:rFonts w:asciiTheme="minorHAnsi" w:eastAsia="Lucida Sans Unicode" w:hAnsiTheme="minorHAnsi" w:cstheme="minorHAnsi"/>
          <w:sz w:val="22"/>
          <w:szCs w:val="22"/>
          <w:lang w:eastAsia="en-US"/>
        </w:rPr>
        <w:t>,</w:t>
      </w:r>
      <w:r w:rsidRPr="00733279">
        <w:rPr>
          <w:rFonts w:asciiTheme="minorHAnsi" w:eastAsia="Lucida Sans Unicode" w:hAnsiTheme="minorHAnsi" w:cstheme="minorHAnsi"/>
          <w:sz w:val="22"/>
          <w:szCs w:val="22"/>
          <w:lang w:eastAsia="en-US"/>
        </w:rPr>
        <w:t xml:space="preserve"> </w:t>
      </w:r>
      <w:r w:rsidR="00224DCA" w:rsidRPr="00814E9E">
        <w:rPr>
          <w:rFonts w:ascii="Calibri" w:eastAsia="Calibri" w:hAnsi="Calibri" w:cs="Calibri"/>
          <w:sz w:val="22"/>
          <w:szCs w:val="22"/>
          <w:lang w:eastAsia="en-US"/>
        </w:rPr>
        <w:t>w związku ze zmianą i rozszerzeniem zakresu merytorycznego publikacji przewidzianej początkowo w roku 2024</w:t>
      </w:r>
      <w:r w:rsidR="00224DCA" w:rsidRPr="00733279">
        <w:rPr>
          <w:rFonts w:ascii="Calibri" w:eastAsia="Calibri" w:hAnsi="Calibri" w:cs="Calibri"/>
          <w:sz w:val="22"/>
          <w:szCs w:val="22"/>
          <w:lang w:eastAsia="en-US"/>
        </w:rPr>
        <w:t xml:space="preserve">, </w:t>
      </w:r>
      <w:r w:rsidR="00611E07" w:rsidRPr="00733279">
        <w:rPr>
          <w:rFonts w:asciiTheme="minorHAnsi" w:eastAsia="Lucida Sans Unicode" w:hAnsiTheme="minorHAnsi" w:cstheme="minorHAnsi"/>
          <w:sz w:val="22"/>
          <w:szCs w:val="22"/>
          <w:lang w:eastAsia="en-US"/>
        </w:rPr>
        <w:t>realizacja opracowania</w:t>
      </w:r>
      <w:r w:rsidR="00204ED3" w:rsidRPr="00733279">
        <w:rPr>
          <w:rFonts w:asciiTheme="minorHAnsi" w:eastAsia="Lucida Sans Unicode" w:hAnsiTheme="minorHAnsi" w:cstheme="minorHAnsi"/>
          <w:sz w:val="22"/>
          <w:szCs w:val="22"/>
          <w:lang w:eastAsia="en-US"/>
        </w:rPr>
        <w:t xml:space="preserve"> pt.:</w:t>
      </w:r>
      <w:r w:rsidR="00204ED3" w:rsidRPr="00733279">
        <w:rPr>
          <w:rFonts w:asciiTheme="minorHAnsi" w:hAnsiTheme="minorHAnsi" w:cstheme="minorHAnsi"/>
          <w:b/>
          <w:bCs/>
          <w:i/>
          <w:iCs/>
          <w:sz w:val="22"/>
          <w:szCs w:val="22"/>
        </w:rPr>
        <w:t xml:space="preserve"> </w:t>
      </w:r>
      <w:r w:rsidR="00204ED3" w:rsidRPr="00733279">
        <w:rPr>
          <w:rFonts w:asciiTheme="minorHAnsi" w:hAnsiTheme="minorHAnsi" w:cstheme="minorHAnsi"/>
          <w:i/>
          <w:iCs/>
          <w:sz w:val="22"/>
          <w:szCs w:val="22"/>
        </w:rPr>
        <w:t>Zagraniczna emigracja zarobkowa wśród osób bezrobotnych subregionu konińskiego w 2023 roku</w:t>
      </w:r>
      <w:r w:rsidR="00611E07" w:rsidRPr="00733279">
        <w:rPr>
          <w:rFonts w:asciiTheme="minorHAnsi" w:hAnsiTheme="minorHAnsi" w:cstheme="minorHAnsi"/>
          <w:i/>
          <w:iCs/>
          <w:sz w:val="22"/>
          <w:szCs w:val="22"/>
        </w:rPr>
        <w:t>,</w:t>
      </w:r>
      <w:r w:rsidR="00204ED3" w:rsidRPr="00733279">
        <w:rPr>
          <w:rFonts w:asciiTheme="minorHAnsi" w:hAnsiTheme="minorHAnsi" w:cstheme="minorHAnsi"/>
          <w:sz w:val="22"/>
          <w:szCs w:val="22"/>
        </w:rPr>
        <w:t xml:space="preserve"> </w:t>
      </w:r>
      <w:r w:rsidRPr="00733279">
        <w:rPr>
          <w:rFonts w:asciiTheme="minorHAnsi" w:eastAsia="Lucida Sans Unicode" w:hAnsiTheme="minorHAnsi" w:cstheme="minorHAnsi"/>
          <w:sz w:val="22"/>
          <w:szCs w:val="22"/>
          <w:lang w:eastAsia="en-US"/>
        </w:rPr>
        <w:t>została przniesiona na rok następny</w:t>
      </w:r>
      <w:r w:rsidR="00224DCA" w:rsidRPr="00733279">
        <w:rPr>
          <w:rFonts w:asciiTheme="minorHAnsi" w:eastAsia="Lucida Sans Unicode" w:hAnsiTheme="minorHAnsi" w:cstheme="minorHAnsi"/>
          <w:sz w:val="22"/>
          <w:szCs w:val="22"/>
          <w:lang w:eastAsia="en-US"/>
        </w:rPr>
        <w:t xml:space="preserve">. </w:t>
      </w:r>
    </w:p>
    <w:p w14:paraId="26354D4B" w14:textId="77777777" w:rsidR="00F32198" w:rsidRPr="00204ED3" w:rsidRDefault="00137967" w:rsidP="00204ED3">
      <w:pPr>
        <w:spacing w:line="276" w:lineRule="auto"/>
        <w:ind w:firstLine="708"/>
        <w:jc w:val="both"/>
        <w:rPr>
          <w:rFonts w:asciiTheme="minorHAnsi" w:hAnsiTheme="minorHAnsi" w:cstheme="minorHAnsi"/>
          <w:sz w:val="22"/>
          <w:szCs w:val="22"/>
        </w:rPr>
      </w:pPr>
      <w:r w:rsidRPr="00204ED3">
        <w:rPr>
          <w:rFonts w:asciiTheme="minorHAnsi" w:hAnsiTheme="minorHAnsi" w:cstheme="minorHAnsi"/>
          <w:sz w:val="22"/>
          <w:szCs w:val="22"/>
        </w:rPr>
        <w:t>Niniejszy d</w:t>
      </w:r>
      <w:r w:rsidR="00F32198" w:rsidRPr="00204ED3">
        <w:rPr>
          <w:rFonts w:asciiTheme="minorHAnsi" w:hAnsiTheme="minorHAnsi" w:cstheme="minorHAnsi"/>
          <w:sz w:val="22"/>
          <w:szCs w:val="22"/>
        </w:rPr>
        <w:t xml:space="preserve">okument opiniowany jest przez Wojewódzką Radę Rynku Pracy w Poznaniu, a następnie przedstawiany Zarządowi Województwa Wielkopolskiego, jako podsumowanie działalności podejmowanej </w:t>
      </w:r>
      <w:r w:rsidR="00F32198" w:rsidRPr="00204ED3">
        <w:rPr>
          <w:rFonts w:asciiTheme="minorHAnsi" w:hAnsiTheme="minorHAnsi" w:cstheme="minorHAnsi"/>
          <w:sz w:val="22"/>
          <w:szCs w:val="22"/>
        </w:rPr>
        <w:br/>
        <w:t>w sferze regionalnego rynku pracy.</w:t>
      </w:r>
    </w:p>
    <w:p w14:paraId="65E2F5EF" w14:textId="77777777" w:rsidR="00F32198" w:rsidRPr="00204ED3" w:rsidRDefault="00F32198" w:rsidP="00204ED3">
      <w:pPr>
        <w:spacing w:line="276" w:lineRule="auto"/>
        <w:ind w:firstLine="708"/>
        <w:jc w:val="both"/>
        <w:rPr>
          <w:rFonts w:asciiTheme="minorHAnsi" w:hAnsiTheme="minorHAnsi" w:cstheme="minorHAnsi"/>
          <w:sz w:val="22"/>
          <w:szCs w:val="22"/>
          <w:highlight w:val="yellow"/>
        </w:rPr>
      </w:pPr>
    </w:p>
    <w:p w14:paraId="4F01BACC" w14:textId="77777777" w:rsidR="008C30E1" w:rsidRPr="00204ED3" w:rsidRDefault="008C30E1" w:rsidP="00204ED3">
      <w:pPr>
        <w:spacing w:line="276" w:lineRule="auto"/>
        <w:ind w:firstLine="708"/>
        <w:jc w:val="both"/>
        <w:rPr>
          <w:rFonts w:asciiTheme="minorHAnsi" w:hAnsiTheme="minorHAnsi" w:cstheme="minorHAnsi"/>
          <w:sz w:val="22"/>
          <w:szCs w:val="22"/>
          <w:highlight w:val="yellow"/>
        </w:rPr>
      </w:pPr>
    </w:p>
    <w:p w14:paraId="1068104F" w14:textId="77777777" w:rsidR="008C0DFD" w:rsidRPr="00814E9E" w:rsidRDefault="008C0DFD" w:rsidP="008C0DFD">
      <w:pPr>
        <w:spacing w:before="120" w:line="276" w:lineRule="auto"/>
        <w:jc w:val="both"/>
        <w:rPr>
          <w:rFonts w:ascii="Calibri" w:eastAsia="Calibri" w:hAnsi="Calibri" w:cs="Calibri"/>
          <w:sz w:val="22"/>
          <w:szCs w:val="22"/>
          <w:lang w:eastAsia="en-US"/>
        </w:rPr>
      </w:pPr>
    </w:p>
    <w:p w14:paraId="03466545" w14:textId="77777777" w:rsidR="00E9291E" w:rsidRPr="00970F5E" w:rsidRDefault="00E9291E" w:rsidP="008C0DFD">
      <w:pPr>
        <w:spacing w:before="120" w:line="276" w:lineRule="auto"/>
        <w:jc w:val="both"/>
        <w:rPr>
          <w:rFonts w:ascii="Calibri" w:eastAsia="Calibri" w:hAnsi="Calibri" w:cs="Calibri"/>
          <w:sz w:val="22"/>
          <w:szCs w:val="22"/>
          <w:highlight w:val="yellow"/>
          <w:lang w:eastAsia="en-US"/>
        </w:rPr>
      </w:pPr>
    </w:p>
    <w:p w14:paraId="3EA7AEE1" w14:textId="77777777" w:rsidR="008504B5" w:rsidRDefault="008504B5" w:rsidP="003B00C2">
      <w:pPr>
        <w:spacing w:line="276" w:lineRule="auto"/>
        <w:ind w:firstLine="708"/>
        <w:jc w:val="both"/>
        <w:rPr>
          <w:rFonts w:ascii="Calibri" w:hAnsi="Calibri" w:cs="Calibri"/>
          <w:sz w:val="22"/>
          <w:szCs w:val="22"/>
          <w:highlight w:val="yellow"/>
        </w:rPr>
      </w:pPr>
    </w:p>
    <w:p w14:paraId="41ECCB07" w14:textId="77777777" w:rsidR="00204ED3" w:rsidRPr="00970F5E" w:rsidRDefault="00204ED3" w:rsidP="003B00C2">
      <w:pPr>
        <w:spacing w:line="276" w:lineRule="auto"/>
        <w:ind w:firstLine="708"/>
        <w:jc w:val="both"/>
        <w:rPr>
          <w:rFonts w:ascii="Calibri" w:hAnsi="Calibri" w:cs="Calibri"/>
          <w:sz w:val="22"/>
          <w:szCs w:val="22"/>
          <w:highlight w:val="yellow"/>
        </w:rPr>
      </w:pPr>
    </w:p>
    <w:p w14:paraId="34359B7E" w14:textId="77777777" w:rsidR="008504B5" w:rsidRPr="00970F5E" w:rsidRDefault="008504B5" w:rsidP="003B00C2">
      <w:pPr>
        <w:spacing w:line="276" w:lineRule="auto"/>
        <w:ind w:firstLine="708"/>
        <w:jc w:val="both"/>
        <w:rPr>
          <w:rFonts w:ascii="Calibri" w:hAnsi="Calibri" w:cs="Calibri"/>
          <w:sz w:val="22"/>
          <w:szCs w:val="22"/>
          <w:highlight w:val="yellow"/>
        </w:rPr>
      </w:pPr>
    </w:p>
    <w:p w14:paraId="079B0359" w14:textId="77777777" w:rsidR="00F02BD0" w:rsidRPr="00970F5E" w:rsidRDefault="00F02BD0" w:rsidP="003B00C2">
      <w:pPr>
        <w:spacing w:line="276" w:lineRule="auto"/>
        <w:ind w:firstLine="708"/>
        <w:jc w:val="both"/>
        <w:rPr>
          <w:rFonts w:ascii="Calibri" w:hAnsi="Calibri" w:cs="Calibri"/>
          <w:sz w:val="22"/>
          <w:szCs w:val="22"/>
          <w:highlight w:val="yellow"/>
        </w:rPr>
      </w:pPr>
    </w:p>
    <w:p w14:paraId="60DC2740" w14:textId="77777777" w:rsidR="004F6AFA" w:rsidRPr="00970F5E" w:rsidRDefault="004F6AFA" w:rsidP="003B00C2">
      <w:pPr>
        <w:spacing w:line="276" w:lineRule="auto"/>
        <w:ind w:firstLine="708"/>
        <w:jc w:val="both"/>
        <w:rPr>
          <w:rFonts w:ascii="Calibri" w:hAnsi="Calibri" w:cs="Calibri"/>
          <w:sz w:val="22"/>
          <w:szCs w:val="22"/>
          <w:highlight w:val="yellow"/>
        </w:rPr>
      </w:pPr>
    </w:p>
    <w:p w14:paraId="78DAABBF" w14:textId="77777777" w:rsidR="004F6AFA" w:rsidRPr="00970F5E" w:rsidRDefault="004F6AFA" w:rsidP="003B00C2">
      <w:pPr>
        <w:spacing w:line="276" w:lineRule="auto"/>
        <w:ind w:firstLine="708"/>
        <w:jc w:val="both"/>
        <w:rPr>
          <w:rFonts w:ascii="Calibri" w:hAnsi="Calibri" w:cs="Calibri"/>
          <w:sz w:val="22"/>
          <w:szCs w:val="22"/>
          <w:highlight w:val="yellow"/>
        </w:rPr>
      </w:pPr>
    </w:p>
    <w:p w14:paraId="77FBB4FF" w14:textId="77777777" w:rsidR="008C30E1" w:rsidRPr="00970F5E" w:rsidRDefault="008C30E1" w:rsidP="00E451AE">
      <w:pPr>
        <w:spacing w:line="276" w:lineRule="auto"/>
        <w:jc w:val="both"/>
        <w:rPr>
          <w:rFonts w:ascii="Calibri" w:hAnsi="Calibri" w:cs="Calibri"/>
          <w:sz w:val="22"/>
          <w:szCs w:val="22"/>
          <w:highlight w:val="yellow"/>
        </w:rPr>
      </w:pPr>
    </w:p>
    <w:p w14:paraId="0E5B8929" w14:textId="77777777" w:rsidR="001537F3" w:rsidRPr="00AF4D1D" w:rsidRDefault="0075371A" w:rsidP="001537F3">
      <w:pPr>
        <w:pStyle w:val="Nagwek1"/>
        <w:rPr>
          <w:bCs/>
          <w:lang w:val="x-none"/>
        </w:rPr>
      </w:pPr>
      <w:bookmarkStart w:id="3" w:name="_Toc190424095"/>
      <w:bookmarkStart w:id="4" w:name="_Toc4418284"/>
      <w:r w:rsidRPr="00AF4D1D">
        <w:rPr>
          <w:rFonts w:eastAsia="Calibri"/>
          <w:lang w:eastAsia="en-US"/>
        </w:rPr>
        <w:lastRenderedPageBreak/>
        <w:t xml:space="preserve">II. </w:t>
      </w:r>
      <w:r w:rsidR="004C0F04" w:rsidRPr="00AF4D1D">
        <w:rPr>
          <w:bCs/>
          <w:lang w:val="x-none"/>
        </w:rPr>
        <w:t>Wspieranie trwałej aktywizacji zawodowej osób pozostających bez pracy</w:t>
      </w:r>
      <w:bookmarkEnd w:id="3"/>
      <w:r w:rsidR="004C0F04" w:rsidRPr="00AF4D1D">
        <w:rPr>
          <w:bCs/>
          <w:lang w:val="x-none"/>
        </w:rPr>
        <w:t xml:space="preserve"> </w:t>
      </w:r>
    </w:p>
    <w:p w14:paraId="68A99A5F" w14:textId="77777777" w:rsidR="00D56B49" w:rsidRPr="00970F5E" w:rsidRDefault="00D56B49" w:rsidP="00460DDF">
      <w:pPr>
        <w:pStyle w:val="Nagwek1"/>
        <w:shd w:val="clear" w:color="auto" w:fill="auto"/>
        <w:rPr>
          <w:rFonts w:eastAsia="Calibri"/>
          <w:highlight w:val="yellow"/>
          <w:lang w:eastAsia="en-US"/>
        </w:rPr>
      </w:pPr>
    </w:p>
    <w:bookmarkStart w:id="5" w:name="_Toc190424096"/>
    <w:p w14:paraId="4D941C5B" w14:textId="77777777" w:rsidR="00B33508" w:rsidRPr="007F788C" w:rsidRDefault="005C2CB0" w:rsidP="00C80C9B">
      <w:pPr>
        <w:pStyle w:val="Nagwek2"/>
        <w:numPr>
          <w:ilvl w:val="0"/>
          <w:numId w:val="4"/>
        </w:numPr>
        <w:spacing w:before="0" w:after="0"/>
        <w:ind w:left="284" w:hanging="284"/>
      </w:pPr>
      <w:r w:rsidRPr="007F788C">
        <w:rPr>
          <w:rFonts w:asciiTheme="minorHAnsi" w:eastAsia="Calibri" w:hAnsiTheme="minorHAnsi" w:cstheme="minorHAnsi"/>
          <w:iCs w:val="0"/>
          <w:noProof/>
          <w:sz w:val="22"/>
          <w:szCs w:val="22"/>
          <w:lang w:val="x-none" w:eastAsia="en-US"/>
        </w:rPr>
        <mc:AlternateContent>
          <mc:Choice Requires="aink">
            <w:drawing>
              <wp:anchor distT="0" distB="0" distL="114300" distR="114300" simplePos="0" relativeHeight="251670528" behindDoc="0" locked="0" layoutInCell="1" allowOverlap="1" wp14:anchorId="3B9ACFD1" wp14:editId="3D2357B9">
                <wp:simplePos x="0" y="0"/>
                <wp:positionH relativeFrom="column">
                  <wp:posOffset>549470</wp:posOffset>
                </wp:positionH>
                <wp:positionV relativeFrom="paragraph">
                  <wp:posOffset>184025</wp:posOffset>
                </wp:positionV>
                <wp:extent cx="360" cy="360"/>
                <wp:effectExtent l="57150" t="38100" r="38100" b="57150"/>
                <wp:wrapNone/>
                <wp:docPr id="32" name="Pismo odręczn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70528" behindDoc="0" locked="0" layoutInCell="1" allowOverlap="1" wp14:anchorId="79D3FE69" wp14:editId="7E35BF67">
                <wp:simplePos x="0" y="0"/>
                <wp:positionH relativeFrom="column">
                  <wp:posOffset>549470</wp:posOffset>
                </wp:positionH>
                <wp:positionV relativeFrom="paragraph">
                  <wp:posOffset>184025</wp:posOffset>
                </wp:positionV>
                <wp:extent cx="360" cy="360"/>
                <wp:effectExtent l="57150" t="38100" r="38100" b="57150"/>
                <wp:wrapNone/>
                <wp:docPr id="32" name="Pismo odręczn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Pismo odręczne 32">
                          <a:extLst>
                            <a:ext uri="{C183D7F6-B498-43B3-948B-1728B52AA6E4}">
                              <adec:decorative xmlns:adec="http://schemas.microsoft.com/office/drawing/2017/decorative" val="1"/>
                            </a:ext>
                          </a:extLst>
                        </pic:cNvPr>
                        <pic:cNvPicPr/>
                      </pic:nvPicPr>
                      <pic:blipFill>
                        <a:blip r:embed="rId23"/>
                        <a:stretch>
                          <a:fillRect/>
                        </a:stretch>
                      </pic:blipFill>
                      <pic:spPr>
                        <a:xfrm>
                          <a:off x="0" y="0"/>
                          <a:ext cx="36000" cy="216000"/>
                        </a:xfrm>
                        <a:prstGeom prst="rect">
                          <a:avLst/>
                        </a:prstGeom>
                      </pic:spPr>
                    </pic:pic>
                  </a:graphicData>
                </a:graphic>
              </wp:anchor>
            </w:drawing>
          </mc:Fallback>
        </mc:AlternateContent>
      </w:r>
      <w:r w:rsidR="00B33508" w:rsidRPr="007F788C">
        <w:t xml:space="preserve">Finansowanie programów na rzecz promocji zatrudnienia, łagodzenia skutków bezrobocia </w:t>
      </w:r>
      <w:r w:rsidR="00E17DF2" w:rsidRPr="007F788C">
        <w:br/>
      </w:r>
      <w:r w:rsidR="00B33508" w:rsidRPr="007F788C">
        <w:t>i aktywizacji zawodowej</w:t>
      </w:r>
      <w:bookmarkEnd w:id="5"/>
    </w:p>
    <w:p w14:paraId="4610B3D6" w14:textId="77777777" w:rsidR="00B33508" w:rsidRPr="00282551" w:rsidRDefault="00B33508" w:rsidP="00B33508">
      <w:pPr>
        <w:ind w:left="720"/>
        <w:jc w:val="both"/>
        <w:rPr>
          <w:rFonts w:ascii="Calibri" w:eastAsia="Calibri" w:hAnsi="Calibri" w:cs="Calibri"/>
          <w:b/>
          <w:bCs/>
          <w:highlight w:val="yellow"/>
        </w:rPr>
      </w:pPr>
    </w:p>
    <w:p w14:paraId="09CFFE59" w14:textId="77777777" w:rsidR="00B33508" w:rsidRPr="00282551" w:rsidRDefault="00B33508" w:rsidP="00663B0F">
      <w:pPr>
        <w:pStyle w:val="Akapitzlist"/>
        <w:numPr>
          <w:ilvl w:val="2"/>
          <w:numId w:val="1"/>
        </w:numPr>
        <w:ind w:left="1134" w:hanging="425"/>
        <w:jc w:val="both"/>
        <w:rPr>
          <w:rFonts w:cs="Calibri"/>
          <w:b/>
          <w:bCs/>
        </w:rPr>
      </w:pPr>
      <w:r w:rsidRPr="00282551">
        <w:rPr>
          <w:rFonts w:cs="Calibri"/>
          <w:b/>
          <w:bCs/>
        </w:rPr>
        <w:t>Fundusz Pracy</w:t>
      </w:r>
      <w:r w:rsidR="006A5D1B" w:rsidRPr="00282551">
        <w:rPr>
          <w:rFonts w:cs="Calibri"/>
          <w:b/>
          <w:bCs/>
          <w:lang w:val="pl-PL"/>
        </w:rPr>
        <w:t xml:space="preserve"> (FP)</w:t>
      </w:r>
    </w:p>
    <w:p w14:paraId="0B5D5B80" w14:textId="77777777" w:rsidR="004357EE" w:rsidRPr="00C066DE" w:rsidRDefault="00B33508" w:rsidP="00A00A69">
      <w:pPr>
        <w:spacing w:line="276" w:lineRule="auto"/>
        <w:ind w:firstLine="709"/>
        <w:jc w:val="both"/>
        <w:rPr>
          <w:rFonts w:ascii="Calibri" w:eastAsia="Calibri" w:hAnsi="Calibri" w:cs="Calibri"/>
          <w:sz w:val="22"/>
          <w:szCs w:val="22"/>
        </w:rPr>
      </w:pPr>
      <w:r w:rsidRPr="00E02FE7">
        <w:rPr>
          <w:rFonts w:ascii="Calibri" w:eastAsia="Calibri" w:hAnsi="Calibri" w:cs="Calibri"/>
          <w:sz w:val="22"/>
          <w:szCs w:val="22"/>
        </w:rPr>
        <w:t xml:space="preserve">WUP w Poznaniu dokonał podziału środków </w:t>
      </w:r>
      <w:r w:rsidR="00FC3C1B" w:rsidRPr="00E02FE7">
        <w:rPr>
          <w:rFonts w:ascii="Calibri" w:eastAsia="Calibri" w:hAnsi="Calibri" w:cs="Calibri"/>
          <w:sz w:val="22"/>
          <w:szCs w:val="22"/>
        </w:rPr>
        <w:t>FP</w:t>
      </w:r>
      <w:r w:rsidRPr="00E02FE7">
        <w:rPr>
          <w:rFonts w:ascii="Calibri" w:eastAsia="Calibri" w:hAnsi="Calibri" w:cs="Calibri"/>
          <w:sz w:val="22"/>
          <w:szCs w:val="22"/>
        </w:rPr>
        <w:t xml:space="preserve">, w ramach kwoty ustalonej </w:t>
      </w:r>
      <w:r w:rsidRPr="00596B9B">
        <w:rPr>
          <w:rFonts w:ascii="Calibri" w:eastAsia="Calibri" w:hAnsi="Calibri" w:cs="Calibri"/>
          <w:sz w:val="22"/>
          <w:szCs w:val="22"/>
        </w:rPr>
        <w:t xml:space="preserve">przez </w:t>
      </w:r>
      <w:proofErr w:type="spellStart"/>
      <w:r w:rsidRPr="00596B9B">
        <w:rPr>
          <w:rFonts w:ascii="Calibri" w:eastAsia="Calibri" w:hAnsi="Calibri" w:cs="Calibri"/>
          <w:sz w:val="22"/>
          <w:szCs w:val="22"/>
        </w:rPr>
        <w:t>MR</w:t>
      </w:r>
      <w:r w:rsidR="00FE3E23" w:rsidRPr="00596B9B">
        <w:rPr>
          <w:rFonts w:ascii="Calibri" w:eastAsia="Calibri" w:hAnsi="Calibri" w:cs="Calibri"/>
          <w:sz w:val="22"/>
          <w:szCs w:val="22"/>
        </w:rPr>
        <w:t>P</w:t>
      </w:r>
      <w:r w:rsidRPr="00596B9B">
        <w:rPr>
          <w:rFonts w:ascii="Calibri" w:eastAsia="Calibri" w:hAnsi="Calibri" w:cs="Calibri"/>
          <w:sz w:val="22"/>
          <w:szCs w:val="22"/>
        </w:rPr>
        <w:t>i</w:t>
      </w:r>
      <w:r w:rsidR="001934AD" w:rsidRPr="00596B9B">
        <w:rPr>
          <w:rFonts w:ascii="Calibri" w:eastAsia="Calibri" w:hAnsi="Calibri" w:cs="Calibri"/>
          <w:sz w:val="22"/>
          <w:szCs w:val="22"/>
        </w:rPr>
        <w:t>PS</w:t>
      </w:r>
      <w:proofErr w:type="spellEnd"/>
      <w:r w:rsidRPr="00596B9B">
        <w:rPr>
          <w:rFonts w:ascii="Calibri" w:eastAsia="Calibri" w:hAnsi="Calibri" w:cs="Calibri"/>
          <w:sz w:val="22"/>
          <w:szCs w:val="22"/>
        </w:rPr>
        <w:t xml:space="preserve"> </w:t>
      </w:r>
      <w:r w:rsidRPr="00E02FE7">
        <w:rPr>
          <w:rFonts w:ascii="Calibri" w:eastAsia="Calibri" w:hAnsi="Calibri" w:cs="Calibri"/>
          <w:sz w:val="22"/>
          <w:szCs w:val="22"/>
        </w:rPr>
        <w:t xml:space="preserve">wg kryteriów określonych przez Sejmik Województwa Wielkopolskiego Uchwałą Nr </w:t>
      </w:r>
      <w:r w:rsidR="00B34BA0" w:rsidRPr="00E02FE7">
        <w:rPr>
          <w:rFonts w:ascii="Calibri" w:eastAsia="Calibri" w:hAnsi="Calibri" w:cs="Calibri"/>
          <w:sz w:val="22"/>
          <w:szCs w:val="22"/>
        </w:rPr>
        <w:t>XLVI</w:t>
      </w:r>
      <w:r w:rsidRPr="00E02FE7">
        <w:rPr>
          <w:rFonts w:ascii="Calibri" w:eastAsia="Calibri" w:hAnsi="Calibri" w:cs="Calibri"/>
          <w:sz w:val="22"/>
          <w:szCs w:val="22"/>
        </w:rPr>
        <w:t>/</w:t>
      </w:r>
      <w:r w:rsidR="00B34BA0" w:rsidRPr="00E02FE7">
        <w:rPr>
          <w:rFonts w:ascii="Calibri" w:eastAsia="Calibri" w:hAnsi="Calibri" w:cs="Calibri"/>
          <w:sz w:val="22"/>
          <w:szCs w:val="22"/>
        </w:rPr>
        <w:t>915</w:t>
      </w:r>
      <w:r w:rsidRPr="00E02FE7">
        <w:rPr>
          <w:rFonts w:ascii="Calibri" w:eastAsia="Calibri" w:hAnsi="Calibri" w:cs="Calibri"/>
          <w:sz w:val="22"/>
          <w:szCs w:val="22"/>
        </w:rPr>
        <w:t>/</w:t>
      </w:r>
      <w:r w:rsidR="00B34BA0" w:rsidRPr="00E02FE7">
        <w:rPr>
          <w:rFonts w:ascii="Calibri" w:eastAsia="Calibri" w:hAnsi="Calibri" w:cs="Calibri"/>
          <w:sz w:val="22"/>
          <w:szCs w:val="22"/>
        </w:rPr>
        <w:t>22</w:t>
      </w:r>
      <w:r w:rsidRPr="00E02FE7">
        <w:rPr>
          <w:rFonts w:ascii="Calibri" w:eastAsia="Calibri" w:hAnsi="Calibri" w:cs="Calibri"/>
          <w:sz w:val="22"/>
          <w:szCs w:val="22"/>
        </w:rPr>
        <w:t xml:space="preserve"> z dnia 2</w:t>
      </w:r>
      <w:r w:rsidR="00B34BA0" w:rsidRPr="00E02FE7">
        <w:rPr>
          <w:rFonts w:ascii="Calibri" w:eastAsia="Calibri" w:hAnsi="Calibri" w:cs="Calibri"/>
          <w:sz w:val="22"/>
          <w:szCs w:val="22"/>
        </w:rPr>
        <w:t>4</w:t>
      </w:r>
      <w:r w:rsidRPr="00E02FE7">
        <w:rPr>
          <w:rFonts w:ascii="Calibri" w:eastAsia="Calibri" w:hAnsi="Calibri" w:cs="Calibri"/>
          <w:sz w:val="22"/>
          <w:szCs w:val="22"/>
        </w:rPr>
        <w:t xml:space="preserve"> października 20</w:t>
      </w:r>
      <w:r w:rsidR="00B34BA0" w:rsidRPr="00E02FE7">
        <w:rPr>
          <w:rFonts w:ascii="Calibri" w:eastAsia="Calibri" w:hAnsi="Calibri" w:cs="Calibri"/>
          <w:sz w:val="22"/>
          <w:szCs w:val="22"/>
        </w:rPr>
        <w:t>22</w:t>
      </w:r>
      <w:r w:rsidRPr="00E02FE7">
        <w:rPr>
          <w:rFonts w:ascii="Calibri" w:eastAsia="Calibri" w:hAnsi="Calibri" w:cs="Calibri"/>
          <w:sz w:val="22"/>
          <w:szCs w:val="22"/>
        </w:rPr>
        <w:t xml:space="preserve"> r. </w:t>
      </w:r>
      <w:r w:rsidRPr="00C066DE">
        <w:rPr>
          <w:rFonts w:ascii="Calibri" w:eastAsia="Calibri" w:hAnsi="Calibri" w:cs="Calibri"/>
          <w:sz w:val="22"/>
          <w:szCs w:val="22"/>
        </w:rPr>
        <w:t xml:space="preserve">Kryteria te uwzględniają uwarunkowania społeczno-gospodarcze regionalnego rynku pracy, </w:t>
      </w:r>
      <w:r w:rsidR="00545F7B" w:rsidRPr="00C066DE">
        <w:rPr>
          <w:rFonts w:ascii="Calibri" w:eastAsia="Calibri" w:hAnsi="Calibri" w:cs="Calibri"/>
          <w:sz w:val="22"/>
          <w:szCs w:val="22"/>
        </w:rPr>
        <w:br/>
      </w:r>
      <w:r w:rsidRPr="00C066DE">
        <w:rPr>
          <w:rFonts w:ascii="Calibri" w:eastAsia="Calibri" w:hAnsi="Calibri" w:cs="Calibri"/>
          <w:sz w:val="22"/>
          <w:szCs w:val="22"/>
        </w:rPr>
        <w:t xml:space="preserve">w szczególności sytuację osób długotrwale bezrobotnych, osób 50+, osób z niepełnosprawnością, jak również udział ofert pracy niesubsydiowanej w ogólnej liczbie ofert pracy, zgłoszonych do PUP oraz dane wynikające </w:t>
      </w:r>
      <w:r w:rsidR="00545F7B" w:rsidRPr="00C066DE">
        <w:rPr>
          <w:rFonts w:ascii="Calibri" w:eastAsia="Calibri" w:hAnsi="Calibri" w:cs="Calibri"/>
          <w:sz w:val="22"/>
          <w:szCs w:val="22"/>
        </w:rPr>
        <w:br/>
      </w:r>
      <w:r w:rsidRPr="00C066DE">
        <w:rPr>
          <w:rFonts w:ascii="Calibri" w:eastAsia="Calibri" w:hAnsi="Calibri" w:cs="Calibri"/>
          <w:sz w:val="22"/>
          <w:szCs w:val="22"/>
        </w:rPr>
        <w:t>z ustawy o promocji zatrudnienia i instytucjach rynku pracy, tj. liczbę bezrobotnych, stopę bezrobocia, strukturę bezrobocia, kwoty środków FP przeznaczone w powiecie na realizację projektów</w:t>
      </w:r>
      <w:r w:rsidR="00ED23EB" w:rsidRPr="00C066DE">
        <w:rPr>
          <w:rFonts w:ascii="Calibri" w:eastAsia="Calibri" w:hAnsi="Calibri" w:cs="Calibri"/>
          <w:sz w:val="22"/>
          <w:szCs w:val="22"/>
        </w:rPr>
        <w:t xml:space="preserve"> </w:t>
      </w:r>
      <w:r w:rsidRPr="00C066DE">
        <w:rPr>
          <w:rFonts w:ascii="Calibri" w:eastAsia="Calibri" w:hAnsi="Calibri" w:cs="Calibri"/>
          <w:sz w:val="22"/>
          <w:szCs w:val="22"/>
        </w:rPr>
        <w:t>współfinansowanych z EFS oraz efektywność działań PUP na rzecz aktywizacji bezrobotnych.</w:t>
      </w:r>
    </w:p>
    <w:p w14:paraId="178BF5B3" w14:textId="77777777" w:rsidR="00376D0C" w:rsidRDefault="00376D0C" w:rsidP="00B33508">
      <w:pPr>
        <w:spacing w:line="276" w:lineRule="auto"/>
        <w:ind w:firstLine="709"/>
        <w:jc w:val="both"/>
        <w:rPr>
          <w:rFonts w:ascii="Calibri" w:eastAsia="Calibri" w:hAnsi="Calibri" w:cs="Calibri"/>
          <w:sz w:val="22"/>
          <w:szCs w:val="22"/>
        </w:rPr>
      </w:pPr>
    </w:p>
    <w:p w14:paraId="6F5D9058" w14:textId="77777777" w:rsidR="004357EE" w:rsidRPr="00D81E19" w:rsidRDefault="006A6B88" w:rsidP="00B33508">
      <w:pPr>
        <w:spacing w:line="276" w:lineRule="auto"/>
        <w:ind w:firstLine="709"/>
        <w:jc w:val="both"/>
        <w:rPr>
          <w:rFonts w:ascii="Calibri" w:eastAsia="Calibri" w:hAnsi="Calibri" w:cs="Calibri"/>
          <w:sz w:val="22"/>
          <w:szCs w:val="22"/>
        </w:rPr>
      </w:pPr>
      <w:r w:rsidRPr="00D81E19">
        <w:rPr>
          <w:rFonts w:ascii="Calibri" w:hAnsi="Calibri" w:cs="Calibri"/>
          <w:b/>
          <w:noProof/>
          <w:sz w:val="22"/>
          <w:szCs w:val="22"/>
        </w:rPr>
        <w:drawing>
          <wp:anchor distT="0" distB="0" distL="114300" distR="114300" simplePos="0" relativeHeight="251727872" behindDoc="0" locked="0" layoutInCell="1" allowOverlap="1" wp14:anchorId="0FE92309" wp14:editId="678BC49C">
            <wp:simplePos x="0" y="0"/>
            <wp:positionH relativeFrom="margin">
              <wp:posOffset>60960</wp:posOffset>
            </wp:positionH>
            <wp:positionV relativeFrom="paragraph">
              <wp:posOffset>399415</wp:posOffset>
            </wp:positionV>
            <wp:extent cx="5610225" cy="2047875"/>
            <wp:effectExtent l="38100" t="38100" r="47625" b="9525"/>
            <wp:wrapSquare wrapText="bothSides"/>
            <wp:docPr id="13" name="Diagram 13" descr="Grafika przedstawia podział środków z Funduszu Pracy oraz środków na realizację projektów współfinansowanych przez Europejski Fundusz Społeczny z podziałem na program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B33508" w:rsidRPr="00D81E19">
        <w:rPr>
          <w:rFonts w:ascii="Calibri" w:eastAsia="Calibri" w:hAnsi="Calibri" w:cs="Calibri"/>
          <w:sz w:val="22"/>
          <w:szCs w:val="22"/>
        </w:rPr>
        <w:t>Samorząd</w:t>
      </w:r>
      <w:r w:rsidR="00B33508" w:rsidRPr="00282551">
        <w:rPr>
          <w:rFonts w:ascii="Calibri" w:eastAsia="Calibri" w:hAnsi="Calibri" w:cs="Calibri"/>
          <w:color w:val="FF0000"/>
          <w:sz w:val="22"/>
          <w:szCs w:val="22"/>
        </w:rPr>
        <w:t xml:space="preserve"> </w:t>
      </w:r>
      <w:r w:rsidR="00B33508" w:rsidRPr="00D81E19">
        <w:rPr>
          <w:rFonts w:ascii="Calibri" w:eastAsia="Calibri" w:hAnsi="Calibri" w:cs="Calibri"/>
          <w:sz w:val="22"/>
          <w:szCs w:val="22"/>
        </w:rPr>
        <w:t>Województwa Wielkopolskiego otrzymał w 202</w:t>
      </w:r>
      <w:r w:rsidR="005E74C6" w:rsidRPr="00D81E19">
        <w:rPr>
          <w:rFonts w:ascii="Calibri" w:eastAsia="Calibri" w:hAnsi="Calibri" w:cs="Calibri"/>
          <w:sz w:val="22"/>
          <w:szCs w:val="22"/>
        </w:rPr>
        <w:t>4</w:t>
      </w:r>
      <w:r w:rsidR="00B33508" w:rsidRPr="00D81E19">
        <w:rPr>
          <w:rFonts w:ascii="Calibri" w:eastAsia="Calibri" w:hAnsi="Calibri" w:cs="Calibri"/>
          <w:sz w:val="22"/>
          <w:szCs w:val="22"/>
        </w:rPr>
        <w:t> r. następujące kwoty z FP:</w:t>
      </w:r>
    </w:p>
    <w:p w14:paraId="73776246" w14:textId="77777777" w:rsidR="00B33508" w:rsidRPr="00282551" w:rsidRDefault="00B33508" w:rsidP="00B33508">
      <w:pPr>
        <w:spacing w:line="276" w:lineRule="auto"/>
        <w:ind w:firstLine="709"/>
        <w:jc w:val="both"/>
        <w:rPr>
          <w:rFonts w:ascii="Calibri" w:eastAsia="Calibri" w:hAnsi="Calibri" w:cs="Calibri"/>
          <w:color w:val="FF0000"/>
          <w:sz w:val="22"/>
          <w:szCs w:val="22"/>
          <w:highlight w:val="yellow"/>
        </w:rPr>
      </w:pPr>
    </w:p>
    <w:p w14:paraId="4601FD42" w14:textId="77777777" w:rsidR="001934AD" w:rsidRPr="00282551" w:rsidRDefault="001934AD" w:rsidP="00F23627">
      <w:pPr>
        <w:spacing w:line="276" w:lineRule="auto"/>
        <w:jc w:val="both"/>
        <w:rPr>
          <w:rFonts w:asciiTheme="minorHAnsi" w:eastAsia="Calibri" w:hAnsiTheme="minorHAnsi" w:cstheme="minorHAnsi"/>
          <w:color w:val="FF0000"/>
          <w:highlight w:val="yellow"/>
        </w:rPr>
      </w:pPr>
    </w:p>
    <w:p w14:paraId="555DA11F" w14:textId="77777777" w:rsidR="00D77D27" w:rsidRPr="00E419EE" w:rsidRDefault="004E68A0" w:rsidP="00F23627">
      <w:pPr>
        <w:spacing w:line="276" w:lineRule="auto"/>
        <w:ind w:firstLine="709"/>
        <w:jc w:val="both"/>
        <w:rPr>
          <w:rFonts w:asciiTheme="minorHAnsi" w:eastAsia="Calibri" w:hAnsiTheme="minorHAnsi" w:cstheme="minorHAnsi"/>
          <w:sz w:val="22"/>
          <w:szCs w:val="22"/>
          <w:lang w:eastAsia="en-US"/>
        </w:rPr>
      </w:pPr>
      <w:r w:rsidRPr="00282551">
        <w:rPr>
          <w:rFonts w:asciiTheme="minorHAnsi" w:eastAsia="Calibri" w:hAnsiTheme="minorHAnsi" w:cstheme="minorHAnsi"/>
          <w:sz w:val="22"/>
          <w:szCs w:val="22"/>
          <w:lang w:eastAsia="en-US"/>
        </w:rPr>
        <w:t xml:space="preserve">Ww. środki finansowe podzielono </w:t>
      </w:r>
      <w:r w:rsidR="00FC3C1B" w:rsidRPr="00282551">
        <w:rPr>
          <w:rFonts w:asciiTheme="minorHAnsi" w:eastAsia="Calibri" w:hAnsiTheme="minorHAnsi" w:cstheme="minorHAnsi"/>
          <w:sz w:val="22"/>
          <w:szCs w:val="22"/>
          <w:lang w:eastAsia="en-US"/>
        </w:rPr>
        <w:t xml:space="preserve">zgodnie z </w:t>
      </w:r>
      <w:r w:rsidRPr="00282551">
        <w:rPr>
          <w:rFonts w:asciiTheme="minorHAnsi" w:eastAsia="Calibri" w:hAnsiTheme="minorHAnsi" w:cstheme="minorHAnsi"/>
          <w:sz w:val="22"/>
          <w:szCs w:val="22"/>
        </w:rPr>
        <w:t xml:space="preserve">Uchwałą </w:t>
      </w:r>
      <w:r w:rsidR="001C465B" w:rsidRPr="00282551">
        <w:rPr>
          <w:rFonts w:asciiTheme="minorHAnsi" w:eastAsia="Calibri" w:hAnsiTheme="minorHAnsi" w:cstheme="minorHAnsi"/>
          <w:sz w:val="22"/>
          <w:szCs w:val="22"/>
        </w:rPr>
        <w:t>Zarządu Województwa Wielkopolskiego (</w:t>
      </w:r>
      <w:r w:rsidRPr="00282551">
        <w:rPr>
          <w:rFonts w:asciiTheme="minorHAnsi" w:eastAsia="Calibri" w:hAnsiTheme="minorHAnsi" w:cstheme="minorHAnsi"/>
          <w:sz w:val="22"/>
          <w:szCs w:val="22"/>
        </w:rPr>
        <w:t>ZWW</w:t>
      </w:r>
      <w:r w:rsidR="001C465B" w:rsidRPr="00282551">
        <w:rPr>
          <w:rFonts w:asciiTheme="minorHAnsi" w:eastAsia="Calibri" w:hAnsiTheme="minorHAnsi" w:cstheme="minorHAnsi"/>
          <w:sz w:val="22"/>
          <w:szCs w:val="22"/>
        </w:rPr>
        <w:t>)</w:t>
      </w:r>
      <w:r w:rsidRPr="00282551">
        <w:rPr>
          <w:rFonts w:asciiTheme="minorHAnsi" w:eastAsia="Calibri" w:hAnsiTheme="minorHAnsi" w:cstheme="minorHAnsi"/>
          <w:sz w:val="22"/>
          <w:szCs w:val="22"/>
        </w:rPr>
        <w:t xml:space="preserve"> </w:t>
      </w:r>
      <w:r w:rsidR="001702F1" w:rsidRPr="00282551">
        <w:rPr>
          <w:rFonts w:asciiTheme="minorHAnsi" w:eastAsia="Calibri" w:hAnsiTheme="minorHAnsi" w:cstheme="minorHAnsi"/>
          <w:sz w:val="22"/>
          <w:szCs w:val="22"/>
        </w:rPr>
        <w:br/>
      </w:r>
      <w:r w:rsidRPr="000137B9">
        <w:rPr>
          <w:rFonts w:asciiTheme="minorHAnsi" w:eastAsia="Calibri" w:hAnsiTheme="minorHAnsi" w:cstheme="minorHAnsi"/>
          <w:sz w:val="22"/>
          <w:szCs w:val="22"/>
        </w:rPr>
        <w:t xml:space="preserve">nr </w:t>
      </w:r>
      <w:r w:rsidR="007D170C" w:rsidRPr="000137B9">
        <w:rPr>
          <w:rFonts w:asciiTheme="minorHAnsi" w:eastAsia="Calibri" w:hAnsiTheme="minorHAnsi" w:cstheme="minorHAnsi"/>
          <w:sz w:val="22"/>
          <w:szCs w:val="22"/>
        </w:rPr>
        <w:t>8083</w:t>
      </w:r>
      <w:r w:rsidRPr="000137B9">
        <w:rPr>
          <w:rFonts w:asciiTheme="minorHAnsi" w:eastAsia="Calibri" w:hAnsiTheme="minorHAnsi" w:cstheme="minorHAnsi"/>
          <w:sz w:val="22"/>
          <w:szCs w:val="22"/>
        </w:rPr>
        <w:t>/202</w:t>
      </w:r>
      <w:r w:rsidR="007D170C" w:rsidRPr="000137B9">
        <w:rPr>
          <w:rFonts w:asciiTheme="minorHAnsi" w:eastAsia="Calibri" w:hAnsiTheme="minorHAnsi" w:cstheme="minorHAnsi"/>
          <w:sz w:val="22"/>
          <w:szCs w:val="22"/>
        </w:rPr>
        <w:t>4</w:t>
      </w:r>
      <w:r w:rsidRPr="000137B9">
        <w:rPr>
          <w:rFonts w:asciiTheme="minorHAnsi" w:eastAsia="Calibri" w:hAnsiTheme="minorHAnsi" w:cstheme="minorHAnsi"/>
          <w:sz w:val="22"/>
          <w:szCs w:val="22"/>
        </w:rPr>
        <w:t xml:space="preserve"> z </w:t>
      </w:r>
      <w:r w:rsidR="007D170C" w:rsidRPr="000137B9">
        <w:rPr>
          <w:rFonts w:asciiTheme="minorHAnsi" w:eastAsia="Calibri" w:hAnsiTheme="minorHAnsi" w:cstheme="minorHAnsi"/>
          <w:sz w:val="22"/>
          <w:szCs w:val="22"/>
        </w:rPr>
        <w:t>14</w:t>
      </w:r>
      <w:r w:rsidRPr="000137B9">
        <w:rPr>
          <w:rFonts w:asciiTheme="minorHAnsi" w:eastAsia="Calibri" w:hAnsiTheme="minorHAnsi" w:cstheme="minorHAnsi"/>
          <w:sz w:val="22"/>
          <w:szCs w:val="22"/>
        </w:rPr>
        <w:t xml:space="preserve"> marca 202</w:t>
      </w:r>
      <w:r w:rsidR="007D170C" w:rsidRPr="000137B9">
        <w:rPr>
          <w:rFonts w:asciiTheme="minorHAnsi" w:eastAsia="Calibri" w:hAnsiTheme="minorHAnsi" w:cstheme="minorHAnsi"/>
          <w:sz w:val="22"/>
          <w:szCs w:val="22"/>
        </w:rPr>
        <w:t>4</w:t>
      </w:r>
      <w:r w:rsidRPr="000137B9">
        <w:rPr>
          <w:rFonts w:asciiTheme="minorHAnsi" w:eastAsia="Calibri" w:hAnsiTheme="minorHAnsi" w:cstheme="minorHAnsi"/>
          <w:sz w:val="22"/>
          <w:szCs w:val="22"/>
        </w:rPr>
        <w:t xml:space="preserve"> </w:t>
      </w:r>
      <w:r w:rsidR="000C0594">
        <w:rPr>
          <w:rFonts w:asciiTheme="minorHAnsi" w:eastAsia="Calibri" w:hAnsiTheme="minorHAnsi" w:cstheme="minorHAnsi"/>
          <w:sz w:val="22"/>
          <w:szCs w:val="22"/>
        </w:rPr>
        <w:t xml:space="preserve">r. </w:t>
      </w:r>
      <w:r w:rsidRPr="000137B9">
        <w:rPr>
          <w:rFonts w:asciiTheme="minorHAnsi" w:eastAsia="Calibri" w:hAnsiTheme="minorHAnsi" w:cstheme="minorHAnsi"/>
          <w:sz w:val="22"/>
          <w:szCs w:val="22"/>
        </w:rPr>
        <w:t xml:space="preserve">na </w:t>
      </w:r>
      <w:r w:rsidRPr="00E419EE">
        <w:rPr>
          <w:rFonts w:asciiTheme="minorHAnsi" w:eastAsia="Calibri" w:hAnsiTheme="minorHAnsi" w:cstheme="minorHAnsi"/>
          <w:sz w:val="22"/>
          <w:szCs w:val="22"/>
          <w:lang w:eastAsia="en-US"/>
        </w:rPr>
        <w:t>31 samorządów powiatowych województwa wielkopolskiego</w:t>
      </w:r>
      <w:r w:rsidR="006501E1" w:rsidRPr="00E419EE">
        <w:rPr>
          <w:rFonts w:asciiTheme="minorHAnsi" w:eastAsia="Calibri" w:hAnsiTheme="minorHAnsi" w:cstheme="minorHAnsi"/>
          <w:sz w:val="22"/>
          <w:szCs w:val="22"/>
          <w:lang w:eastAsia="en-US"/>
        </w:rPr>
        <w:t>.</w:t>
      </w:r>
    </w:p>
    <w:p w14:paraId="03FAFB6E" w14:textId="77777777" w:rsidR="00566654" w:rsidRDefault="00D77D27" w:rsidP="00A30199">
      <w:pPr>
        <w:spacing w:line="276" w:lineRule="auto"/>
        <w:ind w:firstLine="709"/>
        <w:jc w:val="both"/>
        <w:rPr>
          <w:rFonts w:asciiTheme="minorHAnsi" w:hAnsiTheme="minorHAnsi" w:cstheme="minorHAnsi"/>
          <w:color w:val="000000"/>
          <w:sz w:val="22"/>
          <w:szCs w:val="22"/>
          <w:highlight w:val="yellow"/>
        </w:rPr>
      </w:pPr>
      <w:r w:rsidRPr="00EF773A">
        <w:rPr>
          <w:rFonts w:asciiTheme="minorHAnsi" w:eastAsia="Calibri" w:hAnsiTheme="minorHAnsi" w:cstheme="minorHAnsi"/>
          <w:sz w:val="22"/>
          <w:szCs w:val="22"/>
          <w:lang w:eastAsia="en-US"/>
        </w:rPr>
        <w:t>W ramach</w:t>
      </w:r>
      <w:r w:rsidR="00312B3C" w:rsidRPr="00EF773A">
        <w:rPr>
          <w:rFonts w:asciiTheme="minorHAnsi" w:eastAsia="Calibri" w:hAnsiTheme="minorHAnsi" w:cstheme="minorHAnsi"/>
          <w:sz w:val="22"/>
          <w:szCs w:val="22"/>
          <w:lang w:eastAsia="en-US"/>
        </w:rPr>
        <w:t xml:space="preserve"> ww.</w:t>
      </w:r>
      <w:r w:rsidRPr="00EF773A">
        <w:rPr>
          <w:rFonts w:asciiTheme="minorHAnsi" w:eastAsia="Calibri" w:hAnsiTheme="minorHAnsi" w:cstheme="minorHAnsi"/>
          <w:sz w:val="22"/>
          <w:szCs w:val="22"/>
          <w:lang w:eastAsia="en-US"/>
        </w:rPr>
        <w:t xml:space="preserve"> środków</w:t>
      </w:r>
      <w:r w:rsidR="002063F8" w:rsidRPr="00EF773A">
        <w:rPr>
          <w:rFonts w:asciiTheme="minorHAnsi" w:hAnsiTheme="minorHAnsi" w:cstheme="minorHAnsi"/>
          <w:sz w:val="22"/>
          <w:szCs w:val="22"/>
        </w:rPr>
        <w:t xml:space="preserve"> </w:t>
      </w:r>
      <w:r w:rsidRPr="00EF773A">
        <w:rPr>
          <w:rFonts w:asciiTheme="minorHAnsi" w:hAnsiTheme="minorHAnsi" w:cstheme="minorHAnsi"/>
          <w:sz w:val="22"/>
          <w:szCs w:val="22"/>
        </w:rPr>
        <w:t>zaktywizowano</w:t>
      </w:r>
      <w:r w:rsidR="002063F8" w:rsidRPr="00EF773A">
        <w:rPr>
          <w:rFonts w:asciiTheme="minorHAnsi" w:hAnsiTheme="minorHAnsi" w:cstheme="minorHAnsi"/>
          <w:sz w:val="22"/>
          <w:szCs w:val="22"/>
        </w:rPr>
        <w:t xml:space="preserve"> </w:t>
      </w:r>
      <w:r w:rsidR="00EF773A" w:rsidRPr="00EF773A">
        <w:rPr>
          <w:rFonts w:asciiTheme="minorHAnsi" w:hAnsiTheme="minorHAnsi" w:cstheme="minorHAnsi"/>
          <w:sz w:val="22"/>
          <w:szCs w:val="22"/>
        </w:rPr>
        <w:t>19</w:t>
      </w:r>
      <w:r w:rsidR="00F41CAE">
        <w:rPr>
          <w:rFonts w:asciiTheme="minorHAnsi" w:hAnsiTheme="minorHAnsi" w:cstheme="minorHAnsi"/>
          <w:sz w:val="22"/>
          <w:szCs w:val="22"/>
        </w:rPr>
        <w:t> </w:t>
      </w:r>
      <w:r w:rsidR="00EF773A" w:rsidRPr="00EF773A">
        <w:rPr>
          <w:rFonts w:asciiTheme="minorHAnsi" w:hAnsiTheme="minorHAnsi" w:cstheme="minorHAnsi"/>
          <w:sz w:val="22"/>
          <w:szCs w:val="22"/>
        </w:rPr>
        <w:t>546</w:t>
      </w:r>
      <w:r w:rsidR="002063F8" w:rsidRPr="00EF773A">
        <w:rPr>
          <w:rFonts w:asciiTheme="minorHAnsi" w:hAnsiTheme="minorHAnsi" w:cstheme="minorHAnsi"/>
          <w:sz w:val="22"/>
          <w:szCs w:val="22"/>
        </w:rPr>
        <w:t xml:space="preserve"> osób</w:t>
      </w:r>
      <w:r w:rsidR="00312B3C" w:rsidRPr="00EF773A">
        <w:rPr>
          <w:rFonts w:asciiTheme="minorHAnsi" w:hAnsiTheme="minorHAnsi" w:cstheme="minorHAnsi"/>
          <w:sz w:val="22"/>
          <w:szCs w:val="22"/>
        </w:rPr>
        <w:t xml:space="preserve"> bezrobotnych</w:t>
      </w:r>
      <w:r w:rsidRPr="00EF773A">
        <w:rPr>
          <w:rFonts w:asciiTheme="minorHAnsi" w:hAnsiTheme="minorHAnsi" w:cstheme="minorHAnsi"/>
          <w:sz w:val="22"/>
          <w:szCs w:val="22"/>
        </w:rPr>
        <w:t xml:space="preserve">, tj. </w:t>
      </w:r>
      <w:r w:rsidRPr="00EF773A">
        <w:rPr>
          <w:rFonts w:asciiTheme="minorHAnsi" w:hAnsiTheme="minorHAnsi" w:cstheme="minorHAnsi"/>
          <w:color w:val="000000"/>
          <w:sz w:val="22"/>
          <w:szCs w:val="22"/>
        </w:rPr>
        <w:t xml:space="preserve">o </w:t>
      </w:r>
      <w:r w:rsidR="00EF773A" w:rsidRPr="00EF773A">
        <w:rPr>
          <w:rFonts w:asciiTheme="minorHAnsi" w:hAnsiTheme="minorHAnsi" w:cstheme="minorHAnsi"/>
          <w:color w:val="000000"/>
          <w:sz w:val="22"/>
          <w:szCs w:val="22"/>
        </w:rPr>
        <w:t xml:space="preserve">2 581 </w:t>
      </w:r>
      <w:r w:rsidRPr="00EF773A">
        <w:rPr>
          <w:rFonts w:asciiTheme="minorHAnsi" w:hAnsiTheme="minorHAnsi" w:cstheme="minorHAnsi"/>
          <w:color w:val="000000"/>
          <w:sz w:val="22"/>
          <w:szCs w:val="22"/>
        </w:rPr>
        <w:t xml:space="preserve">osób </w:t>
      </w:r>
      <w:r w:rsidR="00EF773A" w:rsidRPr="00EF773A">
        <w:rPr>
          <w:rFonts w:asciiTheme="minorHAnsi" w:hAnsiTheme="minorHAnsi" w:cstheme="minorHAnsi"/>
          <w:color w:val="000000"/>
          <w:sz w:val="22"/>
          <w:szCs w:val="22"/>
        </w:rPr>
        <w:t>więcej</w:t>
      </w:r>
      <w:r w:rsidR="00EF773A">
        <w:rPr>
          <w:rFonts w:asciiTheme="minorHAnsi" w:hAnsiTheme="minorHAnsi" w:cstheme="minorHAnsi"/>
          <w:color w:val="000000"/>
          <w:sz w:val="22"/>
          <w:szCs w:val="22"/>
        </w:rPr>
        <w:t xml:space="preserve"> </w:t>
      </w:r>
      <w:r w:rsidR="00566654">
        <w:rPr>
          <w:rFonts w:asciiTheme="minorHAnsi" w:hAnsiTheme="minorHAnsi" w:cstheme="minorHAnsi"/>
          <w:color w:val="000000"/>
          <w:sz w:val="22"/>
          <w:szCs w:val="22"/>
        </w:rPr>
        <w:br/>
      </w:r>
      <w:r w:rsidRPr="00EF773A">
        <w:rPr>
          <w:rFonts w:asciiTheme="minorHAnsi" w:hAnsiTheme="minorHAnsi" w:cstheme="minorHAnsi"/>
          <w:color w:val="000000"/>
          <w:sz w:val="22"/>
          <w:szCs w:val="22"/>
        </w:rPr>
        <w:t xml:space="preserve">w porównaniu do roku </w:t>
      </w:r>
      <w:r w:rsidR="00364E36" w:rsidRPr="00502C78">
        <w:rPr>
          <w:rFonts w:asciiTheme="minorHAnsi" w:hAnsiTheme="minorHAnsi" w:cstheme="minorHAnsi"/>
          <w:color w:val="000000"/>
          <w:sz w:val="22"/>
          <w:szCs w:val="22"/>
        </w:rPr>
        <w:t>202</w:t>
      </w:r>
      <w:r w:rsidR="00EF773A" w:rsidRPr="00502C78">
        <w:rPr>
          <w:rFonts w:asciiTheme="minorHAnsi" w:hAnsiTheme="minorHAnsi" w:cstheme="minorHAnsi"/>
          <w:color w:val="000000"/>
          <w:sz w:val="22"/>
          <w:szCs w:val="22"/>
        </w:rPr>
        <w:t>3</w:t>
      </w:r>
      <w:r w:rsidRPr="00502C78">
        <w:rPr>
          <w:rFonts w:asciiTheme="minorHAnsi" w:hAnsiTheme="minorHAnsi" w:cstheme="minorHAnsi"/>
          <w:color w:val="000000"/>
          <w:sz w:val="22"/>
          <w:szCs w:val="22"/>
        </w:rPr>
        <w:t>.</w:t>
      </w:r>
      <w:r w:rsidR="00CE0DFE" w:rsidRPr="00502C78">
        <w:rPr>
          <w:rFonts w:asciiTheme="minorHAnsi" w:hAnsiTheme="minorHAnsi" w:cstheme="minorHAnsi"/>
          <w:color w:val="000000"/>
          <w:sz w:val="22"/>
          <w:szCs w:val="22"/>
        </w:rPr>
        <w:t xml:space="preserve"> </w:t>
      </w:r>
      <w:r w:rsidR="00A30199" w:rsidRPr="00502C78">
        <w:rPr>
          <w:rFonts w:ascii="Calibri" w:hAnsi="Calibri" w:cs="Calibri"/>
          <w:color w:val="000000"/>
          <w:sz w:val="22"/>
          <w:szCs w:val="22"/>
        </w:rPr>
        <w:t>Najpopularniejszą formą przeciwdziałania bezrobociu był</w:t>
      </w:r>
      <w:r w:rsidR="00A30199" w:rsidRPr="00502C78">
        <w:rPr>
          <w:rFonts w:ascii="Calibri" w:hAnsi="Calibri" w:cs="Calibri"/>
          <w:sz w:val="22"/>
          <w:szCs w:val="22"/>
        </w:rPr>
        <w:t xml:space="preserve"> </w:t>
      </w:r>
      <w:r w:rsidR="00502C78" w:rsidRPr="00502C78">
        <w:rPr>
          <w:rFonts w:ascii="Calibri" w:hAnsi="Calibri" w:cs="Calibri"/>
          <w:sz w:val="22"/>
          <w:szCs w:val="22"/>
        </w:rPr>
        <w:t>staż</w:t>
      </w:r>
      <w:r w:rsidR="00A30199" w:rsidRPr="00502C78">
        <w:rPr>
          <w:rFonts w:asciiTheme="minorHAnsi" w:hAnsiTheme="minorHAnsi" w:cstheme="minorHAnsi"/>
          <w:sz w:val="22"/>
          <w:szCs w:val="22"/>
        </w:rPr>
        <w:t xml:space="preserve"> </w:t>
      </w:r>
      <w:r w:rsidR="00566654">
        <w:rPr>
          <w:rFonts w:asciiTheme="minorHAnsi" w:hAnsiTheme="minorHAnsi" w:cstheme="minorHAnsi"/>
          <w:sz w:val="22"/>
          <w:szCs w:val="22"/>
        </w:rPr>
        <w:t>z liczbą</w:t>
      </w:r>
      <w:r w:rsidR="00276577">
        <w:rPr>
          <w:rFonts w:asciiTheme="minorHAnsi" w:hAnsiTheme="minorHAnsi" w:cstheme="minorHAnsi"/>
          <w:sz w:val="22"/>
          <w:szCs w:val="22"/>
        </w:rPr>
        <w:t xml:space="preserve"> 6 437. </w:t>
      </w:r>
    </w:p>
    <w:p w14:paraId="4E8C6448" w14:textId="77777777" w:rsidR="00566654" w:rsidRDefault="00566654" w:rsidP="00A30199">
      <w:pPr>
        <w:spacing w:line="276" w:lineRule="auto"/>
        <w:ind w:firstLine="709"/>
        <w:jc w:val="both"/>
        <w:rPr>
          <w:rFonts w:asciiTheme="minorHAnsi" w:hAnsiTheme="minorHAnsi" w:cstheme="minorHAnsi"/>
          <w:color w:val="000000"/>
          <w:sz w:val="22"/>
          <w:szCs w:val="22"/>
          <w:highlight w:val="yellow"/>
        </w:rPr>
      </w:pPr>
    </w:p>
    <w:p w14:paraId="7AEFF645" w14:textId="77777777" w:rsidR="00566654" w:rsidRDefault="00276577" w:rsidP="00A30199">
      <w:pPr>
        <w:spacing w:line="276" w:lineRule="auto"/>
        <w:ind w:firstLine="709"/>
        <w:jc w:val="both"/>
        <w:rPr>
          <w:rFonts w:asciiTheme="minorHAnsi" w:hAnsiTheme="minorHAnsi" w:cstheme="minorHAnsi"/>
          <w:color w:val="000000"/>
          <w:sz w:val="22"/>
          <w:szCs w:val="22"/>
          <w:highlight w:val="yellow"/>
        </w:rPr>
      </w:pPr>
      <w:r>
        <w:rPr>
          <w:rFonts w:asciiTheme="minorHAnsi" w:hAnsiTheme="minorHAnsi" w:cstheme="minorHAnsi"/>
          <w:noProof/>
          <w:color w:val="000000"/>
          <w:sz w:val="22"/>
          <w:szCs w:val="22"/>
        </w:rPr>
        <w:drawing>
          <wp:anchor distT="0" distB="0" distL="114300" distR="114300" simplePos="0" relativeHeight="251826176" behindDoc="0" locked="0" layoutInCell="1" allowOverlap="1" wp14:anchorId="3F6DC25E" wp14:editId="70C6742D">
            <wp:simplePos x="0" y="0"/>
            <wp:positionH relativeFrom="column">
              <wp:posOffset>762000</wp:posOffset>
            </wp:positionH>
            <wp:positionV relativeFrom="paragraph">
              <wp:posOffset>127000</wp:posOffset>
            </wp:positionV>
            <wp:extent cx="4407535" cy="1945005"/>
            <wp:effectExtent l="57150" t="19050" r="50165" b="17145"/>
            <wp:wrapThrough wrapText="bothSides">
              <wp:wrapPolygon edited="0">
                <wp:start x="934" y="-212"/>
                <wp:lineTo x="-280" y="212"/>
                <wp:lineTo x="-280" y="21579"/>
                <wp:lineTo x="21752" y="21579"/>
                <wp:lineTo x="21752" y="1904"/>
                <wp:lineTo x="21192" y="1481"/>
                <wp:lineTo x="16244" y="-212"/>
                <wp:lineTo x="934" y="-212"/>
              </wp:wrapPolygon>
            </wp:wrapThrough>
            <wp:docPr id="86415244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14:paraId="62C7A648" w14:textId="77777777" w:rsidR="00D7418E" w:rsidRDefault="00D7418E" w:rsidP="00A30199">
      <w:pPr>
        <w:spacing w:line="276" w:lineRule="auto"/>
        <w:ind w:firstLine="709"/>
        <w:jc w:val="both"/>
        <w:rPr>
          <w:rFonts w:asciiTheme="minorHAnsi" w:hAnsiTheme="minorHAnsi" w:cstheme="minorHAnsi"/>
          <w:color w:val="000000"/>
          <w:sz w:val="22"/>
          <w:szCs w:val="22"/>
          <w:highlight w:val="yellow"/>
        </w:rPr>
      </w:pPr>
    </w:p>
    <w:p w14:paraId="204303AE" w14:textId="77777777" w:rsidR="00D7418E" w:rsidRDefault="00D7418E" w:rsidP="00A30199">
      <w:pPr>
        <w:spacing w:line="276" w:lineRule="auto"/>
        <w:ind w:firstLine="709"/>
        <w:jc w:val="both"/>
        <w:rPr>
          <w:rFonts w:asciiTheme="minorHAnsi" w:hAnsiTheme="minorHAnsi" w:cstheme="minorHAnsi"/>
          <w:color w:val="000000"/>
          <w:sz w:val="22"/>
          <w:szCs w:val="22"/>
          <w:highlight w:val="yellow"/>
        </w:rPr>
      </w:pPr>
    </w:p>
    <w:p w14:paraId="45F0F6CA" w14:textId="77777777" w:rsidR="00D7418E" w:rsidRDefault="00D7418E" w:rsidP="00A30199">
      <w:pPr>
        <w:spacing w:line="276" w:lineRule="auto"/>
        <w:ind w:firstLine="709"/>
        <w:jc w:val="both"/>
        <w:rPr>
          <w:rFonts w:asciiTheme="minorHAnsi" w:hAnsiTheme="minorHAnsi" w:cstheme="minorHAnsi"/>
          <w:color w:val="000000"/>
          <w:sz w:val="22"/>
          <w:szCs w:val="22"/>
          <w:highlight w:val="yellow"/>
        </w:rPr>
      </w:pPr>
    </w:p>
    <w:p w14:paraId="48386F49" w14:textId="77777777" w:rsidR="00D7418E" w:rsidRDefault="00D7418E" w:rsidP="00A30199">
      <w:pPr>
        <w:spacing w:line="276" w:lineRule="auto"/>
        <w:ind w:firstLine="709"/>
        <w:jc w:val="both"/>
        <w:rPr>
          <w:rFonts w:asciiTheme="minorHAnsi" w:hAnsiTheme="minorHAnsi" w:cstheme="minorHAnsi"/>
          <w:color w:val="000000"/>
          <w:sz w:val="22"/>
          <w:szCs w:val="22"/>
          <w:highlight w:val="yellow"/>
        </w:rPr>
      </w:pPr>
    </w:p>
    <w:p w14:paraId="38121D6F" w14:textId="77777777" w:rsidR="00276577" w:rsidRDefault="00276577" w:rsidP="00A30199">
      <w:pPr>
        <w:spacing w:line="276" w:lineRule="auto"/>
        <w:ind w:firstLine="709"/>
        <w:jc w:val="both"/>
        <w:rPr>
          <w:rFonts w:asciiTheme="minorHAnsi" w:hAnsiTheme="minorHAnsi" w:cstheme="minorHAnsi"/>
          <w:color w:val="000000"/>
          <w:sz w:val="22"/>
          <w:szCs w:val="22"/>
          <w:highlight w:val="yellow"/>
        </w:rPr>
      </w:pPr>
    </w:p>
    <w:p w14:paraId="2A0003F7" w14:textId="77777777" w:rsidR="00276577" w:rsidRDefault="00276577" w:rsidP="00A30199">
      <w:pPr>
        <w:spacing w:line="276" w:lineRule="auto"/>
        <w:ind w:firstLine="709"/>
        <w:jc w:val="both"/>
        <w:rPr>
          <w:rFonts w:asciiTheme="minorHAnsi" w:hAnsiTheme="minorHAnsi" w:cstheme="minorHAnsi"/>
          <w:color w:val="000000"/>
          <w:sz w:val="22"/>
          <w:szCs w:val="22"/>
          <w:highlight w:val="yellow"/>
        </w:rPr>
      </w:pPr>
    </w:p>
    <w:p w14:paraId="5DA4EFFF" w14:textId="77777777" w:rsidR="00276577" w:rsidRDefault="00276577" w:rsidP="00A30199">
      <w:pPr>
        <w:spacing w:line="276" w:lineRule="auto"/>
        <w:ind w:firstLine="709"/>
        <w:jc w:val="both"/>
        <w:rPr>
          <w:rFonts w:asciiTheme="minorHAnsi" w:hAnsiTheme="minorHAnsi" w:cstheme="minorHAnsi"/>
          <w:color w:val="000000"/>
          <w:sz w:val="22"/>
          <w:szCs w:val="22"/>
          <w:highlight w:val="yellow"/>
        </w:rPr>
      </w:pPr>
    </w:p>
    <w:p w14:paraId="1B97FE9A" w14:textId="77777777" w:rsidR="00276577" w:rsidRDefault="00276577" w:rsidP="00A30199">
      <w:pPr>
        <w:spacing w:line="276" w:lineRule="auto"/>
        <w:ind w:firstLine="709"/>
        <w:jc w:val="both"/>
        <w:rPr>
          <w:rFonts w:asciiTheme="minorHAnsi" w:hAnsiTheme="minorHAnsi" w:cstheme="minorHAnsi"/>
          <w:color w:val="000000"/>
          <w:sz w:val="22"/>
          <w:szCs w:val="22"/>
          <w:highlight w:val="yellow"/>
        </w:rPr>
      </w:pPr>
    </w:p>
    <w:p w14:paraId="310F222D" w14:textId="77777777" w:rsidR="006823BB" w:rsidRDefault="006823BB" w:rsidP="00EF773A">
      <w:pPr>
        <w:rPr>
          <w:rFonts w:asciiTheme="minorHAnsi" w:hAnsiTheme="minorHAnsi" w:cstheme="minorHAnsi"/>
          <w:highlight w:val="yellow"/>
        </w:rPr>
      </w:pPr>
    </w:p>
    <w:p w14:paraId="2C9EF616" w14:textId="77777777" w:rsidR="00376D0C" w:rsidRDefault="00376D0C" w:rsidP="00EF773A">
      <w:pPr>
        <w:rPr>
          <w:rFonts w:asciiTheme="minorHAnsi" w:hAnsiTheme="minorHAnsi" w:cstheme="minorHAnsi"/>
          <w:highlight w:val="yellow"/>
        </w:rPr>
      </w:pPr>
    </w:p>
    <w:p w14:paraId="69536662" w14:textId="77777777" w:rsidR="00376D0C" w:rsidRDefault="00376D0C" w:rsidP="00EF773A">
      <w:pPr>
        <w:rPr>
          <w:rFonts w:asciiTheme="minorHAnsi" w:hAnsiTheme="minorHAnsi" w:cstheme="minorHAnsi"/>
          <w:highlight w:val="yellow"/>
        </w:rPr>
      </w:pPr>
    </w:p>
    <w:p w14:paraId="3F8BA6E0" w14:textId="77777777" w:rsidR="00376D0C" w:rsidRPr="00EF773A" w:rsidRDefault="00376D0C" w:rsidP="00EF773A">
      <w:pPr>
        <w:rPr>
          <w:rFonts w:asciiTheme="minorHAnsi" w:hAnsiTheme="minorHAnsi" w:cstheme="minorHAnsi"/>
          <w:highlight w:val="yellow"/>
        </w:rPr>
      </w:pPr>
    </w:p>
    <w:p w14:paraId="6B8DC114" w14:textId="77777777" w:rsidR="00B33508" w:rsidRPr="00FD5A0B" w:rsidRDefault="00B33508" w:rsidP="00663B0F">
      <w:pPr>
        <w:pStyle w:val="Akapitzlist"/>
        <w:numPr>
          <w:ilvl w:val="2"/>
          <w:numId w:val="1"/>
        </w:numPr>
        <w:ind w:left="1134" w:hanging="425"/>
        <w:jc w:val="both"/>
        <w:rPr>
          <w:rFonts w:cs="Calibri"/>
          <w:b/>
          <w:bCs/>
          <w:noProof/>
        </w:rPr>
      </w:pPr>
      <w:bookmarkStart w:id="6" w:name="_Hlk125447885"/>
      <w:r w:rsidRPr="00FD5A0B">
        <w:rPr>
          <w:rFonts w:cs="Calibri"/>
          <w:b/>
          <w:bCs/>
          <w:noProof/>
        </w:rPr>
        <w:lastRenderedPageBreak/>
        <w:t xml:space="preserve">Zadania finansowane z Rezerwy </w:t>
      </w:r>
      <w:bookmarkEnd w:id="6"/>
      <w:r w:rsidR="00B04679">
        <w:rPr>
          <w:rFonts w:cs="Calibri"/>
          <w:b/>
          <w:bCs/>
          <w:noProof/>
        </w:rPr>
        <w:t>FP</w:t>
      </w:r>
    </w:p>
    <w:p w14:paraId="38351713" w14:textId="77777777" w:rsidR="00701F9C" w:rsidRPr="00B0006F" w:rsidRDefault="00701F9C" w:rsidP="001B31AC">
      <w:pPr>
        <w:spacing w:after="120" w:line="276" w:lineRule="auto"/>
        <w:ind w:firstLine="709"/>
        <w:jc w:val="both"/>
        <w:rPr>
          <w:rFonts w:asciiTheme="minorHAnsi" w:eastAsia="Calibri" w:hAnsiTheme="minorHAnsi" w:cstheme="minorHAnsi"/>
          <w:sz w:val="22"/>
          <w:szCs w:val="22"/>
          <w:lang w:eastAsia="en-US"/>
        </w:rPr>
      </w:pPr>
      <w:r w:rsidRPr="00B0006F">
        <w:rPr>
          <w:rFonts w:asciiTheme="minorHAnsi" w:eastAsia="Calibri" w:hAnsiTheme="minorHAnsi" w:cstheme="minorHAnsi"/>
          <w:sz w:val="22"/>
          <w:szCs w:val="22"/>
          <w:lang w:eastAsia="en-US"/>
        </w:rPr>
        <w:t>W 202</w:t>
      </w:r>
      <w:r w:rsidR="00B0006F" w:rsidRPr="00B0006F">
        <w:rPr>
          <w:rFonts w:asciiTheme="minorHAnsi" w:eastAsia="Calibri" w:hAnsiTheme="minorHAnsi" w:cstheme="minorHAnsi"/>
          <w:sz w:val="22"/>
          <w:szCs w:val="22"/>
          <w:lang w:eastAsia="en-US"/>
        </w:rPr>
        <w:t>4</w:t>
      </w:r>
      <w:r w:rsidRPr="00B0006F">
        <w:rPr>
          <w:rFonts w:asciiTheme="minorHAnsi" w:eastAsia="Calibri" w:hAnsiTheme="minorHAnsi" w:cstheme="minorHAnsi"/>
          <w:sz w:val="22"/>
          <w:szCs w:val="22"/>
          <w:lang w:eastAsia="en-US"/>
        </w:rPr>
        <w:t xml:space="preserve"> r. przeprowadzono nabory na środki finansowe z rezerwy </w:t>
      </w:r>
      <w:r w:rsidR="001B31AC" w:rsidRPr="00B0006F">
        <w:rPr>
          <w:rFonts w:asciiTheme="minorHAnsi" w:eastAsia="Calibri" w:hAnsiTheme="minorHAnsi" w:cstheme="minorHAnsi"/>
          <w:sz w:val="22"/>
          <w:szCs w:val="22"/>
          <w:lang w:eastAsia="en-US"/>
        </w:rPr>
        <w:t>FP</w:t>
      </w:r>
      <w:r w:rsidRPr="00B0006F">
        <w:rPr>
          <w:rFonts w:asciiTheme="minorHAnsi" w:eastAsia="Calibri" w:hAnsiTheme="minorHAnsi" w:cstheme="minorHAnsi"/>
          <w:sz w:val="22"/>
          <w:szCs w:val="22"/>
          <w:lang w:eastAsia="en-US"/>
        </w:rPr>
        <w:t xml:space="preserve">, w ramach których pomiędzy samorządy powiatowe Wielkopolski rozdysponowano </w:t>
      </w:r>
      <w:r w:rsidRPr="0093208E">
        <w:rPr>
          <w:rFonts w:asciiTheme="minorHAnsi" w:eastAsia="Calibri" w:hAnsiTheme="minorHAnsi" w:cstheme="minorHAnsi"/>
          <w:sz w:val="22"/>
          <w:szCs w:val="22"/>
          <w:lang w:eastAsia="en-US"/>
        </w:rPr>
        <w:t xml:space="preserve">łącznie </w:t>
      </w:r>
      <w:r w:rsidR="00B0006F" w:rsidRPr="0093208E">
        <w:rPr>
          <w:rFonts w:asciiTheme="minorHAnsi" w:eastAsia="Calibri" w:hAnsiTheme="minorHAnsi" w:cstheme="minorHAnsi"/>
          <w:b/>
          <w:bCs/>
          <w:sz w:val="22"/>
          <w:szCs w:val="22"/>
          <w:lang w:eastAsia="en-US"/>
        </w:rPr>
        <w:t>29 483 098,96</w:t>
      </w:r>
      <w:r w:rsidRPr="0093208E">
        <w:rPr>
          <w:rFonts w:asciiTheme="minorHAnsi" w:eastAsia="Calibri" w:hAnsiTheme="minorHAnsi" w:cstheme="minorHAnsi"/>
          <w:b/>
          <w:bCs/>
          <w:sz w:val="22"/>
          <w:szCs w:val="22"/>
          <w:lang w:eastAsia="en-US"/>
        </w:rPr>
        <w:t> zł</w:t>
      </w:r>
      <w:r w:rsidRPr="00B0006F">
        <w:rPr>
          <w:rFonts w:asciiTheme="minorHAnsi" w:eastAsia="Calibri" w:hAnsiTheme="minorHAnsi" w:cstheme="minorHAnsi"/>
          <w:sz w:val="22"/>
          <w:szCs w:val="22"/>
          <w:lang w:eastAsia="en-US"/>
        </w:rPr>
        <w:t xml:space="preserve"> na programy aktywizacji zawodowej bezrobotnych: </w:t>
      </w:r>
    </w:p>
    <w:p w14:paraId="67C302A6" w14:textId="77777777" w:rsidR="00701F9C" w:rsidRPr="000C56C7" w:rsidRDefault="00701F9C" w:rsidP="00C80C9B">
      <w:pPr>
        <w:numPr>
          <w:ilvl w:val="0"/>
          <w:numId w:val="5"/>
        </w:numPr>
        <w:spacing w:after="120" w:line="276" w:lineRule="auto"/>
        <w:contextualSpacing/>
        <w:jc w:val="both"/>
        <w:rPr>
          <w:rFonts w:asciiTheme="minorHAnsi" w:hAnsiTheme="minorHAnsi" w:cstheme="minorHAnsi"/>
          <w:sz w:val="22"/>
          <w:szCs w:val="22"/>
        </w:rPr>
      </w:pPr>
      <w:r w:rsidRPr="000C56C7">
        <w:rPr>
          <w:rFonts w:asciiTheme="minorHAnsi" w:eastAsia="Calibri" w:hAnsiTheme="minorHAnsi" w:cstheme="minorHAnsi"/>
          <w:sz w:val="22"/>
          <w:szCs w:val="22"/>
          <w:lang w:eastAsia="en-US"/>
        </w:rPr>
        <w:t>w ramach ogłoszon</w:t>
      </w:r>
      <w:r w:rsidR="00100636" w:rsidRPr="000C56C7">
        <w:rPr>
          <w:rFonts w:asciiTheme="minorHAnsi" w:eastAsia="Calibri" w:hAnsiTheme="minorHAnsi" w:cstheme="minorHAnsi"/>
          <w:sz w:val="22"/>
          <w:szCs w:val="22"/>
          <w:lang w:eastAsia="en-US"/>
        </w:rPr>
        <w:t>ych</w:t>
      </w:r>
      <w:r w:rsidRPr="000C56C7">
        <w:rPr>
          <w:rFonts w:asciiTheme="minorHAnsi" w:eastAsia="Calibri" w:hAnsiTheme="minorHAnsi" w:cstheme="minorHAnsi"/>
          <w:sz w:val="22"/>
          <w:szCs w:val="22"/>
          <w:lang w:eastAsia="en-US"/>
        </w:rPr>
        <w:t xml:space="preserve"> przez </w:t>
      </w:r>
      <w:proofErr w:type="spellStart"/>
      <w:r w:rsidR="000C56C7" w:rsidRPr="000C56C7">
        <w:rPr>
          <w:rFonts w:asciiTheme="minorHAnsi" w:eastAsia="Calibri" w:hAnsiTheme="minorHAnsi" w:cstheme="minorHAnsi"/>
          <w:sz w:val="22"/>
          <w:szCs w:val="22"/>
          <w:lang w:eastAsia="en-US"/>
        </w:rPr>
        <w:t>MRPiPS</w:t>
      </w:r>
      <w:proofErr w:type="spellEnd"/>
      <w:r w:rsidRPr="000C56C7">
        <w:rPr>
          <w:rFonts w:asciiTheme="minorHAnsi" w:eastAsia="Calibri" w:hAnsiTheme="minorHAnsi" w:cstheme="minorHAnsi"/>
          <w:sz w:val="22"/>
          <w:szCs w:val="22"/>
          <w:lang w:eastAsia="en-US"/>
        </w:rPr>
        <w:t xml:space="preserve"> nabor</w:t>
      </w:r>
      <w:r w:rsidR="00100636" w:rsidRPr="000C56C7">
        <w:rPr>
          <w:rFonts w:asciiTheme="minorHAnsi" w:eastAsia="Calibri" w:hAnsiTheme="minorHAnsi" w:cstheme="minorHAnsi"/>
          <w:sz w:val="22"/>
          <w:szCs w:val="22"/>
          <w:lang w:eastAsia="en-US"/>
        </w:rPr>
        <w:t>ów</w:t>
      </w:r>
      <w:r w:rsidRPr="000C56C7">
        <w:rPr>
          <w:rFonts w:asciiTheme="minorHAnsi" w:eastAsia="Calibri" w:hAnsiTheme="minorHAnsi" w:cstheme="minorHAnsi"/>
          <w:sz w:val="22"/>
          <w:szCs w:val="22"/>
          <w:lang w:eastAsia="en-US"/>
        </w:rPr>
        <w:t xml:space="preserve"> na dodatkowe środki z rezerwy FP na aktywizację osób bezrobotnych, procedowano </w:t>
      </w:r>
      <w:r w:rsidR="00B0006F" w:rsidRPr="000C56C7">
        <w:rPr>
          <w:rFonts w:asciiTheme="minorHAnsi" w:eastAsia="Calibri" w:hAnsiTheme="minorHAnsi" w:cstheme="minorHAnsi"/>
          <w:sz w:val="22"/>
          <w:szCs w:val="22"/>
          <w:lang w:eastAsia="en-US"/>
        </w:rPr>
        <w:t>88</w:t>
      </w:r>
      <w:r w:rsidRPr="000C56C7">
        <w:rPr>
          <w:rFonts w:asciiTheme="minorHAnsi" w:eastAsia="Calibri" w:hAnsiTheme="minorHAnsi" w:cstheme="minorHAnsi"/>
          <w:sz w:val="22"/>
          <w:szCs w:val="22"/>
          <w:lang w:eastAsia="en-US"/>
        </w:rPr>
        <w:t xml:space="preserve"> wniosków samorządów powiatowych Wielkopolski na łączną kwotę </w:t>
      </w:r>
      <w:r w:rsidR="00B0006F" w:rsidRPr="000C56C7">
        <w:rPr>
          <w:rFonts w:asciiTheme="minorHAnsi" w:eastAsia="Calibri" w:hAnsiTheme="minorHAnsi" w:cstheme="minorHAnsi"/>
          <w:sz w:val="22"/>
          <w:szCs w:val="22"/>
          <w:lang w:eastAsia="en-US"/>
        </w:rPr>
        <w:t>29 381 998,96</w:t>
      </w:r>
      <w:r w:rsidRPr="000C56C7">
        <w:rPr>
          <w:rFonts w:asciiTheme="minorHAnsi" w:eastAsia="Calibri" w:hAnsiTheme="minorHAnsi" w:cstheme="minorHAnsi"/>
          <w:sz w:val="22"/>
          <w:szCs w:val="22"/>
          <w:lang w:eastAsia="en-US"/>
        </w:rPr>
        <w:t xml:space="preserve"> zł</w:t>
      </w:r>
      <w:r w:rsidR="00620BD9" w:rsidRPr="000C56C7">
        <w:rPr>
          <w:rFonts w:asciiTheme="minorHAnsi" w:eastAsia="Calibri" w:hAnsiTheme="minorHAnsi" w:cstheme="minorHAnsi"/>
          <w:sz w:val="22"/>
          <w:szCs w:val="22"/>
          <w:lang w:eastAsia="en-US"/>
        </w:rPr>
        <w:t>;</w:t>
      </w:r>
    </w:p>
    <w:p w14:paraId="3F4996D6" w14:textId="77777777" w:rsidR="001B31AC" w:rsidRPr="00970F5E" w:rsidRDefault="001B31AC" w:rsidP="001B31AC">
      <w:pPr>
        <w:spacing w:after="120" w:line="259" w:lineRule="auto"/>
        <w:ind w:left="720"/>
        <w:contextualSpacing/>
        <w:jc w:val="both"/>
        <w:rPr>
          <w:rFonts w:asciiTheme="minorHAnsi" w:hAnsiTheme="minorHAnsi" w:cstheme="minorHAnsi"/>
          <w:sz w:val="10"/>
          <w:szCs w:val="10"/>
          <w:highlight w:val="yellow"/>
        </w:rPr>
      </w:pPr>
    </w:p>
    <w:p w14:paraId="052C653D" w14:textId="77777777" w:rsidR="00701F9C" w:rsidRPr="00FC263A" w:rsidRDefault="00D97E42" w:rsidP="00C80C9B">
      <w:pPr>
        <w:numPr>
          <w:ilvl w:val="0"/>
          <w:numId w:val="5"/>
        </w:numPr>
        <w:spacing w:after="160" w:line="276" w:lineRule="auto"/>
        <w:contextualSpacing/>
        <w:jc w:val="both"/>
        <w:rPr>
          <w:rFonts w:asciiTheme="minorHAnsi" w:hAnsiTheme="minorHAnsi" w:cstheme="minorHAnsi"/>
          <w:sz w:val="22"/>
          <w:szCs w:val="22"/>
        </w:rPr>
      </w:pPr>
      <w:r w:rsidRPr="00FC263A">
        <w:rPr>
          <w:rFonts w:asciiTheme="minorHAnsi" w:hAnsiTheme="minorHAnsi" w:cstheme="minorHAnsi"/>
          <w:sz w:val="22"/>
          <w:szCs w:val="22"/>
        </w:rPr>
        <w:t>r</w:t>
      </w:r>
      <w:r w:rsidR="00EA1E72" w:rsidRPr="00FC263A">
        <w:rPr>
          <w:rFonts w:asciiTheme="minorHAnsi" w:hAnsiTheme="minorHAnsi" w:cstheme="minorHAnsi"/>
          <w:sz w:val="22"/>
          <w:szCs w:val="22"/>
        </w:rPr>
        <w:t xml:space="preserve">esort </w:t>
      </w:r>
      <w:r w:rsidR="00535C5F">
        <w:rPr>
          <w:rFonts w:asciiTheme="minorHAnsi" w:hAnsiTheme="minorHAnsi" w:cstheme="minorHAnsi"/>
          <w:sz w:val="22"/>
          <w:szCs w:val="22"/>
        </w:rPr>
        <w:t>pracy</w:t>
      </w:r>
      <w:r w:rsidR="00701F9C" w:rsidRPr="00FC263A">
        <w:rPr>
          <w:rFonts w:asciiTheme="minorHAnsi" w:hAnsiTheme="minorHAnsi" w:cstheme="minorHAnsi"/>
          <w:sz w:val="22"/>
          <w:szCs w:val="22"/>
        </w:rPr>
        <w:t xml:space="preserve"> uruchomił narzędzie wsparcia w postaci programu aktywizacji zawodowej bezrobotnych</w:t>
      </w:r>
      <w:r w:rsidR="00FC263A" w:rsidRPr="00FC263A">
        <w:rPr>
          <w:rFonts w:asciiTheme="minorHAnsi" w:hAnsiTheme="minorHAnsi" w:cstheme="minorHAnsi"/>
          <w:sz w:val="22"/>
          <w:szCs w:val="22"/>
        </w:rPr>
        <w:t xml:space="preserve"> na terenach, na których w roku 2024 miały miejsce klęski żywiołowe. W jego ramach, </w:t>
      </w:r>
      <w:r w:rsidR="00632BAC">
        <w:rPr>
          <w:rFonts w:asciiTheme="minorHAnsi" w:hAnsiTheme="minorHAnsi" w:cstheme="minorHAnsi"/>
          <w:sz w:val="22"/>
          <w:szCs w:val="22"/>
        </w:rPr>
        <w:t>PUP w Pleszewie</w:t>
      </w:r>
      <w:r w:rsidR="00FC263A" w:rsidRPr="00FC263A">
        <w:rPr>
          <w:rFonts w:asciiTheme="minorHAnsi" w:hAnsiTheme="minorHAnsi" w:cstheme="minorHAnsi"/>
          <w:sz w:val="22"/>
          <w:szCs w:val="22"/>
        </w:rPr>
        <w:t xml:space="preserve"> pozyskał kwotę 101 100,00 zł.</w:t>
      </w:r>
    </w:p>
    <w:p w14:paraId="1334924E" w14:textId="77777777" w:rsidR="00FC263A" w:rsidRPr="005B0ECB" w:rsidRDefault="00FC263A" w:rsidP="00FC263A">
      <w:pPr>
        <w:spacing w:after="160" w:line="276" w:lineRule="auto"/>
        <w:contextualSpacing/>
        <w:jc w:val="both"/>
        <w:rPr>
          <w:rFonts w:asciiTheme="minorHAnsi" w:hAnsiTheme="minorHAnsi" w:cstheme="minorHAnsi"/>
          <w:sz w:val="10"/>
          <w:szCs w:val="10"/>
          <w:highlight w:val="yellow"/>
        </w:rPr>
      </w:pPr>
    </w:p>
    <w:p w14:paraId="62DD7634" w14:textId="77777777" w:rsidR="004609B0" w:rsidRPr="00970F5E" w:rsidRDefault="004609B0" w:rsidP="00B33508">
      <w:pPr>
        <w:spacing w:line="276" w:lineRule="auto"/>
        <w:jc w:val="center"/>
        <w:rPr>
          <w:rFonts w:asciiTheme="minorHAnsi" w:hAnsiTheme="minorHAnsi" w:cstheme="minorHAnsi"/>
          <w:b/>
          <w:bCs/>
          <w:noProof/>
          <w:sz w:val="16"/>
          <w:szCs w:val="16"/>
          <w:highlight w:val="yellow"/>
        </w:rPr>
      </w:pPr>
    </w:p>
    <w:p w14:paraId="650C87BF" w14:textId="77777777" w:rsidR="00B33508" w:rsidRDefault="00B33508" w:rsidP="002211FE">
      <w:pPr>
        <w:spacing w:line="276" w:lineRule="auto"/>
        <w:jc w:val="center"/>
        <w:rPr>
          <w:rFonts w:asciiTheme="minorHAnsi" w:hAnsiTheme="minorHAnsi" w:cstheme="minorHAnsi"/>
          <w:b/>
          <w:bCs/>
          <w:noProof/>
          <w:sz w:val="18"/>
          <w:szCs w:val="18"/>
        </w:rPr>
      </w:pPr>
      <w:r w:rsidRPr="00BF41F5">
        <w:rPr>
          <w:rFonts w:asciiTheme="minorHAnsi" w:hAnsiTheme="minorHAnsi" w:cstheme="minorHAnsi"/>
          <w:b/>
          <w:bCs/>
          <w:noProof/>
          <w:sz w:val="18"/>
          <w:szCs w:val="18"/>
        </w:rPr>
        <w:t xml:space="preserve">Aktywizacja osób bezrobotnych z wykorzystaniem środków </w:t>
      </w:r>
      <w:r w:rsidR="00430E09" w:rsidRPr="00BF41F5">
        <w:rPr>
          <w:rFonts w:asciiTheme="minorHAnsi" w:hAnsiTheme="minorHAnsi" w:cstheme="minorHAnsi"/>
          <w:b/>
          <w:bCs/>
          <w:noProof/>
          <w:sz w:val="18"/>
          <w:szCs w:val="18"/>
        </w:rPr>
        <w:t>FP</w:t>
      </w:r>
      <w:r w:rsidRPr="00BF41F5">
        <w:rPr>
          <w:rFonts w:asciiTheme="minorHAnsi" w:hAnsiTheme="minorHAnsi" w:cstheme="minorHAnsi"/>
          <w:b/>
          <w:bCs/>
          <w:noProof/>
          <w:sz w:val="18"/>
          <w:szCs w:val="18"/>
        </w:rPr>
        <w:t xml:space="preserve"> z Rezerwy Ministra w 202</w:t>
      </w:r>
      <w:r w:rsidR="00BF41F5" w:rsidRPr="00BF41F5">
        <w:rPr>
          <w:rFonts w:asciiTheme="minorHAnsi" w:hAnsiTheme="minorHAnsi" w:cstheme="minorHAnsi"/>
          <w:b/>
          <w:bCs/>
          <w:noProof/>
          <w:sz w:val="18"/>
          <w:szCs w:val="18"/>
        </w:rPr>
        <w:t>4</w:t>
      </w:r>
      <w:r w:rsidR="00B03A46" w:rsidRPr="00BF41F5">
        <w:rPr>
          <w:rFonts w:asciiTheme="minorHAnsi" w:hAnsiTheme="minorHAnsi" w:cstheme="minorHAnsi"/>
          <w:b/>
          <w:bCs/>
          <w:noProof/>
          <w:sz w:val="18"/>
          <w:szCs w:val="18"/>
        </w:rPr>
        <w:t xml:space="preserve"> r.</w:t>
      </w:r>
      <w:r w:rsidRPr="00BF41F5">
        <w:rPr>
          <w:rFonts w:asciiTheme="minorHAnsi" w:hAnsiTheme="minorHAnsi" w:cstheme="minorHAnsi"/>
          <w:b/>
          <w:bCs/>
          <w:noProof/>
          <w:sz w:val="18"/>
          <w:szCs w:val="18"/>
        </w:rPr>
        <w:t xml:space="preserve"> według programów </w:t>
      </w:r>
      <w:r w:rsidR="00FF60CA" w:rsidRPr="00BF41F5">
        <w:rPr>
          <w:rFonts w:asciiTheme="minorHAnsi" w:hAnsiTheme="minorHAnsi" w:cstheme="minorHAnsi"/>
          <w:b/>
          <w:bCs/>
          <w:noProof/>
          <w:sz w:val="18"/>
          <w:szCs w:val="18"/>
        </w:rPr>
        <w:t>(w zł)</w:t>
      </w:r>
    </w:p>
    <w:p w14:paraId="2CC0A8F1" w14:textId="77777777" w:rsidR="005B0ECB" w:rsidRPr="002211FE" w:rsidRDefault="005B0ECB" w:rsidP="002211FE">
      <w:pPr>
        <w:spacing w:line="276" w:lineRule="auto"/>
        <w:jc w:val="center"/>
        <w:rPr>
          <w:rFonts w:asciiTheme="minorHAnsi" w:hAnsiTheme="minorHAnsi" w:cstheme="minorHAnsi"/>
          <w:b/>
          <w:bCs/>
          <w:noProof/>
          <w:sz w:val="18"/>
          <w:szCs w:val="18"/>
          <w:highlight w:val="yellow"/>
        </w:rPr>
      </w:pPr>
    </w:p>
    <w:p w14:paraId="761DF75F" w14:textId="77777777" w:rsidR="003866AC" w:rsidRPr="00970F5E" w:rsidRDefault="003866AC" w:rsidP="003866AC">
      <w:pPr>
        <w:spacing w:line="276" w:lineRule="auto"/>
        <w:ind w:left="709"/>
        <w:jc w:val="both"/>
        <w:rPr>
          <w:rFonts w:ascii="Calibri" w:hAnsi="Calibri"/>
          <w:noProof/>
          <w:sz w:val="18"/>
          <w:szCs w:val="18"/>
          <w:highlight w:val="yellow"/>
        </w:rPr>
      </w:pPr>
      <w:r w:rsidRPr="00B10EA3">
        <w:rPr>
          <w:rFonts w:ascii="Calibri" w:hAnsi="Calibri"/>
          <w:noProof/>
          <w:sz w:val="18"/>
          <w:szCs w:val="18"/>
        </w:rPr>
        <w:drawing>
          <wp:inline distT="0" distB="0" distL="0" distR="0" wp14:anchorId="0863CEFF" wp14:editId="7808CECC">
            <wp:extent cx="5308711" cy="2703195"/>
            <wp:effectExtent l="0" t="0" r="6350" b="1905"/>
            <wp:docPr id="5" name="Wykre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6A7DED6" w14:textId="77777777" w:rsidR="00B33508" w:rsidRPr="00BF41F5" w:rsidRDefault="00B33508" w:rsidP="00134925">
      <w:pPr>
        <w:spacing w:line="276" w:lineRule="auto"/>
        <w:ind w:left="709"/>
        <w:jc w:val="both"/>
        <w:rPr>
          <w:rFonts w:ascii="Calibri" w:hAnsi="Calibri"/>
          <w:noProof/>
          <w:sz w:val="18"/>
          <w:szCs w:val="18"/>
        </w:rPr>
      </w:pPr>
      <w:r w:rsidRPr="00BF41F5">
        <w:rPr>
          <w:rFonts w:ascii="Calibri" w:hAnsi="Calibri"/>
          <w:noProof/>
          <w:sz w:val="18"/>
          <w:szCs w:val="18"/>
        </w:rPr>
        <w:t>Źródło: Opracowanie własne WUP</w:t>
      </w:r>
    </w:p>
    <w:p w14:paraId="211CA42A" w14:textId="77777777" w:rsidR="007A76DD" w:rsidRPr="00970F5E" w:rsidRDefault="007A76DD" w:rsidP="007A76DD">
      <w:pPr>
        <w:spacing w:line="276" w:lineRule="auto"/>
        <w:ind w:firstLine="709"/>
        <w:jc w:val="both"/>
        <w:rPr>
          <w:rFonts w:ascii="Calibri" w:hAnsi="Calibri"/>
          <w:noProof/>
          <w:sz w:val="18"/>
          <w:szCs w:val="18"/>
          <w:highlight w:val="yellow"/>
        </w:rPr>
      </w:pPr>
    </w:p>
    <w:p w14:paraId="62D2B2CD" w14:textId="77777777" w:rsidR="00BD63A4" w:rsidRPr="005A467C" w:rsidRDefault="00AF21B7" w:rsidP="006E1CBB">
      <w:pPr>
        <w:spacing w:line="276" w:lineRule="auto"/>
        <w:ind w:firstLine="709"/>
        <w:jc w:val="both"/>
        <w:rPr>
          <w:rFonts w:ascii="Calibri" w:hAnsi="Calibri"/>
          <w:noProof/>
          <w:sz w:val="22"/>
          <w:szCs w:val="22"/>
        </w:rPr>
      </w:pPr>
      <w:r w:rsidRPr="00B0006F">
        <w:rPr>
          <w:rFonts w:ascii="Calibri" w:hAnsi="Calibri"/>
          <w:noProof/>
          <w:sz w:val="22"/>
          <w:szCs w:val="22"/>
        </w:rPr>
        <w:t xml:space="preserve">Podobnie, jak w </w:t>
      </w:r>
      <w:r w:rsidR="00D23E9A" w:rsidRPr="00B0006F">
        <w:rPr>
          <w:rFonts w:ascii="Calibri" w:hAnsi="Calibri"/>
          <w:noProof/>
          <w:sz w:val="22"/>
          <w:szCs w:val="22"/>
        </w:rPr>
        <w:t>latach wcześniejszych</w:t>
      </w:r>
      <w:r w:rsidRPr="00B0006F">
        <w:rPr>
          <w:rFonts w:ascii="Calibri" w:hAnsi="Calibri"/>
          <w:noProof/>
          <w:sz w:val="22"/>
          <w:szCs w:val="22"/>
        </w:rPr>
        <w:t>, najwięcej środków</w:t>
      </w:r>
      <w:r w:rsidR="008E3C66" w:rsidRPr="00B0006F">
        <w:rPr>
          <w:rFonts w:ascii="Calibri" w:hAnsi="Calibri"/>
          <w:noProof/>
          <w:sz w:val="22"/>
          <w:szCs w:val="22"/>
        </w:rPr>
        <w:t>,</w:t>
      </w:r>
      <w:r w:rsidRPr="00B0006F">
        <w:rPr>
          <w:rFonts w:ascii="Calibri" w:hAnsi="Calibri"/>
          <w:noProof/>
          <w:sz w:val="22"/>
          <w:szCs w:val="22"/>
        </w:rPr>
        <w:t xml:space="preserve"> tj. </w:t>
      </w:r>
      <w:r w:rsidR="00D23E9A" w:rsidRPr="00B0006F">
        <w:rPr>
          <w:rFonts w:ascii="Calibri" w:hAnsi="Calibri"/>
          <w:noProof/>
          <w:sz w:val="22"/>
          <w:szCs w:val="22"/>
        </w:rPr>
        <w:t>6</w:t>
      </w:r>
      <w:r w:rsidR="00B0006F" w:rsidRPr="00B0006F">
        <w:rPr>
          <w:rFonts w:ascii="Calibri" w:hAnsi="Calibri"/>
          <w:noProof/>
          <w:sz w:val="22"/>
          <w:szCs w:val="22"/>
        </w:rPr>
        <w:t>3</w:t>
      </w:r>
      <w:r w:rsidR="00D23E9A" w:rsidRPr="00B0006F">
        <w:rPr>
          <w:rFonts w:ascii="Calibri" w:hAnsi="Calibri"/>
          <w:noProof/>
          <w:sz w:val="22"/>
          <w:szCs w:val="22"/>
        </w:rPr>
        <w:t>,</w:t>
      </w:r>
      <w:r w:rsidR="00FF7EC9">
        <w:rPr>
          <w:rFonts w:ascii="Calibri" w:hAnsi="Calibri"/>
          <w:noProof/>
          <w:sz w:val="22"/>
          <w:szCs w:val="22"/>
        </w:rPr>
        <w:t>0</w:t>
      </w:r>
      <w:r w:rsidRPr="00B0006F">
        <w:rPr>
          <w:rFonts w:ascii="Calibri" w:hAnsi="Calibri"/>
          <w:noProof/>
          <w:sz w:val="22"/>
          <w:szCs w:val="22"/>
        </w:rPr>
        <w:t>%</w:t>
      </w:r>
      <w:r w:rsidR="003E5501" w:rsidRPr="00B0006F">
        <w:rPr>
          <w:rFonts w:ascii="Calibri" w:hAnsi="Calibri"/>
          <w:noProof/>
          <w:sz w:val="22"/>
          <w:szCs w:val="22"/>
        </w:rPr>
        <w:t>,</w:t>
      </w:r>
      <w:r w:rsidRPr="00B0006F">
        <w:rPr>
          <w:rFonts w:ascii="Calibri" w:hAnsi="Calibri"/>
          <w:noProof/>
          <w:sz w:val="22"/>
          <w:szCs w:val="22"/>
        </w:rPr>
        <w:t xml:space="preserve"> przeznaczono na aktywizację bezrobotnych zamieszkujących na wsi</w:t>
      </w:r>
      <w:r w:rsidR="00DF6E71">
        <w:rPr>
          <w:rFonts w:ascii="Calibri" w:hAnsi="Calibri"/>
          <w:noProof/>
          <w:sz w:val="22"/>
          <w:szCs w:val="22"/>
        </w:rPr>
        <w:t xml:space="preserve">. </w:t>
      </w:r>
      <w:r w:rsidR="00D23E9A" w:rsidRPr="00B0006F">
        <w:rPr>
          <w:rFonts w:ascii="Calibri" w:hAnsi="Calibri"/>
          <w:noProof/>
          <w:sz w:val="22"/>
          <w:szCs w:val="22"/>
        </w:rPr>
        <w:t>N</w:t>
      </w:r>
      <w:r w:rsidR="00BD63A4" w:rsidRPr="00B0006F">
        <w:rPr>
          <w:rFonts w:ascii="Calibri" w:hAnsi="Calibri"/>
          <w:noProof/>
          <w:sz w:val="22"/>
          <w:szCs w:val="22"/>
        </w:rPr>
        <w:t>a drugim miejscu</w:t>
      </w:r>
      <w:r w:rsidR="00D23E9A" w:rsidRPr="00B0006F">
        <w:rPr>
          <w:rFonts w:ascii="Calibri" w:hAnsi="Calibri"/>
          <w:noProof/>
          <w:sz w:val="22"/>
          <w:szCs w:val="22"/>
        </w:rPr>
        <w:t xml:space="preserve"> uplasował się</w:t>
      </w:r>
      <w:r w:rsidR="00BD63A4" w:rsidRPr="00B0006F">
        <w:rPr>
          <w:rFonts w:ascii="Calibri" w:hAnsi="Calibri"/>
          <w:noProof/>
          <w:sz w:val="22"/>
          <w:szCs w:val="22"/>
        </w:rPr>
        <w:t xml:space="preserve"> program dla bezrobotnych </w:t>
      </w:r>
      <w:r w:rsidR="00B0006F">
        <w:rPr>
          <w:rFonts w:ascii="Calibri" w:hAnsi="Calibri"/>
          <w:noProof/>
          <w:sz w:val="22"/>
          <w:szCs w:val="22"/>
        </w:rPr>
        <w:t>do 30 roku życia (17,1</w:t>
      </w:r>
      <w:r w:rsidR="00B0006F" w:rsidRPr="005A467C">
        <w:rPr>
          <w:rFonts w:ascii="Calibri" w:hAnsi="Calibri"/>
          <w:noProof/>
          <w:sz w:val="22"/>
          <w:szCs w:val="22"/>
        </w:rPr>
        <w:t>%)</w:t>
      </w:r>
      <w:r w:rsidR="00DF6E71">
        <w:rPr>
          <w:rFonts w:ascii="Calibri" w:hAnsi="Calibri"/>
          <w:noProof/>
          <w:sz w:val="22"/>
          <w:szCs w:val="22"/>
        </w:rPr>
        <w:t>.</w:t>
      </w:r>
      <w:r w:rsidR="00D23E9A" w:rsidRPr="005A467C">
        <w:rPr>
          <w:rFonts w:ascii="Calibri" w:hAnsi="Calibri"/>
          <w:noProof/>
          <w:sz w:val="22"/>
          <w:szCs w:val="22"/>
        </w:rPr>
        <w:t xml:space="preserve"> </w:t>
      </w:r>
      <w:r w:rsidR="006E1CBB" w:rsidRPr="005A467C">
        <w:rPr>
          <w:rFonts w:ascii="Calibri" w:hAnsi="Calibri"/>
          <w:noProof/>
          <w:sz w:val="22"/>
          <w:szCs w:val="22"/>
        </w:rPr>
        <w:t xml:space="preserve">Nieco mniej, </w:t>
      </w:r>
      <w:r w:rsidR="00B0006F" w:rsidRPr="005A467C">
        <w:rPr>
          <w:rFonts w:ascii="Calibri" w:hAnsi="Calibri"/>
          <w:noProof/>
          <w:sz w:val="22"/>
          <w:szCs w:val="22"/>
        </w:rPr>
        <w:t>10,5</w:t>
      </w:r>
      <w:r w:rsidR="006E1CBB" w:rsidRPr="005A467C">
        <w:rPr>
          <w:rFonts w:ascii="Calibri" w:hAnsi="Calibri"/>
          <w:noProof/>
          <w:sz w:val="22"/>
          <w:szCs w:val="22"/>
        </w:rPr>
        <w:t>%</w:t>
      </w:r>
      <w:r w:rsidR="00173A60" w:rsidRPr="005A467C">
        <w:rPr>
          <w:rFonts w:ascii="Calibri" w:hAnsi="Calibri"/>
          <w:noProof/>
          <w:sz w:val="22"/>
          <w:szCs w:val="22"/>
        </w:rPr>
        <w:t>,</w:t>
      </w:r>
      <w:r w:rsidR="006E1CBB" w:rsidRPr="005A467C">
        <w:rPr>
          <w:rFonts w:ascii="Calibri" w:hAnsi="Calibri"/>
          <w:noProof/>
          <w:sz w:val="22"/>
          <w:szCs w:val="22"/>
        </w:rPr>
        <w:t xml:space="preserve"> stanowily środki </w:t>
      </w:r>
      <w:r w:rsidR="00B0006F" w:rsidRPr="005A467C">
        <w:rPr>
          <w:rFonts w:ascii="Calibri" w:hAnsi="Calibri"/>
          <w:noProof/>
          <w:sz w:val="22"/>
          <w:szCs w:val="22"/>
        </w:rPr>
        <w:t>na inne programy dla zwalnianych pracowników.</w:t>
      </w:r>
    </w:p>
    <w:p w14:paraId="4822509E" w14:textId="77777777" w:rsidR="005015B5" w:rsidRPr="0067293A" w:rsidRDefault="005015B5" w:rsidP="00420E94">
      <w:pPr>
        <w:spacing w:line="276" w:lineRule="auto"/>
        <w:jc w:val="both"/>
        <w:rPr>
          <w:rFonts w:ascii="Calibri" w:hAnsi="Calibri"/>
          <w:noProof/>
          <w:sz w:val="18"/>
          <w:szCs w:val="18"/>
          <w:highlight w:val="yellow"/>
        </w:rPr>
      </w:pPr>
    </w:p>
    <w:p w14:paraId="677B97AF" w14:textId="77777777" w:rsidR="00B33508" w:rsidRPr="00970F5E" w:rsidRDefault="008C38E3" w:rsidP="00420E94">
      <w:pPr>
        <w:spacing w:line="276" w:lineRule="auto"/>
        <w:jc w:val="both"/>
        <w:rPr>
          <w:rFonts w:ascii="Calibri" w:hAnsi="Calibri"/>
          <w:noProof/>
          <w:sz w:val="22"/>
          <w:szCs w:val="22"/>
          <w:highlight w:val="yellow"/>
        </w:rPr>
      </w:pPr>
      <w:r w:rsidRPr="00800031">
        <w:rPr>
          <w:rFonts w:asciiTheme="minorHAnsi" w:eastAsia="Calibri" w:hAnsiTheme="minorHAnsi" w:cstheme="minorHAnsi"/>
          <w:noProof/>
          <w:color w:val="FF0000"/>
          <w:sz w:val="22"/>
          <w:szCs w:val="22"/>
          <w:highlight w:val="yellow"/>
          <w:lang w:eastAsia="en-US"/>
        </w:rPr>
        <w:drawing>
          <wp:anchor distT="0" distB="0" distL="114300" distR="114300" simplePos="0" relativeHeight="251785216" behindDoc="1" locked="0" layoutInCell="1" allowOverlap="1" wp14:anchorId="04F250DD" wp14:editId="5F14DF5D">
            <wp:simplePos x="0" y="0"/>
            <wp:positionH relativeFrom="column">
              <wp:posOffset>3882390</wp:posOffset>
            </wp:positionH>
            <wp:positionV relativeFrom="paragraph">
              <wp:posOffset>154305</wp:posOffset>
            </wp:positionV>
            <wp:extent cx="2280285" cy="835025"/>
            <wp:effectExtent l="0" t="0" r="5715" b="3175"/>
            <wp:wrapTight wrapText="bothSides">
              <wp:wrapPolygon edited="0">
                <wp:start x="0" y="0"/>
                <wp:lineTo x="0" y="21189"/>
                <wp:lineTo x="21474" y="21189"/>
                <wp:lineTo x="21474" y="0"/>
                <wp:lineTo x="0" y="0"/>
              </wp:wrapPolygon>
            </wp:wrapTight>
            <wp:docPr id="192884312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122" name="Obraz 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0285" cy="835025"/>
                    </a:xfrm>
                    <a:prstGeom prst="rect">
                      <a:avLst/>
                    </a:prstGeom>
                    <a:noFill/>
                  </pic:spPr>
                </pic:pic>
              </a:graphicData>
            </a:graphic>
          </wp:anchor>
        </w:drawing>
      </w:r>
    </w:p>
    <w:p w14:paraId="0B77100F" w14:textId="77777777" w:rsidR="00B33508" w:rsidRPr="0012537F" w:rsidRDefault="001E5C7B" w:rsidP="007B1C6D">
      <w:pPr>
        <w:pStyle w:val="Akapitzlist"/>
        <w:numPr>
          <w:ilvl w:val="2"/>
          <w:numId w:val="1"/>
        </w:numPr>
        <w:spacing w:after="120"/>
        <w:ind w:left="1134" w:hanging="414"/>
        <w:jc w:val="both"/>
        <w:rPr>
          <w:b/>
          <w:bCs/>
          <w:noProof/>
        </w:rPr>
      </w:pPr>
      <w:r w:rsidRPr="0012537F">
        <w:rPr>
          <w:b/>
          <w:bCs/>
          <w:noProof/>
          <w:lang w:val="pl-PL"/>
        </w:rPr>
        <w:t xml:space="preserve"> Europejski Fundusz Społeczny Plus (EFS+)</w:t>
      </w:r>
    </w:p>
    <w:p w14:paraId="71AFD01C" w14:textId="77777777" w:rsidR="00185499" w:rsidRPr="006A2BC7" w:rsidRDefault="00185499" w:rsidP="008C38E3">
      <w:pPr>
        <w:spacing w:line="276" w:lineRule="auto"/>
        <w:jc w:val="both"/>
        <w:rPr>
          <w:rFonts w:asciiTheme="minorHAnsi" w:eastAsia="Calibri" w:hAnsiTheme="minorHAnsi" w:cstheme="minorHAnsi"/>
          <w:sz w:val="10"/>
          <w:szCs w:val="10"/>
          <w:highlight w:val="yellow"/>
          <w:lang w:eastAsia="en-US"/>
        </w:rPr>
      </w:pPr>
    </w:p>
    <w:p w14:paraId="00CFB903" w14:textId="77777777" w:rsidR="00FB2A26" w:rsidRPr="00D61027" w:rsidRDefault="00F52B03" w:rsidP="00D61027">
      <w:pPr>
        <w:spacing w:line="276" w:lineRule="auto"/>
        <w:ind w:firstLine="708"/>
        <w:jc w:val="both"/>
        <w:rPr>
          <w:rFonts w:asciiTheme="minorHAnsi" w:eastAsia="Calibri" w:hAnsiTheme="minorHAnsi" w:cstheme="minorHAnsi"/>
          <w:sz w:val="22"/>
          <w:szCs w:val="22"/>
          <w:lang w:eastAsia="en-US"/>
        </w:rPr>
      </w:pPr>
      <w:r w:rsidRPr="00602D28">
        <w:rPr>
          <w:rFonts w:asciiTheme="minorHAnsi" w:eastAsia="Calibri" w:hAnsiTheme="minorHAnsi" w:cstheme="minorHAnsi"/>
          <w:sz w:val="22"/>
          <w:szCs w:val="22"/>
          <w:lang w:eastAsia="en-US"/>
        </w:rPr>
        <w:t>W 202</w:t>
      </w:r>
      <w:r w:rsidR="00602D28" w:rsidRPr="00602D28">
        <w:rPr>
          <w:rFonts w:asciiTheme="minorHAnsi" w:eastAsia="Calibri" w:hAnsiTheme="minorHAnsi" w:cstheme="minorHAnsi"/>
          <w:sz w:val="22"/>
          <w:szCs w:val="22"/>
          <w:lang w:eastAsia="en-US"/>
        </w:rPr>
        <w:t>4</w:t>
      </w:r>
      <w:r w:rsidRPr="00602D28">
        <w:rPr>
          <w:rFonts w:asciiTheme="minorHAnsi" w:eastAsia="Calibri" w:hAnsiTheme="minorHAnsi" w:cstheme="minorHAnsi"/>
          <w:sz w:val="22"/>
          <w:szCs w:val="22"/>
          <w:lang w:eastAsia="en-US"/>
        </w:rPr>
        <w:t xml:space="preserve"> r. w ramach programu </w:t>
      </w:r>
      <w:r w:rsidRPr="00602D28">
        <w:rPr>
          <w:rFonts w:asciiTheme="minorHAnsi" w:eastAsia="Calibri" w:hAnsiTheme="minorHAnsi" w:cstheme="minorHAnsi"/>
          <w:b/>
          <w:bCs/>
          <w:sz w:val="22"/>
          <w:szCs w:val="22"/>
          <w:lang w:eastAsia="en-US"/>
        </w:rPr>
        <w:t xml:space="preserve">Fundusze Europejskie dla Wielkopolski na lata 2021-2027 (FEW 2021+) </w:t>
      </w:r>
      <w:r w:rsidR="00602D28" w:rsidRPr="00602D28">
        <w:rPr>
          <w:rFonts w:asciiTheme="minorHAnsi" w:eastAsia="Calibri" w:hAnsiTheme="minorHAnsi" w:cstheme="minorHAnsi"/>
          <w:sz w:val="22"/>
          <w:szCs w:val="22"/>
          <w:lang w:eastAsia="en-US"/>
        </w:rPr>
        <w:t>kontynuowano wdrażanie</w:t>
      </w:r>
      <w:r w:rsidR="00602D28">
        <w:rPr>
          <w:rFonts w:asciiTheme="minorHAnsi" w:eastAsia="Calibri" w:hAnsiTheme="minorHAnsi" w:cstheme="minorHAnsi"/>
          <w:b/>
          <w:bCs/>
          <w:sz w:val="22"/>
          <w:szCs w:val="22"/>
          <w:lang w:eastAsia="en-US"/>
        </w:rPr>
        <w:t xml:space="preserve"> </w:t>
      </w:r>
      <w:r w:rsidRPr="00602D28">
        <w:rPr>
          <w:rFonts w:asciiTheme="minorHAnsi" w:eastAsia="Calibri" w:hAnsiTheme="minorHAnsi" w:cstheme="minorHAnsi"/>
          <w:sz w:val="22"/>
          <w:szCs w:val="22"/>
          <w:lang w:eastAsia="en-US"/>
        </w:rPr>
        <w:t>działań współfinansowanych z EFS+</w:t>
      </w:r>
      <w:r w:rsidR="006F031D">
        <w:rPr>
          <w:rFonts w:asciiTheme="minorHAnsi" w:eastAsia="Calibri" w:hAnsiTheme="minorHAnsi" w:cstheme="minorHAnsi"/>
          <w:sz w:val="22"/>
          <w:szCs w:val="22"/>
          <w:lang w:eastAsia="en-US"/>
        </w:rPr>
        <w:t>, których celem był</w:t>
      </w:r>
      <w:r w:rsidR="000224DE">
        <w:rPr>
          <w:rFonts w:asciiTheme="minorHAnsi" w:eastAsia="Calibri" w:hAnsiTheme="minorHAnsi" w:cstheme="minorHAnsi"/>
          <w:sz w:val="22"/>
          <w:szCs w:val="22"/>
          <w:lang w:eastAsia="en-US"/>
        </w:rPr>
        <w:t>a</w:t>
      </w:r>
      <w:r w:rsidR="006F031D">
        <w:rPr>
          <w:rFonts w:asciiTheme="minorHAnsi" w:eastAsia="Calibri" w:hAnsiTheme="minorHAnsi" w:cstheme="minorHAnsi"/>
          <w:sz w:val="22"/>
          <w:szCs w:val="22"/>
          <w:lang w:eastAsia="en-US"/>
        </w:rPr>
        <w:t xml:space="preserve"> trwała aktywizacja zawodowa osób pozostających bez pracy.</w:t>
      </w:r>
    </w:p>
    <w:p w14:paraId="3BF95EDD" w14:textId="77777777" w:rsidR="003E5B30" w:rsidRPr="004A3144" w:rsidRDefault="004A3144" w:rsidP="00A76561">
      <w:pPr>
        <w:spacing w:line="276" w:lineRule="auto"/>
        <w:jc w:val="both"/>
        <w:rPr>
          <w:rFonts w:asciiTheme="minorHAnsi" w:eastAsia="Calibri" w:hAnsiTheme="minorHAnsi" w:cstheme="minorHAnsi"/>
          <w:b/>
          <w:bCs/>
          <w:sz w:val="22"/>
          <w:szCs w:val="22"/>
          <w:lang w:eastAsia="en-US"/>
        </w:rPr>
      </w:pPr>
      <w:r w:rsidRPr="003E5B30">
        <w:rPr>
          <w:rFonts w:ascii="Calibri" w:eastAsia="Calibri" w:hAnsi="Calibri" w:cs="Calibri"/>
          <w:bCs/>
          <w:noProof/>
          <w:sz w:val="22"/>
          <w:szCs w:val="22"/>
          <w:lang w:eastAsia="en-US"/>
        </w:rPr>
        <w:drawing>
          <wp:anchor distT="0" distB="0" distL="114300" distR="114300" simplePos="0" relativeHeight="251796480" behindDoc="0" locked="0" layoutInCell="1" allowOverlap="1" wp14:anchorId="3EC9CBA7" wp14:editId="5E96897A">
            <wp:simplePos x="0" y="0"/>
            <wp:positionH relativeFrom="column">
              <wp:posOffset>-179705</wp:posOffset>
            </wp:positionH>
            <wp:positionV relativeFrom="paragraph">
              <wp:posOffset>73660</wp:posOffset>
            </wp:positionV>
            <wp:extent cx="2687320" cy="1139825"/>
            <wp:effectExtent l="0" t="0" r="0" b="22225"/>
            <wp:wrapThrough wrapText="bothSides">
              <wp:wrapPolygon edited="0">
                <wp:start x="766" y="0"/>
                <wp:lineTo x="459" y="1083"/>
                <wp:lineTo x="306" y="17328"/>
                <wp:lineTo x="1837" y="21660"/>
                <wp:lineTo x="1991" y="21660"/>
                <wp:lineTo x="21130" y="21660"/>
                <wp:lineTo x="21437" y="18772"/>
                <wp:lineTo x="21437" y="4693"/>
                <wp:lineTo x="21130" y="3610"/>
                <wp:lineTo x="19599" y="0"/>
                <wp:lineTo x="766" y="0"/>
              </wp:wrapPolygon>
            </wp:wrapThrough>
            <wp:docPr id="161542679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V relativeFrom="margin">
              <wp14:pctHeight>0</wp14:pctHeight>
            </wp14:sizeRelV>
          </wp:anchor>
        </w:drawing>
      </w:r>
    </w:p>
    <w:p w14:paraId="68B915A8" w14:textId="77777777" w:rsidR="005549F6" w:rsidRPr="008240AD" w:rsidRDefault="008240AD" w:rsidP="00865B22">
      <w:pPr>
        <w:spacing w:line="276" w:lineRule="auto"/>
        <w:jc w:val="both"/>
        <w:rPr>
          <w:rFonts w:asciiTheme="minorHAnsi" w:eastAsia="Calibri" w:hAnsiTheme="minorHAnsi" w:cstheme="minorHAnsi"/>
          <w:bCs/>
          <w:sz w:val="22"/>
          <w:szCs w:val="22"/>
          <w:lang w:eastAsia="en-US"/>
        </w:rPr>
      </w:pPr>
      <w:r w:rsidRPr="008240AD">
        <w:rPr>
          <w:rFonts w:asciiTheme="minorHAnsi" w:eastAsia="Calibri" w:hAnsiTheme="minorHAnsi" w:cstheme="minorHAnsi"/>
          <w:bCs/>
          <w:sz w:val="22"/>
          <w:szCs w:val="22"/>
          <w:lang w:eastAsia="en-US"/>
        </w:rPr>
        <w:t xml:space="preserve">W ramach Działania FEW 6.01 </w:t>
      </w:r>
      <w:r w:rsidRPr="005445EF">
        <w:rPr>
          <w:rFonts w:asciiTheme="minorHAnsi" w:eastAsia="Calibri" w:hAnsiTheme="minorHAnsi" w:cstheme="minorHAnsi"/>
          <w:bCs/>
          <w:i/>
          <w:iCs/>
          <w:sz w:val="22"/>
          <w:szCs w:val="22"/>
          <w:lang w:eastAsia="en-US"/>
        </w:rPr>
        <w:t>Aktywizacja zawodowa osób bezrobotnych i poszukujących pracy</w:t>
      </w:r>
      <w:r w:rsidRPr="008240AD">
        <w:rPr>
          <w:rFonts w:asciiTheme="minorHAnsi" w:eastAsia="Calibri" w:hAnsiTheme="minorHAnsi" w:cstheme="minorHAnsi"/>
          <w:bCs/>
          <w:sz w:val="22"/>
          <w:szCs w:val="22"/>
          <w:lang w:eastAsia="en-US"/>
        </w:rPr>
        <w:t xml:space="preserve"> </w:t>
      </w:r>
      <w:r w:rsidRPr="005445EF">
        <w:rPr>
          <w:rFonts w:asciiTheme="minorHAnsi" w:eastAsia="Calibri" w:hAnsiTheme="minorHAnsi" w:cstheme="minorHAnsi"/>
          <w:bCs/>
          <w:i/>
          <w:iCs/>
          <w:sz w:val="22"/>
          <w:szCs w:val="22"/>
          <w:lang w:eastAsia="en-US"/>
        </w:rPr>
        <w:t>- projekty PUP</w:t>
      </w:r>
      <w:r w:rsidRPr="008240AD">
        <w:rPr>
          <w:rFonts w:asciiTheme="minorHAnsi" w:eastAsia="Calibri" w:hAnsiTheme="minorHAnsi" w:cstheme="minorHAnsi"/>
          <w:bCs/>
          <w:sz w:val="22"/>
          <w:szCs w:val="22"/>
          <w:lang w:eastAsia="en-US"/>
        </w:rPr>
        <w:t xml:space="preserve"> zakończono realizację 31 projektów niekonkurencyjnych Powiatowych Urzędów Pracy, które zostały rozpoczęte w 2023 r. Grupę docelową stanowiły osoby pozostające bez pracy</w:t>
      </w:r>
      <w:r w:rsidR="00B4160C">
        <w:rPr>
          <w:rFonts w:asciiTheme="minorHAnsi" w:eastAsia="Calibri" w:hAnsiTheme="minorHAnsi" w:cstheme="minorHAnsi"/>
          <w:bCs/>
          <w:sz w:val="22"/>
          <w:szCs w:val="22"/>
          <w:lang w:eastAsia="en-US"/>
        </w:rPr>
        <w:t xml:space="preserve"> </w:t>
      </w:r>
      <w:r w:rsidRPr="008240AD">
        <w:rPr>
          <w:rFonts w:asciiTheme="minorHAnsi" w:eastAsia="Calibri" w:hAnsiTheme="minorHAnsi" w:cstheme="minorHAnsi"/>
          <w:bCs/>
          <w:sz w:val="22"/>
          <w:szCs w:val="22"/>
          <w:lang w:eastAsia="en-US"/>
        </w:rPr>
        <w:t>zarejestrowane w PUP, w tym osoby młode w wieku 18-29 lat. Aktywizacją objęto 10</w:t>
      </w:r>
      <w:r w:rsidR="00B5420F">
        <w:rPr>
          <w:rFonts w:asciiTheme="minorHAnsi" w:eastAsia="Calibri" w:hAnsiTheme="minorHAnsi" w:cstheme="minorHAnsi"/>
          <w:bCs/>
          <w:sz w:val="22"/>
          <w:szCs w:val="22"/>
          <w:lang w:eastAsia="en-US"/>
        </w:rPr>
        <w:t> </w:t>
      </w:r>
      <w:r w:rsidRPr="008240AD">
        <w:rPr>
          <w:rFonts w:asciiTheme="minorHAnsi" w:eastAsia="Calibri" w:hAnsiTheme="minorHAnsi" w:cstheme="minorHAnsi"/>
          <w:bCs/>
          <w:sz w:val="22"/>
          <w:szCs w:val="22"/>
          <w:lang w:eastAsia="en-US"/>
        </w:rPr>
        <w:t xml:space="preserve">630 osób, w tym 413 osób z </w:t>
      </w:r>
      <w:r w:rsidRPr="005445EF">
        <w:rPr>
          <w:rFonts w:asciiTheme="minorHAnsi" w:eastAsia="Calibri" w:hAnsiTheme="minorHAnsi" w:cstheme="minorHAnsi"/>
          <w:bCs/>
          <w:sz w:val="22"/>
          <w:szCs w:val="22"/>
          <w:lang w:eastAsia="en-US"/>
        </w:rPr>
        <w:t xml:space="preserve">niepełnosprawnościami oraz 1 364 osoby długotrwale bezrobotne. </w:t>
      </w:r>
      <w:r w:rsidRPr="004A4345">
        <w:rPr>
          <w:rFonts w:asciiTheme="minorHAnsi" w:eastAsia="Calibri" w:hAnsiTheme="minorHAnsi" w:cstheme="minorHAnsi"/>
          <w:bCs/>
          <w:sz w:val="22"/>
          <w:szCs w:val="22"/>
          <w:lang w:eastAsia="en-US"/>
        </w:rPr>
        <w:t>Wśród uczestników 5</w:t>
      </w:r>
      <w:r w:rsidR="00F926E8">
        <w:rPr>
          <w:rFonts w:asciiTheme="minorHAnsi" w:eastAsia="Calibri" w:hAnsiTheme="minorHAnsi" w:cstheme="minorHAnsi"/>
          <w:bCs/>
          <w:sz w:val="22"/>
          <w:szCs w:val="22"/>
          <w:lang w:eastAsia="en-US"/>
        </w:rPr>
        <w:t> </w:t>
      </w:r>
      <w:r w:rsidRPr="004A4345">
        <w:rPr>
          <w:rFonts w:asciiTheme="minorHAnsi" w:eastAsia="Calibri" w:hAnsiTheme="minorHAnsi" w:cstheme="minorHAnsi"/>
          <w:bCs/>
          <w:sz w:val="22"/>
          <w:szCs w:val="22"/>
          <w:lang w:eastAsia="en-US"/>
        </w:rPr>
        <w:t>403 os</w:t>
      </w:r>
      <w:r w:rsidR="004A4345" w:rsidRPr="004A4345">
        <w:rPr>
          <w:rFonts w:asciiTheme="minorHAnsi" w:eastAsia="Calibri" w:hAnsiTheme="minorHAnsi" w:cstheme="minorHAnsi"/>
          <w:bCs/>
          <w:sz w:val="22"/>
          <w:szCs w:val="22"/>
          <w:lang w:eastAsia="en-US"/>
        </w:rPr>
        <w:t>o</w:t>
      </w:r>
      <w:r w:rsidR="00461794" w:rsidRPr="004A4345">
        <w:rPr>
          <w:rFonts w:asciiTheme="minorHAnsi" w:eastAsia="Calibri" w:hAnsiTheme="minorHAnsi" w:cstheme="minorHAnsi"/>
          <w:bCs/>
          <w:sz w:val="22"/>
          <w:szCs w:val="22"/>
          <w:lang w:eastAsia="en-US"/>
        </w:rPr>
        <w:t>b</w:t>
      </w:r>
      <w:r w:rsidR="004A4345" w:rsidRPr="004A4345">
        <w:rPr>
          <w:rFonts w:asciiTheme="minorHAnsi" w:eastAsia="Calibri" w:hAnsiTheme="minorHAnsi" w:cstheme="minorHAnsi"/>
          <w:bCs/>
          <w:sz w:val="22"/>
          <w:szCs w:val="22"/>
          <w:lang w:eastAsia="en-US"/>
        </w:rPr>
        <w:t>y</w:t>
      </w:r>
      <w:r w:rsidRPr="004A4345">
        <w:rPr>
          <w:rFonts w:asciiTheme="minorHAnsi" w:eastAsia="Calibri" w:hAnsiTheme="minorHAnsi" w:cstheme="minorHAnsi"/>
          <w:bCs/>
          <w:sz w:val="22"/>
          <w:szCs w:val="22"/>
          <w:lang w:eastAsia="en-US"/>
        </w:rPr>
        <w:t xml:space="preserve"> był</w:t>
      </w:r>
      <w:r w:rsidR="004A4345" w:rsidRPr="004A4345">
        <w:rPr>
          <w:rFonts w:asciiTheme="minorHAnsi" w:eastAsia="Calibri" w:hAnsiTheme="minorHAnsi" w:cstheme="minorHAnsi"/>
          <w:bCs/>
          <w:sz w:val="22"/>
          <w:szCs w:val="22"/>
          <w:lang w:eastAsia="en-US"/>
        </w:rPr>
        <w:t>y</w:t>
      </w:r>
      <w:r w:rsidRPr="004A4345">
        <w:rPr>
          <w:rFonts w:asciiTheme="minorHAnsi" w:eastAsia="Calibri" w:hAnsiTheme="minorHAnsi" w:cstheme="minorHAnsi"/>
          <w:bCs/>
          <w:sz w:val="22"/>
          <w:szCs w:val="22"/>
          <w:lang w:eastAsia="en-US"/>
        </w:rPr>
        <w:t xml:space="preserve"> w wieku 18-29 lat, a 1</w:t>
      </w:r>
      <w:r w:rsidR="008D0E5E">
        <w:rPr>
          <w:rFonts w:asciiTheme="minorHAnsi" w:eastAsia="Calibri" w:hAnsiTheme="minorHAnsi" w:cstheme="minorHAnsi"/>
          <w:bCs/>
          <w:sz w:val="22"/>
          <w:szCs w:val="22"/>
          <w:lang w:eastAsia="en-US"/>
        </w:rPr>
        <w:t> </w:t>
      </w:r>
      <w:r w:rsidRPr="004A4345">
        <w:rPr>
          <w:rFonts w:asciiTheme="minorHAnsi" w:eastAsia="Calibri" w:hAnsiTheme="minorHAnsi" w:cstheme="minorHAnsi"/>
          <w:bCs/>
          <w:sz w:val="22"/>
          <w:szCs w:val="22"/>
          <w:lang w:eastAsia="en-US"/>
        </w:rPr>
        <w:t>464 posiadał</w:t>
      </w:r>
      <w:r w:rsidR="004A4345" w:rsidRPr="004A4345">
        <w:rPr>
          <w:rFonts w:asciiTheme="minorHAnsi" w:eastAsia="Calibri" w:hAnsiTheme="minorHAnsi" w:cstheme="minorHAnsi"/>
          <w:bCs/>
          <w:sz w:val="22"/>
          <w:szCs w:val="22"/>
          <w:lang w:eastAsia="en-US"/>
        </w:rPr>
        <w:t>y</w:t>
      </w:r>
      <w:r w:rsidRPr="004A4345">
        <w:rPr>
          <w:rFonts w:asciiTheme="minorHAnsi" w:eastAsia="Calibri" w:hAnsiTheme="minorHAnsi" w:cstheme="minorHAnsi"/>
          <w:bCs/>
          <w:sz w:val="22"/>
          <w:szCs w:val="22"/>
          <w:lang w:eastAsia="en-US"/>
        </w:rPr>
        <w:t xml:space="preserve"> wykształcenie </w:t>
      </w:r>
      <w:r w:rsidR="00E61D59">
        <w:rPr>
          <w:rFonts w:asciiTheme="minorHAnsi" w:eastAsia="Calibri" w:hAnsiTheme="minorHAnsi" w:cstheme="minorHAnsi"/>
          <w:bCs/>
          <w:sz w:val="22"/>
          <w:szCs w:val="22"/>
          <w:lang w:eastAsia="en-US"/>
        </w:rPr>
        <w:t xml:space="preserve">podstawowe lub </w:t>
      </w:r>
      <w:r w:rsidR="009A2C7A">
        <w:rPr>
          <w:rFonts w:asciiTheme="minorHAnsi" w:eastAsia="Calibri" w:hAnsiTheme="minorHAnsi" w:cstheme="minorHAnsi"/>
          <w:bCs/>
          <w:sz w:val="22"/>
          <w:szCs w:val="22"/>
          <w:lang w:eastAsia="en-US"/>
        </w:rPr>
        <w:t xml:space="preserve">gimnazjalne. </w:t>
      </w:r>
      <w:r w:rsidRPr="004A4345">
        <w:rPr>
          <w:rFonts w:asciiTheme="minorHAnsi" w:eastAsia="Calibri" w:hAnsiTheme="minorHAnsi" w:cstheme="minorHAnsi"/>
          <w:bCs/>
          <w:sz w:val="22"/>
          <w:szCs w:val="22"/>
          <w:lang w:eastAsia="en-US"/>
        </w:rPr>
        <w:t>Po zakończeniu udziału w projektach 8</w:t>
      </w:r>
      <w:r w:rsidR="002921EF">
        <w:rPr>
          <w:rFonts w:asciiTheme="minorHAnsi" w:eastAsia="Calibri" w:hAnsiTheme="minorHAnsi" w:cstheme="minorHAnsi"/>
          <w:bCs/>
          <w:sz w:val="22"/>
          <w:szCs w:val="22"/>
          <w:lang w:eastAsia="en-US"/>
        </w:rPr>
        <w:t> </w:t>
      </w:r>
      <w:r w:rsidRPr="004A4345">
        <w:rPr>
          <w:rFonts w:asciiTheme="minorHAnsi" w:eastAsia="Calibri" w:hAnsiTheme="minorHAnsi" w:cstheme="minorHAnsi"/>
          <w:bCs/>
          <w:sz w:val="22"/>
          <w:szCs w:val="22"/>
          <w:lang w:eastAsia="en-US"/>
        </w:rPr>
        <w:t>102 os</w:t>
      </w:r>
      <w:r w:rsidR="004A4345" w:rsidRPr="004A4345">
        <w:rPr>
          <w:rFonts w:asciiTheme="minorHAnsi" w:eastAsia="Calibri" w:hAnsiTheme="minorHAnsi" w:cstheme="minorHAnsi"/>
          <w:bCs/>
          <w:sz w:val="22"/>
          <w:szCs w:val="22"/>
          <w:lang w:eastAsia="en-US"/>
        </w:rPr>
        <w:t>oby</w:t>
      </w:r>
      <w:r w:rsidRPr="004A4345">
        <w:rPr>
          <w:rFonts w:asciiTheme="minorHAnsi" w:eastAsia="Calibri" w:hAnsiTheme="minorHAnsi" w:cstheme="minorHAnsi"/>
          <w:bCs/>
          <w:sz w:val="22"/>
          <w:szCs w:val="22"/>
          <w:lang w:eastAsia="en-US"/>
        </w:rPr>
        <w:t xml:space="preserve"> </w:t>
      </w:r>
      <w:r w:rsidR="004A4345" w:rsidRPr="004A4345">
        <w:rPr>
          <w:rFonts w:asciiTheme="minorHAnsi" w:eastAsia="Calibri" w:hAnsiTheme="minorHAnsi" w:cstheme="minorHAnsi"/>
          <w:bCs/>
          <w:sz w:val="22"/>
          <w:szCs w:val="22"/>
          <w:lang w:eastAsia="en-US"/>
        </w:rPr>
        <w:t>podjęły</w:t>
      </w:r>
      <w:r w:rsidRPr="004A4345">
        <w:rPr>
          <w:rFonts w:asciiTheme="minorHAnsi" w:eastAsia="Calibri" w:hAnsiTheme="minorHAnsi" w:cstheme="minorHAnsi"/>
          <w:bCs/>
          <w:sz w:val="22"/>
          <w:szCs w:val="22"/>
          <w:lang w:eastAsia="en-US"/>
        </w:rPr>
        <w:t xml:space="preserve"> pracę, 1</w:t>
      </w:r>
      <w:r w:rsidR="002921EF">
        <w:rPr>
          <w:rFonts w:asciiTheme="minorHAnsi" w:eastAsia="Calibri" w:hAnsiTheme="minorHAnsi" w:cstheme="minorHAnsi"/>
          <w:bCs/>
          <w:sz w:val="22"/>
          <w:szCs w:val="22"/>
          <w:lang w:eastAsia="en-US"/>
        </w:rPr>
        <w:t> </w:t>
      </w:r>
      <w:r w:rsidRPr="004A4345">
        <w:rPr>
          <w:rFonts w:asciiTheme="minorHAnsi" w:eastAsia="Calibri" w:hAnsiTheme="minorHAnsi" w:cstheme="minorHAnsi"/>
          <w:bCs/>
          <w:sz w:val="22"/>
          <w:szCs w:val="22"/>
          <w:lang w:eastAsia="en-US"/>
        </w:rPr>
        <w:t xml:space="preserve">534 </w:t>
      </w:r>
      <w:r w:rsidR="004A4345" w:rsidRPr="004A4345">
        <w:rPr>
          <w:rFonts w:asciiTheme="minorHAnsi" w:eastAsia="Calibri" w:hAnsiTheme="minorHAnsi" w:cstheme="minorHAnsi"/>
          <w:bCs/>
          <w:sz w:val="22"/>
          <w:szCs w:val="22"/>
          <w:lang w:eastAsia="en-US"/>
        </w:rPr>
        <w:t>osoby</w:t>
      </w:r>
      <w:r w:rsidRPr="004A4345">
        <w:rPr>
          <w:rFonts w:asciiTheme="minorHAnsi" w:eastAsia="Calibri" w:hAnsiTheme="minorHAnsi" w:cstheme="minorHAnsi"/>
          <w:bCs/>
          <w:sz w:val="22"/>
          <w:szCs w:val="22"/>
          <w:lang w:eastAsia="en-US"/>
        </w:rPr>
        <w:t xml:space="preserve"> uzyskał</w:t>
      </w:r>
      <w:r w:rsidR="004A4345" w:rsidRPr="004A4345">
        <w:rPr>
          <w:rFonts w:asciiTheme="minorHAnsi" w:eastAsia="Calibri" w:hAnsiTheme="minorHAnsi" w:cstheme="minorHAnsi"/>
          <w:bCs/>
          <w:sz w:val="22"/>
          <w:szCs w:val="22"/>
          <w:lang w:eastAsia="en-US"/>
        </w:rPr>
        <w:t>y</w:t>
      </w:r>
      <w:r w:rsidRPr="004A4345">
        <w:rPr>
          <w:rFonts w:asciiTheme="minorHAnsi" w:eastAsia="Calibri" w:hAnsiTheme="minorHAnsi" w:cstheme="minorHAnsi"/>
          <w:bCs/>
          <w:sz w:val="22"/>
          <w:szCs w:val="22"/>
          <w:lang w:eastAsia="en-US"/>
        </w:rPr>
        <w:t xml:space="preserve"> kwalifikacje. 2</w:t>
      </w:r>
      <w:r w:rsidR="00D70BE7">
        <w:rPr>
          <w:rFonts w:asciiTheme="minorHAnsi" w:eastAsia="Calibri" w:hAnsiTheme="minorHAnsi" w:cstheme="minorHAnsi"/>
          <w:bCs/>
          <w:sz w:val="22"/>
          <w:szCs w:val="22"/>
          <w:lang w:eastAsia="en-US"/>
        </w:rPr>
        <w:t> </w:t>
      </w:r>
      <w:r w:rsidRPr="004A4345">
        <w:rPr>
          <w:rFonts w:asciiTheme="minorHAnsi" w:eastAsia="Calibri" w:hAnsiTheme="minorHAnsi" w:cstheme="minorHAnsi"/>
          <w:bCs/>
          <w:sz w:val="22"/>
          <w:szCs w:val="22"/>
          <w:lang w:eastAsia="en-US"/>
        </w:rPr>
        <w:t>274 os</w:t>
      </w:r>
      <w:r w:rsidR="00207406" w:rsidRPr="004A4345">
        <w:rPr>
          <w:rFonts w:asciiTheme="minorHAnsi" w:eastAsia="Calibri" w:hAnsiTheme="minorHAnsi" w:cstheme="minorHAnsi"/>
          <w:bCs/>
          <w:sz w:val="22"/>
          <w:szCs w:val="22"/>
          <w:lang w:eastAsia="en-US"/>
        </w:rPr>
        <w:t>o</w:t>
      </w:r>
      <w:r w:rsidRPr="004A4345">
        <w:rPr>
          <w:rFonts w:asciiTheme="minorHAnsi" w:eastAsia="Calibri" w:hAnsiTheme="minorHAnsi" w:cstheme="minorHAnsi"/>
          <w:bCs/>
          <w:sz w:val="22"/>
          <w:szCs w:val="22"/>
          <w:lang w:eastAsia="en-US"/>
        </w:rPr>
        <w:t>b</w:t>
      </w:r>
      <w:r w:rsidR="00207406" w:rsidRPr="004A4345">
        <w:rPr>
          <w:rFonts w:asciiTheme="minorHAnsi" w:eastAsia="Calibri" w:hAnsiTheme="minorHAnsi" w:cstheme="minorHAnsi"/>
          <w:bCs/>
          <w:sz w:val="22"/>
          <w:szCs w:val="22"/>
          <w:lang w:eastAsia="en-US"/>
        </w:rPr>
        <w:t>y</w:t>
      </w:r>
      <w:r w:rsidRPr="004A4345">
        <w:rPr>
          <w:rFonts w:asciiTheme="minorHAnsi" w:eastAsia="Calibri" w:hAnsiTheme="minorHAnsi" w:cstheme="minorHAnsi"/>
          <w:bCs/>
          <w:sz w:val="22"/>
          <w:szCs w:val="22"/>
          <w:lang w:eastAsia="en-US"/>
        </w:rPr>
        <w:t xml:space="preserve"> </w:t>
      </w:r>
      <w:r w:rsidRPr="008240AD">
        <w:rPr>
          <w:rFonts w:asciiTheme="minorHAnsi" w:eastAsia="Calibri" w:hAnsiTheme="minorHAnsi" w:cstheme="minorHAnsi"/>
          <w:bCs/>
          <w:sz w:val="22"/>
          <w:szCs w:val="22"/>
          <w:lang w:eastAsia="en-US"/>
        </w:rPr>
        <w:t>otrzymał</w:t>
      </w:r>
      <w:r w:rsidR="00207406">
        <w:rPr>
          <w:rFonts w:asciiTheme="minorHAnsi" w:eastAsia="Calibri" w:hAnsiTheme="minorHAnsi" w:cstheme="minorHAnsi"/>
          <w:bCs/>
          <w:sz w:val="22"/>
          <w:szCs w:val="22"/>
          <w:lang w:eastAsia="en-US"/>
        </w:rPr>
        <w:t>y</w:t>
      </w:r>
      <w:r w:rsidRPr="008240AD">
        <w:rPr>
          <w:rFonts w:asciiTheme="minorHAnsi" w:eastAsia="Calibri" w:hAnsiTheme="minorHAnsi" w:cstheme="minorHAnsi"/>
          <w:bCs/>
          <w:sz w:val="22"/>
          <w:szCs w:val="22"/>
          <w:lang w:eastAsia="en-US"/>
        </w:rPr>
        <w:t xml:space="preserve"> bezzwrotne środki na podjęcie działalności gospodarczej. Wartość wydatków kwalifikowalnych przeznaczonych na realizację Gwarancji dla Młodzieży osiągnęła 61 894 943,97 zł. Projekty realizowane były do końca 2024 r</w:t>
      </w:r>
      <w:r w:rsidR="003651D7">
        <w:rPr>
          <w:rFonts w:asciiTheme="minorHAnsi" w:eastAsia="Calibri" w:hAnsiTheme="minorHAnsi" w:cstheme="minorHAnsi"/>
          <w:bCs/>
          <w:sz w:val="22"/>
          <w:szCs w:val="22"/>
          <w:lang w:eastAsia="en-US"/>
        </w:rPr>
        <w:t>.</w:t>
      </w:r>
      <w:r w:rsidRPr="008240AD">
        <w:rPr>
          <w:rFonts w:asciiTheme="minorHAnsi" w:eastAsia="Calibri" w:hAnsiTheme="minorHAnsi" w:cstheme="minorHAnsi"/>
          <w:bCs/>
          <w:sz w:val="22"/>
          <w:szCs w:val="22"/>
          <w:lang w:eastAsia="en-US"/>
        </w:rPr>
        <w:t xml:space="preserve">, w związku z czym nie zakończono weryfikacji wniosków końcowych </w:t>
      </w:r>
      <w:r>
        <w:rPr>
          <w:rFonts w:asciiTheme="minorHAnsi" w:eastAsia="Calibri" w:hAnsiTheme="minorHAnsi" w:cstheme="minorHAnsi"/>
          <w:bCs/>
          <w:sz w:val="22"/>
          <w:szCs w:val="22"/>
          <w:lang w:eastAsia="en-US"/>
        </w:rPr>
        <w:t>-</w:t>
      </w:r>
      <w:r w:rsidRPr="008240AD">
        <w:rPr>
          <w:rFonts w:asciiTheme="minorHAnsi" w:eastAsia="Calibri" w:hAnsiTheme="minorHAnsi" w:cstheme="minorHAnsi"/>
          <w:bCs/>
          <w:sz w:val="22"/>
          <w:szCs w:val="22"/>
          <w:lang w:eastAsia="en-US"/>
        </w:rPr>
        <w:t xml:space="preserve"> ostateczne wartości wskaźników mogą zatem podlegać zmianom. Ponadto prowadzony jest kolejny nabór,</w:t>
      </w:r>
      <w:r w:rsidR="002B2447">
        <w:rPr>
          <w:rFonts w:asciiTheme="minorHAnsi" w:eastAsia="Calibri" w:hAnsiTheme="minorHAnsi" w:cstheme="minorHAnsi"/>
          <w:bCs/>
          <w:sz w:val="22"/>
          <w:szCs w:val="22"/>
          <w:lang w:eastAsia="en-US"/>
        </w:rPr>
        <w:br/>
        <w:t>a</w:t>
      </w:r>
      <w:r w:rsidRPr="008240AD">
        <w:rPr>
          <w:rFonts w:asciiTheme="minorHAnsi" w:eastAsia="Calibri" w:hAnsiTheme="minorHAnsi" w:cstheme="minorHAnsi"/>
          <w:bCs/>
          <w:sz w:val="22"/>
          <w:szCs w:val="22"/>
          <w:lang w:eastAsia="en-US"/>
        </w:rPr>
        <w:t xml:space="preserve"> realizacja nowej edycji projektów rozpocznie się w 2025 r.</w:t>
      </w:r>
    </w:p>
    <w:p w14:paraId="1F80BD61" w14:textId="77777777" w:rsidR="003E5B30" w:rsidRDefault="00906B4D" w:rsidP="00A76561">
      <w:pPr>
        <w:spacing w:line="276" w:lineRule="auto"/>
        <w:jc w:val="both"/>
        <w:rPr>
          <w:rFonts w:ascii="Calibri" w:eastAsia="Calibri" w:hAnsi="Calibri" w:cs="Calibri"/>
          <w:bCs/>
          <w:sz w:val="22"/>
          <w:szCs w:val="22"/>
          <w:highlight w:val="yellow"/>
          <w:lang w:eastAsia="en-US"/>
        </w:rPr>
      </w:pPr>
      <w:r w:rsidRPr="003E5B30">
        <w:rPr>
          <w:rFonts w:ascii="Calibri" w:eastAsia="Calibri" w:hAnsi="Calibri" w:cs="Calibri"/>
          <w:bCs/>
          <w:noProof/>
          <w:sz w:val="22"/>
          <w:szCs w:val="22"/>
          <w:lang w:eastAsia="en-US"/>
        </w:rPr>
        <w:drawing>
          <wp:anchor distT="0" distB="0" distL="114300" distR="114300" simplePos="0" relativeHeight="251798528" behindDoc="0" locked="0" layoutInCell="1" allowOverlap="1" wp14:anchorId="5024F5EB" wp14:editId="34FB2817">
            <wp:simplePos x="0" y="0"/>
            <wp:positionH relativeFrom="column">
              <wp:posOffset>-147955</wp:posOffset>
            </wp:positionH>
            <wp:positionV relativeFrom="paragraph">
              <wp:posOffset>82929</wp:posOffset>
            </wp:positionV>
            <wp:extent cx="2389505" cy="1304925"/>
            <wp:effectExtent l="0" t="0" r="48895" b="0"/>
            <wp:wrapThrough wrapText="bothSides">
              <wp:wrapPolygon edited="0">
                <wp:start x="0" y="2838"/>
                <wp:lineTo x="0" y="15766"/>
                <wp:lineTo x="1550" y="18604"/>
                <wp:lineTo x="1550" y="19235"/>
                <wp:lineTo x="21698" y="19235"/>
                <wp:lineTo x="21870" y="7253"/>
                <wp:lineTo x="20148" y="2838"/>
                <wp:lineTo x="0" y="2838"/>
              </wp:wrapPolygon>
            </wp:wrapThrough>
            <wp:docPr id="46223004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14:paraId="28EDE292" w14:textId="77777777" w:rsidR="003E5B30" w:rsidRDefault="003E5B30" w:rsidP="00A76561">
      <w:pPr>
        <w:spacing w:line="276" w:lineRule="auto"/>
        <w:jc w:val="both"/>
        <w:rPr>
          <w:rFonts w:ascii="Calibri" w:eastAsia="Calibri" w:hAnsi="Calibri" w:cs="Calibri"/>
          <w:bCs/>
          <w:sz w:val="22"/>
          <w:szCs w:val="22"/>
          <w:highlight w:val="yellow"/>
          <w:lang w:eastAsia="en-US"/>
        </w:rPr>
      </w:pPr>
    </w:p>
    <w:p w14:paraId="4919B495" w14:textId="77777777" w:rsidR="00AB2E38" w:rsidRPr="00AB2E38" w:rsidRDefault="00AF50CF" w:rsidP="00C755B7">
      <w:pPr>
        <w:spacing w:line="276" w:lineRule="auto"/>
        <w:jc w:val="both"/>
        <w:rPr>
          <w:rFonts w:ascii="Calibri" w:eastAsia="Calibri" w:hAnsi="Calibri" w:cs="Calibri"/>
          <w:bCs/>
          <w:sz w:val="22"/>
          <w:szCs w:val="22"/>
          <w:lang w:eastAsia="en-US"/>
        </w:rPr>
      </w:pPr>
      <w:r>
        <w:rPr>
          <w:rFonts w:ascii="Calibri" w:eastAsia="Calibri" w:hAnsi="Calibri" w:cs="Calibri"/>
          <w:bCs/>
          <w:sz w:val="22"/>
          <w:szCs w:val="22"/>
          <w:lang w:eastAsia="en-US"/>
        </w:rPr>
        <w:t>WUP</w:t>
      </w:r>
      <w:r w:rsidRPr="00AF50CF">
        <w:rPr>
          <w:rFonts w:ascii="Calibri" w:eastAsia="Calibri" w:hAnsi="Calibri" w:cs="Calibri"/>
          <w:bCs/>
          <w:sz w:val="22"/>
          <w:szCs w:val="22"/>
          <w:lang w:eastAsia="en-US"/>
        </w:rPr>
        <w:t xml:space="preserve"> w Poznaniu podpisał umowę z Wielkopolską Wojewódzką Komendą </w:t>
      </w:r>
      <w:r>
        <w:rPr>
          <w:rFonts w:ascii="Calibri" w:eastAsia="Calibri" w:hAnsi="Calibri" w:cs="Calibri"/>
          <w:bCs/>
          <w:sz w:val="22"/>
          <w:szCs w:val="22"/>
          <w:lang w:eastAsia="en-US"/>
        </w:rPr>
        <w:t>OHP</w:t>
      </w:r>
      <w:r w:rsidRPr="00AF50CF">
        <w:rPr>
          <w:rFonts w:ascii="Calibri" w:eastAsia="Calibri" w:hAnsi="Calibri" w:cs="Calibri"/>
          <w:bCs/>
          <w:sz w:val="22"/>
          <w:szCs w:val="22"/>
          <w:lang w:eastAsia="en-US"/>
        </w:rPr>
        <w:t xml:space="preserve"> na realizację projektu </w:t>
      </w:r>
      <w:r w:rsidRPr="006B67DE">
        <w:rPr>
          <w:rFonts w:ascii="Calibri" w:eastAsia="Calibri" w:hAnsi="Calibri" w:cs="Calibri"/>
          <w:bCs/>
          <w:i/>
          <w:iCs/>
          <w:sz w:val="22"/>
          <w:szCs w:val="22"/>
          <w:lang w:eastAsia="en-US"/>
        </w:rPr>
        <w:t>Fundusze Europejskie naszą szansą na rynku pracy</w:t>
      </w:r>
      <w:r>
        <w:rPr>
          <w:rFonts w:ascii="Calibri" w:eastAsia="Calibri" w:hAnsi="Calibri" w:cs="Calibri"/>
          <w:bCs/>
          <w:sz w:val="22"/>
          <w:szCs w:val="22"/>
          <w:lang w:eastAsia="en-US"/>
        </w:rPr>
        <w:t xml:space="preserve">. </w:t>
      </w:r>
      <w:r w:rsidRPr="00AF50CF">
        <w:rPr>
          <w:rFonts w:ascii="Calibri" w:eastAsia="Calibri" w:hAnsi="Calibri" w:cs="Calibri"/>
          <w:bCs/>
          <w:sz w:val="22"/>
          <w:szCs w:val="22"/>
          <w:lang w:eastAsia="en-US"/>
        </w:rPr>
        <w:t>Do projektu przyjęto uczestników pierwszej edycji, otrzymujących zindywidualizowane wsparcie.</w:t>
      </w:r>
      <w:r w:rsidR="009F5083">
        <w:rPr>
          <w:rFonts w:ascii="Calibri" w:eastAsia="Calibri" w:hAnsi="Calibri" w:cs="Calibri"/>
          <w:bCs/>
          <w:sz w:val="22"/>
          <w:szCs w:val="22"/>
          <w:lang w:eastAsia="en-US"/>
        </w:rPr>
        <w:t xml:space="preserve"> Projekt </w:t>
      </w:r>
      <w:r w:rsidR="00AB2E38" w:rsidRPr="00AB2E38">
        <w:rPr>
          <w:rFonts w:ascii="Calibri" w:eastAsia="Calibri" w:hAnsi="Calibri" w:cs="Calibri"/>
          <w:bCs/>
          <w:sz w:val="22"/>
          <w:szCs w:val="22"/>
          <w:lang w:eastAsia="en-US"/>
        </w:rPr>
        <w:t>m</w:t>
      </w:r>
      <w:r w:rsidR="009F5083">
        <w:rPr>
          <w:rFonts w:ascii="Calibri" w:eastAsia="Calibri" w:hAnsi="Calibri" w:cs="Calibri"/>
          <w:bCs/>
          <w:sz w:val="22"/>
          <w:szCs w:val="22"/>
          <w:lang w:eastAsia="en-US"/>
        </w:rPr>
        <w:t>iał</w:t>
      </w:r>
      <w:r w:rsidR="00AB2E38" w:rsidRPr="00AB2E38">
        <w:rPr>
          <w:rFonts w:ascii="Calibri" w:eastAsia="Calibri" w:hAnsi="Calibri" w:cs="Calibri"/>
          <w:bCs/>
          <w:sz w:val="22"/>
          <w:szCs w:val="22"/>
          <w:lang w:eastAsia="en-US"/>
        </w:rPr>
        <w:t xml:space="preserve"> na celu realizację działań towarzyszących aktywizacji edukacyjno-zawodowej jako uzupełnienie działań w ramach instrumentów i usług rynku pracy wynikających z Ustawy </w:t>
      </w:r>
      <w:r w:rsidR="0050079A">
        <w:rPr>
          <w:rFonts w:ascii="Calibri" w:eastAsia="Calibri" w:hAnsi="Calibri" w:cs="Calibri"/>
          <w:bCs/>
          <w:sz w:val="22"/>
          <w:szCs w:val="22"/>
          <w:lang w:eastAsia="en-US"/>
        </w:rPr>
        <w:br/>
      </w:r>
      <w:r w:rsidR="00AB2E38" w:rsidRPr="00AB2E38">
        <w:rPr>
          <w:rFonts w:ascii="Calibri" w:eastAsia="Calibri" w:hAnsi="Calibri" w:cs="Calibri"/>
          <w:bCs/>
          <w:sz w:val="22"/>
          <w:szCs w:val="22"/>
          <w:lang w:eastAsia="en-US"/>
        </w:rPr>
        <w:t>z dnia 20 kwietnia o promocji zatrudnienia i instytucjach rynku pracy.</w:t>
      </w:r>
    </w:p>
    <w:p w14:paraId="7A31A525" w14:textId="77777777" w:rsidR="00AB2E38" w:rsidRDefault="00AB2E38" w:rsidP="00A76561">
      <w:pPr>
        <w:spacing w:line="276" w:lineRule="auto"/>
        <w:jc w:val="both"/>
        <w:rPr>
          <w:rFonts w:ascii="Calibri" w:eastAsia="Calibri" w:hAnsi="Calibri" w:cs="Calibri"/>
          <w:bCs/>
          <w:sz w:val="22"/>
          <w:szCs w:val="22"/>
          <w:highlight w:val="yellow"/>
          <w:lang w:eastAsia="en-US"/>
        </w:rPr>
      </w:pPr>
      <w:r w:rsidRPr="003E5B30">
        <w:rPr>
          <w:rFonts w:ascii="Calibri" w:eastAsia="Calibri" w:hAnsi="Calibri" w:cs="Calibri"/>
          <w:bCs/>
          <w:noProof/>
          <w:sz w:val="22"/>
          <w:szCs w:val="22"/>
          <w:lang w:eastAsia="en-US"/>
        </w:rPr>
        <w:drawing>
          <wp:anchor distT="0" distB="0" distL="114300" distR="114300" simplePos="0" relativeHeight="251800576" behindDoc="0" locked="0" layoutInCell="1" allowOverlap="1" wp14:anchorId="223DCD87" wp14:editId="38027F59">
            <wp:simplePos x="0" y="0"/>
            <wp:positionH relativeFrom="column">
              <wp:posOffset>-310136</wp:posOffset>
            </wp:positionH>
            <wp:positionV relativeFrom="paragraph">
              <wp:posOffset>194945</wp:posOffset>
            </wp:positionV>
            <wp:extent cx="2599055" cy="1085850"/>
            <wp:effectExtent l="0" t="0" r="0" b="19050"/>
            <wp:wrapThrough wrapText="bothSides">
              <wp:wrapPolygon edited="0">
                <wp:start x="1425" y="0"/>
                <wp:lineTo x="1108" y="1137"/>
                <wp:lineTo x="1108" y="18189"/>
                <wp:lineTo x="2533" y="21600"/>
                <wp:lineTo x="2691" y="21600"/>
                <wp:lineTo x="20423" y="21600"/>
                <wp:lineTo x="20740" y="18568"/>
                <wp:lineTo x="20898" y="5305"/>
                <wp:lineTo x="20423" y="3411"/>
                <wp:lineTo x="18998" y="0"/>
                <wp:lineTo x="1425" y="0"/>
              </wp:wrapPolygon>
            </wp:wrapThrough>
            <wp:docPr id="1412995007"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14:paraId="5D9987A8" w14:textId="77777777" w:rsidR="00AB2E38" w:rsidRPr="00AB2E38" w:rsidRDefault="009F5A30" w:rsidP="00906B4D">
      <w:pPr>
        <w:spacing w:line="276" w:lineRule="auto"/>
        <w:ind w:left="3686"/>
        <w:jc w:val="both"/>
        <w:rPr>
          <w:rFonts w:ascii="Calibri" w:eastAsia="Calibri" w:hAnsi="Calibri" w:cs="Calibri"/>
          <w:bCs/>
          <w:sz w:val="22"/>
          <w:szCs w:val="22"/>
          <w:lang w:eastAsia="en-US"/>
        </w:rPr>
      </w:pPr>
      <w:r>
        <w:rPr>
          <w:rFonts w:ascii="Calibri" w:eastAsia="Calibri" w:hAnsi="Calibri" w:cs="Calibri"/>
          <w:bCs/>
          <w:sz w:val="22"/>
          <w:szCs w:val="22"/>
          <w:lang w:eastAsia="en-US"/>
        </w:rPr>
        <w:t>P</w:t>
      </w:r>
      <w:r w:rsidR="00AB2E38" w:rsidRPr="00AB2E38">
        <w:rPr>
          <w:rFonts w:ascii="Calibri" w:eastAsia="Calibri" w:hAnsi="Calibri" w:cs="Calibri"/>
          <w:bCs/>
          <w:sz w:val="22"/>
          <w:szCs w:val="22"/>
          <w:lang w:eastAsia="en-US"/>
        </w:rPr>
        <w:t xml:space="preserve">odpisano </w:t>
      </w:r>
      <w:r>
        <w:rPr>
          <w:rFonts w:ascii="Calibri" w:eastAsia="Calibri" w:hAnsi="Calibri" w:cs="Calibri"/>
          <w:bCs/>
          <w:sz w:val="22"/>
          <w:szCs w:val="22"/>
          <w:lang w:eastAsia="en-US"/>
        </w:rPr>
        <w:t xml:space="preserve">22 </w:t>
      </w:r>
      <w:r w:rsidR="00AB2E38" w:rsidRPr="00AB2E38">
        <w:rPr>
          <w:rFonts w:ascii="Calibri" w:eastAsia="Calibri" w:hAnsi="Calibri" w:cs="Calibri"/>
          <w:bCs/>
          <w:sz w:val="22"/>
          <w:szCs w:val="22"/>
          <w:lang w:eastAsia="en-US"/>
        </w:rPr>
        <w:t xml:space="preserve">umowy na kwotę 28 607 834,08 </w:t>
      </w:r>
      <w:r w:rsidR="006B67DE">
        <w:rPr>
          <w:rFonts w:ascii="Calibri" w:eastAsia="Calibri" w:hAnsi="Calibri" w:cs="Calibri"/>
          <w:bCs/>
          <w:sz w:val="22"/>
          <w:szCs w:val="22"/>
          <w:lang w:eastAsia="en-US"/>
        </w:rPr>
        <w:t>zł</w:t>
      </w:r>
      <w:r w:rsidR="00AB2E38" w:rsidRPr="00AB2E38">
        <w:rPr>
          <w:rFonts w:ascii="Calibri" w:eastAsia="Calibri" w:hAnsi="Calibri" w:cs="Calibri"/>
          <w:bCs/>
          <w:sz w:val="22"/>
          <w:szCs w:val="22"/>
          <w:lang w:eastAsia="en-US"/>
        </w:rPr>
        <w:t xml:space="preserve"> </w:t>
      </w:r>
      <w:r w:rsidR="00C37B4F">
        <w:rPr>
          <w:rFonts w:ascii="Calibri" w:eastAsia="Calibri" w:hAnsi="Calibri" w:cs="Calibri"/>
          <w:bCs/>
          <w:sz w:val="22"/>
          <w:szCs w:val="22"/>
          <w:lang w:eastAsia="en-US"/>
        </w:rPr>
        <w:t>dot. realizacji projektów w</w:t>
      </w:r>
      <w:r>
        <w:rPr>
          <w:rFonts w:ascii="Calibri" w:eastAsia="Calibri" w:hAnsi="Calibri" w:cs="Calibri"/>
          <w:bCs/>
          <w:sz w:val="22"/>
          <w:szCs w:val="22"/>
          <w:lang w:eastAsia="en-US"/>
        </w:rPr>
        <w:t>zmacniających równość szans kobiet i mężczyzn na lokalnym rynku pracy oraz poprawiających sytuację kobiet na rynku pracy poprzez aktywizację zawodową</w:t>
      </w:r>
      <w:r w:rsidR="00C37B4F">
        <w:rPr>
          <w:rFonts w:ascii="Calibri" w:eastAsia="Calibri" w:hAnsi="Calibri" w:cs="Calibri"/>
          <w:bCs/>
          <w:sz w:val="22"/>
          <w:szCs w:val="22"/>
          <w:lang w:eastAsia="en-US"/>
        </w:rPr>
        <w:t xml:space="preserve"> </w:t>
      </w:r>
      <w:r>
        <w:rPr>
          <w:rFonts w:ascii="Calibri" w:eastAsia="Calibri" w:hAnsi="Calibri" w:cs="Calibri"/>
          <w:bCs/>
          <w:sz w:val="22"/>
          <w:szCs w:val="22"/>
          <w:lang w:eastAsia="en-US"/>
        </w:rPr>
        <w:t>i społeczną. R</w:t>
      </w:r>
      <w:r w:rsidR="00AB2E38" w:rsidRPr="00AB2E38">
        <w:rPr>
          <w:rFonts w:ascii="Calibri" w:eastAsia="Calibri" w:hAnsi="Calibri" w:cs="Calibri"/>
          <w:bCs/>
          <w:sz w:val="22"/>
          <w:szCs w:val="22"/>
          <w:lang w:eastAsia="en-US"/>
        </w:rPr>
        <w:t>ozpoczęto realizację wybranych do</w:t>
      </w:r>
      <w:r w:rsidR="00C37B4F">
        <w:rPr>
          <w:rFonts w:ascii="Calibri" w:eastAsia="Calibri" w:hAnsi="Calibri" w:cs="Calibri"/>
          <w:bCs/>
          <w:sz w:val="22"/>
          <w:szCs w:val="22"/>
          <w:lang w:eastAsia="en-US"/>
        </w:rPr>
        <w:t xml:space="preserve"> </w:t>
      </w:r>
      <w:r w:rsidR="00AB2E38" w:rsidRPr="00AB2E38">
        <w:rPr>
          <w:rFonts w:ascii="Calibri" w:eastAsia="Calibri" w:hAnsi="Calibri" w:cs="Calibri"/>
          <w:bCs/>
          <w:sz w:val="22"/>
          <w:szCs w:val="22"/>
          <w:lang w:eastAsia="en-US"/>
        </w:rPr>
        <w:t>dofinansowania</w:t>
      </w:r>
      <w:r w:rsidR="00C37B4F">
        <w:rPr>
          <w:rFonts w:ascii="Calibri" w:eastAsia="Calibri" w:hAnsi="Calibri" w:cs="Calibri"/>
          <w:bCs/>
          <w:sz w:val="22"/>
          <w:szCs w:val="22"/>
          <w:lang w:eastAsia="en-US"/>
        </w:rPr>
        <w:t xml:space="preserve"> </w:t>
      </w:r>
      <w:r w:rsidR="00AB2E38" w:rsidRPr="00AB2E38">
        <w:rPr>
          <w:rFonts w:ascii="Calibri" w:eastAsia="Calibri" w:hAnsi="Calibri" w:cs="Calibri"/>
          <w:bCs/>
          <w:sz w:val="22"/>
          <w:szCs w:val="22"/>
          <w:lang w:eastAsia="en-US"/>
        </w:rPr>
        <w:t>projektów.</w:t>
      </w:r>
      <w:r w:rsidR="00C37B4F">
        <w:rPr>
          <w:rFonts w:ascii="Calibri" w:eastAsia="Calibri" w:hAnsi="Calibri" w:cs="Calibri"/>
          <w:bCs/>
          <w:sz w:val="22"/>
          <w:szCs w:val="22"/>
          <w:lang w:eastAsia="en-US"/>
        </w:rPr>
        <w:t xml:space="preserve"> Ponadto ogłoszono kolejny nabór w ramach działania, a jego ocena zostanie</w:t>
      </w:r>
      <w:r w:rsidR="00906B4D">
        <w:rPr>
          <w:rFonts w:ascii="Calibri" w:eastAsia="Calibri" w:hAnsi="Calibri" w:cs="Calibri"/>
          <w:bCs/>
          <w:sz w:val="22"/>
          <w:szCs w:val="22"/>
          <w:lang w:eastAsia="en-US"/>
        </w:rPr>
        <w:t xml:space="preserve"> </w:t>
      </w:r>
      <w:r w:rsidR="00C37B4F">
        <w:rPr>
          <w:rFonts w:ascii="Calibri" w:eastAsia="Calibri" w:hAnsi="Calibri" w:cs="Calibri"/>
          <w:bCs/>
          <w:sz w:val="22"/>
          <w:szCs w:val="22"/>
          <w:lang w:eastAsia="en-US"/>
        </w:rPr>
        <w:t>dokonana w 2025 r.</w:t>
      </w:r>
    </w:p>
    <w:p w14:paraId="65F624C0" w14:textId="77777777" w:rsidR="00AB2E38" w:rsidRPr="008240AD" w:rsidRDefault="00AB2E38" w:rsidP="00A76561">
      <w:pPr>
        <w:spacing w:line="276" w:lineRule="auto"/>
        <w:jc w:val="both"/>
        <w:rPr>
          <w:rFonts w:ascii="Calibri" w:eastAsia="Calibri" w:hAnsi="Calibri" w:cs="Calibri"/>
          <w:bCs/>
          <w:sz w:val="10"/>
          <w:szCs w:val="10"/>
          <w:highlight w:val="yellow"/>
          <w:lang w:eastAsia="en-US"/>
        </w:rPr>
      </w:pPr>
    </w:p>
    <w:p w14:paraId="2EECC918" w14:textId="77777777" w:rsidR="00AB2E38" w:rsidRDefault="00AB2E38" w:rsidP="00A76561">
      <w:pPr>
        <w:spacing w:line="276" w:lineRule="auto"/>
        <w:jc w:val="both"/>
        <w:rPr>
          <w:rFonts w:ascii="Calibri" w:eastAsia="Calibri" w:hAnsi="Calibri" w:cs="Calibri"/>
          <w:bCs/>
          <w:sz w:val="22"/>
          <w:szCs w:val="22"/>
          <w:highlight w:val="yellow"/>
          <w:lang w:eastAsia="en-US"/>
        </w:rPr>
      </w:pPr>
      <w:r w:rsidRPr="003E5B30">
        <w:rPr>
          <w:rFonts w:ascii="Calibri" w:eastAsia="Calibri" w:hAnsi="Calibri" w:cs="Calibri"/>
          <w:bCs/>
          <w:noProof/>
          <w:sz w:val="22"/>
          <w:szCs w:val="22"/>
          <w:lang w:eastAsia="en-US"/>
        </w:rPr>
        <w:drawing>
          <wp:anchor distT="0" distB="0" distL="114300" distR="114300" simplePos="0" relativeHeight="251802624" behindDoc="0" locked="0" layoutInCell="1" allowOverlap="1" wp14:anchorId="52DC41DD" wp14:editId="66D78E87">
            <wp:simplePos x="0" y="0"/>
            <wp:positionH relativeFrom="column">
              <wp:posOffset>-196215</wp:posOffset>
            </wp:positionH>
            <wp:positionV relativeFrom="paragraph">
              <wp:posOffset>89535</wp:posOffset>
            </wp:positionV>
            <wp:extent cx="2476500" cy="1066800"/>
            <wp:effectExtent l="0" t="0" r="0" b="19050"/>
            <wp:wrapThrough wrapText="bothSides">
              <wp:wrapPolygon edited="0">
                <wp:start x="665" y="0"/>
                <wp:lineTo x="332" y="771"/>
                <wp:lineTo x="332" y="18514"/>
                <wp:lineTo x="1662" y="21600"/>
                <wp:lineTo x="1828" y="21600"/>
                <wp:lineTo x="21268" y="21600"/>
                <wp:lineTo x="21434" y="20057"/>
                <wp:lineTo x="21434" y="3857"/>
                <wp:lineTo x="19938" y="0"/>
                <wp:lineTo x="665" y="0"/>
              </wp:wrapPolygon>
            </wp:wrapThrough>
            <wp:docPr id="150298239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p>
    <w:p w14:paraId="4CEB7469" w14:textId="77777777" w:rsidR="003E5B30" w:rsidRDefault="003E5B30" w:rsidP="00A76561">
      <w:pPr>
        <w:spacing w:line="276" w:lineRule="auto"/>
        <w:jc w:val="both"/>
        <w:rPr>
          <w:rFonts w:ascii="Calibri" w:eastAsia="Calibri" w:hAnsi="Calibri" w:cs="Calibri"/>
          <w:bCs/>
          <w:sz w:val="22"/>
          <w:szCs w:val="22"/>
          <w:highlight w:val="yellow"/>
          <w:lang w:eastAsia="en-US"/>
        </w:rPr>
      </w:pPr>
    </w:p>
    <w:p w14:paraId="7FDDC00D" w14:textId="77777777" w:rsidR="00AB2E38" w:rsidRPr="00AB2E38" w:rsidRDefault="00AB2E38" w:rsidP="00AB2E38">
      <w:pPr>
        <w:spacing w:line="276" w:lineRule="auto"/>
        <w:ind w:left="720"/>
        <w:jc w:val="both"/>
        <w:rPr>
          <w:rFonts w:ascii="Calibri" w:eastAsia="Calibri" w:hAnsi="Calibri" w:cs="Calibri"/>
          <w:bCs/>
          <w:sz w:val="22"/>
          <w:szCs w:val="22"/>
          <w:lang w:eastAsia="en-US"/>
        </w:rPr>
      </w:pPr>
      <w:r w:rsidRPr="00AB2E38">
        <w:rPr>
          <w:rFonts w:ascii="Calibri" w:eastAsia="Calibri" w:hAnsi="Calibri" w:cs="Calibri"/>
          <w:bCs/>
          <w:sz w:val="22"/>
          <w:szCs w:val="22"/>
          <w:lang w:eastAsia="en-US"/>
        </w:rPr>
        <w:t xml:space="preserve">W ramach ogłoszonego naboru konkursowego złożono 105 wniosków o dofinansowanie projektów, na kwotę 203 806 350,70 </w:t>
      </w:r>
      <w:r w:rsidR="006B67DE">
        <w:rPr>
          <w:rFonts w:ascii="Calibri" w:eastAsia="Calibri" w:hAnsi="Calibri" w:cs="Calibri"/>
          <w:bCs/>
          <w:sz w:val="22"/>
          <w:szCs w:val="22"/>
          <w:lang w:eastAsia="en-US"/>
        </w:rPr>
        <w:t>zł</w:t>
      </w:r>
      <w:r w:rsidRPr="00AB2E38">
        <w:rPr>
          <w:rFonts w:ascii="Calibri" w:eastAsia="Calibri" w:hAnsi="Calibri" w:cs="Calibri"/>
          <w:bCs/>
          <w:sz w:val="22"/>
          <w:szCs w:val="22"/>
          <w:lang w:eastAsia="en-US"/>
        </w:rPr>
        <w:t>. Procedura podpisywania umów jest w trakcie.</w:t>
      </w:r>
    </w:p>
    <w:p w14:paraId="791D9FBD" w14:textId="77777777" w:rsidR="00AB2E38" w:rsidRDefault="00AB2E38" w:rsidP="00A76561">
      <w:pPr>
        <w:spacing w:line="276" w:lineRule="auto"/>
        <w:jc w:val="both"/>
        <w:rPr>
          <w:rFonts w:ascii="Calibri" w:eastAsia="Calibri" w:hAnsi="Calibri" w:cs="Calibri"/>
          <w:bCs/>
          <w:sz w:val="22"/>
          <w:szCs w:val="22"/>
          <w:highlight w:val="yellow"/>
          <w:lang w:eastAsia="en-US"/>
        </w:rPr>
      </w:pPr>
    </w:p>
    <w:p w14:paraId="008620F5" w14:textId="77777777" w:rsidR="00AB2E38" w:rsidRDefault="00AB2E38" w:rsidP="00A76561">
      <w:pPr>
        <w:spacing w:line="276" w:lineRule="auto"/>
        <w:jc w:val="both"/>
        <w:rPr>
          <w:rFonts w:ascii="Calibri" w:eastAsia="Calibri" w:hAnsi="Calibri" w:cs="Calibri"/>
          <w:bCs/>
          <w:sz w:val="22"/>
          <w:szCs w:val="22"/>
          <w:highlight w:val="yellow"/>
          <w:lang w:eastAsia="en-US"/>
        </w:rPr>
      </w:pPr>
    </w:p>
    <w:p w14:paraId="34AAFDE5" w14:textId="77777777" w:rsidR="00AB2E38" w:rsidRDefault="00AB2E38" w:rsidP="00A76561">
      <w:pPr>
        <w:spacing w:line="276" w:lineRule="auto"/>
        <w:jc w:val="both"/>
        <w:rPr>
          <w:rFonts w:ascii="Calibri" w:eastAsia="Calibri" w:hAnsi="Calibri" w:cs="Calibri"/>
          <w:bCs/>
          <w:sz w:val="22"/>
          <w:szCs w:val="22"/>
          <w:highlight w:val="yellow"/>
          <w:lang w:eastAsia="en-US"/>
        </w:rPr>
      </w:pPr>
    </w:p>
    <w:p w14:paraId="1EDAF816" w14:textId="77777777" w:rsidR="00AB2E38" w:rsidRPr="009F5083" w:rsidRDefault="00906B4D" w:rsidP="00906B4D">
      <w:pPr>
        <w:spacing w:line="276" w:lineRule="auto"/>
        <w:ind w:left="3686"/>
        <w:jc w:val="both"/>
        <w:rPr>
          <w:rFonts w:ascii="Calibri" w:eastAsia="Calibri" w:hAnsi="Calibri" w:cs="Calibri"/>
          <w:bCs/>
          <w:sz w:val="22"/>
          <w:szCs w:val="22"/>
          <w:lang w:eastAsia="en-US"/>
        </w:rPr>
      </w:pPr>
      <w:r w:rsidRPr="003E5B30">
        <w:rPr>
          <w:rFonts w:ascii="Calibri" w:eastAsia="Calibri" w:hAnsi="Calibri" w:cs="Calibri"/>
          <w:bCs/>
          <w:noProof/>
          <w:sz w:val="22"/>
          <w:szCs w:val="22"/>
          <w:lang w:eastAsia="en-US"/>
        </w:rPr>
        <w:drawing>
          <wp:anchor distT="0" distB="0" distL="114300" distR="114300" simplePos="0" relativeHeight="251804672" behindDoc="0" locked="0" layoutInCell="1" allowOverlap="1" wp14:anchorId="7683C9AD" wp14:editId="38DCDC9F">
            <wp:simplePos x="0" y="0"/>
            <wp:positionH relativeFrom="column">
              <wp:posOffset>-167640</wp:posOffset>
            </wp:positionH>
            <wp:positionV relativeFrom="paragraph">
              <wp:posOffset>6350</wp:posOffset>
            </wp:positionV>
            <wp:extent cx="2571750" cy="1104900"/>
            <wp:effectExtent l="0" t="0" r="0" b="19050"/>
            <wp:wrapThrough wrapText="bothSides">
              <wp:wrapPolygon edited="0">
                <wp:start x="640" y="0"/>
                <wp:lineTo x="320" y="1117"/>
                <wp:lineTo x="160" y="17876"/>
                <wp:lineTo x="1760" y="21600"/>
                <wp:lineTo x="1920" y="21600"/>
                <wp:lineTo x="21280" y="21600"/>
                <wp:lineTo x="21440" y="20110"/>
                <wp:lineTo x="21440" y="3724"/>
                <wp:lineTo x="19840" y="0"/>
                <wp:lineTo x="640" y="0"/>
              </wp:wrapPolygon>
            </wp:wrapThrough>
            <wp:docPr id="137250808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r w:rsidR="00EE5F34" w:rsidRPr="00EE5F34">
        <w:rPr>
          <w:rFonts w:asciiTheme="minorHAnsi" w:eastAsia="Calibri" w:hAnsiTheme="minorHAnsi" w:cstheme="minorHAnsi"/>
          <w:bCs/>
          <w:sz w:val="22"/>
          <w:szCs w:val="22"/>
          <w:lang w:eastAsia="en-US"/>
        </w:rPr>
        <w:t>Kontynuowano realizację projektu niekonkurencyjnego</w:t>
      </w:r>
      <w:r w:rsidR="001E4BD4">
        <w:rPr>
          <w:rFonts w:asciiTheme="minorHAnsi" w:eastAsia="Calibri" w:hAnsiTheme="minorHAnsi" w:cstheme="minorHAnsi"/>
          <w:bCs/>
          <w:sz w:val="22"/>
          <w:szCs w:val="22"/>
          <w:lang w:eastAsia="en-US"/>
        </w:rPr>
        <w:t xml:space="preserve"> </w:t>
      </w:r>
      <w:r w:rsidR="00EE5F34" w:rsidRPr="00EE5F34">
        <w:rPr>
          <w:rFonts w:asciiTheme="minorHAnsi" w:eastAsia="Calibri" w:hAnsiTheme="minorHAnsi" w:cstheme="minorHAnsi"/>
          <w:bCs/>
          <w:sz w:val="22"/>
          <w:szCs w:val="22"/>
          <w:lang w:eastAsia="en-US"/>
        </w:rPr>
        <w:t xml:space="preserve">realizowanego przez wielkopolski ROPS, który rozpoczął się </w:t>
      </w:r>
      <w:r w:rsidR="006B67DE">
        <w:rPr>
          <w:rFonts w:asciiTheme="minorHAnsi" w:eastAsia="Calibri" w:hAnsiTheme="minorHAnsi" w:cstheme="minorHAnsi"/>
          <w:bCs/>
          <w:sz w:val="22"/>
          <w:szCs w:val="22"/>
          <w:lang w:eastAsia="en-US"/>
        </w:rPr>
        <w:br/>
      </w:r>
      <w:r w:rsidR="00EE5F34" w:rsidRPr="00EE5F34">
        <w:rPr>
          <w:rFonts w:asciiTheme="minorHAnsi" w:eastAsia="Calibri" w:hAnsiTheme="minorHAnsi" w:cstheme="minorHAnsi"/>
          <w:bCs/>
          <w:sz w:val="22"/>
          <w:szCs w:val="22"/>
          <w:lang w:eastAsia="en-US"/>
        </w:rPr>
        <w:t xml:space="preserve">w 2023 r. Rozpoczęto realizację 47 projektów wybranych </w:t>
      </w:r>
      <w:r w:rsidR="006B67DE">
        <w:rPr>
          <w:rFonts w:asciiTheme="minorHAnsi" w:eastAsia="Calibri" w:hAnsiTheme="minorHAnsi" w:cstheme="minorHAnsi"/>
          <w:bCs/>
          <w:sz w:val="22"/>
          <w:szCs w:val="22"/>
          <w:lang w:eastAsia="en-US"/>
        </w:rPr>
        <w:br/>
      </w:r>
      <w:r w:rsidR="00EE5F34" w:rsidRPr="00EE5F34">
        <w:rPr>
          <w:rFonts w:asciiTheme="minorHAnsi" w:eastAsia="Calibri" w:hAnsiTheme="minorHAnsi" w:cstheme="minorHAnsi"/>
          <w:bCs/>
          <w:sz w:val="22"/>
          <w:szCs w:val="22"/>
          <w:lang w:eastAsia="en-US"/>
        </w:rPr>
        <w:t>w naborze</w:t>
      </w:r>
      <w:r w:rsidR="00C37B4F">
        <w:rPr>
          <w:rFonts w:asciiTheme="minorHAnsi" w:eastAsia="Calibri" w:hAnsiTheme="minorHAnsi" w:cstheme="minorHAnsi"/>
          <w:bCs/>
          <w:sz w:val="22"/>
          <w:szCs w:val="22"/>
          <w:lang w:eastAsia="en-US"/>
        </w:rPr>
        <w:t xml:space="preserve"> </w:t>
      </w:r>
      <w:r w:rsidR="00EE5F34" w:rsidRPr="00EE5F34">
        <w:rPr>
          <w:rFonts w:asciiTheme="minorHAnsi" w:eastAsia="Calibri" w:hAnsiTheme="minorHAnsi" w:cstheme="minorHAnsi"/>
          <w:bCs/>
          <w:sz w:val="22"/>
          <w:szCs w:val="22"/>
          <w:lang w:eastAsia="en-US"/>
        </w:rPr>
        <w:t>konkurencyjnym o łącznej wartości 64 280 224,41 zł. Łącznie w ramach Działania</w:t>
      </w:r>
      <w:r w:rsidR="001E4BD4">
        <w:rPr>
          <w:rFonts w:asciiTheme="minorHAnsi" w:eastAsia="Calibri" w:hAnsiTheme="minorHAnsi" w:cstheme="minorHAnsi"/>
          <w:bCs/>
          <w:sz w:val="22"/>
          <w:szCs w:val="22"/>
          <w:lang w:eastAsia="en-US"/>
        </w:rPr>
        <w:t xml:space="preserve"> </w:t>
      </w:r>
      <w:r w:rsidR="00EE5F34" w:rsidRPr="00EE5F34">
        <w:rPr>
          <w:rFonts w:asciiTheme="minorHAnsi" w:eastAsia="Calibri" w:hAnsiTheme="minorHAnsi" w:cstheme="minorHAnsi"/>
          <w:bCs/>
          <w:sz w:val="22"/>
          <w:szCs w:val="22"/>
          <w:lang w:eastAsia="en-US"/>
        </w:rPr>
        <w:t>wsparciem objęto 965 osób z krajów trzecich, co stanowi 216,37% celu pośredniego na</w:t>
      </w:r>
      <w:r>
        <w:rPr>
          <w:rFonts w:asciiTheme="minorHAnsi" w:eastAsia="Calibri" w:hAnsiTheme="minorHAnsi" w:cstheme="minorHAnsi"/>
          <w:bCs/>
          <w:sz w:val="22"/>
          <w:szCs w:val="22"/>
          <w:lang w:eastAsia="en-US"/>
        </w:rPr>
        <w:t xml:space="preserve"> </w:t>
      </w:r>
      <w:r w:rsidR="00EE5F34" w:rsidRPr="00EE5F34">
        <w:rPr>
          <w:rFonts w:asciiTheme="minorHAnsi" w:eastAsia="Calibri" w:hAnsiTheme="minorHAnsi" w:cstheme="minorHAnsi"/>
          <w:bCs/>
          <w:sz w:val="22"/>
          <w:szCs w:val="22"/>
          <w:lang w:eastAsia="en-US"/>
        </w:rPr>
        <w:t>2024 r</w:t>
      </w:r>
      <w:r>
        <w:rPr>
          <w:rFonts w:asciiTheme="minorHAnsi" w:eastAsia="Calibri" w:hAnsiTheme="minorHAnsi" w:cstheme="minorHAnsi"/>
          <w:bCs/>
          <w:sz w:val="22"/>
          <w:szCs w:val="22"/>
          <w:lang w:eastAsia="en-US"/>
        </w:rPr>
        <w:t>.</w:t>
      </w:r>
      <w:r w:rsidR="00EE5F34" w:rsidRPr="00EE5F34">
        <w:rPr>
          <w:rFonts w:asciiTheme="minorHAnsi" w:eastAsia="Calibri" w:hAnsiTheme="minorHAnsi" w:cstheme="minorHAnsi"/>
          <w:bCs/>
          <w:sz w:val="22"/>
          <w:szCs w:val="22"/>
          <w:lang w:eastAsia="en-US"/>
        </w:rPr>
        <w:t xml:space="preserve"> (446 osób).</w:t>
      </w:r>
    </w:p>
    <w:p w14:paraId="516C2451" w14:textId="77777777" w:rsidR="00B347CE" w:rsidRDefault="001F5E8C" w:rsidP="00C80C9B">
      <w:pPr>
        <w:pStyle w:val="Nagwek2"/>
        <w:numPr>
          <w:ilvl w:val="0"/>
          <w:numId w:val="4"/>
        </w:numPr>
        <w:ind w:left="284" w:hanging="284"/>
      </w:pPr>
      <w:bookmarkStart w:id="7" w:name="_Toc190424097"/>
      <w:r w:rsidRPr="008B68A5">
        <w:t>Poradnictwo zawodowe</w:t>
      </w:r>
      <w:bookmarkEnd w:id="7"/>
    </w:p>
    <w:p w14:paraId="3CBA2216" w14:textId="77777777" w:rsidR="00B347CE" w:rsidRPr="00970F5E" w:rsidRDefault="00B347CE" w:rsidP="00AB2E38">
      <w:pPr>
        <w:spacing w:line="276" w:lineRule="auto"/>
        <w:jc w:val="both"/>
        <w:rPr>
          <w:rFonts w:ascii="Calibri" w:eastAsia="Calibri" w:hAnsi="Calibri" w:cs="Calibri"/>
          <w:bCs/>
          <w:sz w:val="22"/>
          <w:szCs w:val="22"/>
          <w:highlight w:val="yellow"/>
          <w:lang w:eastAsia="en-US"/>
        </w:rPr>
      </w:pPr>
    </w:p>
    <w:p w14:paraId="4BBA824E" w14:textId="77777777" w:rsidR="001B7A77" w:rsidRPr="00F042A0" w:rsidRDefault="00975A8D" w:rsidP="00936FD6">
      <w:pPr>
        <w:spacing w:line="276" w:lineRule="auto"/>
        <w:ind w:firstLine="708"/>
        <w:jc w:val="both"/>
        <w:rPr>
          <w:rFonts w:asciiTheme="minorHAnsi" w:hAnsiTheme="minorHAnsi" w:cstheme="minorHAnsi"/>
          <w:bCs/>
          <w:color w:val="000000" w:themeColor="text1"/>
          <w:sz w:val="22"/>
          <w:szCs w:val="22"/>
        </w:rPr>
      </w:pPr>
      <w:r w:rsidRPr="001B7A77">
        <w:rPr>
          <w:rFonts w:asciiTheme="minorHAnsi" w:eastAsia="Calibri" w:hAnsiTheme="minorHAnsi" w:cstheme="minorHAnsi"/>
          <w:bCs/>
          <w:sz w:val="22"/>
          <w:szCs w:val="22"/>
          <w:lang w:eastAsia="en-US"/>
        </w:rPr>
        <w:t>W 202</w:t>
      </w:r>
      <w:r w:rsidR="00883157" w:rsidRPr="001B7A77">
        <w:rPr>
          <w:rFonts w:asciiTheme="minorHAnsi" w:eastAsia="Calibri" w:hAnsiTheme="minorHAnsi" w:cstheme="minorHAnsi"/>
          <w:bCs/>
          <w:sz w:val="22"/>
          <w:szCs w:val="22"/>
          <w:lang w:eastAsia="en-US"/>
        </w:rPr>
        <w:t>4</w:t>
      </w:r>
      <w:r w:rsidRPr="001B7A77">
        <w:rPr>
          <w:rFonts w:asciiTheme="minorHAnsi" w:eastAsia="Calibri" w:hAnsiTheme="minorHAnsi" w:cstheme="minorHAnsi"/>
          <w:bCs/>
          <w:sz w:val="22"/>
          <w:szCs w:val="22"/>
          <w:lang w:eastAsia="en-US"/>
        </w:rPr>
        <w:t xml:space="preserve"> r.</w:t>
      </w:r>
      <w:r w:rsidR="00CE751F" w:rsidRPr="001B7A77">
        <w:rPr>
          <w:rFonts w:asciiTheme="minorHAnsi" w:eastAsia="Calibri" w:hAnsiTheme="minorHAnsi" w:cstheme="minorHAnsi"/>
          <w:bCs/>
          <w:sz w:val="22"/>
          <w:szCs w:val="22"/>
          <w:lang w:eastAsia="en-US"/>
        </w:rPr>
        <w:t>,</w:t>
      </w:r>
      <w:r w:rsidR="00C30C9A" w:rsidRPr="001B7A77">
        <w:rPr>
          <w:rFonts w:asciiTheme="minorHAnsi" w:eastAsia="Calibri" w:hAnsiTheme="minorHAnsi" w:cstheme="minorHAnsi"/>
          <w:bCs/>
          <w:sz w:val="22"/>
          <w:szCs w:val="22"/>
          <w:lang w:eastAsia="en-US"/>
        </w:rPr>
        <w:t xml:space="preserve"> w ramach poradnictwa zawodowego,</w:t>
      </w:r>
      <w:r w:rsidRPr="001B7A77">
        <w:rPr>
          <w:rFonts w:asciiTheme="minorHAnsi" w:eastAsia="Calibri" w:hAnsiTheme="minorHAnsi" w:cstheme="minorHAnsi"/>
          <w:bCs/>
          <w:sz w:val="22"/>
          <w:szCs w:val="22"/>
          <w:lang w:eastAsia="en-US"/>
        </w:rPr>
        <w:t xml:space="preserve"> </w:t>
      </w:r>
      <w:r w:rsidR="00451E3C" w:rsidRPr="001B7A77">
        <w:rPr>
          <w:rFonts w:asciiTheme="minorHAnsi" w:eastAsia="Calibri" w:hAnsiTheme="minorHAnsi" w:cstheme="minorHAnsi"/>
          <w:bCs/>
          <w:sz w:val="22"/>
          <w:szCs w:val="22"/>
          <w:lang w:eastAsia="en-US"/>
        </w:rPr>
        <w:t>d</w:t>
      </w:r>
      <w:r w:rsidR="00CB2341" w:rsidRPr="001B7A77">
        <w:rPr>
          <w:rFonts w:asciiTheme="minorHAnsi" w:eastAsia="Calibri" w:hAnsiTheme="minorHAnsi" w:cstheme="minorHAnsi"/>
          <w:bCs/>
          <w:sz w:val="22"/>
          <w:szCs w:val="22"/>
          <w:lang w:eastAsia="en-US"/>
        </w:rPr>
        <w:t xml:space="preserve">ziałania Centrów Informacji i Planowania Kariery Zawodowej </w:t>
      </w:r>
      <w:r w:rsidR="00B744EC" w:rsidRPr="001B7A77">
        <w:rPr>
          <w:rFonts w:asciiTheme="minorHAnsi" w:eastAsia="Calibri" w:hAnsiTheme="minorHAnsi" w:cstheme="minorHAnsi"/>
          <w:bCs/>
          <w:sz w:val="22"/>
          <w:szCs w:val="22"/>
          <w:lang w:eastAsia="en-US"/>
        </w:rPr>
        <w:t xml:space="preserve">WUP w Poznaniu </w:t>
      </w:r>
      <w:r w:rsidR="00CB2341" w:rsidRPr="001B7A77">
        <w:rPr>
          <w:rFonts w:asciiTheme="minorHAnsi" w:eastAsia="Calibri" w:hAnsiTheme="minorHAnsi" w:cstheme="minorHAnsi"/>
          <w:bCs/>
          <w:sz w:val="22"/>
          <w:szCs w:val="22"/>
          <w:lang w:eastAsia="en-US"/>
        </w:rPr>
        <w:t>skupione były</w:t>
      </w:r>
      <w:r w:rsidR="00C30C9A" w:rsidRPr="001B7A77">
        <w:rPr>
          <w:rFonts w:asciiTheme="minorHAnsi" w:eastAsia="Calibri" w:hAnsiTheme="minorHAnsi" w:cstheme="minorHAnsi"/>
          <w:bCs/>
          <w:sz w:val="22"/>
          <w:szCs w:val="22"/>
          <w:lang w:eastAsia="en-US"/>
        </w:rPr>
        <w:t xml:space="preserve"> m.in.</w:t>
      </w:r>
      <w:r w:rsidR="00FE7724" w:rsidRPr="001B7A77">
        <w:rPr>
          <w:rFonts w:asciiTheme="minorHAnsi" w:eastAsia="Calibri" w:hAnsiTheme="minorHAnsi" w:cstheme="minorHAnsi"/>
          <w:bCs/>
          <w:sz w:val="22"/>
          <w:szCs w:val="22"/>
          <w:lang w:eastAsia="en-US"/>
        </w:rPr>
        <w:t>:</w:t>
      </w:r>
      <w:r w:rsidR="00C30C9A" w:rsidRPr="001B7A77">
        <w:rPr>
          <w:rFonts w:asciiTheme="minorHAnsi" w:eastAsia="Calibri" w:hAnsiTheme="minorHAnsi" w:cstheme="minorHAnsi"/>
          <w:bCs/>
          <w:sz w:val="22"/>
          <w:szCs w:val="22"/>
          <w:lang w:eastAsia="en-US"/>
        </w:rPr>
        <w:t xml:space="preserve"> </w:t>
      </w:r>
      <w:r w:rsidR="00C30C9A" w:rsidRPr="001B7A77">
        <w:rPr>
          <w:rFonts w:asciiTheme="minorHAnsi" w:eastAsia="Calibri" w:hAnsiTheme="minorHAnsi" w:cstheme="minorHAnsi"/>
          <w:sz w:val="22"/>
          <w:szCs w:val="22"/>
          <w:lang w:eastAsia="en-US"/>
        </w:rPr>
        <w:t xml:space="preserve">na wspieraniu osób, które z różnych przyczyn znalazły się </w:t>
      </w:r>
      <w:r w:rsidR="009843BB" w:rsidRPr="001B7A77">
        <w:rPr>
          <w:rFonts w:asciiTheme="minorHAnsi" w:eastAsia="Calibri" w:hAnsiTheme="minorHAnsi" w:cstheme="minorHAnsi"/>
          <w:sz w:val="22"/>
          <w:szCs w:val="22"/>
          <w:lang w:eastAsia="en-US"/>
        </w:rPr>
        <w:br/>
      </w:r>
      <w:r w:rsidR="00C30C9A" w:rsidRPr="001B7A77">
        <w:rPr>
          <w:rFonts w:asciiTheme="minorHAnsi" w:eastAsia="Calibri" w:hAnsiTheme="minorHAnsi" w:cstheme="minorHAnsi"/>
          <w:sz w:val="22"/>
          <w:szCs w:val="22"/>
          <w:lang w:eastAsia="en-US"/>
        </w:rPr>
        <w:t>w trudnej sytuacji zawodowej</w:t>
      </w:r>
      <w:r w:rsidR="00E1577B">
        <w:rPr>
          <w:rFonts w:asciiTheme="minorHAnsi" w:eastAsia="Calibri" w:hAnsiTheme="minorHAnsi" w:cstheme="minorHAnsi"/>
          <w:sz w:val="22"/>
          <w:szCs w:val="22"/>
          <w:lang w:eastAsia="en-US"/>
        </w:rPr>
        <w:t>,</w:t>
      </w:r>
      <w:r w:rsidR="00C30C9A" w:rsidRPr="001B7A77">
        <w:rPr>
          <w:rFonts w:asciiTheme="minorHAnsi" w:eastAsia="Calibri" w:hAnsiTheme="minorHAnsi" w:cstheme="minorHAnsi"/>
          <w:sz w:val="22"/>
          <w:szCs w:val="22"/>
          <w:lang w:eastAsia="en-US"/>
        </w:rPr>
        <w:t xml:space="preserve"> np. straciły pracę i brakowało im pomysłu, siły oraz motywacji do poszukiwania nowego zatrudnienia, nie wiedziały, jaka aktywność zawodowa byłaby zgodna z ich predyspozycjami, brakowało im aktualnej wiedzy o rynku pracy, a także osób, które odczuwały potrzebę rozwijania się </w:t>
      </w:r>
      <w:r w:rsidR="0038393F" w:rsidRPr="001B7A77">
        <w:rPr>
          <w:rFonts w:asciiTheme="minorHAnsi" w:eastAsia="Calibri" w:hAnsiTheme="minorHAnsi" w:cstheme="minorHAnsi"/>
          <w:sz w:val="22"/>
          <w:szCs w:val="22"/>
          <w:lang w:eastAsia="en-US"/>
        </w:rPr>
        <w:br/>
      </w:r>
      <w:r w:rsidR="00C30C9A" w:rsidRPr="001B7A77">
        <w:rPr>
          <w:rFonts w:asciiTheme="minorHAnsi" w:eastAsia="Calibri" w:hAnsiTheme="minorHAnsi" w:cstheme="minorHAnsi"/>
          <w:sz w:val="22"/>
          <w:szCs w:val="22"/>
          <w:lang w:eastAsia="en-US"/>
        </w:rPr>
        <w:t>i zdobywania nowych umiejętności. Wśród klientów Centrów były również osoby z tak zwanych rezerw kapitału ludzkiego</w:t>
      </w:r>
      <w:r w:rsidR="00295E90" w:rsidRPr="001B7A77">
        <w:rPr>
          <w:rFonts w:asciiTheme="minorHAnsi" w:eastAsia="Calibri" w:hAnsiTheme="minorHAnsi" w:cstheme="minorHAnsi"/>
          <w:sz w:val="22"/>
          <w:szCs w:val="22"/>
          <w:lang w:eastAsia="en-US"/>
        </w:rPr>
        <w:t>,</w:t>
      </w:r>
      <w:r w:rsidR="00C30C9A" w:rsidRPr="001B7A77">
        <w:rPr>
          <w:rFonts w:asciiTheme="minorHAnsi" w:eastAsia="Calibri" w:hAnsiTheme="minorHAnsi" w:cstheme="minorHAnsi"/>
          <w:sz w:val="22"/>
          <w:szCs w:val="22"/>
          <w:lang w:eastAsia="en-US"/>
        </w:rPr>
        <w:t xml:space="preserve"> tj. osoby młode, matki nieaktywne zawodow</w:t>
      </w:r>
      <w:r w:rsidR="00B70BB4" w:rsidRPr="001B7A77">
        <w:rPr>
          <w:rFonts w:asciiTheme="minorHAnsi" w:eastAsia="Calibri" w:hAnsiTheme="minorHAnsi" w:cstheme="minorHAnsi"/>
          <w:sz w:val="22"/>
          <w:szCs w:val="22"/>
          <w:lang w:eastAsia="en-US"/>
        </w:rPr>
        <w:t>o</w:t>
      </w:r>
      <w:r w:rsidR="00C30C9A" w:rsidRPr="001B7A77">
        <w:rPr>
          <w:rFonts w:asciiTheme="minorHAnsi" w:eastAsia="Calibri" w:hAnsiTheme="minorHAnsi" w:cstheme="minorHAnsi"/>
          <w:sz w:val="22"/>
          <w:szCs w:val="22"/>
          <w:lang w:eastAsia="en-US"/>
        </w:rPr>
        <w:t>, osoby z niepełnosprawnościami, osoby w wieku 50+</w:t>
      </w:r>
      <w:r w:rsidR="001B7A77" w:rsidRPr="001B7A77">
        <w:rPr>
          <w:rFonts w:asciiTheme="minorHAnsi" w:eastAsia="Calibri" w:hAnsiTheme="minorHAnsi" w:cstheme="minorHAnsi"/>
          <w:sz w:val="22"/>
          <w:szCs w:val="22"/>
          <w:lang w:eastAsia="en-US"/>
        </w:rPr>
        <w:t xml:space="preserve">, </w:t>
      </w:r>
      <w:r w:rsidR="00C30C9A" w:rsidRPr="001B7A77">
        <w:rPr>
          <w:rFonts w:asciiTheme="minorHAnsi" w:eastAsia="Calibri" w:hAnsiTheme="minorHAnsi" w:cstheme="minorHAnsi"/>
          <w:sz w:val="22"/>
          <w:szCs w:val="22"/>
          <w:lang w:eastAsia="en-US"/>
        </w:rPr>
        <w:t>osoby długotrwale bezrobotne</w:t>
      </w:r>
      <w:r w:rsidR="001B7A77" w:rsidRPr="001B7A77">
        <w:rPr>
          <w:rFonts w:asciiTheme="minorHAnsi" w:eastAsia="Calibri" w:hAnsiTheme="minorHAnsi" w:cstheme="minorHAnsi"/>
          <w:sz w:val="22"/>
          <w:szCs w:val="22"/>
          <w:lang w:eastAsia="en-US"/>
        </w:rPr>
        <w:t xml:space="preserve"> oraz cudzoziemcy -</w:t>
      </w:r>
      <w:r w:rsidR="001B7A77" w:rsidRPr="001B7A77">
        <w:rPr>
          <w:rFonts w:asciiTheme="minorHAnsi" w:hAnsiTheme="minorHAnsi" w:cstheme="minorHAnsi"/>
          <w:sz w:val="22"/>
          <w:szCs w:val="22"/>
        </w:rPr>
        <w:t xml:space="preserve"> uchodźcy i migranci, głównie z Ukrainy.</w:t>
      </w:r>
    </w:p>
    <w:p w14:paraId="4D25BBC8" w14:textId="77777777" w:rsidR="00C30C9A" w:rsidRPr="001532FC" w:rsidRDefault="003240C1" w:rsidP="00751611">
      <w:pPr>
        <w:spacing w:line="276" w:lineRule="auto"/>
        <w:ind w:firstLine="709"/>
        <w:jc w:val="both"/>
        <w:rPr>
          <w:rFonts w:asciiTheme="minorHAnsi" w:eastAsia="Calibri" w:hAnsiTheme="minorHAnsi" w:cstheme="minorHAnsi"/>
          <w:bCs/>
          <w:sz w:val="22"/>
          <w:szCs w:val="22"/>
          <w:lang w:eastAsia="en-US"/>
        </w:rPr>
      </w:pPr>
      <w:r w:rsidRPr="00936FD6">
        <w:rPr>
          <w:rFonts w:asciiTheme="minorHAnsi" w:eastAsia="Calibri" w:hAnsiTheme="minorHAnsi" w:cstheme="minorHAnsi"/>
          <w:sz w:val="22"/>
          <w:szCs w:val="22"/>
          <w:lang w:eastAsia="en-US"/>
        </w:rPr>
        <w:t xml:space="preserve">W Centrach </w:t>
      </w:r>
      <w:r w:rsidR="00936FD6" w:rsidRPr="00936FD6">
        <w:rPr>
          <w:rFonts w:asciiTheme="minorHAnsi" w:eastAsia="Calibri" w:hAnsiTheme="minorHAnsi" w:cstheme="minorHAnsi"/>
          <w:sz w:val="22"/>
          <w:szCs w:val="22"/>
          <w:lang w:eastAsia="en-US"/>
        </w:rPr>
        <w:t>osoby zainteresowane</w:t>
      </w:r>
      <w:r w:rsidR="00C30C9A" w:rsidRPr="00936FD6">
        <w:rPr>
          <w:rFonts w:asciiTheme="minorHAnsi" w:eastAsia="Calibri" w:hAnsiTheme="minorHAnsi" w:cstheme="minorHAnsi"/>
          <w:sz w:val="22"/>
          <w:szCs w:val="22"/>
          <w:lang w:eastAsia="en-US"/>
        </w:rPr>
        <w:t xml:space="preserve"> korzysta</w:t>
      </w:r>
      <w:r w:rsidR="00936FD6" w:rsidRPr="00936FD6">
        <w:rPr>
          <w:rFonts w:asciiTheme="minorHAnsi" w:eastAsia="Calibri" w:hAnsiTheme="minorHAnsi" w:cstheme="minorHAnsi"/>
          <w:sz w:val="22"/>
          <w:szCs w:val="22"/>
          <w:lang w:eastAsia="en-US"/>
        </w:rPr>
        <w:t>ły</w:t>
      </w:r>
      <w:r w:rsidR="00C30C9A" w:rsidRPr="00936FD6">
        <w:rPr>
          <w:rFonts w:asciiTheme="minorHAnsi" w:eastAsia="Calibri" w:hAnsiTheme="minorHAnsi" w:cstheme="minorHAnsi"/>
          <w:sz w:val="22"/>
          <w:szCs w:val="22"/>
          <w:lang w:eastAsia="en-US"/>
        </w:rPr>
        <w:t xml:space="preserve"> z kompleksowego wsparcia</w:t>
      </w:r>
      <w:r w:rsidR="00936FD6" w:rsidRPr="00936FD6">
        <w:rPr>
          <w:rFonts w:asciiTheme="minorHAnsi" w:eastAsia="Calibri" w:hAnsiTheme="minorHAnsi" w:cstheme="minorHAnsi"/>
          <w:sz w:val="22"/>
          <w:szCs w:val="22"/>
          <w:lang w:eastAsia="en-US"/>
        </w:rPr>
        <w:t>,</w:t>
      </w:r>
      <w:r w:rsidR="00C30C9A" w:rsidRPr="00936FD6">
        <w:rPr>
          <w:rFonts w:asciiTheme="minorHAnsi" w:eastAsia="Calibri" w:hAnsiTheme="minorHAnsi" w:cstheme="minorHAnsi"/>
          <w:sz w:val="22"/>
          <w:szCs w:val="22"/>
          <w:lang w:eastAsia="en-US"/>
        </w:rPr>
        <w:t xml:space="preserve"> pozwalającego im poradzić sobie z kryzysem zawodowym, na nowo odkryć swój potencjał, uwierzyć w siebie, przeanalizować dotychczasowe niepowodzenia w pracy, żeby w przyszłości skuteczniej rozwiązywać problemy i być aktywnym</w:t>
      </w:r>
      <w:r w:rsidR="00936FD6">
        <w:rPr>
          <w:rFonts w:asciiTheme="minorHAnsi" w:eastAsia="Calibri" w:hAnsiTheme="minorHAnsi" w:cstheme="minorHAnsi"/>
          <w:sz w:val="22"/>
          <w:szCs w:val="22"/>
          <w:lang w:eastAsia="en-US"/>
        </w:rPr>
        <w:t xml:space="preserve"> </w:t>
      </w:r>
      <w:r w:rsidR="00C30C9A" w:rsidRPr="00936FD6">
        <w:rPr>
          <w:rFonts w:asciiTheme="minorHAnsi" w:eastAsia="Calibri" w:hAnsiTheme="minorHAnsi" w:cstheme="minorHAnsi"/>
          <w:sz w:val="22"/>
          <w:szCs w:val="22"/>
          <w:lang w:eastAsia="en-US"/>
        </w:rPr>
        <w:t xml:space="preserve">na rynku pracy. Doradcy udzielali również wsparcia psychologicznego w radzeniu sobie z niepokojem </w:t>
      </w:r>
      <w:r w:rsidR="00936FD6">
        <w:rPr>
          <w:rFonts w:asciiTheme="minorHAnsi" w:eastAsia="Calibri" w:hAnsiTheme="minorHAnsi" w:cstheme="minorHAnsi"/>
          <w:sz w:val="22"/>
          <w:szCs w:val="22"/>
          <w:lang w:eastAsia="en-US"/>
        </w:rPr>
        <w:br/>
      </w:r>
      <w:r w:rsidR="00C30C9A" w:rsidRPr="00936FD6">
        <w:rPr>
          <w:rFonts w:asciiTheme="minorHAnsi" w:eastAsia="Calibri" w:hAnsiTheme="minorHAnsi" w:cstheme="minorHAnsi"/>
          <w:sz w:val="22"/>
          <w:szCs w:val="22"/>
          <w:lang w:eastAsia="en-US"/>
        </w:rPr>
        <w:t xml:space="preserve">i w pokonywaniu emocjonalnych trudności podczas szukania zatrudnienia. </w:t>
      </w:r>
      <w:r w:rsidR="00936FD6" w:rsidRPr="00936FD6">
        <w:rPr>
          <w:rFonts w:asciiTheme="minorHAnsi" w:eastAsia="Calibri" w:hAnsiTheme="minorHAnsi" w:cstheme="minorHAnsi"/>
          <w:sz w:val="22"/>
          <w:szCs w:val="22"/>
          <w:lang w:eastAsia="en-US"/>
        </w:rPr>
        <w:t>Każdorazowo s</w:t>
      </w:r>
      <w:r w:rsidR="00C30C9A" w:rsidRPr="00936FD6">
        <w:rPr>
          <w:rFonts w:asciiTheme="minorHAnsi" w:eastAsia="Calibri" w:hAnsiTheme="minorHAnsi" w:cstheme="minorHAnsi"/>
          <w:sz w:val="22"/>
          <w:szCs w:val="22"/>
          <w:lang w:eastAsia="en-US"/>
        </w:rPr>
        <w:t>tosowan</w:t>
      </w:r>
      <w:r w:rsidR="00936FD6" w:rsidRPr="00936FD6">
        <w:rPr>
          <w:rFonts w:asciiTheme="minorHAnsi" w:eastAsia="Calibri" w:hAnsiTheme="minorHAnsi" w:cstheme="minorHAnsi"/>
          <w:sz w:val="22"/>
          <w:szCs w:val="22"/>
          <w:lang w:eastAsia="en-US"/>
        </w:rPr>
        <w:t>e było</w:t>
      </w:r>
      <w:r w:rsidR="00C30C9A" w:rsidRPr="00936FD6">
        <w:rPr>
          <w:rFonts w:asciiTheme="minorHAnsi" w:eastAsia="Calibri" w:hAnsiTheme="minorHAnsi" w:cstheme="minorHAnsi"/>
          <w:sz w:val="22"/>
          <w:szCs w:val="22"/>
          <w:lang w:eastAsia="en-US"/>
        </w:rPr>
        <w:t xml:space="preserve"> indywidualne podejście pozwalające zdiagnozować trudności, oczekiwania, potrzeby, odkryć istotne kompetencje i zaplanować zmianę. </w:t>
      </w:r>
      <w:r w:rsidR="00C30C9A" w:rsidRPr="001532FC">
        <w:rPr>
          <w:rFonts w:asciiTheme="minorHAnsi" w:eastAsia="Calibri" w:hAnsiTheme="minorHAnsi" w:cstheme="minorHAnsi"/>
          <w:sz w:val="22"/>
          <w:szCs w:val="22"/>
          <w:lang w:eastAsia="en-US"/>
        </w:rPr>
        <w:t>Poradnictwo realizowan</w:t>
      </w:r>
      <w:r w:rsidR="001532FC" w:rsidRPr="001532FC">
        <w:rPr>
          <w:rFonts w:asciiTheme="minorHAnsi" w:eastAsia="Calibri" w:hAnsiTheme="minorHAnsi" w:cstheme="minorHAnsi"/>
          <w:sz w:val="22"/>
          <w:szCs w:val="22"/>
          <w:lang w:eastAsia="en-US"/>
        </w:rPr>
        <w:t>o</w:t>
      </w:r>
      <w:r w:rsidR="00C30C9A" w:rsidRPr="001532FC">
        <w:rPr>
          <w:rFonts w:asciiTheme="minorHAnsi" w:eastAsia="Calibri" w:hAnsiTheme="minorHAnsi" w:cstheme="minorHAnsi"/>
          <w:sz w:val="22"/>
          <w:szCs w:val="22"/>
          <w:lang w:eastAsia="en-US"/>
        </w:rPr>
        <w:t xml:space="preserve"> w formule mieszanej, zarówno stacjonarnej (</w:t>
      </w:r>
      <w:r w:rsidR="00FF60CA" w:rsidRPr="001532FC">
        <w:rPr>
          <w:rFonts w:asciiTheme="minorHAnsi" w:eastAsia="Calibri" w:hAnsiTheme="minorHAnsi" w:cstheme="minorHAnsi"/>
          <w:sz w:val="22"/>
          <w:szCs w:val="22"/>
          <w:lang w:eastAsia="en-US"/>
        </w:rPr>
        <w:t>b</w:t>
      </w:r>
      <w:r w:rsidR="00C30C9A" w:rsidRPr="001532FC">
        <w:rPr>
          <w:rFonts w:asciiTheme="minorHAnsi" w:eastAsia="Calibri" w:hAnsiTheme="minorHAnsi" w:cstheme="minorHAnsi"/>
          <w:sz w:val="22"/>
          <w:szCs w:val="22"/>
          <w:lang w:eastAsia="en-US"/>
        </w:rPr>
        <w:t>ardziej popularnej)</w:t>
      </w:r>
      <w:r w:rsidR="00CF637B" w:rsidRPr="001532FC">
        <w:rPr>
          <w:rFonts w:asciiTheme="minorHAnsi" w:eastAsia="Calibri" w:hAnsiTheme="minorHAnsi" w:cstheme="minorHAnsi"/>
          <w:sz w:val="22"/>
          <w:szCs w:val="22"/>
          <w:lang w:eastAsia="en-US"/>
        </w:rPr>
        <w:t>,</w:t>
      </w:r>
      <w:r w:rsidR="00C30C9A" w:rsidRPr="001532FC">
        <w:rPr>
          <w:rFonts w:asciiTheme="minorHAnsi" w:eastAsia="Calibri" w:hAnsiTheme="minorHAnsi" w:cstheme="minorHAnsi"/>
          <w:sz w:val="22"/>
          <w:szCs w:val="22"/>
          <w:lang w:eastAsia="en-US"/>
        </w:rPr>
        <w:t xml:space="preserve"> jak i on-line. Zapewnienie w ofercie konsultacji na odległość oznacza większą dostępność usług dla tych grup klientów, którym trudniej spotkać się z doradcą </w:t>
      </w:r>
      <w:r w:rsidR="00FF60CA" w:rsidRPr="001532FC">
        <w:rPr>
          <w:rFonts w:asciiTheme="minorHAnsi" w:eastAsia="Calibri" w:hAnsiTheme="minorHAnsi" w:cstheme="minorHAnsi"/>
          <w:sz w:val="22"/>
          <w:szCs w:val="22"/>
          <w:lang w:eastAsia="en-US"/>
        </w:rPr>
        <w:t>twarzą w twarz</w:t>
      </w:r>
      <w:r w:rsidR="00C30C9A" w:rsidRPr="001532FC">
        <w:rPr>
          <w:rFonts w:asciiTheme="minorHAnsi" w:eastAsia="Calibri" w:hAnsiTheme="minorHAnsi" w:cstheme="minorHAnsi"/>
          <w:sz w:val="22"/>
          <w:szCs w:val="22"/>
          <w:lang w:eastAsia="en-US"/>
        </w:rPr>
        <w:t>.</w:t>
      </w:r>
    </w:p>
    <w:p w14:paraId="3BA1D281" w14:textId="77777777" w:rsidR="003D16C3" w:rsidRPr="00F62131" w:rsidRDefault="003D16C3" w:rsidP="00751611">
      <w:pPr>
        <w:spacing w:line="276" w:lineRule="auto"/>
        <w:ind w:firstLine="708"/>
        <w:jc w:val="both"/>
        <w:rPr>
          <w:rFonts w:asciiTheme="minorHAnsi" w:eastAsia="Calibri" w:hAnsiTheme="minorHAnsi" w:cstheme="minorHAnsi"/>
          <w:bCs/>
          <w:sz w:val="10"/>
          <w:szCs w:val="10"/>
          <w:highlight w:val="yellow"/>
          <w:lang w:eastAsia="en-US"/>
        </w:rPr>
      </w:pPr>
    </w:p>
    <w:p w14:paraId="4A157974" w14:textId="77777777" w:rsidR="00546D22" w:rsidRPr="00ED027D" w:rsidRDefault="00506D8C" w:rsidP="00751611">
      <w:pPr>
        <w:spacing w:line="276" w:lineRule="auto"/>
        <w:ind w:firstLine="708"/>
        <w:jc w:val="both"/>
        <w:rPr>
          <w:rFonts w:asciiTheme="minorHAnsi" w:eastAsia="Calibri" w:hAnsiTheme="minorHAnsi" w:cstheme="minorHAnsi"/>
          <w:bCs/>
          <w:sz w:val="22"/>
          <w:szCs w:val="22"/>
          <w:lang w:eastAsia="en-US"/>
        </w:rPr>
      </w:pPr>
      <w:r w:rsidRPr="00ED027D">
        <w:rPr>
          <w:rFonts w:asciiTheme="minorHAnsi" w:eastAsia="Calibri" w:hAnsiTheme="minorHAnsi" w:cstheme="minorHAnsi"/>
          <w:bCs/>
          <w:sz w:val="22"/>
          <w:szCs w:val="22"/>
          <w:lang w:eastAsia="en-US"/>
        </w:rPr>
        <w:t>WUP w Poznaniu w 202</w:t>
      </w:r>
      <w:r w:rsidR="00ED027D" w:rsidRPr="00ED027D">
        <w:rPr>
          <w:rFonts w:asciiTheme="minorHAnsi" w:eastAsia="Calibri" w:hAnsiTheme="minorHAnsi" w:cstheme="minorHAnsi"/>
          <w:bCs/>
          <w:sz w:val="22"/>
          <w:szCs w:val="22"/>
          <w:lang w:eastAsia="en-US"/>
        </w:rPr>
        <w:t>4</w:t>
      </w:r>
      <w:r w:rsidRPr="00ED027D">
        <w:rPr>
          <w:rFonts w:asciiTheme="minorHAnsi" w:eastAsia="Calibri" w:hAnsiTheme="minorHAnsi" w:cstheme="minorHAnsi"/>
          <w:bCs/>
          <w:sz w:val="22"/>
          <w:szCs w:val="22"/>
          <w:lang w:eastAsia="en-US"/>
        </w:rPr>
        <w:t xml:space="preserve"> r. przeprowadził:</w:t>
      </w:r>
    </w:p>
    <w:p w14:paraId="34E121C5" w14:textId="77777777" w:rsidR="00ED027D" w:rsidRPr="00ED027D" w:rsidRDefault="00FE4D5D" w:rsidP="00C80C9B">
      <w:pPr>
        <w:pStyle w:val="Akapitzlist"/>
        <w:numPr>
          <w:ilvl w:val="0"/>
          <w:numId w:val="8"/>
        </w:numPr>
        <w:jc w:val="both"/>
        <w:rPr>
          <w:rFonts w:asciiTheme="minorHAnsi" w:hAnsiTheme="minorHAnsi" w:cstheme="minorHAnsi"/>
          <w:bCs/>
        </w:rPr>
      </w:pPr>
      <w:r w:rsidRPr="00ED027D">
        <w:rPr>
          <w:rFonts w:asciiTheme="minorHAnsi" w:hAnsiTheme="minorHAnsi" w:cstheme="minorHAnsi"/>
        </w:rPr>
        <w:t>1</w:t>
      </w:r>
      <w:r w:rsidRPr="00ED027D">
        <w:rPr>
          <w:rFonts w:asciiTheme="minorHAnsi" w:hAnsiTheme="minorHAnsi" w:cstheme="minorHAnsi"/>
          <w:lang w:val="pl-PL"/>
        </w:rPr>
        <w:t xml:space="preserve"> </w:t>
      </w:r>
      <w:r w:rsidR="00ED027D" w:rsidRPr="00ED027D">
        <w:rPr>
          <w:rFonts w:asciiTheme="minorHAnsi" w:hAnsiTheme="minorHAnsi" w:cstheme="minorHAnsi"/>
        </w:rPr>
        <w:t>228</w:t>
      </w:r>
      <w:r w:rsidRPr="00ED027D">
        <w:rPr>
          <w:rFonts w:asciiTheme="minorHAnsi" w:hAnsiTheme="minorHAnsi" w:cstheme="minorHAnsi"/>
        </w:rPr>
        <w:t xml:space="preserve"> specjalistyczn</w:t>
      </w:r>
      <w:r w:rsidR="00ED027D" w:rsidRPr="00ED027D">
        <w:rPr>
          <w:rFonts w:asciiTheme="minorHAnsi" w:hAnsiTheme="minorHAnsi" w:cstheme="minorHAnsi"/>
        </w:rPr>
        <w:t>ych</w:t>
      </w:r>
      <w:r w:rsidRPr="00ED027D">
        <w:rPr>
          <w:rFonts w:asciiTheme="minorHAnsi" w:hAnsiTheme="minorHAnsi" w:cstheme="minorHAnsi"/>
        </w:rPr>
        <w:t xml:space="preserve"> konsultacj</w:t>
      </w:r>
      <w:r w:rsidR="00ED027D" w:rsidRPr="00ED027D">
        <w:rPr>
          <w:rFonts w:asciiTheme="minorHAnsi" w:hAnsiTheme="minorHAnsi" w:cstheme="minorHAnsi"/>
        </w:rPr>
        <w:t>i</w:t>
      </w:r>
      <w:r w:rsidRPr="00ED027D">
        <w:rPr>
          <w:rFonts w:asciiTheme="minorHAnsi" w:hAnsiTheme="minorHAnsi" w:cstheme="minorHAnsi"/>
        </w:rPr>
        <w:t xml:space="preserve"> zawodow</w:t>
      </w:r>
      <w:r w:rsidR="00ED027D" w:rsidRPr="00ED027D">
        <w:rPr>
          <w:rFonts w:asciiTheme="minorHAnsi" w:hAnsiTheme="minorHAnsi" w:cstheme="minorHAnsi"/>
        </w:rPr>
        <w:t>ych</w:t>
      </w:r>
      <w:r w:rsidR="00425701">
        <w:rPr>
          <w:rFonts w:asciiTheme="minorHAnsi" w:hAnsiTheme="minorHAnsi" w:cstheme="minorHAnsi"/>
        </w:rPr>
        <w:t>.</w:t>
      </w:r>
    </w:p>
    <w:p w14:paraId="3BD9591C" w14:textId="77777777" w:rsidR="00506D8C" w:rsidRPr="00ED027D" w:rsidRDefault="00FE4D5D" w:rsidP="00ED027D">
      <w:pPr>
        <w:pStyle w:val="Akapitzlist"/>
        <w:ind w:left="2148"/>
        <w:jc w:val="both"/>
        <w:rPr>
          <w:rFonts w:asciiTheme="minorHAnsi" w:hAnsiTheme="minorHAnsi" w:cstheme="minorHAnsi"/>
          <w:bCs/>
        </w:rPr>
      </w:pPr>
      <w:r w:rsidRPr="00ED027D">
        <w:rPr>
          <w:rFonts w:asciiTheme="minorHAnsi" w:hAnsiTheme="minorHAnsi" w:cstheme="minorHAnsi"/>
        </w:rPr>
        <w:t xml:space="preserve">Porady były częściowo uzupełniane </w:t>
      </w:r>
      <w:r w:rsidR="00ED027D" w:rsidRPr="00ED027D">
        <w:rPr>
          <w:rFonts w:asciiTheme="minorHAnsi" w:hAnsiTheme="minorHAnsi" w:cstheme="minorHAnsi"/>
        </w:rPr>
        <w:t>diagnostyka psychologiczną</w:t>
      </w:r>
      <w:r w:rsidR="0010068C">
        <w:rPr>
          <w:rFonts w:asciiTheme="minorHAnsi" w:hAnsiTheme="minorHAnsi" w:cstheme="minorHAnsi"/>
        </w:rPr>
        <w:t>,</w:t>
      </w:r>
    </w:p>
    <w:p w14:paraId="1C3C5925" w14:textId="77777777" w:rsidR="00FE4D5D" w:rsidRPr="00ED027D" w:rsidRDefault="00ED027D" w:rsidP="00C80C9B">
      <w:pPr>
        <w:pStyle w:val="Akapitzlist"/>
        <w:numPr>
          <w:ilvl w:val="0"/>
          <w:numId w:val="8"/>
        </w:numPr>
        <w:jc w:val="both"/>
        <w:rPr>
          <w:rFonts w:asciiTheme="minorHAnsi" w:hAnsiTheme="minorHAnsi" w:cstheme="minorHAnsi"/>
          <w:bCs/>
        </w:rPr>
      </w:pPr>
      <w:r w:rsidRPr="00ED027D">
        <w:rPr>
          <w:rFonts w:asciiTheme="minorHAnsi" w:hAnsiTheme="minorHAnsi" w:cstheme="minorHAnsi"/>
          <w:bCs/>
          <w:lang w:val="pl-PL"/>
        </w:rPr>
        <w:t>224</w:t>
      </w:r>
      <w:r w:rsidR="00CB2341" w:rsidRPr="00ED027D">
        <w:rPr>
          <w:rFonts w:asciiTheme="minorHAnsi" w:hAnsiTheme="minorHAnsi" w:cstheme="minorHAnsi"/>
          <w:bCs/>
        </w:rPr>
        <w:t xml:space="preserve"> badań testowych</w:t>
      </w:r>
      <w:r w:rsidR="00425701">
        <w:rPr>
          <w:rFonts w:asciiTheme="minorHAnsi" w:hAnsiTheme="minorHAnsi" w:cstheme="minorHAnsi"/>
          <w:bCs/>
          <w:lang w:val="pl-PL"/>
        </w:rPr>
        <w:t>.</w:t>
      </w:r>
    </w:p>
    <w:p w14:paraId="5234AF57" w14:textId="77777777" w:rsidR="00FE4D5D" w:rsidRPr="00ED027D" w:rsidRDefault="00A6351B" w:rsidP="00751611">
      <w:pPr>
        <w:spacing w:line="276" w:lineRule="auto"/>
        <w:ind w:left="709"/>
        <w:jc w:val="both"/>
        <w:rPr>
          <w:rFonts w:asciiTheme="minorHAnsi" w:eastAsia="Calibri" w:hAnsiTheme="minorHAnsi" w:cstheme="minorHAnsi"/>
          <w:bCs/>
          <w:sz w:val="22"/>
          <w:szCs w:val="22"/>
        </w:rPr>
      </w:pPr>
      <w:r w:rsidRPr="00ED027D">
        <w:rPr>
          <w:rFonts w:asciiTheme="minorHAnsi" w:eastAsia="Calibri" w:hAnsiTheme="minorHAnsi" w:cstheme="minorHAnsi"/>
          <w:bCs/>
          <w:sz w:val="22"/>
          <w:szCs w:val="22"/>
        </w:rPr>
        <w:t>Udzielono również</w:t>
      </w:r>
      <w:r w:rsidR="00CB2ACF" w:rsidRPr="00ED027D">
        <w:rPr>
          <w:rFonts w:asciiTheme="minorHAnsi" w:eastAsia="Calibri" w:hAnsiTheme="minorHAnsi" w:cstheme="minorHAnsi"/>
          <w:bCs/>
          <w:sz w:val="22"/>
          <w:szCs w:val="22"/>
        </w:rPr>
        <w:t xml:space="preserve"> </w:t>
      </w:r>
      <w:r w:rsidR="00ED027D" w:rsidRPr="00ED027D">
        <w:rPr>
          <w:rFonts w:asciiTheme="minorHAnsi" w:eastAsia="Calibri" w:hAnsiTheme="minorHAnsi" w:cstheme="minorHAnsi"/>
          <w:sz w:val="22"/>
          <w:szCs w:val="22"/>
          <w:lang w:eastAsia="en-US"/>
        </w:rPr>
        <w:t>3 966 indywidualnych</w:t>
      </w:r>
      <w:r w:rsidR="006D4A88" w:rsidRPr="00ED027D">
        <w:rPr>
          <w:rFonts w:asciiTheme="minorHAnsi" w:eastAsia="Calibri" w:hAnsiTheme="minorHAnsi" w:cstheme="minorHAnsi"/>
          <w:sz w:val="22"/>
          <w:szCs w:val="22"/>
          <w:lang w:eastAsia="en-US"/>
        </w:rPr>
        <w:t xml:space="preserve"> informacji zawodowych</w:t>
      </w:r>
      <w:r w:rsidR="00ED027D" w:rsidRPr="00ED027D">
        <w:rPr>
          <w:rFonts w:asciiTheme="minorHAnsi" w:eastAsia="Calibri" w:hAnsiTheme="minorHAnsi" w:cstheme="minorHAnsi"/>
          <w:sz w:val="22"/>
          <w:szCs w:val="22"/>
          <w:lang w:eastAsia="en-US"/>
        </w:rPr>
        <w:t>.</w:t>
      </w:r>
    </w:p>
    <w:p w14:paraId="4A3780B6" w14:textId="77777777" w:rsidR="000C4D15" w:rsidRPr="00970F5E" w:rsidRDefault="000C4D15" w:rsidP="00751611">
      <w:pPr>
        <w:spacing w:line="276" w:lineRule="auto"/>
        <w:ind w:left="709"/>
        <w:jc w:val="both"/>
        <w:rPr>
          <w:rFonts w:asciiTheme="minorHAnsi" w:eastAsia="Calibri" w:hAnsiTheme="minorHAnsi" w:cstheme="minorHAnsi"/>
          <w:bCs/>
          <w:sz w:val="22"/>
          <w:szCs w:val="22"/>
          <w:highlight w:val="yellow"/>
        </w:rPr>
      </w:pPr>
    </w:p>
    <w:p w14:paraId="4E51935E" w14:textId="77777777" w:rsidR="007729D5" w:rsidRPr="007729D5" w:rsidRDefault="00FE4D5D" w:rsidP="007729D5">
      <w:pPr>
        <w:spacing w:line="276" w:lineRule="auto"/>
        <w:ind w:firstLine="708"/>
        <w:jc w:val="both"/>
        <w:rPr>
          <w:rFonts w:asciiTheme="minorHAnsi" w:eastAsia="Calibri" w:hAnsiTheme="minorHAnsi" w:cstheme="minorHAnsi"/>
          <w:sz w:val="22"/>
          <w:szCs w:val="22"/>
          <w:lang w:eastAsia="en-US"/>
        </w:rPr>
      </w:pPr>
      <w:r w:rsidRPr="002E0323">
        <w:rPr>
          <w:rFonts w:asciiTheme="minorHAnsi" w:eastAsia="Calibri" w:hAnsiTheme="minorHAnsi" w:cstheme="minorHAnsi"/>
          <w:sz w:val="22"/>
          <w:szCs w:val="22"/>
          <w:lang w:eastAsia="en-US"/>
        </w:rPr>
        <w:t xml:space="preserve">Usługi doradcze to zadanie ustawowe Centrów Informacji i Planowania Kariery Zawodowej, realizowane w sposób ciągły. </w:t>
      </w:r>
      <w:r w:rsidR="0045166D" w:rsidRPr="002E0323">
        <w:rPr>
          <w:rFonts w:asciiTheme="minorHAnsi" w:eastAsia="Calibri" w:hAnsiTheme="minorHAnsi" w:cstheme="minorHAnsi"/>
          <w:sz w:val="22"/>
          <w:szCs w:val="22"/>
          <w:lang w:eastAsia="en-US"/>
        </w:rPr>
        <w:t xml:space="preserve">Poradnictwo zawodowe skierowane było zarówno do osób zarejestrowanych </w:t>
      </w:r>
      <w:r w:rsidR="009D3D3F" w:rsidRPr="002E0323">
        <w:rPr>
          <w:rFonts w:asciiTheme="minorHAnsi" w:eastAsia="Calibri" w:hAnsiTheme="minorHAnsi" w:cstheme="minorHAnsi"/>
          <w:sz w:val="22"/>
          <w:szCs w:val="22"/>
          <w:lang w:eastAsia="en-US"/>
        </w:rPr>
        <w:br/>
      </w:r>
      <w:r w:rsidR="0045166D" w:rsidRPr="002E0323">
        <w:rPr>
          <w:rFonts w:asciiTheme="minorHAnsi" w:eastAsia="Calibri" w:hAnsiTheme="minorHAnsi" w:cstheme="minorHAnsi"/>
          <w:sz w:val="22"/>
          <w:szCs w:val="22"/>
          <w:lang w:eastAsia="en-US"/>
        </w:rPr>
        <w:t>w powiatowych urzędach pracy, jak i osób nieposiadających statusu osoby bezrobotnej bądź poszukującej pracy.</w:t>
      </w:r>
    </w:p>
    <w:p w14:paraId="2A8F6167" w14:textId="77777777" w:rsidR="007729D5" w:rsidRPr="007729D5" w:rsidRDefault="002E0323" w:rsidP="00167957">
      <w:pPr>
        <w:spacing w:line="276" w:lineRule="auto"/>
        <w:ind w:firstLine="708"/>
        <w:jc w:val="both"/>
        <w:rPr>
          <w:rFonts w:asciiTheme="minorHAnsi" w:hAnsiTheme="minorHAnsi" w:cstheme="minorHAnsi"/>
          <w:sz w:val="22"/>
          <w:szCs w:val="22"/>
        </w:rPr>
      </w:pPr>
      <w:r w:rsidRPr="008E122C">
        <w:rPr>
          <w:rFonts w:asciiTheme="minorHAnsi" w:hAnsiTheme="minorHAnsi" w:cstheme="minorHAnsi"/>
          <w:sz w:val="22"/>
          <w:szCs w:val="22"/>
        </w:rPr>
        <w:t xml:space="preserve">Po zakończeniu </w:t>
      </w:r>
      <w:r w:rsidR="007729D5" w:rsidRPr="007729D5">
        <w:rPr>
          <w:rFonts w:asciiTheme="minorHAnsi" w:hAnsiTheme="minorHAnsi" w:cstheme="minorHAnsi"/>
          <w:sz w:val="22"/>
          <w:szCs w:val="22"/>
        </w:rPr>
        <w:t>w</w:t>
      </w:r>
      <w:r w:rsidRPr="007729D5">
        <w:rPr>
          <w:rFonts w:asciiTheme="minorHAnsi" w:hAnsiTheme="minorHAnsi" w:cstheme="minorHAnsi"/>
          <w:sz w:val="22"/>
          <w:szCs w:val="22"/>
        </w:rPr>
        <w:t xml:space="preserve"> 2023</w:t>
      </w:r>
      <w:r w:rsidR="007729D5" w:rsidRPr="007729D5">
        <w:rPr>
          <w:rFonts w:asciiTheme="minorHAnsi" w:hAnsiTheme="minorHAnsi" w:cstheme="minorHAnsi"/>
          <w:sz w:val="22"/>
          <w:szCs w:val="22"/>
        </w:rPr>
        <w:t xml:space="preserve"> </w:t>
      </w:r>
      <w:r w:rsidRPr="007729D5">
        <w:rPr>
          <w:rFonts w:asciiTheme="minorHAnsi" w:hAnsiTheme="minorHAnsi" w:cstheme="minorHAnsi"/>
          <w:sz w:val="22"/>
          <w:szCs w:val="22"/>
        </w:rPr>
        <w:t xml:space="preserve">r. </w:t>
      </w:r>
      <w:r w:rsidR="00D41E0A" w:rsidRPr="007729D5">
        <w:rPr>
          <w:rFonts w:asciiTheme="minorHAnsi" w:hAnsiTheme="minorHAnsi" w:cstheme="minorHAnsi"/>
          <w:sz w:val="22"/>
          <w:szCs w:val="22"/>
        </w:rPr>
        <w:t xml:space="preserve">realizacji </w:t>
      </w:r>
      <w:r w:rsidRPr="008E122C">
        <w:rPr>
          <w:rFonts w:asciiTheme="minorHAnsi" w:hAnsiTheme="minorHAnsi" w:cstheme="minorHAnsi"/>
          <w:sz w:val="22"/>
          <w:szCs w:val="22"/>
        </w:rPr>
        <w:t xml:space="preserve">projektu </w:t>
      </w:r>
      <w:r w:rsidRPr="003A586F">
        <w:rPr>
          <w:rFonts w:asciiTheme="minorHAnsi" w:hAnsiTheme="minorHAnsi" w:cstheme="minorHAnsi"/>
          <w:i/>
          <w:iCs/>
          <w:sz w:val="22"/>
          <w:szCs w:val="22"/>
        </w:rPr>
        <w:t xml:space="preserve">Pomoc dla Ukrainy </w:t>
      </w:r>
      <w:r w:rsidR="00D41E0A" w:rsidRPr="003A586F">
        <w:rPr>
          <w:rFonts w:asciiTheme="minorHAnsi" w:hAnsiTheme="minorHAnsi" w:cstheme="minorHAnsi"/>
          <w:i/>
          <w:iCs/>
          <w:sz w:val="22"/>
          <w:szCs w:val="22"/>
        </w:rPr>
        <w:t>-</w:t>
      </w:r>
      <w:r w:rsidRPr="003A586F">
        <w:rPr>
          <w:rFonts w:asciiTheme="minorHAnsi" w:hAnsiTheme="minorHAnsi" w:cstheme="minorHAnsi"/>
          <w:i/>
          <w:iCs/>
          <w:sz w:val="22"/>
          <w:szCs w:val="22"/>
        </w:rPr>
        <w:t xml:space="preserve"> doradztwo dla uchodźców </w:t>
      </w:r>
      <w:r w:rsidR="007729D5" w:rsidRPr="003A586F">
        <w:rPr>
          <w:rFonts w:asciiTheme="minorHAnsi" w:hAnsiTheme="minorHAnsi" w:cstheme="minorHAnsi"/>
          <w:i/>
          <w:iCs/>
          <w:sz w:val="22"/>
          <w:szCs w:val="22"/>
        </w:rPr>
        <w:br/>
      </w:r>
      <w:r w:rsidRPr="003A586F">
        <w:rPr>
          <w:rFonts w:asciiTheme="minorHAnsi" w:hAnsiTheme="minorHAnsi" w:cstheme="minorHAnsi"/>
          <w:i/>
          <w:iCs/>
          <w:sz w:val="22"/>
          <w:szCs w:val="22"/>
        </w:rPr>
        <w:t>i migrantów</w:t>
      </w:r>
      <w:r w:rsidR="00D41E0A" w:rsidRPr="003A586F">
        <w:rPr>
          <w:rFonts w:asciiTheme="minorHAnsi" w:hAnsiTheme="minorHAnsi" w:cstheme="minorHAnsi"/>
          <w:sz w:val="22"/>
          <w:szCs w:val="22"/>
        </w:rPr>
        <w:t>,</w:t>
      </w:r>
      <w:r w:rsidRPr="003A586F">
        <w:rPr>
          <w:rFonts w:asciiTheme="minorHAnsi" w:hAnsiTheme="minorHAnsi" w:cstheme="minorHAnsi"/>
          <w:sz w:val="22"/>
          <w:szCs w:val="22"/>
        </w:rPr>
        <w:t xml:space="preserve"> </w:t>
      </w:r>
      <w:r w:rsidR="007729D5">
        <w:rPr>
          <w:rFonts w:asciiTheme="minorHAnsi" w:hAnsiTheme="minorHAnsi" w:cstheme="minorHAnsi"/>
          <w:sz w:val="22"/>
          <w:szCs w:val="22"/>
        </w:rPr>
        <w:t xml:space="preserve">którego celem </w:t>
      </w:r>
      <w:r w:rsidR="007729D5" w:rsidRPr="007729D5">
        <w:rPr>
          <w:rFonts w:asciiTheme="minorHAnsi" w:hAnsiTheme="minorHAnsi" w:cstheme="minorHAnsi"/>
          <w:sz w:val="22"/>
          <w:szCs w:val="22"/>
        </w:rPr>
        <w:t xml:space="preserve">była </w:t>
      </w:r>
      <w:r w:rsidR="007729D5" w:rsidRPr="007729D5">
        <w:rPr>
          <w:rFonts w:asciiTheme="minorHAnsi" w:eastAsia="Calibri" w:hAnsiTheme="minorHAnsi" w:cstheme="minorHAnsi"/>
          <w:sz w:val="22"/>
          <w:szCs w:val="22"/>
          <w:lang w:eastAsia="en-US"/>
        </w:rPr>
        <w:t>pomoc w odnalezieniu się w polskiej rzeczywistości, w tym na lokalnym rynku pracy</w:t>
      </w:r>
      <w:r w:rsidR="007729D5">
        <w:rPr>
          <w:rFonts w:asciiTheme="minorHAnsi" w:hAnsiTheme="minorHAnsi" w:cstheme="minorHAnsi"/>
          <w:sz w:val="22"/>
          <w:szCs w:val="22"/>
        </w:rPr>
        <w:t xml:space="preserve">, </w:t>
      </w:r>
      <w:r w:rsidRPr="008E122C">
        <w:rPr>
          <w:rFonts w:asciiTheme="minorHAnsi" w:hAnsiTheme="minorHAnsi" w:cstheme="minorHAnsi"/>
          <w:sz w:val="22"/>
          <w:szCs w:val="22"/>
        </w:rPr>
        <w:t>WUP</w:t>
      </w:r>
      <w:r w:rsidR="00D41E0A" w:rsidRPr="008E122C">
        <w:rPr>
          <w:rFonts w:asciiTheme="minorHAnsi" w:hAnsiTheme="minorHAnsi" w:cstheme="minorHAnsi"/>
          <w:sz w:val="22"/>
          <w:szCs w:val="22"/>
        </w:rPr>
        <w:t xml:space="preserve"> w </w:t>
      </w:r>
      <w:r w:rsidRPr="008E122C">
        <w:rPr>
          <w:rFonts w:asciiTheme="minorHAnsi" w:hAnsiTheme="minorHAnsi" w:cstheme="minorHAnsi"/>
          <w:sz w:val="22"/>
          <w:szCs w:val="22"/>
        </w:rPr>
        <w:t>Pozna</w:t>
      </w:r>
      <w:r w:rsidR="00D41E0A" w:rsidRPr="008E122C">
        <w:rPr>
          <w:rFonts w:asciiTheme="minorHAnsi" w:hAnsiTheme="minorHAnsi" w:cstheme="minorHAnsi"/>
          <w:sz w:val="22"/>
          <w:szCs w:val="22"/>
        </w:rPr>
        <w:t>niu</w:t>
      </w:r>
      <w:r w:rsidRPr="008E122C">
        <w:rPr>
          <w:rFonts w:asciiTheme="minorHAnsi" w:hAnsiTheme="minorHAnsi" w:cstheme="minorHAnsi"/>
          <w:sz w:val="22"/>
          <w:szCs w:val="22"/>
        </w:rPr>
        <w:t xml:space="preserve"> w dalszym ciągu oferuje doradcze wsparcie obywatelom Ukrainy. W 2024 r</w:t>
      </w:r>
      <w:r w:rsidR="00D41E0A" w:rsidRPr="008E122C">
        <w:rPr>
          <w:rFonts w:asciiTheme="minorHAnsi" w:hAnsiTheme="minorHAnsi" w:cstheme="minorHAnsi"/>
          <w:sz w:val="22"/>
          <w:szCs w:val="22"/>
        </w:rPr>
        <w:t>.</w:t>
      </w:r>
      <w:r w:rsidRPr="008E122C">
        <w:rPr>
          <w:rFonts w:asciiTheme="minorHAnsi" w:hAnsiTheme="minorHAnsi" w:cstheme="minorHAnsi"/>
          <w:sz w:val="22"/>
          <w:szCs w:val="22"/>
        </w:rPr>
        <w:t xml:space="preserve"> z oferty </w:t>
      </w:r>
      <w:r w:rsidR="00B75850">
        <w:rPr>
          <w:rFonts w:asciiTheme="minorHAnsi" w:hAnsiTheme="minorHAnsi" w:cstheme="minorHAnsi"/>
          <w:sz w:val="22"/>
          <w:szCs w:val="22"/>
        </w:rPr>
        <w:t>WUP w Poznaniu</w:t>
      </w:r>
      <w:r w:rsidRPr="008E122C">
        <w:rPr>
          <w:rFonts w:asciiTheme="minorHAnsi" w:hAnsiTheme="minorHAnsi" w:cstheme="minorHAnsi"/>
          <w:sz w:val="22"/>
          <w:szCs w:val="22"/>
        </w:rPr>
        <w:t xml:space="preserve"> skorzystały 92 osoby.</w:t>
      </w:r>
    </w:p>
    <w:p w14:paraId="5998879B" w14:textId="77777777" w:rsidR="00FE4D5D" w:rsidRPr="00F62131" w:rsidRDefault="00FE4D5D" w:rsidP="006B1B04">
      <w:pPr>
        <w:spacing w:line="276" w:lineRule="auto"/>
        <w:jc w:val="both"/>
        <w:rPr>
          <w:rFonts w:asciiTheme="minorHAnsi" w:eastAsia="Calibri" w:hAnsiTheme="minorHAnsi" w:cstheme="minorHAnsi"/>
          <w:sz w:val="10"/>
          <w:szCs w:val="10"/>
          <w:highlight w:val="yellow"/>
          <w:lang w:eastAsia="en-US"/>
        </w:rPr>
      </w:pPr>
    </w:p>
    <w:p w14:paraId="4B972152" w14:textId="77777777" w:rsidR="001458FA" w:rsidRPr="008B68A5" w:rsidRDefault="001458FA" w:rsidP="00C80C9B">
      <w:pPr>
        <w:pStyle w:val="Nagwek2"/>
        <w:numPr>
          <w:ilvl w:val="0"/>
          <w:numId w:val="4"/>
        </w:numPr>
        <w:ind w:left="284" w:hanging="284"/>
      </w:pPr>
      <w:bookmarkStart w:id="8" w:name="_Hlk64364124"/>
      <w:bookmarkStart w:id="9" w:name="_Toc190424098"/>
      <w:r w:rsidRPr="008B68A5">
        <w:t>Pośrednictwo pracy</w:t>
      </w:r>
      <w:bookmarkEnd w:id="8"/>
      <w:bookmarkEnd w:id="9"/>
    </w:p>
    <w:p w14:paraId="7FE622B9" w14:textId="77777777" w:rsidR="001458FA" w:rsidRPr="00970F5E" w:rsidRDefault="001458FA" w:rsidP="001458FA">
      <w:pPr>
        <w:pStyle w:val="Akapitzlist"/>
        <w:ind w:left="0" w:firstLine="360"/>
        <w:jc w:val="both"/>
        <w:rPr>
          <w:b/>
          <w:bCs/>
          <w:highlight w:val="yellow"/>
          <w:lang w:val="pl-PL"/>
        </w:rPr>
      </w:pPr>
      <w:bookmarkStart w:id="10" w:name="_Hlk89768777"/>
    </w:p>
    <w:p w14:paraId="3ACF0E8A" w14:textId="77777777" w:rsidR="00EB053C" w:rsidRPr="0055355D" w:rsidRDefault="00EB053C" w:rsidP="00C80C9B">
      <w:pPr>
        <w:pStyle w:val="Akapitzlist"/>
        <w:numPr>
          <w:ilvl w:val="1"/>
          <w:numId w:val="9"/>
        </w:numPr>
        <w:spacing w:line="360" w:lineRule="auto"/>
        <w:ind w:left="1134" w:hanging="425"/>
        <w:jc w:val="both"/>
        <w:rPr>
          <w:b/>
          <w:bCs/>
        </w:rPr>
      </w:pPr>
      <w:bookmarkStart w:id="11" w:name="_Hlk125711744"/>
      <w:r w:rsidRPr="0055355D">
        <w:rPr>
          <w:noProof/>
          <w:lang w:val="pl-PL"/>
        </w:rPr>
        <w:drawing>
          <wp:anchor distT="0" distB="0" distL="114300" distR="114300" simplePos="0" relativeHeight="251752448" behindDoc="0" locked="0" layoutInCell="1" allowOverlap="1" wp14:anchorId="0C089376" wp14:editId="400DC539">
            <wp:simplePos x="0" y="0"/>
            <wp:positionH relativeFrom="column">
              <wp:posOffset>5252910</wp:posOffset>
            </wp:positionH>
            <wp:positionV relativeFrom="paragraph">
              <wp:posOffset>38735</wp:posOffset>
            </wp:positionV>
            <wp:extent cx="914400" cy="1172845"/>
            <wp:effectExtent l="0" t="0" r="0" b="0"/>
            <wp:wrapSquare wrapText="bothSides"/>
            <wp:docPr id="23"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1172845"/>
                    </a:xfrm>
                    <a:prstGeom prst="rect">
                      <a:avLst/>
                    </a:prstGeom>
                    <a:noFill/>
                  </pic:spPr>
                </pic:pic>
              </a:graphicData>
            </a:graphic>
            <wp14:sizeRelH relativeFrom="margin">
              <wp14:pctWidth>0</wp14:pctWidth>
            </wp14:sizeRelH>
            <wp14:sizeRelV relativeFrom="margin">
              <wp14:pctHeight>0</wp14:pctHeight>
            </wp14:sizeRelV>
          </wp:anchor>
        </w:drawing>
      </w:r>
      <w:r w:rsidR="001458FA" w:rsidRPr="0055355D">
        <w:rPr>
          <w:b/>
          <w:bCs/>
          <w:lang w:val="pl-PL"/>
        </w:rPr>
        <w:t xml:space="preserve">Pośrednictwo krajowe - </w:t>
      </w:r>
      <w:r w:rsidR="001458FA" w:rsidRPr="0055355D">
        <w:rPr>
          <w:b/>
          <w:bCs/>
        </w:rPr>
        <w:t>Krajowy Rejestr Agencji Zatrudnienia</w:t>
      </w:r>
      <w:bookmarkEnd w:id="10"/>
      <w:bookmarkEnd w:id="11"/>
      <w:r w:rsidR="00BD3B10">
        <w:rPr>
          <w:b/>
          <w:bCs/>
        </w:rPr>
        <w:t xml:space="preserve"> (KRAZ)</w:t>
      </w:r>
    </w:p>
    <w:p w14:paraId="346D9D60" w14:textId="77777777" w:rsidR="003A421B" w:rsidRPr="00A021F4" w:rsidRDefault="00A021F4" w:rsidP="00A021F4">
      <w:pPr>
        <w:spacing w:line="276" w:lineRule="auto"/>
        <w:ind w:firstLine="709"/>
        <w:jc w:val="both"/>
        <w:rPr>
          <w:rFonts w:asciiTheme="minorHAnsi" w:eastAsia="Calibri" w:hAnsiTheme="minorHAnsi" w:cstheme="minorHAnsi"/>
          <w:sz w:val="22"/>
          <w:szCs w:val="22"/>
          <w:lang w:eastAsia="en-US"/>
        </w:rPr>
      </w:pPr>
      <w:r w:rsidRPr="00CB0D15">
        <w:rPr>
          <w:rFonts w:asciiTheme="minorHAnsi" w:eastAsia="Calibri" w:hAnsiTheme="minorHAnsi" w:cstheme="minorHAnsi"/>
          <w:sz w:val="22"/>
          <w:szCs w:val="22"/>
          <w:lang w:eastAsia="en-US"/>
        </w:rPr>
        <w:t xml:space="preserve">Ponad 12% wszystkich zarejestrowanych agencji zatrudnienia w </w:t>
      </w:r>
      <w:r w:rsidRPr="00A021F4">
        <w:rPr>
          <w:rFonts w:asciiTheme="minorHAnsi" w:eastAsia="Calibri" w:hAnsiTheme="minorHAnsi" w:cstheme="minorHAnsi"/>
          <w:sz w:val="22"/>
          <w:szCs w:val="22"/>
          <w:lang w:eastAsia="en-US"/>
        </w:rPr>
        <w:t xml:space="preserve">Polsce to agencje </w:t>
      </w:r>
      <w:r w:rsidR="00BD3B10">
        <w:rPr>
          <w:rFonts w:asciiTheme="minorHAnsi" w:eastAsia="Calibri" w:hAnsiTheme="minorHAnsi" w:cstheme="minorHAnsi"/>
          <w:sz w:val="22"/>
          <w:szCs w:val="22"/>
          <w:lang w:eastAsia="en-US"/>
        </w:rPr>
        <w:br/>
      </w:r>
      <w:r w:rsidRPr="00A021F4">
        <w:rPr>
          <w:rFonts w:asciiTheme="minorHAnsi" w:eastAsia="Calibri" w:hAnsiTheme="minorHAnsi" w:cstheme="minorHAnsi"/>
          <w:sz w:val="22"/>
          <w:szCs w:val="22"/>
          <w:lang w:eastAsia="en-US"/>
        </w:rPr>
        <w:t>z województwa wielkopolskiego.</w:t>
      </w:r>
      <w:r>
        <w:rPr>
          <w:rFonts w:asciiTheme="minorHAnsi" w:eastAsia="Calibri" w:hAnsiTheme="minorHAnsi" w:cstheme="minorHAnsi"/>
          <w:sz w:val="22"/>
          <w:szCs w:val="22"/>
          <w:lang w:eastAsia="en-US"/>
        </w:rPr>
        <w:t xml:space="preserve"> </w:t>
      </w:r>
      <w:r w:rsidR="00885839">
        <w:rPr>
          <w:rFonts w:asciiTheme="minorHAnsi" w:eastAsia="Calibri" w:hAnsiTheme="minorHAnsi" w:cstheme="minorHAnsi"/>
          <w:sz w:val="22"/>
          <w:szCs w:val="22"/>
          <w:lang w:eastAsia="en-US"/>
        </w:rPr>
        <w:t>Wielkopolska</w:t>
      </w:r>
      <w:r w:rsidR="00EE5EE3">
        <w:rPr>
          <w:rFonts w:asciiTheme="minorHAnsi" w:eastAsia="Calibri" w:hAnsiTheme="minorHAnsi" w:cstheme="minorHAnsi"/>
          <w:sz w:val="22"/>
          <w:szCs w:val="22"/>
          <w:lang w:eastAsia="en-US"/>
        </w:rPr>
        <w:t>,</w:t>
      </w:r>
      <w:r w:rsidR="00C0474A" w:rsidRPr="00B75850">
        <w:rPr>
          <w:rFonts w:asciiTheme="minorHAnsi" w:eastAsia="Calibri" w:hAnsiTheme="minorHAnsi" w:cstheme="minorHAnsi"/>
          <w:sz w:val="22"/>
          <w:szCs w:val="22"/>
          <w:lang w:eastAsia="en-US"/>
        </w:rPr>
        <w:t xml:space="preserve"> niezmiennie od wielu lat</w:t>
      </w:r>
      <w:r w:rsidR="00A40DF3" w:rsidRPr="00B75850">
        <w:rPr>
          <w:rFonts w:asciiTheme="minorHAnsi" w:eastAsia="Calibri" w:hAnsiTheme="minorHAnsi" w:cstheme="minorHAnsi"/>
          <w:sz w:val="22"/>
          <w:szCs w:val="22"/>
          <w:lang w:eastAsia="en-US"/>
        </w:rPr>
        <w:t>,</w:t>
      </w:r>
      <w:r w:rsidR="00C0474A" w:rsidRPr="00B75850">
        <w:rPr>
          <w:rFonts w:asciiTheme="minorHAnsi" w:eastAsia="Calibri" w:hAnsiTheme="minorHAnsi" w:cstheme="minorHAnsi"/>
          <w:sz w:val="22"/>
          <w:szCs w:val="22"/>
          <w:lang w:eastAsia="en-US"/>
        </w:rPr>
        <w:t xml:space="preserve"> </w:t>
      </w:r>
      <w:r w:rsidR="00B75850">
        <w:rPr>
          <w:rFonts w:asciiTheme="minorHAnsi" w:eastAsia="Calibri" w:hAnsiTheme="minorHAnsi" w:cstheme="minorHAnsi"/>
          <w:sz w:val="22"/>
          <w:szCs w:val="22"/>
          <w:lang w:eastAsia="en-US"/>
        </w:rPr>
        <w:t xml:space="preserve">jest drugim województwem w kraju, pod względem liczby </w:t>
      </w:r>
      <w:r>
        <w:rPr>
          <w:rFonts w:asciiTheme="minorHAnsi" w:eastAsia="Calibri" w:hAnsiTheme="minorHAnsi" w:cstheme="minorHAnsi"/>
          <w:sz w:val="22"/>
          <w:szCs w:val="22"/>
          <w:lang w:eastAsia="en-US"/>
        </w:rPr>
        <w:t xml:space="preserve">zarejestrowanych </w:t>
      </w:r>
      <w:r w:rsidR="00B75850">
        <w:rPr>
          <w:rFonts w:asciiTheme="minorHAnsi" w:eastAsia="Calibri" w:hAnsiTheme="minorHAnsi" w:cstheme="minorHAnsi"/>
          <w:sz w:val="22"/>
          <w:szCs w:val="22"/>
          <w:lang w:eastAsia="en-US"/>
        </w:rPr>
        <w:t>agencji</w:t>
      </w:r>
      <w:r w:rsidR="00B75850" w:rsidRPr="00A021F4">
        <w:rPr>
          <w:rFonts w:asciiTheme="minorHAnsi" w:eastAsia="Calibri" w:hAnsiTheme="minorHAnsi" w:cstheme="minorHAnsi"/>
          <w:sz w:val="22"/>
          <w:szCs w:val="22"/>
          <w:lang w:eastAsia="en-US"/>
        </w:rPr>
        <w:t>.</w:t>
      </w:r>
      <w:r w:rsidR="00CB0D15" w:rsidRPr="00A021F4">
        <w:rPr>
          <w:rFonts w:asciiTheme="minorHAnsi" w:eastAsia="Calibri" w:hAnsiTheme="minorHAnsi" w:cstheme="minorHAnsi"/>
          <w:sz w:val="22"/>
          <w:szCs w:val="22"/>
          <w:lang w:eastAsia="en-US"/>
        </w:rPr>
        <w:t xml:space="preserve"> </w:t>
      </w:r>
      <w:r w:rsidR="001A2363" w:rsidRPr="00A021F4">
        <w:rPr>
          <w:rFonts w:asciiTheme="minorHAnsi" w:hAnsiTheme="minorHAnsi" w:cstheme="minorHAnsi"/>
          <w:sz w:val="22"/>
          <w:szCs w:val="22"/>
        </w:rPr>
        <w:t xml:space="preserve">Na koniec </w:t>
      </w:r>
      <w:r w:rsidR="001A2363" w:rsidRPr="00D21A96">
        <w:rPr>
          <w:rFonts w:asciiTheme="minorHAnsi" w:hAnsiTheme="minorHAnsi" w:cstheme="minorHAnsi"/>
          <w:sz w:val="22"/>
          <w:szCs w:val="22"/>
        </w:rPr>
        <w:t>202</w:t>
      </w:r>
      <w:r w:rsidRPr="00D21A96">
        <w:rPr>
          <w:rFonts w:asciiTheme="minorHAnsi" w:hAnsiTheme="minorHAnsi" w:cstheme="minorHAnsi"/>
          <w:sz w:val="22"/>
          <w:szCs w:val="22"/>
        </w:rPr>
        <w:t>4</w:t>
      </w:r>
      <w:r w:rsidR="001A2363" w:rsidRPr="00D21A96">
        <w:rPr>
          <w:rFonts w:asciiTheme="minorHAnsi" w:hAnsiTheme="minorHAnsi" w:cstheme="minorHAnsi"/>
          <w:sz w:val="22"/>
          <w:szCs w:val="22"/>
        </w:rPr>
        <w:t xml:space="preserve"> r</w:t>
      </w:r>
      <w:r w:rsidR="000E514C" w:rsidRPr="00D21A96">
        <w:rPr>
          <w:rFonts w:asciiTheme="minorHAnsi" w:hAnsiTheme="minorHAnsi" w:cstheme="minorHAnsi"/>
          <w:sz w:val="22"/>
          <w:szCs w:val="22"/>
        </w:rPr>
        <w:t>.</w:t>
      </w:r>
      <w:r w:rsidR="001A2363" w:rsidRPr="00D21A96">
        <w:rPr>
          <w:rFonts w:asciiTheme="minorHAnsi" w:hAnsiTheme="minorHAnsi" w:cstheme="minorHAnsi"/>
          <w:sz w:val="22"/>
          <w:szCs w:val="22"/>
        </w:rPr>
        <w:t xml:space="preserve"> w Wielkopolsce</w:t>
      </w:r>
      <w:r w:rsidR="0063613F" w:rsidRPr="00D21A96">
        <w:rPr>
          <w:rFonts w:asciiTheme="minorHAnsi" w:hAnsiTheme="minorHAnsi" w:cstheme="minorHAnsi"/>
          <w:sz w:val="22"/>
          <w:szCs w:val="22"/>
        </w:rPr>
        <w:t xml:space="preserve"> </w:t>
      </w:r>
      <w:r w:rsidR="00D21A96" w:rsidRPr="00D21A96">
        <w:rPr>
          <w:rFonts w:asciiTheme="minorHAnsi" w:hAnsiTheme="minorHAnsi" w:cstheme="minorHAnsi"/>
          <w:sz w:val="22"/>
          <w:szCs w:val="22"/>
        </w:rPr>
        <w:t xml:space="preserve">działało </w:t>
      </w:r>
      <w:r w:rsidR="001A2363" w:rsidRPr="00D21A96">
        <w:rPr>
          <w:rFonts w:asciiTheme="minorHAnsi" w:hAnsiTheme="minorHAnsi" w:cstheme="minorHAnsi"/>
          <w:sz w:val="22"/>
          <w:szCs w:val="22"/>
        </w:rPr>
        <w:t>1</w:t>
      </w:r>
      <w:r w:rsidR="00FD35B4" w:rsidRPr="00D21A96">
        <w:rPr>
          <w:rFonts w:asciiTheme="minorHAnsi" w:hAnsiTheme="minorHAnsi" w:cstheme="minorHAnsi"/>
          <w:sz w:val="22"/>
          <w:szCs w:val="22"/>
        </w:rPr>
        <w:t> </w:t>
      </w:r>
      <w:r w:rsidR="00D21A96" w:rsidRPr="00D21A96">
        <w:rPr>
          <w:rFonts w:asciiTheme="minorHAnsi" w:hAnsiTheme="minorHAnsi" w:cstheme="minorHAnsi"/>
          <w:sz w:val="22"/>
          <w:szCs w:val="22"/>
        </w:rPr>
        <w:t>052</w:t>
      </w:r>
      <w:r w:rsidR="00FD35B4" w:rsidRPr="00D21A96">
        <w:rPr>
          <w:rFonts w:asciiTheme="minorHAnsi" w:hAnsiTheme="minorHAnsi" w:cstheme="minorHAnsi"/>
          <w:sz w:val="22"/>
          <w:szCs w:val="22"/>
        </w:rPr>
        <w:t xml:space="preserve"> </w:t>
      </w:r>
      <w:r w:rsidR="001A2363" w:rsidRPr="00D21A96">
        <w:rPr>
          <w:rFonts w:asciiTheme="minorHAnsi" w:hAnsiTheme="minorHAnsi" w:cstheme="minorHAnsi"/>
          <w:sz w:val="22"/>
          <w:szCs w:val="22"/>
        </w:rPr>
        <w:t>agencji zatrudnienia.</w:t>
      </w:r>
    </w:p>
    <w:p w14:paraId="6C3B2C29" w14:textId="77777777" w:rsidR="00B27FE8" w:rsidRDefault="00B27FE8" w:rsidP="00B27FE8">
      <w:pPr>
        <w:pStyle w:val="Akapitzlist"/>
        <w:ind w:left="0" w:firstLine="708"/>
        <w:jc w:val="both"/>
        <w:rPr>
          <w:rFonts w:asciiTheme="minorHAnsi" w:hAnsiTheme="minorHAnsi" w:cstheme="minorHAnsi"/>
        </w:rPr>
      </w:pPr>
      <w:r w:rsidRPr="00A15223">
        <w:rPr>
          <w:rFonts w:asciiTheme="minorHAnsi" w:hAnsiTheme="minorHAnsi" w:cstheme="minorHAnsi"/>
        </w:rPr>
        <w:t xml:space="preserve">Legalność funkcjonowania agencji zatrudnienia, jako działalności regulowanej opartej na zasadach zawartych w ustawie o promocji zatrudnienia i instytucjach rynku pracy, potwierdzana jest </w:t>
      </w:r>
      <w:r>
        <w:rPr>
          <w:rFonts w:asciiTheme="minorHAnsi" w:hAnsiTheme="minorHAnsi" w:cstheme="minorHAnsi"/>
        </w:rPr>
        <w:t xml:space="preserve">przez wydanie, </w:t>
      </w:r>
      <w:r w:rsidRPr="00BA0D7C">
        <w:rPr>
          <w:rFonts w:asciiTheme="minorHAnsi" w:hAnsiTheme="minorHAnsi" w:cstheme="minorHAnsi"/>
        </w:rPr>
        <w:t>na wniosek podmiotu chcącego prowadzić taką działalność</w:t>
      </w:r>
      <w:r>
        <w:rPr>
          <w:rFonts w:asciiTheme="minorHAnsi" w:hAnsiTheme="minorHAnsi" w:cstheme="minorHAnsi"/>
        </w:rPr>
        <w:t>, certyfikatu.</w:t>
      </w:r>
    </w:p>
    <w:p w14:paraId="351A1B41" w14:textId="77777777" w:rsidR="00C30942" w:rsidRPr="00C30942" w:rsidRDefault="00C30942" w:rsidP="00C30942">
      <w:pPr>
        <w:pStyle w:val="Akapitzlist"/>
        <w:ind w:left="0" w:firstLine="708"/>
        <w:jc w:val="both"/>
        <w:rPr>
          <w:rFonts w:asciiTheme="minorHAnsi" w:hAnsiTheme="minorHAnsi" w:cstheme="minorHAnsi"/>
        </w:rPr>
      </w:pPr>
      <w:r w:rsidRPr="00C30942">
        <w:rPr>
          <w:rFonts w:asciiTheme="minorHAnsi" w:hAnsiTheme="minorHAnsi" w:cstheme="minorHAnsi"/>
        </w:rPr>
        <w:t xml:space="preserve">W zakresie obsługi </w:t>
      </w:r>
      <w:r w:rsidR="00BD3B10">
        <w:rPr>
          <w:rFonts w:asciiTheme="minorHAnsi" w:hAnsiTheme="minorHAnsi" w:cstheme="minorHAnsi"/>
        </w:rPr>
        <w:t>KRAZ</w:t>
      </w:r>
      <w:r w:rsidRPr="00C30942">
        <w:rPr>
          <w:rFonts w:asciiTheme="minorHAnsi" w:hAnsiTheme="minorHAnsi" w:cstheme="minorHAnsi"/>
        </w:rPr>
        <w:t xml:space="preserve">, poza wydawaniem certyfikatów, jest również obsługa wniosków </w:t>
      </w:r>
      <w:r w:rsidR="00BD3B10">
        <w:rPr>
          <w:rFonts w:asciiTheme="minorHAnsi" w:hAnsiTheme="minorHAnsi" w:cstheme="minorHAnsi"/>
        </w:rPr>
        <w:br/>
      </w:r>
      <w:r w:rsidRPr="00C30942">
        <w:rPr>
          <w:rFonts w:asciiTheme="minorHAnsi" w:hAnsiTheme="minorHAnsi" w:cstheme="minorHAnsi"/>
        </w:rPr>
        <w:t>oraz kontrola podmiotów w zakresie przestrzegania warunków prowadzenia agencji zatrudnienia.</w:t>
      </w:r>
    </w:p>
    <w:p w14:paraId="459457EB" w14:textId="77777777" w:rsidR="00BA0D7C" w:rsidRPr="006D1174" w:rsidRDefault="006C153C" w:rsidP="00BA0D7C">
      <w:pPr>
        <w:pStyle w:val="Akapitzlist"/>
        <w:ind w:left="0" w:firstLine="708"/>
        <w:jc w:val="both"/>
        <w:rPr>
          <w:rFonts w:asciiTheme="minorHAnsi" w:hAnsiTheme="minorHAnsi" w:cstheme="minorHAnsi"/>
          <w:color w:val="000000" w:themeColor="text1"/>
        </w:rPr>
      </w:pPr>
      <w:r w:rsidRPr="00105A73">
        <w:rPr>
          <w:rFonts w:asciiTheme="minorHAnsi" w:hAnsiTheme="minorHAnsi" w:cstheme="minorHAnsi"/>
        </w:rPr>
        <w:t>W 202</w:t>
      </w:r>
      <w:r w:rsidR="008932D4" w:rsidRPr="00105A73">
        <w:rPr>
          <w:rFonts w:asciiTheme="minorHAnsi" w:hAnsiTheme="minorHAnsi" w:cstheme="minorHAnsi"/>
        </w:rPr>
        <w:t>4</w:t>
      </w:r>
      <w:r w:rsidRPr="00105A73">
        <w:rPr>
          <w:rFonts w:asciiTheme="minorHAnsi" w:hAnsiTheme="minorHAnsi" w:cstheme="minorHAnsi"/>
        </w:rPr>
        <w:t xml:space="preserve"> r</w:t>
      </w:r>
      <w:r w:rsidR="0063613F" w:rsidRPr="00105A73">
        <w:rPr>
          <w:rFonts w:asciiTheme="minorHAnsi" w:hAnsiTheme="minorHAnsi" w:cstheme="minorHAnsi"/>
        </w:rPr>
        <w:t>.</w:t>
      </w:r>
      <w:r w:rsidRPr="00105A73">
        <w:rPr>
          <w:rFonts w:asciiTheme="minorHAnsi" w:hAnsiTheme="minorHAnsi" w:cstheme="minorHAnsi"/>
        </w:rPr>
        <w:t xml:space="preserve"> </w:t>
      </w:r>
      <w:r w:rsidR="00105A73" w:rsidRPr="00105A73">
        <w:rPr>
          <w:rFonts w:asciiTheme="minorHAnsi" w:hAnsiTheme="minorHAnsi" w:cstheme="minorHAnsi"/>
        </w:rPr>
        <w:t xml:space="preserve">z </w:t>
      </w:r>
      <w:r w:rsidRPr="00105A73">
        <w:rPr>
          <w:rFonts w:asciiTheme="minorHAnsi" w:hAnsiTheme="minorHAnsi" w:cstheme="minorHAnsi"/>
        </w:rPr>
        <w:t>zaplanowan</w:t>
      </w:r>
      <w:r w:rsidR="00105A73" w:rsidRPr="00105A73">
        <w:rPr>
          <w:rFonts w:asciiTheme="minorHAnsi" w:hAnsiTheme="minorHAnsi" w:cstheme="minorHAnsi"/>
        </w:rPr>
        <w:t>ych</w:t>
      </w:r>
      <w:r w:rsidRPr="00105A73">
        <w:rPr>
          <w:rFonts w:asciiTheme="minorHAnsi" w:hAnsiTheme="minorHAnsi" w:cstheme="minorHAnsi"/>
        </w:rPr>
        <w:t xml:space="preserve"> łącznie </w:t>
      </w:r>
      <w:r w:rsidR="00105A73" w:rsidRPr="00105A73">
        <w:rPr>
          <w:rFonts w:asciiTheme="minorHAnsi" w:hAnsiTheme="minorHAnsi" w:cstheme="minorHAnsi"/>
        </w:rPr>
        <w:t>80</w:t>
      </w:r>
      <w:r w:rsidRPr="00105A73">
        <w:rPr>
          <w:rFonts w:asciiTheme="minorHAnsi" w:hAnsiTheme="minorHAnsi" w:cstheme="minorHAnsi"/>
        </w:rPr>
        <w:t xml:space="preserve"> kontroli </w:t>
      </w:r>
      <w:r w:rsidR="003C12D0">
        <w:rPr>
          <w:rFonts w:asciiTheme="minorHAnsi" w:hAnsiTheme="minorHAnsi" w:cstheme="minorHAnsi"/>
        </w:rPr>
        <w:t>-</w:t>
      </w:r>
      <w:r w:rsidRPr="00105A73">
        <w:rPr>
          <w:rFonts w:asciiTheme="minorHAnsi" w:hAnsiTheme="minorHAnsi" w:cstheme="minorHAnsi"/>
        </w:rPr>
        <w:t xml:space="preserve"> przeprowadzono </w:t>
      </w:r>
      <w:r w:rsidR="00105A73" w:rsidRPr="00105A73">
        <w:rPr>
          <w:rFonts w:asciiTheme="minorHAnsi" w:hAnsiTheme="minorHAnsi" w:cstheme="minorHAnsi"/>
        </w:rPr>
        <w:t>48</w:t>
      </w:r>
      <w:r w:rsidRPr="00105A73">
        <w:rPr>
          <w:rFonts w:asciiTheme="minorHAnsi" w:hAnsiTheme="minorHAnsi" w:cstheme="minorHAnsi"/>
        </w:rPr>
        <w:t xml:space="preserve"> kontroli w siedzibie agencji, wobec pozostałych podjęto działania kontrolne, jednak ostatecznie kontrole </w:t>
      </w:r>
      <w:r w:rsidR="00105A73">
        <w:rPr>
          <w:rFonts w:asciiTheme="minorHAnsi" w:hAnsiTheme="minorHAnsi" w:cstheme="minorHAnsi"/>
        </w:rPr>
        <w:t xml:space="preserve">w siedzibie podmiotów </w:t>
      </w:r>
      <w:r w:rsidRPr="00105A73">
        <w:rPr>
          <w:rFonts w:asciiTheme="minorHAnsi" w:hAnsiTheme="minorHAnsi" w:cstheme="minorHAnsi"/>
        </w:rPr>
        <w:t>nie odbyły się. Jednym z powodów było wykreślenie się agencji z KRAZ, wniosek o zmianę terminu kontroli, brak odbioru zawiadomienia o zamiarze przeprowadzenia kontroli oraz brak obecności osoby reprezentującej podmiot.</w:t>
      </w:r>
    </w:p>
    <w:p w14:paraId="66FD9AE6" w14:textId="77777777" w:rsidR="00BA0D7C" w:rsidRDefault="00C0474A" w:rsidP="00BA0D7C">
      <w:pPr>
        <w:pStyle w:val="Akapitzlist"/>
        <w:ind w:left="0" w:firstLine="708"/>
        <w:jc w:val="both"/>
        <w:rPr>
          <w:rFonts w:asciiTheme="minorHAnsi" w:hAnsiTheme="minorHAnsi" w:cstheme="minorHAnsi"/>
        </w:rPr>
      </w:pPr>
      <w:r w:rsidRPr="0055355D">
        <w:rPr>
          <w:rFonts w:asciiTheme="minorHAnsi" w:hAnsiTheme="minorHAnsi" w:cstheme="minorHAnsi"/>
        </w:rPr>
        <w:t>Wzorem lat ubiegłych, w 202</w:t>
      </w:r>
      <w:r w:rsidR="0055355D" w:rsidRPr="0055355D">
        <w:rPr>
          <w:rFonts w:asciiTheme="minorHAnsi" w:hAnsiTheme="minorHAnsi" w:cstheme="minorHAnsi"/>
        </w:rPr>
        <w:t>4</w:t>
      </w:r>
      <w:r w:rsidRPr="0055355D">
        <w:rPr>
          <w:rFonts w:asciiTheme="minorHAnsi" w:hAnsiTheme="minorHAnsi" w:cstheme="minorHAnsi"/>
        </w:rPr>
        <w:t xml:space="preserve"> r. WUP w Poznaniu zorganizował spotkanie on</w:t>
      </w:r>
      <w:r w:rsidR="00336D3E" w:rsidRPr="0055355D">
        <w:rPr>
          <w:rFonts w:asciiTheme="minorHAnsi" w:hAnsiTheme="minorHAnsi" w:cstheme="minorHAnsi"/>
        </w:rPr>
        <w:t>-</w:t>
      </w:r>
      <w:r w:rsidRPr="0055355D">
        <w:rPr>
          <w:rFonts w:asciiTheme="minorHAnsi" w:hAnsiTheme="minorHAnsi" w:cstheme="minorHAnsi"/>
        </w:rPr>
        <w:t>line dla nowo zarejestrowanych agencji, aby przybliżyć i wyjaśnić zagadnienia związane z przepisami dotyczącymi prowadzenia agencji, a także obowiązków rejestrowych, w tym związanych z kontrolą i sprawozdawczością roczną.</w:t>
      </w:r>
    </w:p>
    <w:p w14:paraId="2A2C632A" w14:textId="77777777" w:rsidR="0053144A" w:rsidRPr="0053144A" w:rsidRDefault="00CB0D15" w:rsidP="00BA0D7C">
      <w:pPr>
        <w:pStyle w:val="Akapitzlist"/>
        <w:ind w:left="0" w:firstLine="708"/>
        <w:jc w:val="both"/>
        <w:rPr>
          <w:rFonts w:asciiTheme="minorHAnsi" w:hAnsiTheme="minorHAnsi" w:cstheme="minorHAnsi"/>
          <w:color w:val="FF0000"/>
        </w:rPr>
      </w:pPr>
      <w:r w:rsidRPr="00CB0D15">
        <w:rPr>
          <w:rFonts w:asciiTheme="minorHAnsi" w:hAnsiTheme="minorHAnsi" w:cstheme="minorHAnsi"/>
        </w:rPr>
        <w:t xml:space="preserve">Agencje zatrudnienia wpisały się na trwale jako istotny partner na rynku pracy. Wypracowane narzędzie oraz posiadane doświadczenie są ważne w kontekście precyzyjnych wymagań przedsiębiorców. </w:t>
      </w:r>
      <w:r w:rsidR="003F6AC8">
        <w:rPr>
          <w:rFonts w:asciiTheme="minorHAnsi" w:hAnsiTheme="minorHAnsi" w:cstheme="minorHAnsi"/>
        </w:rPr>
        <w:t xml:space="preserve">Podobnie jak w ubiegłym roku, </w:t>
      </w:r>
      <w:r w:rsidR="003F6AC8" w:rsidRPr="003F6AC8">
        <w:rPr>
          <w:rFonts w:asciiTheme="minorHAnsi" w:hAnsiTheme="minorHAnsi" w:cstheme="minorHAnsi"/>
        </w:rPr>
        <w:t>d</w:t>
      </w:r>
      <w:r w:rsidR="0053144A" w:rsidRPr="003F6AC8">
        <w:rPr>
          <w:rFonts w:asciiTheme="minorHAnsi" w:hAnsiTheme="minorHAnsi" w:cstheme="minorHAnsi"/>
        </w:rPr>
        <w:t xml:space="preserve">zięki wypracowanej przez lata pozycji na rynku pracy oraz współpracy </w:t>
      </w:r>
      <w:r w:rsidR="003F6AC8" w:rsidRPr="003F6AC8">
        <w:rPr>
          <w:rFonts w:asciiTheme="minorHAnsi" w:hAnsiTheme="minorHAnsi" w:cstheme="minorHAnsi"/>
        </w:rPr>
        <w:br/>
      </w:r>
      <w:r w:rsidR="0053144A" w:rsidRPr="003F6AC8">
        <w:rPr>
          <w:rFonts w:asciiTheme="minorHAnsi" w:hAnsiTheme="minorHAnsi" w:cstheme="minorHAnsi"/>
        </w:rPr>
        <w:t>z partnerami, agencje zatrudnienia zaspokajają wiele aktualnych potrzeb klientów rynku pracy.</w:t>
      </w:r>
    </w:p>
    <w:p w14:paraId="03E51488" w14:textId="77777777" w:rsidR="000C4D15" w:rsidRPr="00E00E98" w:rsidRDefault="000C4D15" w:rsidP="00521A6D">
      <w:pPr>
        <w:pStyle w:val="Akapitzlist"/>
        <w:ind w:left="0" w:firstLine="708"/>
        <w:jc w:val="both"/>
        <w:rPr>
          <w:rFonts w:asciiTheme="minorHAnsi" w:hAnsiTheme="minorHAnsi" w:cstheme="minorHAnsi"/>
        </w:rPr>
      </w:pPr>
    </w:p>
    <w:p w14:paraId="065169D2" w14:textId="77777777" w:rsidR="00DB2463" w:rsidRPr="00E00E98" w:rsidRDefault="00600F18" w:rsidP="00C80C9B">
      <w:pPr>
        <w:pStyle w:val="Akapitzlist"/>
        <w:numPr>
          <w:ilvl w:val="1"/>
          <w:numId w:val="9"/>
        </w:numPr>
        <w:spacing w:line="360" w:lineRule="auto"/>
        <w:ind w:left="1134" w:hanging="425"/>
        <w:jc w:val="both"/>
        <w:rPr>
          <w:b/>
          <w:bCs/>
        </w:rPr>
      </w:pPr>
      <w:r w:rsidRPr="00E00E98">
        <w:rPr>
          <w:b/>
          <w:bCs/>
        </w:rPr>
        <w:t>Pośrednictwo międzynarodowe</w:t>
      </w:r>
    </w:p>
    <w:p w14:paraId="7C554A8B" w14:textId="77777777" w:rsidR="003D3D1F" w:rsidRPr="00970F5E" w:rsidRDefault="00DB2463" w:rsidP="00645975">
      <w:pPr>
        <w:spacing w:line="276" w:lineRule="auto"/>
        <w:ind w:firstLine="709"/>
        <w:jc w:val="both"/>
        <w:rPr>
          <w:rFonts w:ascii="Calibri" w:eastAsia="Calibri" w:hAnsi="Calibri" w:cs="Calibri"/>
          <w:sz w:val="22"/>
          <w:szCs w:val="22"/>
          <w:highlight w:val="yellow"/>
          <w:lang w:eastAsia="en-US"/>
        </w:rPr>
      </w:pPr>
      <w:r w:rsidRPr="00406BAD">
        <w:rPr>
          <w:rFonts w:ascii="Calibri" w:hAnsi="Calibri" w:cs="Calibri"/>
          <w:sz w:val="22"/>
          <w:szCs w:val="22"/>
        </w:rPr>
        <w:t>W 202</w:t>
      </w:r>
      <w:r w:rsidR="00406BAD" w:rsidRPr="00406BAD">
        <w:rPr>
          <w:rFonts w:ascii="Calibri" w:hAnsi="Calibri" w:cs="Calibri"/>
          <w:sz w:val="22"/>
          <w:szCs w:val="22"/>
        </w:rPr>
        <w:t>4</w:t>
      </w:r>
      <w:r w:rsidRPr="00406BAD">
        <w:rPr>
          <w:rFonts w:ascii="Calibri" w:hAnsi="Calibri" w:cs="Calibri"/>
          <w:sz w:val="22"/>
          <w:szCs w:val="22"/>
        </w:rPr>
        <w:t xml:space="preserve"> r. WUP w Poznaniu w ramach sieci EURES realizował </w:t>
      </w:r>
      <w:r w:rsidR="00406BAD" w:rsidRPr="00406BAD">
        <w:rPr>
          <w:rFonts w:ascii="Calibri" w:hAnsi="Calibri" w:cs="Calibri"/>
          <w:sz w:val="22"/>
          <w:szCs w:val="22"/>
        </w:rPr>
        <w:t>33</w:t>
      </w:r>
      <w:r w:rsidR="009B6657">
        <w:rPr>
          <w:rFonts w:ascii="Calibri" w:hAnsi="Calibri" w:cs="Calibri"/>
          <w:sz w:val="22"/>
          <w:szCs w:val="22"/>
        </w:rPr>
        <w:t>4</w:t>
      </w:r>
      <w:r w:rsidRPr="00406BAD">
        <w:rPr>
          <w:rFonts w:ascii="Calibri" w:hAnsi="Calibri" w:cs="Calibri"/>
          <w:sz w:val="22"/>
          <w:szCs w:val="22"/>
        </w:rPr>
        <w:t xml:space="preserve"> ofert</w:t>
      </w:r>
      <w:r w:rsidR="00406BAD" w:rsidRPr="00406BAD">
        <w:rPr>
          <w:rFonts w:ascii="Calibri" w:hAnsi="Calibri" w:cs="Calibri"/>
          <w:sz w:val="22"/>
          <w:szCs w:val="22"/>
        </w:rPr>
        <w:t>y</w:t>
      </w:r>
      <w:r w:rsidRPr="00406BAD">
        <w:rPr>
          <w:rFonts w:ascii="Calibri" w:hAnsi="Calibri" w:cs="Calibri"/>
          <w:sz w:val="22"/>
          <w:szCs w:val="22"/>
        </w:rPr>
        <w:t xml:space="preserve"> pracy, w ramach których oferowano </w:t>
      </w:r>
      <w:r w:rsidR="00406BAD" w:rsidRPr="00406BAD">
        <w:rPr>
          <w:rFonts w:ascii="Calibri" w:hAnsi="Calibri" w:cs="Calibri"/>
          <w:sz w:val="22"/>
          <w:szCs w:val="22"/>
        </w:rPr>
        <w:t>1 3</w:t>
      </w:r>
      <w:r w:rsidR="009B6657">
        <w:rPr>
          <w:rFonts w:ascii="Calibri" w:hAnsi="Calibri" w:cs="Calibri"/>
          <w:sz w:val="22"/>
          <w:szCs w:val="22"/>
        </w:rPr>
        <w:t>36</w:t>
      </w:r>
      <w:r w:rsidRPr="00406BAD">
        <w:rPr>
          <w:rFonts w:ascii="Calibri" w:hAnsi="Calibri" w:cs="Calibri"/>
          <w:sz w:val="22"/>
          <w:szCs w:val="22"/>
        </w:rPr>
        <w:t xml:space="preserve"> wolnych miejsc pracy</w:t>
      </w:r>
      <w:r w:rsidR="00DB3004">
        <w:rPr>
          <w:rFonts w:ascii="Calibri" w:hAnsi="Calibri" w:cs="Calibri"/>
          <w:sz w:val="22"/>
          <w:szCs w:val="22"/>
        </w:rPr>
        <w:t>.</w:t>
      </w:r>
    </w:p>
    <w:p w14:paraId="6F19AB9B" w14:textId="77777777" w:rsidR="00772478" w:rsidRPr="00033902" w:rsidRDefault="00641B3B" w:rsidP="00645975">
      <w:pPr>
        <w:spacing w:line="276" w:lineRule="auto"/>
        <w:ind w:firstLine="709"/>
        <w:jc w:val="both"/>
        <w:rPr>
          <w:rFonts w:ascii="Calibri" w:hAnsi="Calibri" w:cs="Calibri"/>
          <w:sz w:val="22"/>
          <w:szCs w:val="22"/>
        </w:rPr>
      </w:pPr>
      <w:r w:rsidRPr="00DB3004">
        <w:rPr>
          <w:rFonts w:ascii="Calibri" w:hAnsi="Calibri" w:cs="Calibri"/>
          <w:sz w:val="22"/>
          <w:szCs w:val="22"/>
        </w:rPr>
        <w:t xml:space="preserve">Usługami w ramach sieci EURES objęto </w:t>
      </w:r>
      <w:r w:rsidRPr="002C33C0">
        <w:rPr>
          <w:rFonts w:ascii="Calibri" w:hAnsi="Calibri" w:cs="Calibri"/>
          <w:sz w:val="22"/>
          <w:szCs w:val="22"/>
        </w:rPr>
        <w:t>202</w:t>
      </w:r>
      <w:r w:rsidR="00DB3004" w:rsidRPr="002C33C0">
        <w:rPr>
          <w:rFonts w:ascii="Calibri" w:hAnsi="Calibri" w:cs="Calibri"/>
          <w:sz w:val="22"/>
          <w:szCs w:val="22"/>
        </w:rPr>
        <w:t>4</w:t>
      </w:r>
      <w:r w:rsidRPr="002C33C0">
        <w:rPr>
          <w:rFonts w:ascii="Calibri" w:hAnsi="Calibri" w:cs="Calibri"/>
          <w:sz w:val="22"/>
          <w:szCs w:val="22"/>
        </w:rPr>
        <w:t xml:space="preserve"> r</w:t>
      </w:r>
      <w:r w:rsidR="0072784F" w:rsidRPr="002C33C0">
        <w:rPr>
          <w:rFonts w:ascii="Calibri" w:hAnsi="Calibri" w:cs="Calibri"/>
          <w:sz w:val="22"/>
          <w:szCs w:val="22"/>
        </w:rPr>
        <w:t>.</w:t>
      </w:r>
      <w:r w:rsidRPr="002C33C0">
        <w:rPr>
          <w:rFonts w:ascii="Calibri" w:hAnsi="Calibri" w:cs="Calibri"/>
          <w:sz w:val="22"/>
          <w:szCs w:val="22"/>
        </w:rPr>
        <w:t xml:space="preserve"> </w:t>
      </w:r>
      <w:r w:rsidR="002C33C0" w:rsidRPr="002C33C0">
        <w:rPr>
          <w:rFonts w:ascii="Calibri" w:hAnsi="Calibri" w:cs="Calibri"/>
          <w:sz w:val="22"/>
          <w:szCs w:val="22"/>
        </w:rPr>
        <w:t>397</w:t>
      </w:r>
      <w:r w:rsidRPr="002C33C0">
        <w:rPr>
          <w:rFonts w:ascii="Calibri" w:hAnsi="Calibri" w:cs="Calibri"/>
          <w:sz w:val="22"/>
          <w:szCs w:val="22"/>
        </w:rPr>
        <w:t xml:space="preserve"> </w:t>
      </w:r>
      <w:r w:rsidRPr="0072784F">
        <w:rPr>
          <w:rFonts w:ascii="Calibri" w:hAnsi="Calibri" w:cs="Calibri"/>
          <w:sz w:val="22"/>
          <w:szCs w:val="22"/>
        </w:rPr>
        <w:t>bezrobotnych i poszukujących pracy (</w:t>
      </w:r>
      <w:r w:rsidRPr="00DB3004">
        <w:rPr>
          <w:rFonts w:ascii="Calibri" w:hAnsi="Calibri" w:cs="Calibri"/>
          <w:sz w:val="22"/>
          <w:szCs w:val="22"/>
        </w:rPr>
        <w:t xml:space="preserve">obywatele Polski, UE lub EFTA oraz obywatele Ukrainy). W ramach zadania udzielano głównie porad w zakresie poszukiwania pracy w UE/EOG oraz warunków życia i pracy </w:t>
      </w:r>
      <w:r w:rsidRPr="00461A5F">
        <w:rPr>
          <w:rFonts w:ascii="Calibri" w:hAnsi="Calibri" w:cs="Calibri"/>
          <w:sz w:val="22"/>
          <w:szCs w:val="22"/>
        </w:rPr>
        <w:t xml:space="preserve">w poszczególnych państwach należących do </w:t>
      </w:r>
      <w:r w:rsidR="001810C0" w:rsidRPr="00461A5F">
        <w:rPr>
          <w:rFonts w:ascii="Calibri" w:hAnsi="Calibri" w:cs="Calibri"/>
          <w:sz w:val="22"/>
          <w:szCs w:val="22"/>
        </w:rPr>
        <w:t>W</w:t>
      </w:r>
      <w:r w:rsidRPr="00461A5F">
        <w:rPr>
          <w:rFonts w:ascii="Calibri" w:hAnsi="Calibri" w:cs="Calibri"/>
          <w:sz w:val="22"/>
          <w:szCs w:val="22"/>
        </w:rPr>
        <w:t>spólnoty. W przypadku cudzoziemców</w:t>
      </w:r>
      <w:r w:rsidR="00461A5F" w:rsidRPr="00461A5F">
        <w:rPr>
          <w:rFonts w:ascii="Calibri" w:hAnsi="Calibri" w:cs="Calibri"/>
          <w:sz w:val="22"/>
          <w:szCs w:val="22"/>
        </w:rPr>
        <w:t xml:space="preserve"> najliczniejszą grupę stanowili</w:t>
      </w:r>
      <w:r w:rsidRPr="00461A5F">
        <w:rPr>
          <w:rFonts w:ascii="Calibri" w:hAnsi="Calibri" w:cs="Calibri"/>
          <w:sz w:val="22"/>
          <w:szCs w:val="22"/>
        </w:rPr>
        <w:t xml:space="preserve"> Hiszpanie. Natomiast spośród mieszkańców państw spoza UE/EOG najczęściej byli to obywatele Ukrain</w:t>
      </w:r>
      <w:r w:rsidRPr="00033902">
        <w:rPr>
          <w:rFonts w:ascii="Calibri" w:hAnsi="Calibri" w:cs="Calibri"/>
          <w:sz w:val="22"/>
          <w:szCs w:val="22"/>
        </w:rPr>
        <w:t>y</w:t>
      </w:r>
      <w:r w:rsidR="00DE76F1" w:rsidRPr="00033902">
        <w:rPr>
          <w:rFonts w:ascii="Calibri" w:hAnsi="Calibri" w:cs="Calibri"/>
          <w:sz w:val="22"/>
          <w:szCs w:val="22"/>
        </w:rPr>
        <w:t>.</w:t>
      </w:r>
      <w:r w:rsidR="00D765A7" w:rsidRPr="00033902">
        <w:rPr>
          <w:rFonts w:ascii="Calibri" w:hAnsi="Calibri" w:cs="Calibri"/>
          <w:sz w:val="22"/>
          <w:szCs w:val="22"/>
        </w:rPr>
        <w:t xml:space="preserve"> </w:t>
      </w:r>
      <w:r w:rsidR="00772478" w:rsidRPr="00033902">
        <w:rPr>
          <w:rFonts w:ascii="Calibri" w:hAnsi="Calibri" w:cs="Calibri"/>
          <w:sz w:val="22"/>
          <w:szCs w:val="22"/>
        </w:rPr>
        <w:t xml:space="preserve">Należy </w:t>
      </w:r>
      <w:r w:rsidR="0092248D" w:rsidRPr="00033902">
        <w:rPr>
          <w:rFonts w:ascii="Calibri" w:hAnsi="Calibri" w:cs="Calibri"/>
          <w:sz w:val="22"/>
          <w:szCs w:val="22"/>
        </w:rPr>
        <w:t xml:space="preserve">zwrócić uwagę, że </w:t>
      </w:r>
      <w:r w:rsidR="00772478" w:rsidRPr="00033902">
        <w:rPr>
          <w:rFonts w:ascii="Calibri" w:hAnsi="Calibri" w:cs="Calibri"/>
          <w:sz w:val="22"/>
          <w:szCs w:val="22"/>
        </w:rPr>
        <w:t>rekrutacje dla pracodawców zagranicznych</w:t>
      </w:r>
      <w:r w:rsidR="0092248D" w:rsidRPr="00033902">
        <w:rPr>
          <w:rFonts w:ascii="Calibri" w:hAnsi="Calibri" w:cs="Calibri"/>
          <w:sz w:val="22"/>
          <w:szCs w:val="22"/>
        </w:rPr>
        <w:t xml:space="preserve"> realizowane są</w:t>
      </w:r>
      <w:r w:rsidR="00772478" w:rsidRPr="00033902">
        <w:rPr>
          <w:rFonts w:ascii="Calibri" w:hAnsi="Calibri" w:cs="Calibri"/>
          <w:sz w:val="22"/>
          <w:szCs w:val="22"/>
        </w:rPr>
        <w:t xml:space="preserve"> jedynie</w:t>
      </w:r>
      <w:r w:rsidR="00FA3538" w:rsidRPr="00033902">
        <w:rPr>
          <w:rFonts w:ascii="Calibri" w:hAnsi="Calibri" w:cs="Calibri"/>
          <w:sz w:val="22"/>
          <w:szCs w:val="22"/>
        </w:rPr>
        <w:t xml:space="preserve"> wtedy,</w:t>
      </w:r>
      <w:r w:rsidR="00772478" w:rsidRPr="00033902">
        <w:rPr>
          <w:rFonts w:ascii="Calibri" w:hAnsi="Calibri" w:cs="Calibri"/>
          <w:sz w:val="22"/>
          <w:szCs w:val="22"/>
        </w:rPr>
        <w:t xml:space="preserve"> gdy są neutralne lub korzystne dla lokalnego rynku.</w:t>
      </w:r>
    </w:p>
    <w:p w14:paraId="46D955EA" w14:textId="77777777" w:rsidR="00774920" w:rsidRDefault="00B720E7" w:rsidP="00645975">
      <w:pPr>
        <w:spacing w:line="276" w:lineRule="auto"/>
        <w:ind w:firstLine="708"/>
        <w:jc w:val="both"/>
        <w:rPr>
          <w:rFonts w:asciiTheme="minorHAnsi" w:hAnsiTheme="minorHAnsi" w:cstheme="minorHAnsi"/>
          <w:sz w:val="22"/>
          <w:szCs w:val="22"/>
        </w:rPr>
      </w:pPr>
      <w:bookmarkStart w:id="12" w:name="_Hlk156204411"/>
      <w:r w:rsidRPr="00B720E7">
        <w:rPr>
          <w:rFonts w:asciiTheme="minorHAnsi" w:eastAsia="Calibri" w:hAnsiTheme="minorHAnsi" w:cstheme="minorHAnsi"/>
          <w:sz w:val="22"/>
          <w:szCs w:val="22"/>
        </w:rPr>
        <w:t>Ponadto p</w:t>
      </w:r>
      <w:r w:rsidR="003D3D1F" w:rsidRPr="00B720E7">
        <w:rPr>
          <w:rFonts w:asciiTheme="minorHAnsi" w:eastAsia="Calibri" w:hAnsiTheme="minorHAnsi" w:cstheme="minorHAnsi"/>
          <w:sz w:val="22"/>
          <w:szCs w:val="22"/>
        </w:rPr>
        <w:t xml:space="preserve">rzedstawiciele WUP </w:t>
      </w:r>
      <w:r w:rsidR="005E0278">
        <w:rPr>
          <w:rFonts w:asciiTheme="minorHAnsi" w:eastAsia="Calibri" w:hAnsiTheme="minorHAnsi" w:cstheme="minorHAnsi"/>
          <w:sz w:val="22"/>
          <w:szCs w:val="22"/>
        </w:rPr>
        <w:t xml:space="preserve">w </w:t>
      </w:r>
      <w:r w:rsidR="003D3D1F" w:rsidRPr="00B720E7">
        <w:rPr>
          <w:rFonts w:asciiTheme="minorHAnsi" w:eastAsia="Calibri" w:hAnsiTheme="minorHAnsi" w:cstheme="minorHAnsi"/>
          <w:sz w:val="22"/>
          <w:szCs w:val="22"/>
        </w:rPr>
        <w:t>Pozna</w:t>
      </w:r>
      <w:r w:rsidR="005E0278">
        <w:rPr>
          <w:rFonts w:asciiTheme="minorHAnsi" w:eastAsia="Calibri" w:hAnsiTheme="minorHAnsi" w:cstheme="minorHAnsi"/>
          <w:sz w:val="22"/>
          <w:szCs w:val="22"/>
        </w:rPr>
        <w:t>niu</w:t>
      </w:r>
      <w:r w:rsidR="003D3D1F" w:rsidRPr="00B720E7">
        <w:rPr>
          <w:rFonts w:asciiTheme="minorHAnsi" w:eastAsia="Calibri" w:hAnsiTheme="minorHAnsi" w:cstheme="minorHAnsi"/>
          <w:sz w:val="22"/>
          <w:szCs w:val="22"/>
        </w:rPr>
        <w:t xml:space="preserve"> w 202</w:t>
      </w:r>
      <w:r w:rsidR="00033902" w:rsidRPr="00B720E7">
        <w:rPr>
          <w:rFonts w:asciiTheme="minorHAnsi" w:eastAsia="Calibri" w:hAnsiTheme="minorHAnsi" w:cstheme="minorHAnsi"/>
          <w:sz w:val="22"/>
          <w:szCs w:val="22"/>
        </w:rPr>
        <w:t>4</w:t>
      </w:r>
      <w:r w:rsidR="003D3D1F" w:rsidRPr="00B720E7">
        <w:rPr>
          <w:rFonts w:asciiTheme="minorHAnsi" w:eastAsia="Calibri" w:hAnsiTheme="minorHAnsi" w:cstheme="minorHAnsi"/>
          <w:sz w:val="22"/>
          <w:szCs w:val="22"/>
        </w:rPr>
        <w:t xml:space="preserve"> r. w ramach sieci EURES brali </w:t>
      </w:r>
      <w:r w:rsidR="003D3D1F" w:rsidRPr="00BB6A22">
        <w:rPr>
          <w:rFonts w:asciiTheme="minorHAnsi" w:eastAsia="Calibri" w:hAnsiTheme="minorHAnsi" w:cstheme="minorHAnsi"/>
          <w:sz w:val="22"/>
          <w:szCs w:val="22"/>
        </w:rPr>
        <w:t xml:space="preserve">udział </w:t>
      </w:r>
      <w:r w:rsidR="003D3D1F" w:rsidRPr="00196722">
        <w:rPr>
          <w:rFonts w:asciiTheme="minorHAnsi" w:eastAsia="Calibri" w:hAnsiTheme="minorHAnsi" w:cstheme="minorHAnsi"/>
          <w:sz w:val="22"/>
          <w:szCs w:val="22"/>
        </w:rPr>
        <w:t>w szkoleniu</w:t>
      </w:r>
      <w:r w:rsidR="00033902" w:rsidRPr="00196722">
        <w:rPr>
          <w:rFonts w:asciiTheme="minorHAnsi" w:eastAsia="Calibri" w:hAnsiTheme="minorHAnsi" w:cstheme="minorHAnsi"/>
          <w:sz w:val="22"/>
          <w:szCs w:val="22"/>
        </w:rPr>
        <w:t xml:space="preserve"> </w:t>
      </w:r>
      <w:r w:rsidR="00033902" w:rsidRPr="00196722">
        <w:rPr>
          <w:rFonts w:asciiTheme="minorHAnsi" w:hAnsiTheme="minorHAnsi" w:cstheme="minorHAnsi"/>
          <w:sz w:val="22"/>
          <w:szCs w:val="22"/>
        </w:rPr>
        <w:t>Zespołu ds. Przeciwdziałania Handlowi Ludźmi w Wielkopolskim Urzędzie Wojewódzkim</w:t>
      </w:r>
      <w:r w:rsidR="00482F32" w:rsidRPr="00196722">
        <w:rPr>
          <w:rFonts w:asciiTheme="minorHAnsi" w:hAnsiTheme="minorHAnsi" w:cstheme="minorHAnsi"/>
          <w:sz w:val="22"/>
          <w:szCs w:val="22"/>
        </w:rPr>
        <w:t xml:space="preserve"> </w:t>
      </w:r>
      <w:r w:rsidRPr="00196722">
        <w:rPr>
          <w:rFonts w:asciiTheme="minorHAnsi" w:hAnsiTheme="minorHAnsi" w:cstheme="minorHAnsi"/>
          <w:sz w:val="22"/>
          <w:szCs w:val="22"/>
        </w:rPr>
        <w:t xml:space="preserve">w Poznaniu </w:t>
      </w:r>
      <w:r w:rsidR="00482F32" w:rsidRPr="00196722">
        <w:rPr>
          <w:rFonts w:asciiTheme="minorHAnsi" w:hAnsiTheme="minorHAnsi" w:cstheme="minorHAnsi"/>
          <w:sz w:val="22"/>
          <w:szCs w:val="22"/>
        </w:rPr>
        <w:t>(WUW)</w:t>
      </w:r>
      <w:r w:rsidR="00033902" w:rsidRPr="00196722">
        <w:rPr>
          <w:rFonts w:asciiTheme="minorHAnsi" w:hAnsiTheme="minorHAnsi" w:cstheme="minorHAnsi"/>
          <w:sz w:val="22"/>
          <w:szCs w:val="22"/>
        </w:rPr>
        <w:t xml:space="preserve">, </w:t>
      </w:r>
      <w:r w:rsidR="00033902" w:rsidRPr="00BB6A22">
        <w:rPr>
          <w:rFonts w:asciiTheme="minorHAnsi" w:hAnsiTheme="minorHAnsi" w:cstheme="minorHAnsi"/>
          <w:sz w:val="22"/>
          <w:szCs w:val="22"/>
        </w:rPr>
        <w:t xml:space="preserve">organizowanym przez Fundację Czas Wolności </w:t>
      </w:r>
      <w:r w:rsidR="00033902" w:rsidRPr="00196722">
        <w:rPr>
          <w:rFonts w:asciiTheme="minorHAnsi" w:hAnsiTheme="minorHAnsi" w:cstheme="minorHAnsi"/>
          <w:sz w:val="22"/>
          <w:szCs w:val="22"/>
        </w:rPr>
        <w:t>oraz w wydarzeniu „Escape Truck” organizowanym</w:t>
      </w:r>
      <w:r w:rsidR="00033902" w:rsidRPr="00BB6A22">
        <w:rPr>
          <w:rFonts w:asciiTheme="minorHAnsi" w:hAnsiTheme="minorHAnsi" w:cstheme="minorHAnsi"/>
          <w:sz w:val="22"/>
          <w:szCs w:val="22"/>
        </w:rPr>
        <w:t xml:space="preserve"> </w:t>
      </w:r>
      <w:r w:rsidR="00033902" w:rsidRPr="00B720E7">
        <w:rPr>
          <w:rFonts w:asciiTheme="minorHAnsi" w:hAnsiTheme="minorHAnsi" w:cstheme="minorHAnsi"/>
          <w:sz w:val="22"/>
          <w:szCs w:val="22"/>
        </w:rPr>
        <w:t xml:space="preserve">przez WUW, Komendę Wojewódzką Policji w Poznaniu oraz Uniwersytet im. Adama Mickiewicza w Poznaniu </w:t>
      </w:r>
      <w:r w:rsidR="007C4405">
        <w:rPr>
          <w:rFonts w:asciiTheme="minorHAnsi" w:hAnsiTheme="minorHAnsi" w:cstheme="minorHAnsi"/>
          <w:sz w:val="22"/>
          <w:szCs w:val="22"/>
        </w:rPr>
        <w:t>w celu</w:t>
      </w:r>
      <w:r w:rsidR="007C4405" w:rsidRPr="007C4405">
        <w:rPr>
          <w:rFonts w:asciiTheme="minorHAnsi" w:hAnsiTheme="minorHAnsi" w:cstheme="minorHAnsi"/>
          <w:sz w:val="22"/>
          <w:szCs w:val="22"/>
        </w:rPr>
        <w:t xml:space="preserve"> </w:t>
      </w:r>
      <w:r w:rsidR="007C4405" w:rsidRPr="00B720E7">
        <w:rPr>
          <w:rFonts w:asciiTheme="minorHAnsi" w:hAnsiTheme="minorHAnsi" w:cstheme="minorHAnsi"/>
          <w:sz w:val="22"/>
          <w:szCs w:val="22"/>
        </w:rPr>
        <w:t>p</w:t>
      </w:r>
      <w:r w:rsidR="007C4405">
        <w:rPr>
          <w:rFonts w:asciiTheme="minorHAnsi" w:hAnsiTheme="minorHAnsi" w:cstheme="minorHAnsi"/>
          <w:sz w:val="22"/>
          <w:szCs w:val="22"/>
        </w:rPr>
        <w:t xml:space="preserve">odnoszenia </w:t>
      </w:r>
      <w:r w:rsidR="007C4405" w:rsidRPr="00B720E7">
        <w:rPr>
          <w:rFonts w:asciiTheme="minorHAnsi" w:hAnsiTheme="minorHAnsi" w:cstheme="minorHAnsi"/>
          <w:sz w:val="22"/>
          <w:szCs w:val="22"/>
        </w:rPr>
        <w:t xml:space="preserve">świadomości </w:t>
      </w:r>
      <w:r w:rsidR="007C4405">
        <w:rPr>
          <w:rFonts w:asciiTheme="minorHAnsi" w:hAnsiTheme="minorHAnsi" w:cstheme="minorHAnsi"/>
          <w:sz w:val="22"/>
          <w:szCs w:val="22"/>
        </w:rPr>
        <w:t xml:space="preserve">wśród </w:t>
      </w:r>
      <w:r w:rsidR="007C4405" w:rsidRPr="00B720E7">
        <w:rPr>
          <w:rFonts w:asciiTheme="minorHAnsi" w:hAnsiTheme="minorHAnsi" w:cstheme="minorHAnsi"/>
          <w:sz w:val="22"/>
          <w:szCs w:val="22"/>
        </w:rPr>
        <w:t>studentów na temat ryzyka i niebezpieczeństw związanych z handlem ludźmi</w:t>
      </w:r>
      <w:r w:rsidR="007C4405">
        <w:rPr>
          <w:rFonts w:asciiTheme="minorHAnsi" w:hAnsiTheme="minorHAnsi" w:cstheme="minorHAnsi"/>
          <w:sz w:val="22"/>
          <w:szCs w:val="22"/>
        </w:rPr>
        <w:t xml:space="preserve"> </w:t>
      </w:r>
      <w:r w:rsidR="00033902" w:rsidRPr="00B720E7">
        <w:rPr>
          <w:rFonts w:asciiTheme="minorHAnsi" w:hAnsiTheme="minorHAnsi" w:cstheme="minorHAnsi"/>
          <w:sz w:val="22"/>
          <w:szCs w:val="22"/>
        </w:rPr>
        <w:t>w ramach Europejskiego Dnia Walki z Handlem Ludźmi.</w:t>
      </w:r>
      <w:bookmarkEnd w:id="12"/>
    </w:p>
    <w:p w14:paraId="1AC1CE8C" w14:textId="77777777" w:rsidR="00645975" w:rsidRPr="00645975" w:rsidRDefault="005100D8" w:rsidP="00196722">
      <w:pPr>
        <w:spacing w:line="276" w:lineRule="auto"/>
        <w:ind w:firstLine="708"/>
        <w:jc w:val="both"/>
        <w:rPr>
          <w:rFonts w:ascii="Calibri" w:hAnsi="Calibri" w:cs="Calibri"/>
          <w:sz w:val="22"/>
          <w:szCs w:val="22"/>
        </w:rPr>
      </w:pPr>
      <w:r w:rsidRPr="00F17FCB">
        <w:rPr>
          <w:rFonts w:asciiTheme="minorHAnsi" w:eastAsia="Calibri" w:hAnsiTheme="minorHAnsi" w:cstheme="minorHAnsi"/>
          <w:b/>
          <w:noProof/>
          <w:sz w:val="22"/>
          <w:szCs w:val="22"/>
        </w:rPr>
        <w:drawing>
          <wp:anchor distT="0" distB="0" distL="114300" distR="114300" simplePos="0" relativeHeight="251854848" behindDoc="0" locked="0" layoutInCell="1" allowOverlap="1" wp14:anchorId="6B53EDC0" wp14:editId="0DD4DAFC">
            <wp:simplePos x="0" y="0"/>
            <wp:positionH relativeFrom="column">
              <wp:posOffset>-65405</wp:posOffset>
            </wp:positionH>
            <wp:positionV relativeFrom="paragraph">
              <wp:posOffset>133985</wp:posOffset>
            </wp:positionV>
            <wp:extent cx="2087880" cy="520065"/>
            <wp:effectExtent l="0" t="0" r="7620" b="0"/>
            <wp:wrapThrough wrapText="bothSides">
              <wp:wrapPolygon edited="0">
                <wp:start x="0" y="0"/>
                <wp:lineTo x="0" y="20571"/>
                <wp:lineTo x="21482" y="20571"/>
                <wp:lineTo x="21482" y="0"/>
                <wp:lineTo x="0" y="0"/>
              </wp:wrapPolygon>
            </wp:wrapThrough>
            <wp:docPr id="202254992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7880" cy="520065"/>
                    </a:xfrm>
                    <a:prstGeom prst="rect">
                      <a:avLst/>
                    </a:prstGeom>
                    <a:noFill/>
                  </pic:spPr>
                </pic:pic>
              </a:graphicData>
            </a:graphic>
            <wp14:sizeRelH relativeFrom="margin">
              <wp14:pctWidth>0</wp14:pctWidth>
            </wp14:sizeRelH>
            <wp14:sizeRelV relativeFrom="margin">
              <wp14:pctHeight>0</wp14:pctHeight>
            </wp14:sizeRelV>
          </wp:anchor>
        </w:drawing>
      </w:r>
      <w:r w:rsidR="00645975" w:rsidRPr="00F17FCB">
        <w:rPr>
          <w:rFonts w:ascii="Calibri" w:eastAsia="Calibri" w:hAnsi="Calibri" w:cs="Calibri"/>
          <w:sz w:val="22"/>
          <w:szCs w:val="22"/>
          <w:lang w:eastAsia="en-US"/>
        </w:rPr>
        <w:t>Przedłużony został (do momentu zakończenia obowiązywania na terenie UE przepisów Dyrektywy o Ochronie Czasowej) i nadal jest realizowany</w:t>
      </w:r>
      <w:r w:rsidR="00645975" w:rsidRPr="00F17FCB">
        <w:rPr>
          <w:rFonts w:ascii="Calibri" w:eastAsia="Calibri" w:hAnsi="Calibri" w:cs="Calibri"/>
          <w:sz w:val="22"/>
          <w:szCs w:val="22"/>
        </w:rPr>
        <w:t xml:space="preserve"> </w:t>
      </w:r>
      <w:r w:rsidR="00645975" w:rsidRPr="00F17FCB">
        <w:rPr>
          <w:rFonts w:ascii="Calibri" w:eastAsia="Calibri" w:hAnsi="Calibri" w:cs="Calibri"/>
          <w:sz w:val="22"/>
          <w:szCs w:val="22"/>
          <w:lang w:eastAsia="en-US"/>
        </w:rPr>
        <w:t>p</w:t>
      </w:r>
      <w:r w:rsidR="00645975" w:rsidRPr="00F17FCB">
        <w:rPr>
          <w:rFonts w:ascii="Calibri" w:eastAsia="Calibri" w:hAnsi="Calibri" w:cs="Calibri"/>
          <w:sz w:val="22"/>
          <w:szCs w:val="22"/>
        </w:rPr>
        <w:t>rojekt pilotażowy zainicjowany w 2022 r., będący częścią działań</w:t>
      </w:r>
      <w:r w:rsidR="00645975" w:rsidRPr="00645975">
        <w:rPr>
          <w:rFonts w:ascii="Calibri" w:eastAsia="Calibri" w:hAnsi="Calibri" w:cs="Calibri"/>
          <w:sz w:val="22"/>
          <w:szCs w:val="22"/>
        </w:rPr>
        <w:t xml:space="preserve"> w ramach </w:t>
      </w:r>
      <w:proofErr w:type="spellStart"/>
      <w:r w:rsidR="00645975" w:rsidRPr="00645975">
        <w:rPr>
          <w:rFonts w:ascii="Calibri" w:eastAsia="Calibri" w:hAnsi="Calibri" w:cs="Calibri"/>
          <w:sz w:val="22"/>
          <w:szCs w:val="22"/>
        </w:rPr>
        <w:t>ogólnounijnej</w:t>
      </w:r>
      <w:proofErr w:type="spellEnd"/>
      <w:r w:rsidR="00645975" w:rsidRPr="00645975">
        <w:rPr>
          <w:rFonts w:ascii="Calibri" w:eastAsia="Calibri" w:hAnsi="Calibri" w:cs="Calibri"/>
          <w:sz w:val="22"/>
          <w:szCs w:val="22"/>
        </w:rPr>
        <w:t xml:space="preserve"> inicjatywy pod nazwą </w:t>
      </w:r>
      <w:r w:rsidR="00645975" w:rsidRPr="003C12D0">
        <w:rPr>
          <w:rFonts w:ascii="Calibri" w:eastAsia="Calibri" w:hAnsi="Calibri" w:cs="Calibri"/>
          <w:i/>
          <w:iCs/>
          <w:sz w:val="22"/>
          <w:szCs w:val="22"/>
        </w:rPr>
        <w:t xml:space="preserve">EU-Talent </w:t>
      </w:r>
      <w:proofErr w:type="spellStart"/>
      <w:r w:rsidR="00645975" w:rsidRPr="003C12D0">
        <w:rPr>
          <w:rFonts w:ascii="Calibri" w:eastAsia="Calibri" w:hAnsi="Calibri" w:cs="Calibri"/>
          <w:i/>
          <w:iCs/>
          <w:sz w:val="22"/>
          <w:szCs w:val="22"/>
        </w:rPr>
        <w:t>Pool</w:t>
      </w:r>
      <w:proofErr w:type="spellEnd"/>
      <w:r w:rsidR="003C12D0">
        <w:rPr>
          <w:rFonts w:ascii="Calibri" w:eastAsia="Calibri" w:hAnsi="Calibri" w:cs="Calibri"/>
          <w:sz w:val="22"/>
          <w:szCs w:val="22"/>
        </w:rPr>
        <w:t xml:space="preserve"> </w:t>
      </w:r>
      <w:r w:rsidR="00645975">
        <w:rPr>
          <w:rFonts w:ascii="Calibri" w:eastAsia="Calibri" w:hAnsi="Calibri" w:cs="Calibri"/>
          <w:sz w:val="22"/>
          <w:szCs w:val="22"/>
        </w:rPr>
        <w:t>(Europejska Pula Talentów)</w:t>
      </w:r>
      <w:r w:rsidR="00196722">
        <w:rPr>
          <w:rFonts w:ascii="Calibri" w:eastAsia="Calibri" w:hAnsi="Calibri" w:cs="Calibri"/>
          <w:sz w:val="22"/>
          <w:szCs w:val="22"/>
        </w:rPr>
        <w:t xml:space="preserve"> </w:t>
      </w:r>
      <w:r w:rsidR="00645975" w:rsidRPr="00645975">
        <w:rPr>
          <w:rFonts w:ascii="Calibri" w:eastAsia="Calibri" w:hAnsi="Calibri" w:cs="Calibri"/>
          <w:sz w:val="22"/>
          <w:szCs w:val="22"/>
        </w:rPr>
        <w:t>skierowanej do obywateli państw trzecich</w:t>
      </w:r>
      <w:r w:rsidR="00645975" w:rsidRPr="00196722">
        <w:rPr>
          <w:rFonts w:ascii="Calibri" w:eastAsia="Calibri" w:hAnsi="Calibri" w:cs="Calibri"/>
          <w:sz w:val="22"/>
          <w:szCs w:val="22"/>
        </w:rPr>
        <w:t>. Projekt ma na celu przyciągniecie</w:t>
      </w:r>
      <w:r w:rsidR="00645975" w:rsidRPr="00645975">
        <w:rPr>
          <w:rFonts w:ascii="Calibri" w:eastAsia="Calibri" w:hAnsi="Calibri" w:cs="Calibri"/>
          <w:sz w:val="22"/>
          <w:szCs w:val="22"/>
        </w:rPr>
        <w:t xml:space="preserve"> do UE wykwalifikowanych kandydatów do pracy spoza UE.</w:t>
      </w:r>
    </w:p>
    <w:p w14:paraId="181D90DA" w14:textId="77777777" w:rsidR="00CC794E" w:rsidRPr="007601AE" w:rsidRDefault="00CC794E" w:rsidP="00196722">
      <w:pPr>
        <w:spacing w:line="276" w:lineRule="auto"/>
        <w:jc w:val="both"/>
        <w:rPr>
          <w:rFonts w:asciiTheme="minorHAnsi" w:eastAsia="Calibri" w:hAnsiTheme="minorHAnsi" w:cstheme="minorHAnsi"/>
          <w:b/>
          <w:sz w:val="10"/>
          <w:szCs w:val="10"/>
        </w:rPr>
      </w:pPr>
    </w:p>
    <w:p w14:paraId="414AB351" w14:textId="77777777" w:rsidR="00CD070A" w:rsidRPr="005D23DF" w:rsidRDefault="003D3D1F" w:rsidP="00CD070A">
      <w:pPr>
        <w:spacing w:line="276" w:lineRule="auto"/>
        <w:ind w:left="-426" w:firstLine="426"/>
        <w:jc w:val="both"/>
        <w:rPr>
          <w:rFonts w:asciiTheme="minorHAnsi" w:eastAsia="Calibri" w:hAnsiTheme="minorHAnsi" w:cstheme="minorHAnsi"/>
          <w:b/>
          <w:sz w:val="22"/>
          <w:szCs w:val="22"/>
        </w:rPr>
      </w:pPr>
      <w:r w:rsidRPr="005D23DF">
        <w:rPr>
          <w:rFonts w:asciiTheme="minorHAnsi" w:eastAsia="Calibri" w:hAnsiTheme="minorHAnsi" w:cstheme="minorHAnsi"/>
          <w:b/>
          <w:sz w:val="22"/>
          <w:szCs w:val="22"/>
        </w:rPr>
        <w:t>Partnerstwo na Rzecz Rozwoju Wielkopolskiego Rynku Pracy</w:t>
      </w:r>
    </w:p>
    <w:p w14:paraId="69CE0623" w14:textId="77777777" w:rsidR="00CD070A" w:rsidRPr="005D23DF" w:rsidRDefault="005D23DF" w:rsidP="005D23DF">
      <w:pPr>
        <w:spacing w:after="160" w:line="276" w:lineRule="auto"/>
        <w:ind w:firstLine="708"/>
        <w:contextualSpacing/>
        <w:jc w:val="both"/>
        <w:rPr>
          <w:rFonts w:ascii="Calibri" w:eastAsia="Calibri" w:hAnsi="Calibri" w:cs="Calibri"/>
          <w:sz w:val="22"/>
          <w:szCs w:val="22"/>
          <w:lang w:eastAsia="en-US"/>
        </w:rPr>
      </w:pPr>
      <w:r w:rsidRPr="005D23DF">
        <w:rPr>
          <w:rFonts w:ascii="Calibri" w:eastAsia="Calibri" w:hAnsi="Calibri" w:cs="Calibri"/>
          <w:sz w:val="22"/>
          <w:szCs w:val="22"/>
          <w:lang w:eastAsia="en-US"/>
        </w:rPr>
        <w:t xml:space="preserve">W odpowiedzi na aktualne problemy i trendy na wielkopolskim rynku pracy, </w:t>
      </w:r>
      <w:r w:rsidR="004E6EA1">
        <w:rPr>
          <w:rFonts w:ascii="Calibri" w:eastAsia="Calibri" w:hAnsi="Calibri" w:cs="Calibri"/>
          <w:sz w:val="22"/>
          <w:szCs w:val="22"/>
          <w:lang w:eastAsia="en-US"/>
        </w:rPr>
        <w:t>dnia</w:t>
      </w:r>
      <w:r w:rsidRPr="005D23DF">
        <w:rPr>
          <w:rFonts w:ascii="Calibri" w:eastAsia="Calibri" w:hAnsi="Calibri" w:cs="Calibri"/>
          <w:sz w:val="22"/>
          <w:szCs w:val="22"/>
          <w:lang w:eastAsia="en-US"/>
        </w:rPr>
        <w:t xml:space="preserve"> 29.11.2024 r. odbyła się konferencja </w:t>
      </w:r>
      <w:r w:rsidR="004E6EA1">
        <w:rPr>
          <w:rFonts w:ascii="Calibri" w:eastAsia="Calibri" w:hAnsi="Calibri" w:cs="Calibri"/>
          <w:sz w:val="22"/>
          <w:szCs w:val="22"/>
          <w:lang w:eastAsia="en-US"/>
        </w:rPr>
        <w:t>p</w:t>
      </w:r>
      <w:r w:rsidRPr="005D23DF">
        <w:rPr>
          <w:rFonts w:ascii="Calibri" w:eastAsia="Calibri" w:hAnsi="Calibri" w:cs="Calibri"/>
          <w:sz w:val="22"/>
          <w:szCs w:val="22"/>
          <w:lang w:eastAsia="en-US"/>
        </w:rPr>
        <w:t xml:space="preserve">t. </w:t>
      </w:r>
      <w:r w:rsidRPr="003C12D0">
        <w:rPr>
          <w:rFonts w:ascii="Calibri" w:eastAsia="Calibri" w:hAnsi="Calibri" w:cs="Calibri"/>
          <w:i/>
          <w:iCs/>
          <w:sz w:val="22"/>
          <w:szCs w:val="22"/>
          <w:lang w:eastAsia="en-US"/>
        </w:rPr>
        <w:t>Kształcenie ustawiczne w praktyce</w:t>
      </w:r>
      <w:r w:rsidRPr="005D23DF">
        <w:rPr>
          <w:rFonts w:ascii="Calibri" w:eastAsia="Calibri" w:hAnsi="Calibri" w:cs="Calibri"/>
          <w:sz w:val="22"/>
          <w:szCs w:val="22"/>
          <w:lang w:eastAsia="en-US"/>
        </w:rPr>
        <w:t xml:space="preserve">, zorganizowana jako element projektu </w:t>
      </w:r>
      <w:proofErr w:type="spellStart"/>
      <w:r w:rsidRPr="00FC0C68">
        <w:rPr>
          <w:rFonts w:ascii="Calibri" w:eastAsia="Calibri" w:hAnsi="Calibri" w:cs="Calibri"/>
          <w:i/>
          <w:iCs/>
          <w:sz w:val="22"/>
          <w:szCs w:val="22"/>
          <w:lang w:eastAsia="en-US"/>
        </w:rPr>
        <w:t>Lifelong</w:t>
      </w:r>
      <w:proofErr w:type="spellEnd"/>
      <w:r w:rsidRPr="00FC0C68">
        <w:rPr>
          <w:rFonts w:ascii="Calibri" w:eastAsia="Calibri" w:hAnsi="Calibri" w:cs="Calibri"/>
          <w:i/>
          <w:iCs/>
          <w:sz w:val="22"/>
          <w:szCs w:val="22"/>
          <w:lang w:eastAsia="en-US"/>
        </w:rPr>
        <w:t xml:space="preserve"> Learning po wielkopolsku! </w:t>
      </w:r>
      <w:r w:rsidRPr="005D23DF">
        <w:rPr>
          <w:rFonts w:ascii="Calibri" w:eastAsia="Calibri" w:hAnsi="Calibri" w:cs="Calibri"/>
          <w:sz w:val="22"/>
          <w:szCs w:val="22"/>
          <w:lang w:eastAsia="en-US"/>
        </w:rPr>
        <w:t xml:space="preserve">Dotyczyła kompetencji, wymagań stawianych przez rynek pracy oraz zdobywaniu nowych umiejętności i pojawianiu się nowych zawodów i trendów w przyszłości. </w:t>
      </w:r>
      <w:r w:rsidR="003514B5" w:rsidRPr="005D23DF">
        <w:rPr>
          <w:rFonts w:asciiTheme="minorHAnsi" w:eastAsia="Calibri" w:hAnsiTheme="minorHAnsi" w:cstheme="minorHAnsi"/>
          <w:bCs/>
          <w:sz w:val="22"/>
          <w:szCs w:val="22"/>
        </w:rPr>
        <w:t xml:space="preserve">Szczegółowe informacje </w:t>
      </w:r>
      <w:r w:rsidR="004E6EA1">
        <w:rPr>
          <w:rFonts w:asciiTheme="minorHAnsi" w:eastAsia="Calibri" w:hAnsiTheme="minorHAnsi" w:cstheme="minorHAnsi"/>
          <w:bCs/>
          <w:sz w:val="22"/>
          <w:szCs w:val="22"/>
        </w:rPr>
        <w:br/>
      </w:r>
      <w:r w:rsidR="003514B5" w:rsidRPr="005D23DF">
        <w:rPr>
          <w:rFonts w:asciiTheme="minorHAnsi" w:eastAsia="Calibri" w:hAnsiTheme="minorHAnsi" w:cstheme="minorHAnsi"/>
          <w:bCs/>
          <w:sz w:val="22"/>
          <w:szCs w:val="22"/>
        </w:rPr>
        <w:t xml:space="preserve">o projekcie znajdują się na </w:t>
      </w:r>
      <w:r w:rsidR="003514B5" w:rsidRPr="007B3A8D">
        <w:rPr>
          <w:rFonts w:asciiTheme="minorHAnsi" w:eastAsia="Calibri" w:hAnsiTheme="minorHAnsi" w:cstheme="minorHAnsi"/>
          <w:bCs/>
          <w:sz w:val="22"/>
          <w:szCs w:val="22"/>
        </w:rPr>
        <w:t xml:space="preserve">stronie </w:t>
      </w:r>
      <w:r w:rsidR="00F23C63" w:rsidRPr="007B3A8D">
        <w:rPr>
          <w:rFonts w:asciiTheme="minorHAnsi" w:eastAsia="Calibri" w:hAnsiTheme="minorHAnsi" w:cstheme="minorHAnsi"/>
          <w:bCs/>
          <w:sz w:val="22"/>
          <w:szCs w:val="22"/>
        </w:rPr>
        <w:t>16-17</w:t>
      </w:r>
      <w:r w:rsidR="004E6EA1" w:rsidRPr="007B3A8D">
        <w:rPr>
          <w:rFonts w:asciiTheme="minorHAnsi" w:eastAsia="Calibri" w:hAnsiTheme="minorHAnsi" w:cstheme="minorHAnsi"/>
          <w:bCs/>
          <w:sz w:val="22"/>
          <w:szCs w:val="22"/>
        </w:rPr>
        <w:t>.</w:t>
      </w:r>
    </w:p>
    <w:p w14:paraId="1FCE5325" w14:textId="77777777" w:rsidR="008616EE" w:rsidRPr="007601AE" w:rsidRDefault="008616EE" w:rsidP="00FA3538">
      <w:pPr>
        <w:spacing w:line="276" w:lineRule="auto"/>
        <w:jc w:val="both"/>
        <w:rPr>
          <w:rFonts w:ascii="Calibri" w:eastAsia="Calibri" w:hAnsi="Calibri" w:cs="Calibri"/>
          <w:b/>
          <w:sz w:val="10"/>
          <w:szCs w:val="10"/>
          <w:highlight w:val="yellow"/>
        </w:rPr>
      </w:pPr>
    </w:p>
    <w:p w14:paraId="49587188" w14:textId="77777777" w:rsidR="00695608" w:rsidRPr="00695608" w:rsidRDefault="00695608" w:rsidP="00695608">
      <w:pPr>
        <w:spacing w:line="276" w:lineRule="auto"/>
        <w:contextualSpacing/>
        <w:jc w:val="both"/>
        <w:rPr>
          <w:rFonts w:asciiTheme="minorHAnsi" w:eastAsia="Calibri" w:hAnsiTheme="minorHAnsi" w:cstheme="minorHAnsi"/>
          <w:b/>
          <w:sz w:val="22"/>
          <w:szCs w:val="22"/>
        </w:rPr>
      </w:pPr>
      <w:r w:rsidRPr="00695608">
        <w:rPr>
          <w:rFonts w:asciiTheme="minorHAnsi" w:eastAsia="Calibri" w:hAnsiTheme="minorHAnsi" w:cstheme="minorHAnsi"/>
          <w:b/>
          <w:sz w:val="22"/>
          <w:szCs w:val="22"/>
        </w:rPr>
        <w:t>Działania na rzecz cudzoziemców</w:t>
      </w:r>
    </w:p>
    <w:p w14:paraId="610845FF" w14:textId="77777777" w:rsidR="00695608" w:rsidRPr="007729D5" w:rsidRDefault="00D93D50" w:rsidP="007729D5">
      <w:pPr>
        <w:spacing w:line="276" w:lineRule="auto"/>
        <w:ind w:firstLine="708"/>
        <w:contextualSpacing/>
        <w:jc w:val="both"/>
        <w:rPr>
          <w:rFonts w:asciiTheme="minorHAnsi" w:eastAsia="Calibri" w:hAnsiTheme="minorHAnsi" w:cstheme="minorHAnsi"/>
          <w:sz w:val="22"/>
          <w:szCs w:val="22"/>
          <w:lang w:eastAsia="en-US"/>
        </w:rPr>
      </w:pPr>
      <w:r w:rsidRPr="007729D5">
        <w:rPr>
          <w:rFonts w:asciiTheme="minorHAnsi" w:hAnsiTheme="minorHAnsi" w:cstheme="minorHAnsi"/>
          <w:sz w:val="22"/>
          <w:szCs w:val="22"/>
        </w:rPr>
        <w:t>WUP</w:t>
      </w:r>
      <w:r w:rsidR="00695608" w:rsidRPr="007729D5">
        <w:rPr>
          <w:rFonts w:asciiTheme="minorHAnsi" w:hAnsiTheme="minorHAnsi" w:cstheme="minorHAnsi"/>
          <w:sz w:val="22"/>
          <w:szCs w:val="22"/>
        </w:rPr>
        <w:t xml:space="preserve"> w Poznaniu wraz z Wojewódzkimi Urzędami Pracy w: Warszawie, Białymstoku, Katowicach, Krakowie</w:t>
      </w:r>
      <w:r w:rsidR="006A5447">
        <w:rPr>
          <w:rFonts w:asciiTheme="minorHAnsi" w:hAnsiTheme="minorHAnsi" w:cstheme="minorHAnsi"/>
          <w:sz w:val="22"/>
          <w:szCs w:val="22"/>
        </w:rPr>
        <w:t xml:space="preserve"> i</w:t>
      </w:r>
      <w:r w:rsidR="00695608" w:rsidRPr="007729D5">
        <w:rPr>
          <w:rFonts w:asciiTheme="minorHAnsi" w:hAnsiTheme="minorHAnsi" w:cstheme="minorHAnsi"/>
          <w:sz w:val="22"/>
          <w:szCs w:val="22"/>
        </w:rPr>
        <w:t xml:space="preserve"> Zielonej Górze oraz OHP, przy współpracy z </w:t>
      </w:r>
      <w:proofErr w:type="spellStart"/>
      <w:r w:rsidR="000C16A5">
        <w:rPr>
          <w:rFonts w:asciiTheme="minorHAnsi" w:hAnsiTheme="minorHAnsi" w:cstheme="minorHAnsi"/>
          <w:sz w:val="22"/>
          <w:szCs w:val="22"/>
        </w:rPr>
        <w:t>MRPiPS</w:t>
      </w:r>
      <w:proofErr w:type="spellEnd"/>
      <w:r w:rsidR="005E4EA1">
        <w:rPr>
          <w:rFonts w:asciiTheme="minorHAnsi" w:hAnsiTheme="minorHAnsi" w:cstheme="minorHAnsi"/>
          <w:sz w:val="22"/>
          <w:szCs w:val="22"/>
        </w:rPr>
        <w:t>,</w:t>
      </w:r>
      <w:r w:rsidR="00695608" w:rsidRPr="007729D5">
        <w:rPr>
          <w:rFonts w:asciiTheme="minorHAnsi" w:hAnsiTheme="minorHAnsi" w:cstheme="minorHAnsi"/>
          <w:sz w:val="22"/>
          <w:szCs w:val="22"/>
        </w:rPr>
        <w:t xml:space="preserve"> zorganizował w dniu 06.12.2024 r. </w:t>
      </w:r>
      <w:r w:rsidR="00695608" w:rsidRPr="00EC559C">
        <w:rPr>
          <w:rFonts w:asciiTheme="minorHAnsi" w:hAnsiTheme="minorHAnsi" w:cstheme="minorHAnsi"/>
          <w:i/>
          <w:iCs/>
          <w:sz w:val="22"/>
          <w:szCs w:val="22"/>
        </w:rPr>
        <w:t>Europejskie Dni Pracy „Work@PL2024</w:t>
      </w:r>
      <w:r w:rsidR="00695608" w:rsidRPr="00E02802">
        <w:rPr>
          <w:rFonts w:asciiTheme="minorHAnsi" w:hAnsiTheme="minorHAnsi" w:cstheme="minorHAnsi"/>
          <w:sz w:val="22"/>
          <w:szCs w:val="22"/>
        </w:rPr>
        <w:t>,</w:t>
      </w:r>
      <w:r w:rsidR="00695608" w:rsidRPr="007729D5">
        <w:rPr>
          <w:rFonts w:asciiTheme="minorHAnsi" w:hAnsiTheme="minorHAnsi" w:cstheme="minorHAnsi"/>
          <w:sz w:val="22"/>
          <w:szCs w:val="22"/>
        </w:rPr>
        <w:t xml:space="preserve"> które od</w:t>
      </w:r>
      <w:r w:rsidR="00695608" w:rsidRPr="007729D5">
        <w:rPr>
          <w:rFonts w:asciiTheme="minorHAnsi" w:eastAsia="Calibri" w:hAnsiTheme="minorHAnsi" w:cstheme="minorHAnsi"/>
          <w:sz w:val="22"/>
          <w:szCs w:val="22"/>
          <w:lang w:eastAsia="en-US"/>
        </w:rPr>
        <w:t xml:space="preserve">były się on-line na stronie </w:t>
      </w:r>
      <w:r w:rsidR="00695608" w:rsidRPr="0087419D">
        <w:rPr>
          <w:rFonts w:asciiTheme="minorHAnsi" w:eastAsia="Calibri" w:hAnsiTheme="minorHAnsi" w:cstheme="minorHAnsi"/>
          <w:sz w:val="22"/>
          <w:szCs w:val="22"/>
          <w:lang w:eastAsia="en-US"/>
        </w:rPr>
        <w:t>internetowej</w:t>
      </w:r>
      <w:r w:rsidR="000C16A5">
        <w:rPr>
          <w:rFonts w:asciiTheme="minorHAnsi" w:eastAsia="Calibri" w:hAnsiTheme="minorHAnsi" w:cstheme="minorHAnsi"/>
          <w:sz w:val="22"/>
          <w:szCs w:val="22"/>
          <w:lang w:eastAsia="en-US"/>
        </w:rPr>
        <w:t xml:space="preserve"> </w:t>
      </w:r>
      <w:hyperlink r:id="rId63" w:history="1">
        <w:r w:rsidR="00913417" w:rsidRPr="00C91E8B">
          <w:rPr>
            <w:rStyle w:val="Hipercze"/>
            <w:rFonts w:asciiTheme="minorHAnsi" w:eastAsia="Calibri" w:hAnsiTheme="minorHAnsi" w:cstheme="minorHAnsi"/>
            <w:sz w:val="22"/>
            <w:szCs w:val="22"/>
            <w:lang w:eastAsia="en-US"/>
          </w:rPr>
          <w:t>https://europeanjobdays.eu/pl/event/workpl2024</w:t>
        </w:r>
      </w:hyperlink>
    </w:p>
    <w:p w14:paraId="15722E71" w14:textId="77777777" w:rsidR="00417069" w:rsidRPr="005C7681" w:rsidRDefault="00417069" w:rsidP="007729D5">
      <w:pPr>
        <w:spacing w:line="276" w:lineRule="auto"/>
        <w:contextualSpacing/>
        <w:jc w:val="both"/>
        <w:rPr>
          <w:rFonts w:asciiTheme="minorHAnsi" w:eastAsia="DengXian Light" w:hAnsiTheme="minorHAnsi" w:cstheme="minorHAnsi"/>
          <w:sz w:val="18"/>
          <w:szCs w:val="18"/>
          <w:lang w:eastAsia="en-US"/>
        </w:rPr>
      </w:pPr>
    </w:p>
    <w:p w14:paraId="586C609E" w14:textId="77777777" w:rsidR="006928F8" w:rsidRPr="00D93845" w:rsidRDefault="00695608" w:rsidP="007729D5">
      <w:pPr>
        <w:spacing w:line="276" w:lineRule="auto"/>
        <w:contextualSpacing/>
        <w:jc w:val="both"/>
        <w:rPr>
          <w:rFonts w:asciiTheme="minorHAnsi" w:eastAsia="DengXian Light" w:hAnsiTheme="minorHAnsi" w:cstheme="minorHAnsi"/>
          <w:sz w:val="22"/>
          <w:szCs w:val="22"/>
          <w:lang w:eastAsia="en-US"/>
        </w:rPr>
      </w:pPr>
      <w:r w:rsidRPr="007729D5">
        <w:rPr>
          <w:rFonts w:asciiTheme="minorHAnsi" w:eastAsia="DengXian Light" w:hAnsiTheme="minorHAnsi" w:cstheme="minorHAnsi"/>
          <w:sz w:val="22"/>
          <w:szCs w:val="22"/>
          <w:lang w:eastAsia="en-US"/>
        </w:rPr>
        <w:t xml:space="preserve">W </w:t>
      </w:r>
      <w:r w:rsidRPr="007729D5">
        <w:rPr>
          <w:rFonts w:asciiTheme="minorHAnsi" w:eastAsia="Calibri" w:hAnsiTheme="minorHAnsi" w:cstheme="minorHAnsi"/>
          <w:sz w:val="22"/>
          <w:szCs w:val="22"/>
          <w:lang w:eastAsia="en-US"/>
        </w:rPr>
        <w:t>Europejskich Dniach Pracy</w:t>
      </w:r>
      <w:r w:rsidRPr="007729D5">
        <w:rPr>
          <w:rFonts w:asciiTheme="minorHAnsi" w:eastAsia="DengXian Light" w:hAnsiTheme="minorHAnsi" w:cstheme="minorHAnsi"/>
          <w:sz w:val="22"/>
          <w:szCs w:val="22"/>
          <w:lang w:eastAsia="en-US"/>
        </w:rPr>
        <w:t xml:space="preserve"> udział wzięło:</w:t>
      </w:r>
    </w:p>
    <w:p w14:paraId="50C376BF" w14:textId="77777777" w:rsidR="006928F8" w:rsidRDefault="006928F8" w:rsidP="002B2447">
      <w:pPr>
        <w:spacing w:line="276" w:lineRule="auto"/>
        <w:ind w:left="993"/>
        <w:contextualSpacing/>
        <w:jc w:val="both"/>
        <w:rPr>
          <w:rFonts w:asciiTheme="minorHAnsi" w:eastAsia="DengXian Light" w:hAnsiTheme="minorHAnsi" w:cstheme="minorHAnsi"/>
          <w:sz w:val="22"/>
          <w:szCs w:val="22"/>
          <w:highlight w:val="cyan"/>
          <w:lang w:eastAsia="en-US"/>
        </w:rPr>
      </w:pPr>
      <w:r>
        <w:rPr>
          <w:rFonts w:ascii="Calibri" w:eastAsia="Calibri" w:hAnsi="Calibri" w:cs="Calibri"/>
          <w:noProof/>
          <w:sz w:val="22"/>
          <w:szCs w:val="22"/>
          <w:lang w:eastAsia="en-US"/>
        </w:rPr>
        <w:drawing>
          <wp:anchor distT="0" distB="0" distL="114300" distR="114300" simplePos="0" relativeHeight="251869184" behindDoc="1" locked="0" layoutInCell="1" allowOverlap="1" wp14:anchorId="39E1AF51" wp14:editId="220F91FE">
            <wp:simplePos x="0" y="0"/>
            <wp:positionH relativeFrom="column">
              <wp:posOffset>671797</wp:posOffset>
            </wp:positionH>
            <wp:positionV relativeFrom="paragraph">
              <wp:posOffset>-2449</wp:posOffset>
            </wp:positionV>
            <wp:extent cx="4848225" cy="952500"/>
            <wp:effectExtent l="38100" t="0" r="28575" b="0"/>
            <wp:wrapNone/>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p>
    <w:p w14:paraId="75AF660F" w14:textId="77777777" w:rsidR="002B2447" w:rsidRDefault="002B2447" w:rsidP="00891484">
      <w:pPr>
        <w:spacing w:line="276" w:lineRule="auto"/>
        <w:contextualSpacing/>
        <w:jc w:val="both"/>
        <w:rPr>
          <w:rFonts w:asciiTheme="minorHAnsi" w:eastAsia="DengXian Light" w:hAnsiTheme="minorHAnsi" w:cstheme="minorHAnsi"/>
          <w:sz w:val="22"/>
          <w:szCs w:val="22"/>
          <w:lang w:eastAsia="en-US"/>
        </w:rPr>
      </w:pPr>
    </w:p>
    <w:p w14:paraId="64EB4422" w14:textId="77777777" w:rsidR="002B2447" w:rsidRDefault="002B2447" w:rsidP="00891484">
      <w:pPr>
        <w:spacing w:line="276" w:lineRule="auto"/>
        <w:contextualSpacing/>
        <w:jc w:val="both"/>
        <w:rPr>
          <w:rFonts w:asciiTheme="minorHAnsi" w:eastAsia="DengXian Light" w:hAnsiTheme="minorHAnsi" w:cstheme="minorHAnsi"/>
          <w:sz w:val="22"/>
          <w:szCs w:val="22"/>
          <w:lang w:eastAsia="en-US"/>
        </w:rPr>
      </w:pPr>
    </w:p>
    <w:p w14:paraId="30A1C1C4" w14:textId="77777777" w:rsidR="002B2447" w:rsidRDefault="002B2447" w:rsidP="00891484">
      <w:pPr>
        <w:spacing w:line="276" w:lineRule="auto"/>
        <w:contextualSpacing/>
        <w:jc w:val="both"/>
        <w:rPr>
          <w:rFonts w:asciiTheme="minorHAnsi" w:eastAsia="DengXian Light" w:hAnsiTheme="minorHAnsi" w:cstheme="minorHAnsi"/>
          <w:sz w:val="22"/>
          <w:szCs w:val="22"/>
          <w:lang w:eastAsia="en-US"/>
        </w:rPr>
      </w:pPr>
    </w:p>
    <w:p w14:paraId="489347E1" w14:textId="77777777" w:rsidR="002B2447" w:rsidRDefault="002B2447" w:rsidP="00891484">
      <w:pPr>
        <w:spacing w:line="276" w:lineRule="auto"/>
        <w:contextualSpacing/>
        <w:jc w:val="both"/>
        <w:rPr>
          <w:rFonts w:asciiTheme="minorHAnsi" w:eastAsia="DengXian Light" w:hAnsiTheme="minorHAnsi" w:cstheme="minorHAnsi"/>
          <w:sz w:val="22"/>
          <w:szCs w:val="22"/>
          <w:lang w:eastAsia="en-US"/>
        </w:rPr>
      </w:pPr>
    </w:p>
    <w:p w14:paraId="55396E1C" w14:textId="77777777" w:rsidR="008A78B8" w:rsidRPr="002B2447" w:rsidRDefault="00891484" w:rsidP="00891484">
      <w:pPr>
        <w:spacing w:line="276" w:lineRule="auto"/>
        <w:contextualSpacing/>
        <w:jc w:val="both"/>
        <w:rPr>
          <w:rFonts w:asciiTheme="minorHAnsi" w:eastAsia="DengXian Light" w:hAnsiTheme="minorHAnsi" w:cstheme="minorHAnsi"/>
          <w:sz w:val="22"/>
          <w:szCs w:val="22"/>
          <w:lang w:eastAsia="en-US"/>
        </w:rPr>
      </w:pPr>
      <w:r w:rsidRPr="007D5F26">
        <w:rPr>
          <w:rFonts w:asciiTheme="minorHAnsi" w:eastAsia="DengXian Light" w:hAnsiTheme="minorHAnsi" w:cstheme="minorHAnsi"/>
          <w:sz w:val="22"/>
          <w:szCs w:val="22"/>
          <w:lang w:eastAsia="en-US"/>
        </w:rPr>
        <w:t>Odnotowano 31</w:t>
      </w:r>
      <w:r w:rsidR="00CB47E7" w:rsidRPr="007D5F26">
        <w:rPr>
          <w:rFonts w:asciiTheme="minorHAnsi" w:eastAsia="DengXian Light" w:hAnsiTheme="minorHAnsi" w:cstheme="minorHAnsi"/>
          <w:sz w:val="22"/>
          <w:szCs w:val="22"/>
          <w:lang w:eastAsia="en-US"/>
        </w:rPr>
        <w:t> </w:t>
      </w:r>
      <w:r w:rsidRPr="007D5F26">
        <w:rPr>
          <w:rFonts w:asciiTheme="minorHAnsi" w:eastAsia="DengXian Light" w:hAnsiTheme="minorHAnsi" w:cstheme="minorHAnsi"/>
          <w:sz w:val="22"/>
          <w:szCs w:val="22"/>
          <w:lang w:eastAsia="en-US"/>
        </w:rPr>
        <w:t>167 wejść na stronę internetową</w:t>
      </w:r>
      <w:r w:rsidRPr="006D7522">
        <w:rPr>
          <w:rFonts w:asciiTheme="minorHAnsi" w:eastAsia="DengXian Light" w:hAnsiTheme="minorHAnsi" w:cstheme="minorHAnsi"/>
          <w:sz w:val="22"/>
          <w:szCs w:val="22"/>
          <w:lang w:eastAsia="en-US"/>
        </w:rPr>
        <w:t xml:space="preserve"> wydarzenia </w:t>
      </w:r>
      <w:r w:rsidRPr="00260CF4">
        <w:rPr>
          <w:rFonts w:asciiTheme="minorHAnsi" w:eastAsia="DengXian Light" w:hAnsiTheme="minorHAnsi" w:cstheme="minorHAnsi"/>
          <w:i/>
          <w:iCs/>
          <w:sz w:val="22"/>
          <w:szCs w:val="22"/>
          <w:lang w:eastAsia="en-US"/>
        </w:rPr>
        <w:t>Work@PL2024</w:t>
      </w:r>
      <w:r w:rsidRPr="006D7522">
        <w:rPr>
          <w:rFonts w:asciiTheme="minorHAnsi" w:eastAsia="DengXian Light" w:hAnsiTheme="minorHAnsi" w:cstheme="minorHAnsi"/>
          <w:sz w:val="22"/>
          <w:szCs w:val="22"/>
          <w:lang w:eastAsia="en-US"/>
        </w:rPr>
        <w:t>, w tym w dzień wydarzenia 4</w:t>
      </w:r>
      <w:r>
        <w:rPr>
          <w:rFonts w:asciiTheme="minorHAnsi" w:eastAsia="DengXian Light" w:hAnsiTheme="minorHAnsi" w:cstheme="minorHAnsi"/>
          <w:sz w:val="22"/>
          <w:szCs w:val="22"/>
          <w:lang w:eastAsia="en-US"/>
        </w:rPr>
        <w:t> </w:t>
      </w:r>
      <w:r w:rsidRPr="006D7522">
        <w:rPr>
          <w:rFonts w:asciiTheme="minorHAnsi" w:eastAsia="DengXian Light" w:hAnsiTheme="minorHAnsi" w:cstheme="minorHAnsi"/>
          <w:sz w:val="22"/>
          <w:szCs w:val="22"/>
          <w:lang w:eastAsia="en-US"/>
        </w:rPr>
        <w:t>243</w:t>
      </w:r>
      <w:r>
        <w:rPr>
          <w:rFonts w:asciiTheme="minorHAnsi" w:eastAsia="DengXian Light" w:hAnsiTheme="minorHAnsi" w:cstheme="minorHAnsi"/>
          <w:sz w:val="22"/>
          <w:szCs w:val="22"/>
          <w:lang w:eastAsia="en-US"/>
        </w:rPr>
        <w:t xml:space="preserve">. </w:t>
      </w:r>
      <w:r w:rsidRPr="006D7522">
        <w:rPr>
          <w:rFonts w:asciiTheme="minorHAnsi" w:eastAsia="DengXian Light" w:hAnsiTheme="minorHAnsi" w:cstheme="minorHAnsi"/>
          <w:sz w:val="22"/>
          <w:szCs w:val="22"/>
          <w:lang w:eastAsia="en-US"/>
        </w:rPr>
        <w:t>W ramach wydarzenia emitowanego na żywo w streamingu video odnotowano 556 oglądnięć przez 290 unikalnych użytkowników.</w:t>
      </w:r>
    </w:p>
    <w:p w14:paraId="17420D2E" w14:textId="77777777" w:rsidR="00167957" w:rsidRPr="00C87106" w:rsidRDefault="00167957" w:rsidP="00167957">
      <w:pPr>
        <w:spacing w:line="276" w:lineRule="auto"/>
        <w:ind w:firstLine="708"/>
        <w:jc w:val="both"/>
        <w:rPr>
          <w:rFonts w:asciiTheme="minorHAnsi" w:eastAsia="Calibri" w:hAnsiTheme="minorHAnsi" w:cstheme="minorHAnsi"/>
          <w:sz w:val="22"/>
          <w:szCs w:val="22"/>
          <w:highlight w:val="yellow"/>
        </w:rPr>
      </w:pPr>
      <w:r w:rsidRPr="00C87106">
        <w:rPr>
          <w:rFonts w:asciiTheme="minorHAnsi" w:eastAsia="Calibri" w:hAnsiTheme="minorHAnsi" w:cstheme="minorHAnsi"/>
          <w:sz w:val="22"/>
          <w:szCs w:val="22"/>
        </w:rPr>
        <w:t>WUP w Poznaniu prowadził również działania zapewniające wsparcie dla cudzoziemców</w:t>
      </w:r>
      <w:r w:rsidRPr="00C87106">
        <w:rPr>
          <w:rFonts w:asciiTheme="minorHAnsi" w:eastAsia="Calibri" w:hAnsiTheme="minorHAnsi" w:cstheme="minorHAnsi"/>
          <w:color w:val="FF0000"/>
          <w:sz w:val="22"/>
          <w:szCs w:val="22"/>
        </w:rPr>
        <w:t xml:space="preserve"> </w:t>
      </w:r>
      <w:r w:rsidRPr="00C87106">
        <w:rPr>
          <w:rFonts w:asciiTheme="minorHAnsi" w:eastAsia="Calibri" w:hAnsiTheme="minorHAnsi" w:cstheme="minorHAnsi"/>
          <w:sz w:val="22"/>
          <w:szCs w:val="22"/>
        </w:rPr>
        <w:t>przebywających w Wielkopolsce, jak i zatrudniających ich pracodawców. Mogli oni liczyć m.in. na dostęp do informacji zamieszczanych na bieżąco na stronie internetowej WUP w zakresie procedury zatrudniania cudzoziemców, legalizacji pobytu, czy</w:t>
      </w:r>
      <w:r w:rsidRPr="00C87106">
        <w:rPr>
          <w:rFonts w:asciiTheme="minorHAnsi" w:eastAsia="Calibri" w:hAnsiTheme="minorHAnsi" w:cstheme="minorHAnsi"/>
          <w:color w:val="000000" w:themeColor="text1"/>
          <w:sz w:val="22"/>
          <w:szCs w:val="22"/>
        </w:rPr>
        <w:t xml:space="preserve"> </w:t>
      </w:r>
      <w:r w:rsidRPr="00C87106">
        <w:rPr>
          <w:rFonts w:asciiTheme="minorHAnsi" w:eastAsia="Calibri" w:hAnsiTheme="minorHAnsi" w:cstheme="minorHAnsi"/>
          <w:sz w:val="22"/>
          <w:szCs w:val="22"/>
        </w:rPr>
        <w:t xml:space="preserve">praktycznych informacji dotyczących życia codziennego. Aktualne informacje zamieszczane są na bieżąco na stronie: </w:t>
      </w:r>
      <w:hyperlink r:id="rId69" w:history="1">
        <w:r w:rsidRPr="00C87106">
          <w:rPr>
            <w:rFonts w:asciiTheme="minorHAnsi" w:hAnsiTheme="minorHAnsi" w:cstheme="minorHAnsi"/>
            <w:sz w:val="22"/>
            <w:szCs w:val="22"/>
            <w:u w:val="single"/>
          </w:rPr>
          <w:t>https://wuppoznan.praca.gov.pl/cudzoziemcy</w:t>
        </w:r>
      </w:hyperlink>
    </w:p>
    <w:p w14:paraId="5C004B7E" w14:textId="77777777" w:rsidR="00695608" w:rsidRPr="007729D5" w:rsidRDefault="00695608" w:rsidP="007729D5">
      <w:pPr>
        <w:spacing w:line="276" w:lineRule="auto"/>
        <w:jc w:val="both"/>
        <w:rPr>
          <w:rFonts w:asciiTheme="minorHAnsi" w:eastAsia="Calibri" w:hAnsiTheme="minorHAnsi" w:cstheme="minorHAnsi"/>
          <w:b/>
          <w:sz w:val="22"/>
          <w:szCs w:val="22"/>
          <w:highlight w:val="yellow"/>
        </w:rPr>
      </w:pPr>
    </w:p>
    <w:p w14:paraId="125CF9F1" w14:textId="77777777" w:rsidR="00FA3538" w:rsidRPr="00917230" w:rsidRDefault="00FA3538" w:rsidP="00FA3538">
      <w:pPr>
        <w:spacing w:line="276" w:lineRule="auto"/>
        <w:jc w:val="both"/>
        <w:rPr>
          <w:rFonts w:ascii="Calibri" w:eastAsia="Calibri" w:hAnsi="Calibri" w:cs="Calibri"/>
          <w:b/>
          <w:sz w:val="22"/>
          <w:szCs w:val="22"/>
        </w:rPr>
      </w:pPr>
      <w:r w:rsidRPr="00917230">
        <w:rPr>
          <w:rFonts w:ascii="Calibri" w:eastAsia="Calibri" w:hAnsi="Calibri" w:cs="Calibri"/>
          <w:b/>
          <w:sz w:val="22"/>
          <w:szCs w:val="22"/>
        </w:rPr>
        <w:t>Koordynacja System</w:t>
      </w:r>
      <w:r w:rsidR="008616EE" w:rsidRPr="00917230">
        <w:rPr>
          <w:rFonts w:ascii="Calibri" w:eastAsia="Calibri" w:hAnsi="Calibri" w:cs="Calibri"/>
          <w:b/>
          <w:sz w:val="22"/>
          <w:szCs w:val="22"/>
        </w:rPr>
        <w:t>ów</w:t>
      </w:r>
      <w:r w:rsidRPr="00917230">
        <w:rPr>
          <w:rFonts w:ascii="Calibri" w:eastAsia="Calibri" w:hAnsi="Calibri" w:cs="Calibri"/>
          <w:b/>
          <w:sz w:val="22"/>
          <w:szCs w:val="22"/>
        </w:rPr>
        <w:t xml:space="preserve"> Zabezpieczenia Społecznego </w:t>
      </w:r>
    </w:p>
    <w:p w14:paraId="13ED4BE0" w14:textId="77777777" w:rsidR="001B528E" w:rsidRPr="00F62D86" w:rsidRDefault="00600F18" w:rsidP="00995515">
      <w:pPr>
        <w:spacing w:line="276" w:lineRule="auto"/>
        <w:ind w:firstLine="709"/>
        <w:jc w:val="both"/>
        <w:rPr>
          <w:rFonts w:ascii="Calibri" w:hAnsi="Calibri" w:cs="Calibri"/>
          <w:sz w:val="22"/>
          <w:szCs w:val="22"/>
        </w:rPr>
      </w:pPr>
      <w:r w:rsidRPr="00C6787E">
        <w:rPr>
          <w:rFonts w:ascii="Calibri" w:hAnsi="Calibri" w:cs="Calibri"/>
          <w:sz w:val="22"/>
          <w:szCs w:val="22"/>
        </w:rPr>
        <w:t>WUP w Poznaniu zajmuje się również koordynacją systemów zabezpieczenia społecznego.</w:t>
      </w:r>
      <w:r w:rsidR="00995515" w:rsidRPr="00C6787E">
        <w:rPr>
          <w:rFonts w:ascii="Calibri" w:hAnsi="Calibri" w:cs="Calibri"/>
          <w:sz w:val="22"/>
          <w:szCs w:val="22"/>
        </w:rPr>
        <w:t xml:space="preserve"> </w:t>
      </w:r>
      <w:r w:rsidRPr="00C6787E">
        <w:rPr>
          <w:rFonts w:ascii="Calibri" w:hAnsi="Calibri" w:cs="Calibri"/>
          <w:sz w:val="22"/>
          <w:szCs w:val="22"/>
        </w:rPr>
        <w:t>W 202</w:t>
      </w:r>
      <w:r w:rsidR="00C6787E" w:rsidRPr="00C6787E">
        <w:rPr>
          <w:rFonts w:ascii="Calibri" w:hAnsi="Calibri" w:cs="Calibri"/>
          <w:sz w:val="22"/>
          <w:szCs w:val="22"/>
        </w:rPr>
        <w:t>4</w:t>
      </w:r>
      <w:r w:rsidRPr="00C6787E">
        <w:rPr>
          <w:rFonts w:ascii="Calibri" w:hAnsi="Calibri" w:cs="Calibri"/>
          <w:sz w:val="22"/>
          <w:szCs w:val="22"/>
        </w:rPr>
        <w:t xml:space="preserve"> r</w:t>
      </w:r>
      <w:r w:rsidR="001B528E" w:rsidRPr="00C6787E">
        <w:rPr>
          <w:rFonts w:ascii="Calibri" w:hAnsi="Calibri" w:cs="Calibri"/>
          <w:sz w:val="22"/>
          <w:szCs w:val="22"/>
        </w:rPr>
        <w:t>.</w:t>
      </w:r>
      <w:r w:rsidRPr="00C6787E">
        <w:rPr>
          <w:rFonts w:ascii="Calibri" w:hAnsi="Calibri" w:cs="Calibri"/>
          <w:sz w:val="22"/>
          <w:szCs w:val="22"/>
        </w:rPr>
        <w:t xml:space="preserve"> </w:t>
      </w:r>
      <w:r w:rsidR="007F79A0" w:rsidRPr="007F79A0">
        <w:rPr>
          <w:rFonts w:ascii="Calibri" w:hAnsi="Calibri" w:cs="Calibri"/>
          <w:sz w:val="22"/>
          <w:szCs w:val="22"/>
        </w:rPr>
        <w:t>629</w:t>
      </w:r>
      <w:r w:rsidRPr="007F79A0">
        <w:rPr>
          <w:rFonts w:ascii="Calibri" w:hAnsi="Calibri" w:cs="Calibri"/>
          <w:sz w:val="22"/>
          <w:szCs w:val="22"/>
        </w:rPr>
        <w:t xml:space="preserve"> </w:t>
      </w:r>
      <w:r w:rsidRPr="00C6787E">
        <w:rPr>
          <w:rFonts w:ascii="Calibri" w:hAnsi="Calibri" w:cs="Calibri"/>
          <w:sz w:val="22"/>
          <w:szCs w:val="22"/>
        </w:rPr>
        <w:t>os</w:t>
      </w:r>
      <w:r w:rsidR="00C6787E" w:rsidRPr="00C6787E">
        <w:rPr>
          <w:rFonts w:ascii="Calibri" w:hAnsi="Calibri" w:cs="Calibri"/>
          <w:sz w:val="22"/>
          <w:szCs w:val="22"/>
        </w:rPr>
        <w:t>ób</w:t>
      </w:r>
      <w:r w:rsidRPr="00C6787E">
        <w:rPr>
          <w:rFonts w:ascii="Calibri" w:hAnsi="Calibri" w:cs="Calibri"/>
          <w:sz w:val="22"/>
          <w:szCs w:val="22"/>
        </w:rPr>
        <w:t xml:space="preserve"> skorzystał</w:t>
      </w:r>
      <w:r w:rsidR="00C6787E" w:rsidRPr="00C6787E">
        <w:rPr>
          <w:rFonts w:ascii="Calibri" w:hAnsi="Calibri" w:cs="Calibri"/>
          <w:sz w:val="22"/>
          <w:szCs w:val="22"/>
        </w:rPr>
        <w:t>o</w:t>
      </w:r>
      <w:r w:rsidRPr="00C6787E">
        <w:rPr>
          <w:rFonts w:ascii="Calibri" w:hAnsi="Calibri" w:cs="Calibri"/>
          <w:sz w:val="22"/>
          <w:szCs w:val="22"/>
        </w:rPr>
        <w:t xml:space="preserve"> z prawa transferu zasiłku dla bezrobotnych, rejestrując się jako osoby poszukujące pracy w powiatowych urzędach pracy na terenie województwa wielkopolskiego. Podobnie jak w poprzednich latach, zasiłek najczęściej transferowany był z Niemiec i Holandii. Ponadto</w:t>
      </w:r>
      <w:r w:rsidRPr="00F62D86">
        <w:rPr>
          <w:rFonts w:ascii="Calibri" w:hAnsi="Calibri" w:cs="Calibri"/>
          <w:sz w:val="22"/>
          <w:szCs w:val="22"/>
        </w:rPr>
        <w:t>,</w:t>
      </w:r>
      <w:r w:rsidR="0022166F" w:rsidRPr="00F62D86">
        <w:rPr>
          <w:rFonts w:ascii="Calibri" w:hAnsi="Calibri" w:cs="Calibri"/>
          <w:sz w:val="22"/>
          <w:szCs w:val="22"/>
        </w:rPr>
        <w:t xml:space="preserve"> </w:t>
      </w:r>
      <w:r w:rsidRPr="00DD6B60">
        <w:rPr>
          <w:rFonts w:ascii="Calibri" w:hAnsi="Calibri" w:cs="Calibri"/>
          <w:sz w:val="22"/>
          <w:szCs w:val="22"/>
        </w:rPr>
        <w:t xml:space="preserve">wydano </w:t>
      </w:r>
      <w:r w:rsidR="00DD6B60" w:rsidRPr="00DD6B60">
        <w:rPr>
          <w:rFonts w:ascii="Calibri" w:hAnsi="Calibri" w:cs="Calibri"/>
          <w:sz w:val="22"/>
          <w:szCs w:val="22"/>
        </w:rPr>
        <w:t>2 859</w:t>
      </w:r>
      <w:r w:rsidR="00FD35B4" w:rsidRPr="00DD6B60">
        <w:rPr>
          <w:rFonts w:ascii="Calibri" w:hAnsi="Calibri" w:cs="Calibri"/>
          <w:sz w:val="22"/>
          <w:szCs w:val="22"/>
        </w:rPr>
        <w:t xml:space="preserve"> </w:t>
      </w:r>
      <w:r w:rsidRPr="00DD6B60">
        <w:rPr>
          <w:rFonts w:ascii="Calibri" w:hAnsi="Calibri" w:cs="Calibri"/>
          <w:sz w:val="22"/>
          <w:szCs w:val="22"/>
        </w:rPr>
        <w:t>decyzj</w:t>
      </w:r>
      <w:r w:rsidR="00074A39" w:rsidRPr="00DD6B60">
        <w:rPr>
          <w:rFonts w:ascii="Calibri" w:hAnsi="Calibri" w:cs="Calibri"/>
          <w:sz w:val="22"/>
          <w:szCs w:val="22"/>
        </w:rPr>
        <w:t>i</w:t>
      </w:r>
      <w:r w:rsidRPr="00DD6B60">
        <w:rPr>
          <w:rFonts w:ascii="Calibri" w:hAnsi="Calibri" w:cs="Calibri"/>
          <w:sz w:val="22"/>
          <w:szCs w:val="22"/>
        </w:rPr>
        <w:t xml:space="preserve"> administracyjn</w:t>
      </w:r>
      <w:r w:rsidR="00074A39" w:rsidRPr="00DD6B60">
        <w:rPr>
          <w:rFonts w:ascii="Calibri" w:hAnsi="Calibri" w:cs="Calibri"/>
          <w:sz w:val="22"/>
          <w:szCs w:val="22"/>
        </w:rPr>
        <w:t>ych</w:t>
      </w:r>
      <w:r w:rsidR="00F62D86" w:rsidRPr="00DD6B60">
        <w:rPr>
          <w:rFonts w:ascii="Calibri" w:hAnsi="Calibri" w:cs="Calibri"/>
          <w:sz w:val="22"/>
          <w:szCs w:val="22"/>
        </w:rPr>
        <w:t xml:space="preserve"> </w:t>
      </w:r>
      <w:r w:rsidRPr="00DD6B60">
        <w:rPr>
          <w:rFonts w:ascii="Calibri" w:hAnsi="Calibri" w:cs="Calibri"/>
          <w:sz w:val="22"/>
          <w:szCs w:val="22"/>
        </w:rPr>
        <w:t>na</w:t>
      </w:r>
      <w:r w:rsidR="00EA6531" w:rsidRPr="00DD6B60">
        <w:rPr>
          <w:rFonts w:ascii="Calibri" w:hAnsi="Calibri" w:cs="Calibri"/>
          <w:sz w:val="22"/>
          <w:szCs w:val="22"/>
        </w:rPr>
        <w:t xml:space="preserve"> </w:t>
      </w:r>
      <w:r w:rsidRPr="00DD6B60">
        <w:rPr>
          <w:rFonts w:ascii="Calibri" w:hAnsi="Calibri" w:cs="Calibri"/>
          <w:sz w:val="22"/>
          <w:szCs w:val="22"/>
        </w:rPr>
        <w:t xml:space="preserve">zasadach </w:t>
      </w:r>
      <w:r w:rsidRPr="00F62D86">
        <w:rPr>
          <w:rFonts w:ascii="Calibri" w:hAnsi="Calibri" w:cs="Calibri"/>
          <w:sz w:val="22"/>
          <w:szCs w:val="22"/>
        </w:rPr>
        <w:t>koordynacji systemów zabezpieczenia społecznego.</w:t>
      </w:r>
    </w:p>
    <w:p w14:paraId="11848221" w14:textId="77777777" w:rsidR="00BF0475" w:rsidRDefault="00BF0475" w:rsidP="002C33C0">
      <w:pPr>
        <w:tabs>
          <w:tab w:val="left" w:pos="709"/>
          <w:tab w:val="left" w:pos="1701"/>
        </w:tabs>
        <w:spacing w:line="276" w:lineRule="auto"/>
        <w:jc w:val="both"/>
        <w:rPr>
          <w:rFonts w:ascii="Calibri" w:hAnsi="Calibri" w:cs="Calibri"/>
          <w:sz w:val="22"/>
          <w:szCs w:val="22"/>
          <w:highlight w:val="yellow"/>
        </w:rPr>
      </w:pPr>
    </w:p>
    <w:p w14:paraId="2380F6D8" w14:textId="77777777" w:rsidR="002C33C0" w:rsidRPr="008A78B8" w:rsidRDefault="002C33C0" w:rsidP="002C33C0">
      <w:pPr>
        <w:tabs>
          <w:tab w:val="left" w:pos="709"/>
          <w:tab w:val="left" w:pos="1701"/>
        </w:tabs>
        <w:spacing w:line="276" w:lineRule="auto"/>
        <w:jc w:val="both"/>
        <w:rPr>
          <w:rFonts w:ascii="Calibri" w:hAnsi="Calibri" w:cs="Calibri"/>
          <w:sz w:val="10"/>
          <w:szCs w:val="10"/>
          <w:highlight w:val="yellow"/>
        </w:rPr>
      </w:pPr>
    </w:p>
    <w:p w14:paraId="258A818E" w14:textId="77777777" w:rsidR="002A34C5" w:rsidRPr="007C2033" w:rsidRDefault="002A34C5" w:rsidP="00DD1D20">
      <w:pPr>
        <w:pStyle w:val="Nagwek2"/>
        <w:numPr>
          <w:ilvl w:val="0"/>
          <w:numId w:val="3"/>
        </w:numPr>
        <w:spacing w:before="0" w:after="0" w:line="276" w:lineRule="auto"/>
        <w:ind w:left="284" w:hanging="284"/>
      </w:pPr>
      <w:bookmarkStart w:id="13" w:name="_Toc190424099"/>
      <w:r w:rsidRPr="007C2033">
        <w:t>Opracowywanie analiz dotyczących rynku pracy</w:t>
      </w:r>
      <w:bookmarkEnd w:id="13"/>
    </w:p>
    <w:p w14:paraId="4D98EA32" w14:textId="77777777" w:rsidR="002A34C5" w:rsidRPr="008A78B8" w:rsidRDefault="002A34C5" w:rsidP="002A34C5">
      <w:pPr>
        <w:jc w:val="both"/>
        <w:rPr>
          <w:rFonts w:ascii="Calibri" w:hAnsi="Calibri" w:cs="Calibri"/>
          <w:sz w:val="10"/>
          <w:szCs w:val="10"/>
        </w:rPr>
      </w:pPr>
    </w:p>
    <w:p w14:paraId="7E5D502F" w14:textId="77777777" w:rsidR="006E25C4" w:rsidRPr="00201922" w:rsidRDefault="002A34C5" w:rsidP="000A098C">
      <w:pPr>
        <w:spacing w:line="276" w:lineRule="auto"/>
        <w:ind w:firstLine="709"/>
        <w:jc w:val="both"/>
        <w:rPr>
          <w:rFonts w:ascii="Calibri" w:hAnsi="Calibri" w:cs="Calibri"/>
          <w:sz w:val="22"/>
          <w:szCs w:val="22"/>
        </w:rPr>
      </w:pPr>
      <w:r w:rsidRPr="00201922">
        <w:rPr>
          <w:rFonts w:ascii="Calibri" w:hAnsi="Calibri" w:cs="Calibri"/>
          <w:sz w:val="22"/>
          <w:szCs w:val="22"/>
        </w:rPr>
        <w:t>W 202</w:t>
      </w:r>
      <w:r w:rsidR="00201922" w:rsidRPr="00201922">
        <w:rPr>
          <w:rFonts w:ascii="Calibri" w:hAnsi="Calibri" w:cs="Calibri"/>
          <w:sz w:val="22"/>
          <w:szCs w:val="22"/>
        </w:rPr>
        <w:t>4</w:t>
      </w:r>
      <w:r w:rsidR="0032416D" w:rsidRPr="00201922">
        <w:rPr>
          <w:rFonts w:ascii="Calibri" w:hAnsi="Calibri" w:cs="Calibri"/>
          <w:sz w:val="22"/>
          <w:szCs w:val="22"/>
        </w:rPr>
        <w:t xml:space="preserve"> r.</w:t>
      </w:r>
      <w:r w:rsidRPr="00201922">
        <w:rPr>
          <w:rFonts w:ascii="Calibri" w:hAnsi="Calibri" w:cs="Calibri"/>
          <w:sz w:val="22"/>
          <w:szCs w:val="22"/>
        </w:rPr>
        <w:t xml:space="preserve"> przygotowan</w:t>
      </w:r>
      <w:r w:rsidR="00636F94" w:rsidRPr="00201922">
        <w:rPr>
          <w:rFonts w:ascii="Calibri" w:hAnsi="Calibri" w:cs="Calibri"/>
          <w:sz w:val="22"/>
          <w:szCs w:val="22"/>
        </w:rPr>
        <w:t>o</w:t>
      </w:r>
      <w:r w:rsidRPr="00201922">
        <w:rPr>
          <w:rFonts w:ascii="Calibri" w:hAnsi="Calibri" w:cs="Calibri"/>
          <w:sz w:val="22"/>
          <w:szCs w:val="22"/>
        </w:rPr>
        <w:t xml:space="preserve"> opracowa</w:t>
      </w:r>
      <w:r w:rsidR="00535CC9" w:rsidRPr="00201922">
        <w:rPr>
          <w:rFonts w:ascii="Calibri" w:hAnsi="Calibri" w:cs="Calibri"/>
          <w:sz w:val="22"/>
          <w:szCs w:val="22"/>
        </w:rPr>
        <w:t>nia</w:t>
      </w:r>
      <w:r w:rsidRPr="00201922">
        <w:rPr>
          <w:rFonts w:ascii="Calibri" w:hAnsi="Calibri" w:cs="Calibri"/>
          <w:sz w:val="22"/>
          <w:szCs w:val="22"/>
        </w:rPr>
        <w:t xml:space="preserve"> na temat rynku pracy</w:t>
      </w:r>
      <w:r w:rsidR="004653FD">
        <w:rPr>
          <w:rFonts w:ascii="Calibri" w:hAnsi="Calibri" w:cs="Calibri"/>
          <w:sz w:val="22"/>
          <w:szCs w:val="22"/>
        </w:rPr>
        <w:t>.</w:t>
      </w:r>
      <w:r w:rsidR="0022444D">
        <w:rPr>
          <w:rFonts w:ascii="Calibri" w:hAnsi="Calibri" w:cs="Calibri"/>
          <w:sz w:val="22"/>
          <w:szCs w:val="22"/>
        </w:rPr>
        <w:t xml:space="preserve"> </w:t>
      </w:r>
      <w:r w:rsidR="004653FD">
        <w:rPr>
          <w:rFonts w:ascii="Calibri" w:hAnsi="Calibri" w:cs="Calibri"/>
          <w:sz w:val="22"/>
          <w:szCs w:val="22"/>
        </w:rPr>
        <w:t>P</w:t>
      </w:r>
      <w:r w:rsidR="007C7D16">
        <w:rPr>
          <w:rFonts w:ascii="Calibri" w:hAnsi="Calibri" w:cs="Calibri"/>
          <w:sz w:val="22"/>
          <w:szCs w:val="22"/>
        </w:rPr>
        <w:t xml:space="preserve">oniżej </w:t>
      </w:r>
      <w:r w:rsidR="0022444D">
        <w:rPr>
          <w:rFonts w:ascii="Calibri" w:hAnsi="Calibri" w:cs="Calibri"/>
          <w:sz w:val="22"/>
          <w:szCs w:val="22"/>
        </w:rPr>
        <w:t>przedstawiono kilka</w:t>
      </w:r>
      <w:r w:rsidR="007C7D16">
        <w:rPr>
          <w:rFonts w:ascii="Calibri" w:hAnsi="Calibri" w:cs="Calibri"/>
          <w:sz w:val="22"/>
          <w:szCs w:val="22"/>
        </w:rPr>
        <w:t xml:space="preserve"> </w:t>
      </w:r>
      <w:r w:rsidR="0022444D">
        <w:rPr>
          <w:rFonts w:ascii="Calibri" w:hAnsi="Calibri" w:cs="Calibri"/>
          <w:sz w:val="22"/>
          <w:szCs w:val="22"/>
        </w:rPr>
        <w:t xml:space="preserve">najważniejszych </w:t>
      </w:r>
      <w:r w:rsidR="0022444D" w:rsidRPr="007C7D16">
        <w:rPr>
          <w:rFonts w:ascii="Calibri" w:hAnsi="Calibri" w:cs="Calibri"/>
          <w:sz w:val="22"/>
          <w:szCs w:val="22"/>
        </w:rPr>
        <w:t xml:space="preserve">konkluzji każdego z dokumentów </w:t>
      </w:r>
      <w:r w:rsidR="00674F02" w:rsidRPr="00201922">
        <w:rPr>
          <w:rStyle w:val="Odwoanieprzypisudolnego"/>
          <w:rFonts w:ascii="Calibri" w:hAnsi="Calibri" w:cs="Calibri"/>
          <w:sz w:val="22"/>
          <w:szCs w:val="22"/>
        </w:rPr>
        <w:footnoteReference w:id="1"/>
      </w:r>
      <w:r w:rsidRPr="00201922">
        <w:rPr>
          <w:rFonts w:ascii="Calibri" w:hAnsi="Calibri" w:cs="Calibri"/>
          <w:sz w:val="22"/>
          <w:szCs w:val="22"/>
        </w:rPr>
        <w:t xml:space="preserve">. </w:t>
      </w:r>
    </w:p>
    <w:p w14:paraId="5CDA1AFA" w14:textId="77777777" w:rsidR="003A0398" w:rsidRPr="003A0398" w:rsidRDefault="008A78B8" w:rsidP="003A0398">
      <w:pPr>
        <w:rPr>
          <w:lang w:val="x-none" w:eastAsia="en-US"/>
        </w:rPr>
      </w:pPr>
      <w:r w:rsidRPr="00EC5D2B">
        <w:rPr>
          <w:noProof/>
        </w:rPr>
        <w:drawing>
          <wp:anchor distT="0" distB="0" distL="114300" distR="114300" simplePos="0" relativeHeight="251831296" behindDoc="0" locked="0" layoutInCell="1" allowOverlap="1" wp14:anchorId="4A606F66" wp14:editId="709E89BF">
            <wp:simplePos x="0" y="0"/>
            <wp:positionH relativeFrom="column">
              <wp:posOffset>51435</wp:posOffset>
            </wp:positionH>
            <wp:positionV relativeFrom="paragraph">
              <wp:posOffset>175895</wp:posOffset>
            </wp:positionV>
            <wp:extent cx="1235710" cy="1693545"/>
            <wp:effectExtent l="0" t="0" r="2540" b="1905"/>
            <wp:wrapThrough wrapText="bothSides">
              <wp:wrapPolygon edited="0">
                <wp:start x="0" y="0"/>
                <wp:lineTo x="0" y="21381"/>
                <wp:lineTo x="21311" y="21381"/>
                <wp:lineTo x="21311" y="0"/>
                <wp:lineTo x="0" y="0"/>
              </wp:wrapPolygon>
            </wp:wrapThrough>
            <wp:docPr id="7892209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40479"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35710" cy="1693545"/>
                    </a:xfrm>
                    <a:prstGeom prst="rect">
                      <a:avLst/>
                    </a:prstGeom>
                  </pic:spPr>
                </pic:pic>
              </a:graphicData>
            </a:graphic>
            <wp14:sizeRelH relativeFrom="margin">
              <wp14:pctWidth>0</wp14:pctWidth>
            </wp14:sizeRelH>
            <wp14:sizeRelV relativeFrom="margin">
              <wp14:pctHeight>0</wp14:pctHeight>
            </wp14:sizeRelV>
          </wp:anchor>
        </w:drawing>
      </w:r>
    </w:p>
    <w:p w14:paraId="3649C50F" w14:textId="77777777" w:rsidR="00060F84" w:rsidRDefault="00060F84" w:rsidP="001D6191">
      <w:pPr>
        <w:pStyle w:val="Akapitzlist"/>
        <w:spacing w:after="240"/>
        <w:ind w:left="2552"/>
        <w:jc w:val="both"/>
        <w:rPr>
          <w:rFonts w:cs="Calibri"/>
          <w:b/>
          <w:bCs/>
          <w:i/>
          <w:shd w:val="clear" w:color="auto" w:fill="FFFFFF" w:themeFill="background1"/>
        </w:rPr>
      </w:pPr>
      <w:r>
        <w:rPr>
          <w:rFonts w:cs="Calibri"/>
          <w:noProof/>
        </w:rPr>
        <mc:AlternateContent>
          <mc:Choice Requires="wps">
            <w:drawing>
              <wp:anchor distT="0" distB="0" distL="114300" distR="114300" simplePos="0" relativeHeight="251843584" behindDoc="0" locked="0" layoutInCell="1" allowOverlap="1" wp14:anchorId="0D176198" wp14:editId="5507CBC6">
                <wp:simplePos x="0" y="0"/>
                <wp:positionH relativeFrom="column">
                  <wp:posOffset>1464970</wp:posOffset>
                </wp:positionH>
                <wp:positionV relativeFrom="paragraph">
                  <wp:posOffset>-10828</wp:posOffset>
                </wp:positionV>
                <wp:extent cx="4987290" cy="534390"/>
                <wp:effectExtent l="0" t="0" r="17780" b="18415"/>
                <wp:wrapNone/>
                <wp:docPr id="669973317" name="Prostokąt: zaokrąglone rogi 15"/>
                <wp:cNvGraphicFramePr/>
                <a:graphic xmlns:a="http://schemas.openxmlformats.org/drawingml/2006/main">
                  <a:graphicData uri="http://schemas.microsoft.com/office/word/2010/wordprocessingShape">
                    <wps:wsp>
                      <wps:cNvSpPr/>
                      <wps:spPr>
                        <a:xfrm>
                          <a:off x="0" y="0"/>
                          <a:ext cx="4987290" cy="53439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3C1BA9D" w14:textId="77777777" w:rsidR="00060F84" w:rsidRPr="00A115B6" w:rsidRDefault="00060F84" w:rsidP="00060F84">
                            <w:pPr>
                              <w:jc w:val="center"/>
                              <w:rPr>
                                <w:rFonts w:asciiTheme="minorHAnsi" w:hAnsiTheme="minorHAnsi" w:cstheme="minorHAnsi"/>
                                <w:b/>
                                <w:bCs/>
                                <w:i/>
                                <w:iCs/>
                                <w:sz w:val="22"/>
                                <w:szCs w:val="22"/>
                              </w:rPr>
                            </w:pPr>
                            <w:r w:rsidRPr="00A115B6">
                              <w:rPr>
                                <w:rFonts w:asciiTheme="minorHAnsi" w:hAnsiTheme="minorHAnsi" w:cstheme="minorHAnsi"/>
                                <w:b/>
                                <w:bCs/>
                                <w:i/>
                                <w:iCs/>
                                <w:sz w:val="22"/>
                                <w:szCs w:val="22"/>
                              </w:rPr>
                              <w:t>Ocena sytuacji na wielkopolskim rynku pracy i realizacji zadań w zakresie polityki rynku pracy w 2023 roku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76198" id="Prostokąt: zaokrąglone rogi 15" o:spid="_x0000_s1026" style="position:absolute;left:0;text-align:left;margin-left:115.35pt;margin-top:-.85pt;width:392.7pt;height:4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" fillcolor="#71bad7 [2164]" strokecolor="#3494ba [3204]" strokeweight=".5pt">
                <v:fill color2="#53abcf [2612]" rotate="t" colors="0 #a1c7df;.5 #94bed7;1 #80b6d5" focus="100%" type="gradient">
                  <o:fill v:ext="view" type="gradientUnscaled"/>
                </v:fill>
                <v:stroke joinstyle="miter"/>
                <v:textbox>
                  <w:txbxContent>
                    <w:p w14:paraId="63C1BA9D" w14:textId="77777777" w:rsidR="00060F84" w:rsidRPr="00A115B6" w:rsidRDefault="00060F84" w:rsidP="00060F84">
                      <w:pPr>
                        <w:jc w:val="center"/>
                        <w:rPr>
                          <w:rFonts w:asciiTheme="minorHAnsi" w:hAnsiTheme="minorHAnsi" w:cstheme="minorHAnsi"/>
                          <w:b/>
                          <w:bCs/>
                          <w:i/>
                          <w:iCs/>
                          <w:sz w:val="22"/>
                          <w:szCs w:val="22"/>
                        </w:rPr>
                      </w:pPr>
                      <w:r w:rsidRPr="00A115B6">
                        <w:rPr>
                          <w:rFonts w:asciiTheme="minorHAnsi" w:hAnsiTheme="minorHAnsi" w:cstheme="minorHAnsi"/>
                          <w:b/>
                          <w:bCs/>
                          <w:i/>
                          <w:iCs/>
                          <w:sz w:val="22"/>
                          <w:szCs w:val="22"/>
                        </w:rPr>
                        <w:t>Ocena sytuacji na wielkopolskim rynku pracy i realizacji zadań w zakresie polityki rynku pracy w 2023 roku</w:t>
                      </w:r>
                    </w:p>
                  </w:txbxContent>
                </v:textbox>
              </v:roundrect>
            </w:pict>
          </mc:Fallback>
        </mc:AlternateContent>
      </w:r>
    </w:p>
    <w:p w14:paraId="47199AEE" w14:textId="77777777" w:rsidR="001D6191" w:rsidRDefault="001D6191" w:rsidP="001D6191">
      <w:pPr>
        <w:pStyle w:val="Akapitzlist"/>
        <w:spacing w:after="240"/>
        <w:ind w:left="2552"/>
        <w:jc w:val="both"/>
        <w:rPr>
          <w:rFonts w:cs="Calibri"/>
          <w:b/>
          <w:bCs/>
          <w:i/>
          <w:shd w:val="clear" w:color="auto" w:fill="FFFFFF" w:themeFill="background1"/>
        </w:rPr>
      </w:pPr>
    </w:p>
    <w:p w14:paraId="3C596511" w14:textId="77777777" w:rsidR="001D6191" w:rsidRPr="001D6191" w:rsidRDefault="001D6191" w:rsidP="001D6191">
      <w:pPr>
        <w:pStyle w:val="Akapitzlist"/>
        <w:spacing w:after="240"/>
        <w:ind w:left="2552"/>
        <w:jc w:val="both"/>
        <w:rPr>
          <w:rFonts w:cs="Calibri"/>
          <w:b/>
          <w:bCs/>
          <w:i/>
          <w:shd w:val="clear" w:color="auto" w:fill="FFFFFF" w:themeFill="background1"/>
        </w:rPr>
      </w:pPr>
    </w:p>
    <w:p w14:paraId="4C871764" w14:textId="77777777" w:rsidR="001D6191" w:rsidRPr="00535C5F" w:rsidRDefault="00214F95" w:rsidP="001D6191">
      <w:pPr>
        <w:pStyle w:val="Akapitzlist"/>
        <w:numPr>
          <w:ilvl w:val="0"/>
          <w:numId w:val="18"/>
        </w:numPr>
        <w:spacing w:after="240"/>
        <w:ind w:firstLine="65"/>
        <w:jc w:val="both"/>
        <w:rPr>
          <w:rFonts w:cs="Calibri"/>
        </w:rPr>
      </w:pPr>
      <w:r>
        <w:rPr>
          <w:rFonts w:cs="Calibri"/>
          <w:noProof/>
        </w:rPr>
        <mc:AlternateContent>
          <mc:Choice Requires="wps">
            <w:drawing>
              <wp:anchor distT="0" distB="0" distL="114300" distR="114300" simplePos="0" relativeHeight="251839488" behindDoc="0" locked="0" layoutInCell="1" allowOverlap="1" wp14:anchorId="272156AE" wp14:editId="45070C54">
                <wp:simplePos x="0" y="0"/>
                <wp:positionH relativeFrom="column">
                  <wp:posOffset>1784985</wp:posOffset>
                </wp:positionH>
                <wp:positionV relativeFrom="paragraph">
                  <wp:posOffset>1507490</wp:posOffset>
                </wp:positionV>
                <wp:extent cx="4760595" cy="1673860"/>
                <wp:effectExtent l="0" t="0" r="1905" b="2540"/>
                <wp:wrapThrough wrapText="bothSides">
                  <wp:wrapPolygon edited="0">
                    <wp:start x="691" y="0"/>
                    <wp:lineTo x="0" y="1475"/>
                    <wp:lineTo x="0" y="19912"/>
                    <wp:lineTo x="519" y="21387"/>
                    <wp:lineTo x="605" y="21387"/>
                    <wp:lineTo x="20917" y="21387"/>
                    <wp:lineTo x="21004" y="21387"/>
                    <wp:lineTo x="21522" y="19912"/>
                    <wp:lineTo x="21522" y="983"/>
                    <wp:lineTo x="20831" y="0"/>
                    <wp:lineTo x="691" y="0"/>
                  </wp:wrapPolygon>
                </wp:wrapThrough>
                <wp:docPr id="996038041" name="Pole tekstowe 9"/>
                <wp:cNvGraphicFramePr/>
                <a:graphic xmlns:a="http://schemas.openxmlformats.org/drawingml/2006/main">
                  <a:graphicData uri="http://schemas.microsoft.com/office/word/2010/wordprocessingShape">
                    <wps:wsp>
                      <wps:cNvSpPr txBox="1"/>
                      <wps:spPr>
                        <a:xfrm>
                          <a:off x="0" y="0"/>
                          <a:ext cx="4760595" cy="1673860"/>
                        </a:xfrm>
                        <a:prstGeom prst="roundRect">
                          <a:avLst/>
                        </a:prstGeom>
                        <a:ln>
                          <a:noFill/>
                        </a:ln>
                      </wps:spPr>
                      <wps:style>
                        <a:lnRef idx="1">
                          <a:schemeClr val="accent2"/>
                        </a:lnRef>
                        <a:fillRef idx="2">
                          <a:schemeClr val="accent2"/>
                        </a:fillRef>
                        <a:effectRef idx="1">
                          <a:schemeClr val="accent2"/>
                        </a:effectRef>
                        <a:fontRef idx="minor">
                          <a:schemeClr val="dk1"/>
                        </a:fontRef>
                      </wps:style>
                      <wps:txbx>
                        <w:txbxContent>
                          <w:p w14:paraId="01313D97" w14:textId="77777777" w:rsidR="006E25C4" w:rsidRPr="001D6191" w:rsidRDefault="006E25C4" w:rsidP="00C80C9B">
                            <w:pPr>
                              <w:numPr>
                                <w:ilvl w:val="0"/>
                                <w:numId w:val="20"/>
                              </w:numPr>
                              <w:tabs>
                                <w:tab w:val="clear" w:pos="720"/>
                                <w:tab w:val="num" w:pos="284"/>
                              </w:tabs>
                              <w:ind w:left="284" w:hanging="284"/>
                              <w:rPr>
                                <w:rFonts w:asciiTheme="minorHAnsi" w:hAnsiTheme="minorHAnsi" w:cstheme="minorHAnsi"/>
                                <w:sz w:val="20"/>
                                <w:szCs w:val="20"/>
                              </w:rPr>
                            </w:pPr>
                            <w:r w:rsidRPr="006E25C4">
                              <w:rPr>
                                <w:rFonts w:asciiTheme="minorHAnsi" w:hAnsiTheme="minorHAnsi" w:cstheme="minorHAnsi"/>
                                <w:sz w:val="20"/>
                                <w:szCs w:val="20"/>
                              </w:rPr>
                              <w:t>Wielkopolska zajmuje pierwszą pozycję jako region o najniższym bezrobociu</w:t>
                            </w:r>
                            <w:r w:rsidR="007C157F">
                              <w:rPr>
                                <w:rFonts w:asciiTheme="minorHAnsi" w:hAnsiTheme="minorHAnsi" w:cstheme="minorHAnsi"/>
                                <w:sz w:val="20"/>
                                <w:szCs w:val="20"/>
                              </w:rPr>
                              <w:t xml:space="preserve"> </w:t>
                            </w:r>
                            <w:r w:rsidRPr="006E25C4">
                              <w:rPr>
                                <w:rFonts w:asciiTheme="minorHAnsi" w:hAnsiTheme="minorHAnsi" w:cstheme="minorHAnsi"/>
                                <w:sz w:val="20"/>
                                <w:szCs w:val="20"/>
                              </w:rPr>
                              <w:t>rejestrowanym - 3,0% (dane na koniec grudnia 2023 r. )</w:t>
                            </w:r>
                          </w:p>
                          <w:p w14:paraId="59146C9F" w14:textId="77777777" w:rsidR="006E25C4" w:rsidRPr="006E25C4" w:rsidRDefault="006E25C4" w:rsidP="00C80C9B">
                            <w:pPr>
                              <w:numPr>
                                <w:ilvl w:val="0"/>
                                <w:numId w:val="20"/>
                              </w:numPr>
                              <w:tabs>
                                <w:tab w:val="clear" w:pos="720"/>
                                <w:tab w:val="num" w:pos="284"/>
                              </w:tabs>
                              <w:ind w:left="284" w:hanging="284"/>
                              <w:rPr>
                                <w:rFonts w:asciiTheme="minorHAnsi" w:hAnsiTheme="minorHAnsi" w:cstheme="minorHAnsi"/>
                                <w:sz w:val="20"/>
                                <w:szCs w:val="20"/>
                              </w:rPr>
                            </w:pPr>
                            <w:r w:rsidRPr="006E25C4">
                              <w:rPr>
                                <w:rFonts w:asciiTheme="minorHAnsi" w:hAnsiTheme="minorHAnsi" w:cstheme="minorHAnsi"/>
                                <w:sz w:val="20"/>
                                <w:szCs w:val="20"/>
                              </w:rPr>
                              <w:t xml:space="preserve">Wielkopolska należy do województw o najwyższej efektywności w zakresie wydatkowania KFS - w 2023 r. zagospodarowano 97,4% środków finansowych, </w:t>
                            </w:r>
                            <w:r w:rsidR="003C1D4F">
                              <w:rPr>
                                <w:rFonts w:asciiTheme="minorHAnsi" w:hAnsiTheme="minorHAnsi" w:cstheme="minorHAnsi"/>
                                <w:sz w:val="20"/>
                                <w:szCs w:val="20"/>
                              </w:rPr>
                              <w:br/>
                            </w:r>
                            <w:r w:rsidRPr="006E25C4">
                              <w:rPr>
                                <w:rFonts w:asciiTheme="minorHAnsi" w:hAnsiTheme="minorHAnsi" w:cstheme="minorHAnsi"/>
                                <w:sz w:val="20"/>
                                <w:szCs w:val="20"/>
                              </w:rPr>
                              <w:t>co pozwoliło objąć wsparciem 14 711 pracujących Wielkopolan;</w:t>
                            </w:r>
                          </w:p>
                          <w:p w14:paraId="7F97F463" w14:textId="77777777" w:rsidR="006E25C4" w:rsidRPr="006E25C4" w:rsidRDefault="006E25C4" w:rsidP="00C80C9B">
                            <w:pPr>
                              <w:numPr>
                                <w:ilvl w:val="0"/>
                                <w:numId w:val="20"/>
                              </w:numPr>
                              <w:tabs>
                                <w:tab w:val="clear" w:pos="720"/>
                                <w:tab w:val="num" w:pos="284"/>
                              </w:tabs>
                              <w:ind w:left="284" w:hanging="284"/>
                              <w:rPr>
                                <w:rFonts w:asciiTheme="minorHAnsi" w:hAnsiTheme="minorHAnsi" w:cstheme="minorHAnsi"/>
                                <w:sz w:val="20"/>
                                <w:szCs w:val="20"/>
                              </w:rPr>
                            </w:pPr>
                            <w:r w:rsidRPr="006E25C4">
                              <w:rPr>
                                <w:rFonts w:asciiTheme="minorHAnsi" w:hAnsiTheme="minorHAnsi" w:cstheme="minorHAnsi"/>
                                <w:sz w:val="20"/>
                                <w:szCs w:val="20"/>
                              </w:rPr>
                              <w:t xml:space="preserve">Do PUP w Wielkopolsce pracodawcy zgłosili 65 157 wolnych miejsc pracy </w:t>
                            </w:r>
                            <w:r w:rsidR="001D6191">
                              <w:rPr>
                                <w:rFonts w:asciiTheme="minorHAnsi" w:hAnsiTheme="minorHAnsi" w:cstheme="minorHAnsi"/>
                                <w:sz w:val="20"/>
                                <w:szCs w:val="20"/>
                              </w:rPr>
                              <w:br/>
                            </w:r>
                            <w:r w:rsidRPr="006E25C4">
                              <w:rPr>
                                <w:rFonts w:asciiTheme="minorHAnsi" w:hAnsiTheme="minorHAnsi" w:cstheme="minorHAnsi"/>
                                <w:sz w:val="20"/>
                                <w:szCs w:val="20"/>
                              </w:rPr>
                              <w:t>i miejsc aktywizacji zawodowej, tj. o 19,5% mniej niż w 2022 r</w:t>
                            </w:r>
                            <w:r w:rsidR="00913417">
                              <w:rPr>
                                <w:rFonts w:asciiTheme="minorHAnsi" w:hAnsiTheme="minorHAnsi" w:cstheme="minorHAnsi"/>
                                <w:sz w:val="20"/>
                                <w:szCs w:val="20"/>
                              </w:rPr>
                              <w:t>.</w:t>
                            </w:r>
                            <w:r w:rsidRPr="006E25C4">
                              <w:rPr>
                                <w:rFonts w:asciiTheme="minorHAnsi" w:hAnsiTheme="minorHAnsi" w:cstheme="minorHAnsi"/>
                                <w:sz w:val="20"/>
                                <w:szCs w:val="20"/>
                              </w:rPr>
                              <w:t>;</w:t>
                            </w:r>
                          </w:p>
                          <w:p w14:paraId="03878376" w14:textId="77777777" w:rsidR="006E25C4" w:rsidRPr="001D6191" w:rsidRDefault="006E25C4" w:rsidP="00C80C9B">
                            <w:pPr>
                              <w:numPr>
                                <w:ilvl w:val="0"/>
                                <w:numId w:val="20"/>
                              </w:numPr>
                              <w:tabs>
                                <w:tab w:val="clear" w:pos="720"/>
                                <w:tab w:val="num" w:pos="284"/>
                              </w:tabs>
                              <w:ind w:left="284" w:hanging="284"/>
                              <w:rPr>
                                <w:rFonts w:asciiTheme="minorHAnsi" w:hAnsiTheme="minorHAnsi" w:cstheme="minorHAnsi"/>
                                <w:sz w:val="20"/>
                                <w:szCs w:val="20"/>
                              </w:rPr>
                            </w:pPr>
                            <w:r w:rsidRPr="006E25C4">
                              <w:rPr>
                                <w:rFonts w:asciiTheme="minorHAnsi" w:hAnsiTheme="minorHAnsi" w:cstheme="minorHAnsi"/>
                                <w:sz w:val="20"/>
                                <w:szCs w:val="20"/>
                              </w:rPr>
                              <w:t>Zauważalny jest spadek liczby oświadczeń o powierzeniu pracy obywatelom Ukrainy. W porównaniu do 2022</w:t>
                            </w:r>
                            <w:r w:rsidR="00913417">
                              <w:rPr>
                                <w:rFonts w:asciiTheme="minorHAnsi" w:hAnsiTheme="minorHAnsi" w:cstheme="minorHAnsi"/>
                                <w:sz w:val="20"/>
                                <w:szCs w:val="20"/>
                              </w:rPr>
                              <w:t xml:space="preserve"> r.</w:t>
                            </w:r>
                            <w:r w:rsidRPr="006E25C4">
                              <w:rPr>
                                <w:rFonts w:asciiTheme="minorHAnsi" w:hAnsiTheme="minorHAnsi" w:cstheme="minorHAnsi"/>
                                <w:sz w:val="20"/>
                                <w:szCs w:val="20"/>
                              </w:rPr>
                              <w:t>, spadek wyniósł 72%</w:t>
                            </w:r>
                            <w:r w:rsidRPr="001D6191">
                              <w:rPr>
                                <w:rFonts w:asciiTheme="minorHAnsi" w:hAnsiTheme="minorHAnsi"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156AE" id="Pole tekstowe 9" o:spid="_x0000_s1027" style="position:absolute;left:0;text-align:left;margin-left:140.55pt;margin-top:118.7pt;width:374.85pt;height:13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" fillcolor="#8fced5 [2165]" stroked="f" strokeweight=".5pt">
                <v:fill color2="#77c3cc [2613]" rotate="t" colors="0 #afd8dd;.5 #a1d1d7;1 #90ccd4" focus="100%" type="gradient">
                  <o:fill v:ext="view" type="gradientUnscaled"/>
                </v:fill>
                <v:stroke joinstyle="miter"/>
                <v:textbox>
                  <w:txbxContent>
                    <w:p w14:paraId="01313D97" w14:textId="77777777" w:rsidR="006E25C4" w:rsidRPr="001D6191" w:rsidRDefault="006E25C4" w:rsidP="00C80C9B">
                      <w:pPr>
                        <w:numPr>
                          <w:ilvl w:val="0"/>
                          <w:numId w:val="20"/>
                        </w:numPr>
                        <w:tabs>
                          <w:tab w:val="clear" w:pos="720"/>
                          <w:tab w:val="num" w:pos="284"/>
                        </w:tabs>
                        <w:ind w:left="284" w:hanging="284"/>
                        <w:rPr>
                          <w:rFonts w:asciiTheme="minorHAnsi" w:hAnsiTheme="minorHAnsi" w:cstheme="minorHAnsi"/>
                          <w:sz w:val="20"/>
                          <w:szCs w:val="20"/>
                        </w:rPr>
                      </w:pPr>
                      <w:r w:rsidRPr="006E25C4">
                        <w:rPr>
                          <w:rFonts w:asciiTheme="minorHAnsi" w:hAnsiTheme="minorHAnsi" w:cstheme="minorHAnsi"/>
                          <w:sz w:val="20"/>
                          <w:szCs w:val="20"/>
                        </w:rPr>
                        <w:t>Wielkopolska zajmuje pierwszą pozycję jako region o najniższym bezrobociu</w:t>
                      </w:r>
                      <w:r w:rsidR="007C157F">
                        <w:rPr>
                          <w:rFonts w:asciiTheme="minorHAnsi" w:hAnsiTheme="minorHAnsi" w:cstheme="minorHAnsi"/>
                          <w:sz w:val="20"/>
                          <w:szCs w:val="20"/>
                        </w:rPr>
                        <w:t xml:space="preserve"> </w:t>
                      </w:r>
                      <w:r w:rsidRPr="006E25C4">
                        <w:rPr>
                          <w:rFonts w:asciiTheme="minorHAnsi" w:hAnsiTheme="minorHAnsi" w:cstheme="minorHAnsi"/>
                          <w:sz w:val="20"/>
                          <w:szCs w:val="20"/>
                        </w:rPr>
                        <w:t>rejestrowanym - 3,0% (dane na koniec grudnia 2023 r. )</w:t>
                      </w:r>
                    </w:p>
                    <w:p w14:paraId="59146C9F" w14:textId="77777777" w:rsidR="006E25C4" w:rsidRPr="006E25C4" w:rsidRDefault="006E25C4" w:rsidP="00C80C9B">
                      <w:pPr>
                        <w:numPr>
                          <w:ilvl w:val="0"/>
                          <w:numId w:val="20"/>
                        </w:numPr>
                        <w:tabs>
                          <w:tab w:val="clear" w:pos="720"/>
                          <w:tab w:val="num" w:pos="284"/>
                        </w:tabs>
                        <w:ind w:left="284" w:hanging="284"/>
                        <w:rPr>
                          <w:rFonts w:asciiTheme="minorHAnsi" w:hAnsiTheme="minorHAnsi" w:cstheme="minorHAnsi"/>
                          <w:sz w:val="20"/>
                          <w:szCs w:val="20"/>
                        </w:rPr>
                      </w:pPr>
                      <w:r w:rsidRPr="006E25C4">
                        <w:rPr>
                          <w:rFonts w:asciiTheme="minorHAnsi" w:hAnsiTheme="minorHAnsi" w:cstheme="minorHAnsi"/>
                          <w:sz w:val="20"/>
                          <w:szCs w:val="20"/>
                        </w:rPr>
                        <w:t xml:space="preserve">Wielkopolska należy do województw o najwyższej efektywności w zakresie wydatkowania KFS - w 2023 r. zagospodarowano 97,4% środków finansowych, </w:t>
                      </w:r>
                      <w:r w:rsidR="003C1D4F">
                        <w:rPr>
                          <w:rFonts w:asciiTheme="minorHAnsi" w:hAnsiTheme="minorHAnsi" w:cstheme="minorHAnsi"/>
                          <w:sz w:val="20"/>
                          <w:szCs w:val="20"/>
                        </w:rPr>
                        <w:br/>
                      </w:r>
                      <w:r w:rsidRPr="006E25C4">
                        <w:rPr>
                          <w:rFonts w:asciiTheme="minorHAnsi" w:hAnsiTheme="minorHAnsi" w:cstheme="minorHAnsi"/>
                          <w:sz w:val="20"/>
                          <w:szCs w:val="20"/>
                        </w:rPr>
                        <w:t>co pozwoliło objąć wsparciem 14 711 pracujących Wielkopolan;</w:t>
                      </w:r>
                    </w:p>
                    <w:p w14:paraId="7F97F463" w14:textId="77777777" w:rsidR="006E25C4" w:rsidRPr="006E25C4" w:rsidRDefault="006E25C4" w:rsidP="00C80C9B">
                      <w:pPr>
                        <w:numPr>
                          <w:ilvl w:val="0"/>
                          <w:numId w:val="20"/>
                        </w:numPr>
                        <w:tabs>
                          <w:tab w:val="clear" w:pos="720"/>
                          <w:tab w:val="num" w:pos="284"/>
                        </w:tabs>
                        <w:ind w:left="284" w:hanging="284"/>
                        <w:rPr>
                          <w:rFonts w:asciiTheme="minorHAnsi" w:hAnsiTheme="minorHAnsi" w:cstheme="minorHAnsi"/>
                          <w:sz w:val="20"/>
                          <w:szCs w:val="20"/>
                        </w:rPr>
                      </w:pPr>
                      <w:r w:rsidRPr="006E25C4">
                        <w:rPr>
                          <w:rFonts w:asciiTheme="minorHAnsi" w:hAnsiTheme="minorHAnsi" w:cstheme="minorHAnsi"/>
                          <w:sz w:val="20"/>
                          <w:szCs w:val="20"/>
                        </w:rPr>
                        <w:t xml:space="preserve">Do PUP w Wielkopolsce pracodawcy zgłosili 65 157 wolnych miejsc pracy </w:t>
                      </w:r>
                      <w:r w:rsidR="001D6191">
                        <w:rPr>
                          <w:rFonts w:asciiTheme="minorHAnsi" w:hAnsiTheme="minorHAnsi" w:cstheme="minorHAnsi"/>
                          <w:sz w:val="20"/>
                          <w:szCs w:val="20"/>
                        </w:rPr>
                        <w:br/>
                      </w:r>
                      <w:r w:rsidRPr="006E25C4">
                        <w:rPr>
                          <w:rFonts w:asciiTheme="minorHAnsi" w:hAnsiTheme="minorHAnsi" w:cstheme="minorHAnsi"/>
                          <w:sz w:val="20"/>
                          <w:szCs w:val="20"/>
                        </w:rPr>
                        <w:t>i miejsc aktywizacji zawodowej, tj. o 19,5% mniej niż w 2022 r</w:t>
                      </w:r>
                      <w:r w:rsidR="00913417">
                        <w:rPr>
                          <w:rFonts w:asciiTheme="minorHAnsi" w:hAnsiTheme="minorHAnsi" w:cstheme="minorHAnsi"/>
                          <w:sz w:val="20"/>
                          <w:szCs w:val="20"/>
                        </w:rPr>
                        <w:t>.</w:t>
                      </w:r>
                      <w:r w:rsidRPr="006E25C4">
                        <w:rPr>
                          <w:rFonts w:asciiTheme="minorHAnsi" w:hAnsiTheme="minorHAnsi" w:cstheme="minorHAnsi"/>
                          <w:sz w:val="20"/>
                          <w:szCs w:val="20"/>
                        </w:rPr>
                        <w:t>;</w:t>
                      </w:r>
                    </w:p>
                    <w:p w14:paraId="03878376" w14:textId="77777777" w:rsidR="006E25C4" w:rsidRPr="001D6191" w:rsidRDefault="006E25C4" w:rsidP="00C80C9B">
                      <w:pPr>
                        <w:numPr>
                          <w:ilvl w:val="0"/>
                          <w:numId w:val="20"/>
                        </w:numPr>
                        <w:tabs>
                          <w:tab w:val="clear" w:pos="720"/>
                          <w:tab w:val="num" w:pos="284"/>
                        </w:tabs>
                        <w:ind w:left="284" w:hanging="284"/>
                        <w:rPr>
                          <w:rFonts w:asciiTheme="minorHAnsi" w:hAnsiTheme="minorHAnsi" w:cstheme="minorHAnsi"/>
                          <w:sz w:val="20"/>
                          <w:szCs w:val="20"/>
                        </w:rPr>
                      </w:pPr>
                      <w:r w:rsidRPr="006E25C4">
                        <w:rPr>
                          <w:rFonts w:asciiTheme="minorHAnsi" w:hAnsiTheme="minorHAnsi" w:cstheme="minorHAnsi"/>
                          <w:sz w:val="20"/>
                          <w:szCs w:val="20"/>
                        </w:rPr>
                        <w:t>Zauważalny jest spadek liczby oświadczeń o powierzeniu pracy obywatelom Ukrainy. W porównaniu do 2022</w:t>
                      </w:r>
                      <w:r w:rsidR="00913417">
                        <w:rPr>
                          <w:rFonts w:asciiTheme="minorHAnsi" w:hAnsiTheme="minorHAnsi" w:cstheme="minorHAnsi"/>
                          <w:sz w:val="20"/>
                          <w:szCs w:val="20"/>
                        </w:rPr>
                        <w:t xml:space="preserve"> r.</w:t>
                      </w:r>
                      <w:r w:rsidRPr="006E25C4">
                        <w:rPr>
                          <w:rFonts w:asciiTheme="minorHAnsi" w:hAnsiTheme="minorHAnsi" w:cstheme="minorHAnsi"/>
                          <w:sz w:val="20"/>
                          <w:szCs w:val="20"/>
                        </w:rPr>
                        <w:t>, spadek wyniósł 72%</w:t>
                      </w:r>
                      <w:r w:rsidRPr="001D6191">
                        <w:rPr>
                          <w:rFonts w:asciiTheme="minorHAnsi" w:hAnsiTheme="minorHAnsi" w:cstheme="minorHAnsi"/>
                          <w:sz w:val="20"/>
                          <w:szCs w:val="20"/>
                        </w:rPr>
                        <w:t>.</w:t>
                      </w:r>
                    </w:p>
                  </w:txbxContent>
                </v:textbox>
                <w10:wrap type="through"/>
              </v:roundrect>
            </w:pict>
          </mc:Fallback>
        </mc:AlternateContent>
      </w:r>
      <w:r w:rsidR="00213B27">
        <w:rPr>
          <w:rFonts w:cs="Calibri"/>
          <w:iCs/>
          <w:shd w:val="clear" w:color="auto" w:fill="FFFFFF" w:themeFill="background1"/>
        </w:rPr>
        <w:t>j</w:t>
      </w:r>
      <w:r w:rsidR="00D7778C" w:rsidRPr="00D7778C">
        <w:rPr>
          <w:rFonts w:cs="Calibri"/>
          <w:iCs/>
          <w:shd w:val="clear" w:color="auto" w:fill="FFFFFF" w:themeFill="background1"/>
        </w:rPr>
        <w:t>est dokumentem</w:t>
      </w:r>
      <w:r w:rsidR="00D7778C" w:rsidRPr="00D7778C">
        <w:rPr>
          <w:rFonts w:cs="Calibri"/>
          <w:shd w:val="clear" w:color="auto" w:fill="FFFFFF" w:themeFill="background1"/>
        </w:rPr>
        <w:t xml:space="preserve"> zawierającym m.in. </w:t>
      </w:r>
      <w:r w:rsidR="00D7778C" w:rsidRPr="00D7778C">
        <w:rPr>
          <w:rFonts w:cs="Calibri"/>
          <w:shd w:val="clear" w:color="auto" w:fill="FFFFFF" w:themeFill="background1"/>
          <w:lang w:val="pl-PL"/>
        </w:rPr>
        <w:t>analizę regionalnego rynku pracy, uwzględniającą m.in. zmiany w strukturze bezrobocia</w:t>
      </w:r>
      <w:r w:rsidR="00D7778C" w:rsidRPr="00D7778C">
        <w:rPr>
          <w:rFonts w:cs="Calibri"/>
          <w:shd w:val="clear" w:color="auto" w:fill="FFFFFF" w:themeFill="background1"/>
        </w:rPr>
        <w:t>, sytuacj</w:t>
      </w:r>
      <w:r w:rsidR="00336598">
        <w:rPr>
          <w:rFonts w:cs="Calibri"/>
          <w:shd w:val="clear" w:color="auto" w:fill="FFFFFF" w:themeFill="background1"/>
        </w:rPr>
        <w:t>ę</w:t>
      </w:r>
      <w:r w:rsidR="00D7778C" w:rsidRPr="00D7778C">
        <w:rPr>
          <w:rFonts w:cs="Calibri"/>
          <w:shd w:val="clear" w:color="auto" w:fill="FFFFFF" w:themeFill="background1"/>
        </w:rPr>
        <w:t xml:space="preserve"> poszczególnych grup społecznych oraz instytucji istotnych dla rynku pracy (pracodawców, cudzoziemców, agencji zatrudnienia). Dokument przedstawia efekty </w:t>
      </w:r>
      <w:r w:rsidR="00D7778C" w:rsidRPr="00D7778C">
        <w:rPr>
          <w:rFonts w:cs="Calibri"/>
        </w:rPr>
        <w:t>realizacji programów rynku pracy w województwie wielkopolskim finansowanych z FP</w:t>
      </w:r>
      <w:r w:rsidR="00480CBE">
        <w:rPr>
          <w:rFonts w:cs="Calibri"/>
        </w:rPr>
        <w:t>,</w:t>
      </w:r>
      <w:r w:rsidR="00D7778C" w:rsidRPr="00D7778C">
        <w:rPr>
          <w:rFonts w:cs="Calibri"/>
        </w:rPr>
        <w:t xml:space="preserve"> EFS</w:t>
      </w:r>
      <w:r w:rsidR="00480CBE">
        <w:rPr>
          <w:rFonts w:cs="Calibri"/>
        </w:rPr>
        <w:t xml:space="preserve"> i EFS+</w:t>
      </w:r>
      <w:r w:rsidR="00D7778C" w:rsidRPr="00D7778C">
        <w:rPr>
          <w:rFonts w:cs="Calibri"/>
        </w:rPr>
        <w:t>,</w:t>
      </w:r>
      <w:r w:rsidR="00D7778C" w:rsidRPr="00D7778C">
        <w:rPr>
          <w:rFonts w:cs="Calibri"/>
          <w:shd w:val="clear" w:color="auto" w:fill="FFFFFF" w:themeFill="background1"/>
        </w:rPr>
        <w:t xml:space="preserve"> zmiany zachodzące na rynku pracy oraz podsumowuje regionalną politykę dotyczącą zatrudnia i przeciwdziałania bezrobociu.</w:t>
      </w:r>
    </w:p>
    <w:p w14:paraId="7599257A" w14:textId="77777777" w:rsidR="001D6191" w:rsidRDefault="001D6191" w:rsidP="001D6191">
      <w:pPr>
        <w:jc w:val="both"/>
        <w:rPr>
          <w:rFonts w:cs="Calibri"/>
        </w:rPr>
      </w:pPr>
    </w:p>
    <w:p w14:paraId="0F3FA479" w14:textId="77777777" w:rsidR="001D6191" w:rsidRDefault="001D6191" w:rsidP="001D6191">
      <w:pPr>
        <w:jc w:val="both"/>
        <w:rPr>
          <w:rFonts w:cs="Calibri"/>
        </w:rPr>
      </w:pPr>
    </w:p>
    <w:p w14:paraId="17955FD8" w14:textId="77777777" w:rsidR="001D6191" w:rsidRPr="001D6191" w:rsidRDefault="001D6191" w:rsidP="001D6191">
      <w:pPr>
        <w:jc w:val="both"/>
        <w:rPr>
          <w:rFonts w:cs="Calibri"/>
        </w:rPr>
      </w:pPr>
    </w:p>
    <w:p w14:paraId="588AA98C" w14:textId="77777777" w:rsidR="008F4D9E" w:rsidRDefault="008F4D9E" w:rsidP="008F4D9E">
      <w:pPr>
        <w:pStyle w:val="Akapitzlist"/>
        <w:ind w:left="2433"/>
        <w:jc w:val="both"/>
        <w:rPr>
          <w:rFonts w:cs="Calibri"/>
        </w:rPr>
      </w:pPr>
    </w:p>
    <w:p w14:paraId="5A975605" w14:textId="77777777" w:rsidR="002B283F" w:rsidRDefault="002B283F" w:rsidP="008F4D9E">
      <w:pPr>
        <w:pStyle w:val="Akapitzlist"/>
        <w:ind w:left="2433"/>
        <w:jc w:val="both"/>
        <w:rPr>
          <w:rFonts w:cs="Calibri"/>
        </w:rPr>
      </w:pPr>
    </w:p>
    <w:p w14:paraId="7ACBE8D0" w14:textId="77777777" w:rsidR="002B283F" w:rsidRDefault="002B283F" w:rsidP="008F4D9E">
      <w:pPr>
        <w:pStyle w:val="Akapitzlist"/>
        <w:ind w:left="2433"/>
        <w:jc w:val="both"/>
        <w:rPr>
          <w:rFonts w:cs="Calibri"/>
        </w:rPr>
      </w:pPr>
    </w:p>
    <w:p w14:paraId="7BAF5C16" w14:textId="77777777" w:rsidR="002B283F" w:rsidRDefault="002B283F" w:rsidP="008F4D9E">
      <w:pPr>
        <w:pStyle w:val="Akapitzlist"/>
        <w:ind w:left="2433"/>
        <w:jc w:val="both"/>
        <w:rPr>
          <w:rFonts w:cs="Calibri"/>
        </w:rPr>
      </w:pPr>
    </w:p>
    <w:p w14:paraId="116CA0D2" w14:textId="77777777" w:rsidR="002B283F" w:rsidRDefault="002B283F" w:rsidP="008F4D9E">
      <w:pPr>
        <w:pStyle w:val="Akapitzlist"/>
        <w:ind w:left="2433"/>
        <w:jc w:val="both"/>
        <w:rPr>
          <w:rFonts w:cs="Calibri"/>
        </w:rPr>
      </w:pPr>
    </w:p>
    <w:p w14:paraId="0F625044" w14:textId="77777777" w:rsidR="008F4D9E" w:rsidRDefault="008F4D9E" w:rsidP="008F4D9E">
      <w:pPr>
        <w:pStyle w:val="Akapitzlist"/>
        <w:ind w:left="2433"/>
        <w:jc w:val="both"/>
        <w:rPr>
          <w:rFonts w:cs="Calibri"/>
        </w:rPr>
      </w:pPr>
    </w:p>
    <w:p w14:paraId="49ADE81D" w14:textId="77777777" w:rsidR="008F4D9E" w:rsidRPr="008F4D9E" w:rsidRDefault="008F4D9E" w:rsidP="008F4D9E">
      <w:pPr>
        <w:pStyle w:val="Akapitzlist"/>
        <w:ind w:left="2433"/>
        <w:jc w:val="both"/>
        <w:rPr>
          <w:rFonts w:cs="Calibri"/>
        </w:rPr>
      </w:pPr>
      <w:r>
        <w:rPr>
          <w:rFonts w:cs="Calibri"/>
          <w:noProof/>
        </w:rPr>
        <mc:AlternateContent>
          <mc:Choice Requires="wps">
            <w:drawing>
              <wp:anchor distT="0" distB="0" distL="114300" distR="114300" simplePos="0" relativeHeight="251844608" behindDoc="0" locked="0" layoutInCell="1" allowOverlap="1" wp14:anchorId="3A70D86B" wp14:editId="162B5BE9">
                <wp:simplePos x="0" y="0"/>
                <wp:positionH relativeFrom="column">
                  <wp:posOffset>1573530</wp:posOffset>
                </wp:positionH>
                <wp:positionV relativeFrom="paragraph">
                  <wp:posOffset>-105097</wp:posOffset>
                </wp:positionV>
                <wp:extent cx="4809490" cy="391160"/>
                <wp:effectExtent l="0" t="0" r="10160" b="27940"/>
                <wp:wrapNone/>
                <wp:docPr id="397311970" name="Prostokąt: zaokrąglone rogi 16"/>
                <wp:cNvGraphicFramePr/>
                <a:graphic xmlns:a="http://schemas.openxmlformats.org/drawingml/2006/main">
                  <a:graphicData uri="http://schemas.microsoft.com/office/word/2010/wordprocessingShape">
                    <wps:wsp>
                      <wps:cNvSpPr/>
                      <wps:spPr>
                        <a:xfrm>
                          <a:off x="0" y="0"/>
                          <a:ext cx="4809490" cy="3911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9861F4" w14:textId="77777777" w:rsidR="001D6191" w:rsidRPr="00A115B6" w:rsidRDefault="001D6191" w:rsidP="001D6191">
                            <w:pPr>
                              <w:jc w:val="center"/>
                              <w:rPr>
                                <w:rFonts w:asciiTheme="minorHAnsi" w:hAnsiTheme="minorHAnsi" w:cstheme="minorHAnsi"/>
                                <w:i/>
                                <w:iCs/>
                                <w:sz w:val="22"/>
                                <w:szCs w:val="22"/>
                              </w:rPr>
                            </w:pPr>
                            <w:r w:rsidRPr="00A115B6">
                              <w:rPr>
                                <w:rFonts w:asciiTheme="minorHAnsi" w:hAnsiTheme="minorHAnsi" w:cstheme="minorHAnsi"/>
                                <w:b/>
                                <w:bCs/>
                                <w:i/>
                                <w:iCs/>
                                <w:sz w:val="22"/>
                                <w:szCs w:val="22"/>
                              </w:rPr>
                              <w:t>Osoby z niepełnosprawnościami na wielkopolskim rynku prac</w:t>
                            </w:r>
                            <w:r w:rsidR="007E1176">
                              <w:rPr>
                                <w:rFonts w:asciiTheme="minorHAnsi" w:hAnsiTheme="minorHAnsi" w:cstheme="minorHAnsi"/>
                                <w:b/>
                                <w:bCs/>
                                <w:i/>
                                <w:iCs/>
                                <w:sz w:val="22"/>
                                <w:szCs w:val="22"/>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70D86B" id="Prostokąt: zaokrąglone rogi 16" o:spid="_x0000_s1028" style="position:absolute;left:0;text-align:left;margin-left:123.9pt;margin-top:-8.3pt;width:378.7pt;height:30.8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" fillcolor="#71bad7 [2164]" strokecolor="#3494ba [3204]" strokeweight=".5pt">
                <v:fill color2="#53abcf [2612]" rotate="t" colors="0 #a1c7df;.5 #94bed7;1 #80b6d5" focus="100%" type="gradient">
                  <o:fill v:ext="view" type="gradientUnscaled"/>
                </v:fill>
                <v:stroke joinstyle="miter"/>
                <v:textbox>
                  <w:txbxContent>
                    <w:p w14:paraId="079861F4" w14:textId="77777777" w:rsidR="001D6191" w:rsidRPr="00A115B6" w:rsidRDefault="001D6191" w:rsidP="001D6191">
                      <w:pPr>
                        <w:jc w:val="center"/>
                        <w:rPr>
                          <w:rFonts w:asciiTheme="minorHAnsi" w:hAnsiTheme="minorHAnsi" w:cstheme="minorHAnsi"/>
                          <w:i/>
                          <w:iCs/>
                          <w:sz w:val="22"/>
                          <w:szCs w:val="22"/>
                        </w:rPr>
                      </w:pPr>
                      <w:r w:rsidRPr="00A115B6">
                        <w:rPr>
                          <w:rFonts w:asciiTheme="minorHAnsi" w:hAnsiTheme="minorHAnsi" w:cstheme="minorHAnsi"/>
                          <w:b/>
                          <w:bCs/>
                          <w:i/>
                          <w:iCs/>
                          <w:sz w:val="22"/>
                          <w:szCs w:val="22"/>
                        </w:rPr>
                        <w:t>Osoby z niepełnosprawnościami na wielkopolskim rynku prac</w:t>
                      </w:r>
                      <w:r w:rsidR="007E1176">
                        <w:rPr>
                          <w:rFonts w:asciiTheme="minorHAnsi" w:hAnsiTheme="minorHAnsi" w:cstheme="minorHAnsi"/>
                          <w:b/>
                          <w:bCs/>
                          <w:i/>
                          <w:iCs/>
                          <w:sz w:val="22"/>
                          <w:szCs w:val="22"/>
                        </w:rPr>
                        <w:t>y</w:t>
                      </w:r>
                    </w:p>
                  </w:txbxContent>
                </v:textbox>
              </v:roundrect>
            </w:pict>
          </mc:Fallback>
        </mc:AlternateContent>
      </w:r>
      <w:r w:rsidRPr="00562FFF">
        <w:rPr>
          <w:rFonts w:cs="Calibri"/>
          <w:noProof/>
        </w:rPr>
        <w:drawing>
          <wp:anchor distT="0" distB="0" distL="114300" distR="114300" simplePos="0" relativeHeight="251833344" behindDoc="0" locked="0" layoutInCell="1" allowOverlap="1" wp14:anchorId="1871C7B9" wp14:editId="6007C205">
            <wp:simplePos x="0" y="0"/>
            <wp:positionH relativeFrom="column">
              <wp:posOffset>-67623</wp:posOffset>
            </wp:positionH>
            <wp:positionV relativeFrom="paragraph">
              <wp:posOffset>0</wp:posOffset>
            </wp:positionV>
            <wp:extent cx="1317625" cy="1738630"/>
            <wp:effectExtent l="0" t="0" r="0" b="0"/>
            <wp:wrapThrough wrapText="bothSides">
              <wp:wrapPolygon edited="0">
                <wp:start x="0" y="0"/>
                <wp:lineTo x="0" y="21300"/>
                <wp:lineTo x="21236" y="21300"/>
                <wp:lineTo x="21236" y="0"/>
                <wp:lineTo x="0" y="0"/>
              </wp:wrapPolygon>
            </wp:wrapThrough>
            <wp:docPr id="8166681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42644"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7625" cy="1738630"/>
                    </a:xfrm>
                    <a:prstGeom prst="rect">
                      <a:avLst/>
                    </a:prstGeom>
                  </pic:spPr>
                </pic:pic>
              </a:graphicData>
            </a:graphic>
            <wp14:sizeRelH relativeFrom="margin">
              <wp14:pctWidth>0</wp14:pctWidth>
            </wp14:sizeRelH>
            <wp14:sizeRelV relativeFrom="margin">
              <wp14:pctHeight>0</wp14:pctHeight>
            </wp14:sizeRelV>
          </wp:anchor>
        </w:drawing>
      </w:r>
    </w:p>
    <w:p w14:paraId="2FAE8F35" w14:textId="77777777" w:rsidR="008F4D9E" w:rsidRPr="008F4D9E" w:rsidRDefault="008F4D9E" w:rsidP="008F4D9E">
      <w:pPr>
        <w:pStyle w:val="Akapitzlist"/>
        <w:ind w:left="2433"/>
        <w:jc w:val="both"/>
        <w:rPr>
          <w:rFonts w:cs="Calibri"/>
        </w:rPr>
      </w:pPr>
    </w:p>
    <w:p w14:paraId="56B8A298" w14:textId="77777777" w:rsidR="00D7778C" w:rsidRPr="00D7778C" w:rsidRDefault="001D6191" w:rsidP="00C80C9B">
      <w:pPr>
        <w:pStyle w:val="Akapitzlist"/>
        <w:numPr>
          <w:ilvl w:val="0"/>
          <w:numId w:val="19"/>
        </w:numPr>
        <w:ind w:hanging="23"/>
        <w:jc w:val="both"/>
        <w:rPr>
          <w:rFonts w:cs="Calibri"/>
        </w:rPr>
      </w:pPr>
      <w:r>
        <w:rPr>
          <w:rFonts w:cs="Calibri"/>
          <w:noProof/>
        </w:rPr>
        <mc:AlternateContent>
          <mc:Choice Requires="wps">
            <w:drawing>
              <wp:anchor distT="0" distB="0" distL="114300" distR="114300" simplePos="0" relativeHeight="251845632" behindDoc="0" locked="0" layoutInCell="1" allowOverlap="1" wp14:anchorId="24AB3467" wp14:editId="57060D30">
                <wp:simplePos x="0" y="0"/>
                <wp:positionH relativeFrom="column">
                  <wp:posOffset>1726227</wp:posOffset>
                </wp:positionH>
                <wp:positionV relativeFrom="paragraph">
                  <wp:posOffset>851881</wp:posOffset>
                </wp:positionV>
                <wp:extent cx="4809012" cy="1484416"/>
                <wp:effectExtent l="0" t="0" r="0" b="1905"/>
                <wp:wrapNone/>
                <wp:docPr id="356715731" name="Prostokąt: zaokrąglone rogi 17"/>
                <wp:cNvGraphicFramePr/>
                <a:graphic xmlns:a="http://schemas.openxmlformats.org/drawingml/2006/main">
                  <a:graphicData uri="http://schemas.microsoft.com/office/word/2010/wordprocessingShape">
                    <wps:wsp>
                      <wps:cNvSpPr/>
                      <wps:spPr>
                        <a:xfrm>
                          <a:off x="0" y="0"/>
                          <a:ext cx="4809012" cy="1484416"/>
                        </a:xfrm>
                        <a:prstGeom prst="roundRect">
                          <a:avLst/>
                        </a:prstGeom>
                        <a:ln>
                          <a:noFill/>
                        </a:ln>
                      </wps:spPr>
                      <wps:style>
                        <a:lnRef idx="1">
                          <a:schemeClr val="accent2"/>
                        </a:lnRef>
                        <a:fillRef idx="2">
                          <a:schemeClr val="accent2"/>
                        </a:fillRef>
                        <a:effectRef idx="1">
                          <a:schemeClr val="accent2"/>
                        </a:effectRef>
                        <a:fontRef idx="minor">
                          <a:schemeClr val="dk1"/>
                        </a:fontRef>
                      </wps:style>
                      <wps:txbx>
                        <w:txbxContent>
                          <w:p w14:paraId="202B0644" w14:textId="77777777" w:rsidR="001D6191" w:rsidRPr="001D6191" w:rsidRDefault="001D6191" w:rsidP="00C80C9B">
                            <w:pPr>
                              <w:numPr>
                                <w:ilvl w:val="0"/>
                                <w:numId w:val="21"/>
                              </w:numPr>
                              <w:tabs>
                                <w:tab w:val="clear" w:pos="720"/>
                                <w:tab w:val="num" w:pos="0"/>
                              </w:tabs>
                              <w:ind w:left="0" w:hanging="142"/>
                              <w:rPr>
                                <w:rFonts w:asciiTheme="minorHAnsi" w:hAnsiTheme="minorHAnsi" w:cstheme="minorHAnsi"/>
                                <w:sz w:val="20"/>
                                <w:szCs w:val="20"/>
                              </w:rPr>
                            </w:pPr>
                            <w:r w:rsidRPr="001D6191">
                              <w:rPr>
                                <w:rFonts w:asciiTheme="minorHAnsi" w:hAnsiTheme="minorHAnsi" w:cstheme="minorHAnsi"/>
                                <w:sz w:val="20"/>
                                <w:szCs w:val="20"/>
                              </w:rPr>
                              <w:t xml:space="preserve">W końcu grudnia 2023 r. zarejestrowanych było 4 350 bezrobotnych </w:t>
                            </w:r>
                            <w:r w:rsidR="00214F95">
                              <w:rPr>
                                <w:rFonts w:asciiTheme="minorHAnsi" w:hAnsiTheme="minorHAnsi" w:cstheme="minorHAnsi"/>
                                <w:sz w:val="20"/>
                                <w:szCs w:val="20"/>
                              </w:rPr>
                              <w:br/>
                            </w:r>
                            <w:r w:rsidRPr="001D6191">
                              <w:rPr>
                                <w:rFonts w:asciiTheme="minorHAnsi" w:hAnsiTheme="minorHAnsi" w:cstheme="minorHAnsi"/>
                                <w:sz w:val="20"/>
                                <w:szCs w:val="20"/>
                              </w:rPr>
                              <w:t>z</w:t>
                            </w:r>
                            <w:r w:rsidR="00214F95">
                              <w:rPr>
                                <w:rFonts w:asciiTheme="minorHAnsi" w:hAnsiTheme="minorHAnsi" w:cstheme="minorHAnsi"/>
                                <w:sz w:val="20"/>
                                <w:szCs w:val="20"/>
                              </w:rPr>
                              <w:t xml:space="preserve"> </w:t>
                            </w:r>
                            <w:r w:rsidRPr="001D6191">
                              <w:rPr>
                                <w:rFonts w:asciiTheme="minorHAnsi" w:hAnsiTheme="minorHAnsi" w:cstheme="minorHAnsi"/>
                                <w:sz w:val="20"/>
                                <w:szCs w:val="20"/>
                              </w:rPr>
                              <w:t>niepełnosprawnością (2 432 osoby z lekkim, 1 815 osób z umiarkowanym oraz 103</w:t>
                            </w:r>
                            <w:r w:rsidR="008674B5">
                              <w:rPr>
                                <w:rFonts w:asciiTheme="minorHAnsi" w:hAnsiTheme="minorHAnsi" w:cstheme="minorHAnsi"/>
                                <w:sz w:val="20"/>
                                <w:szCs w:val="20"/>
                              </w:rPr>
                              <w:t xml:space="preserve"> </w:t>
                            </w:r>
                            <w:r w:rsidRPr="001D6191">
                              <w:rPr>
                                <w:rFonts w:asciiTheme="minorHAnsi" w:hAnsiTheme="minorHAnsi" w:cstheme="minorHAnsi"/>
                                <w:sz w:val="20"/>
                                <w:szCs w:val="20"/>
                              </w:rPr>
                              <w:t>osoby ze znacznym stopniem niepełnosprawności);</w:t>
                            </w:r>
                          </w:p>
                          <w:p w14:paraId="2D9C1EC5" w14:textId="77777777" w:rsidR="001D6191" w:rsidRDefault="001D6191" w:rsidP="00C80C9B">
                            <w:pPr>
                              <w:numPr>
                                <w:ilvl w:val="0"/>
                                <w:numId w:val="21"/>
                              </w:numPr>
                              <w:tabs>
                                <w:tab w:val="clear" w:pos="720"/>
                                <w:tab w:val="num" w:pos="0"/>
                              </w:tabs>
                              <w:ind w:left="0" w:hanging="142"/>
                              <w:rPr>
                                <w:rFonts w:asciiTheme="minorHAnsi" w:hAnsiTheme="minorHAnsi" w:cstheme="minorHAnsi"/>
                                <w:sz w:val="20"/>
                                <w:szCs w:val="20"/>
                              </w:rPr>
                            </w:pPr>
                            <w:r w:rsidRPr="001D6191">
                              <w:rPr>
                                <w:rFonts w:asciiTheme="minorHAnsi" w:hAnsiTheme="minorHAnsi" w:cstheme="minorHAnsi"/>
                                <w:sz w:val="20"/>
                                <w:szCs w:val="20"/>
                              </w:rPr>
                              <w:t>Pracodawcy zgłosili do wielkopolskich powiatowych urzędów pracy 1 721 ofert pracy</w:t>
                            </w:r>
                            <w:r>
                              <w:rPr>
                                <w:rFonts w:asciiTheme="minorHAnsi" w:hAnsiTheme="minorHAnsi" w:cstheme="minorHAnsi"/>
                                <w:sz w:val="20"/>
                                <w:szCs w:val="20"/>
                              </w:rPr>
                              <w:t xml:space="preserve"> </w:t>
                            </w:r>
                            <w:r w:rsidRPr="001D6191">
                              <w:rPr>
                                <w:rFonts w:asciiTheme="minorHAnsi" w:hAnsiTheme="minorHAnsi" w:cstheme="minorHAnsi"/>
                                <w:sz w:val="20"/>
                                <w:szCs w:val="20"/>
                              </w:rPr>
                              <w:t xml:space="preserve">skierowanych do osób z niepełnosprawnością, tj. 374 ofert mniej niż </w:t>
                            </w:r>
                            <w:r w:rsidR="00332C22">
                              <w:rPr>
                                <w:rFonts w:asciiTheme="minorHAnsi" w:hAnsiTheme="minorHAnsi" w:cstheme="minorHAnsi"/>
                                <w:sz w:val="20"/>
                                <w:szCs w:val="20"/>
                              </w:rPr>
                              <w:t xml:space="preserve">w </w:t>
                            </w:r>
                            <w:r w:rsidRPr="001D6191">
                              <w:rPr>
                                <w:rFonts w:asciiTheme="minorHAnsi" w:hAnsiTheme="minorHAnsi" w:cstheme="minorHAnsi"/>
                                <w:sz w:val="20"/>
                                <w:szCs w:val="20"/>
                              </w:rPr>
                              <w:t xml:space="preserve">2022 r. </w:t>
                            </w:r>
                          </w:p>
                          <w:p w14:paraId="59552AA8" w14:textId="77777777" w:rsidR="001D6191" w:rsidRDefault="001D6191" w:rsidP="00C80C9B">
                            <w:pPr>
                              <w:numPr>
                                <w:ilvl w:val="0"/>
                                <w:numId w:val="21"/>
                              </w:numPr>
                              <w:tabs>
                                <w:tab w:val="clear" w:pos="720"/>
                                <w:tab w:val="num" w:pos="0"/>
                              </w:tabs>
                              <w:ind w:left="426" w:hanging="568"/>
                              <w:rPr>
                                <w:rFonts w:asciiTheme="minorHAnsi" w:hAnsiTheme="minorHAnsi" w:cstheme="minorHAnsi"/>
                                <w:sz w:val="20"/>
                                <w:szCs w:val="20"/>
                              </w:rPr>
                            </w:pPr>
                            <w:r w:rsidRPr="001D6191">
                              <w:rPr>
                                <w:rFonts w:asciiTheme="minorHAnsi" w:hAnsiTheme="minorHAnsi" w:cstheme="minorHAnsi"/>
                                <w:sz w:val="20"/>
                                <w:szCs w:val="20"/>
                              </w:rPr>
                              <w:t>W 2023 r. zaktywizowano 757 osób z niepełnosprawnością;</w:t>
                            </w:r>
                          </w:p>
                          <w:p w14:paraId="335246A0" w14:textId="77777777" w:rsidR="001D6191" w:rsidRPr="001D6191" w:rsidRDefault="001D6191" w:rsidP="00C80C9B">
                            <w:pPr>
                              <w:numPr>
                                <w:ilvl w:val="0"/>
                                <w:numId w:val="21"/>
                              </w:numPr>
                              <w:tabs>
                                <w:tab w:val="clear" w:pos="720"/>
                                <w:tab w:val="num" w:pos="0"/>
                              </w:tabs>
                              <w:ind w:left="426" w:hanging="568"/>
                              <w:rPr>
                                <w:rFonts w:asciiTheme="minorHAnsi" w:hAnsiTheme="minorHAnsi" w:cstheme="minorHAnsi"/>
                                <w:sz w:val="20"/>
                                <w:szCs w:val="20"/>
                              </w:rPr>
                            </w:pPr>
                            <w:r w:rsidRPr="001D6191">
                              <w:rPr>
                                <w:rFonts w:asciiTheme="minorHAnsi" w:hAnsiTheme="minorHAnsi" w:cstheme="minorHAnsi"/>
                                <w:sz w:val="20"/>
                                <w:szCs w:val="20"/>
                              </w:rPr>
                              <w:t xml:space="preserve">Dużą popularnością cieszył się staż - zaaktywizowano 202 osoby. </w:t>
                            </w:r>
                          </w:p>
                          <w:p w14:paraId="766C288F" w14:textId="77777777" w:rsidR="001D6191" w:rsidRDefault="001D6191" w:rsidP="008674B5">
                            <w:pPr>
                              <w:tabs>
                                <w:tab w:val="num" w:pos="0"/>
                              </w:tabs>
                              <w:ind w:hanging="568"/>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B3467" id="Prostokąt: zaokrąglone rogi 17" o:spid="_x0000_s1029" style="position:absolute;left:0;text-align:left;margin-left:135.9pt;margin-top:67.1pt;width:378.65pt;height:116.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" fillcolor="#8fced5 [2165]" stroked="f" strokeweight=".5pt">
                <v:fill color2="#77c3cc [2613]" rotate="t" colors="0 #afd8dd;.5 #a1d1d7;1 #90ccd4" focus="100%" type="gradient">
                  <o:fill v:ext="view" type="gradientUnscaled"/>
                </v:fill>
                <v:stroke joinstyle="miter"/>
                <v:textbox>
                  <w:txbxContent>
                    <w:p w14:paraId="202B0644" w14:textId="77777777" w:rsidR="001D6191" w:rsidRPr="001D6191" w:rsidRDefault="001D6191" w:rsidP="00C80C9B">
                      <w:pPr>
                        <w:numPr>
                          <w:ilvl w:val="0"/>
                          <w:numId w:val="21"/>
                        </w:numPr>
                        <w:tabs>
                          <w:tab w:val="clear" w:pos="720"/>
                          <w:tab w:val="num" w:pos="0"/>
                        </w:tabs>
                        <w:ind w:left="0" w:hanging="142"/>
                        <w:rPr>
                          <w:rFonts w:asciiTheme="minorHAnsi" w:hAnsiTheme="minorHAnsi" w:cstheme="minorHAnsi"/>
                          <w:sz w:val="20"/>
                          <w:szCs w:val="20"/>
                        </w:rPr>
                      </w:pPr>
                      <w:r w:rsidRPr="001D6191">
                        <w:rPr>
                          <w:rFonts w:asciiTheme="minorHAnsi" w:hAnsiTheme="minorHAnsi" w:cstheme="minorHAnsi"/>
                          <w:sz w:val="20"/>
                          <w:szCs w:val="20"/>
                        </w:rPr>
                        <w:t xml:space="preserve">W końcu grudnia 2023 r. zarejestrowanych było 4 350 bezrobotnych </w:t>
                      </w:r>
                      <w:r w:rsidR="00214F95">
                        <w:rPr>
                          <w:rFonts w:asciiTheme="minorHAnsi" w:hAnsiTheme="minorHAnsi" w:cstheme="minorHAnsi"/>
                          <w:sz w:val="20"/>
                          <w:szCs w:val="20"/>
                        </w:rPr>
                        <w:br/>
                      </w:r>
                      <w:r w:rsidRPr="001D6191">
                        <w:rPr>
                          <w:rFonts w:asciiTheme="minorHAnsi" w:hAnsiTheme="minorHAnsi" w:cstheme="minorHAnsi"/>
                          <w:sz w:val="20"/>
                          <w:szCs w:val="20"/>
                        </w:rPr>
                        <w:t>z</w:t>
                      </w:r>
                      <w:r w:rsidR="00214F95">
                        <w:rPr>
                          <w:rFonts w:asciiTheme="minorHAnsi" w:hAnsiTheme="minorHAnsi" w:cstheme="minorHAnsi"/>
                          <w:sz w:val="20"/>
                          <w:szCs w:val="20"/>
                        </w:rPr>
                        <w:t xml:space="preserve"> </w:t>
                      </w:r>
                      <w:r w:rsidRPr="001D6191">
                        <w:rPr>
                          <w:rFonts w:asciiTheme="minorHAnsi" w:hAnsiTheme="minorHAnsi" w:cstheme="minorHAnsi"/>
                          <w:sz w:val="20"/>
                          <w:szCs w:val="20"/>
                        </w:rPr>
                        <w:t>niepełnosprawnością (2 432 osoby z lekkim, 1 815 osób z umiarkowanym oraz 103</w:t>
                      </w:r>
                      <w:r w:rsidR="008674B5">
                        <w:rPr>
                          <w:rFonts w:asciiTheme="minorHAnsi" w:hAnsiTheme="minorHAnsi" w:cstheme="minorHAnsi"/>
                          <w:sz w:val="20"/>
                          <w:szCs w:val="20"/>
                        </w:rPr>
                        <w:t xml:space="preserve"> </w:t>
                      </w:r>
                      <w:r w:rsidRPr="001D6191">
                        <w:rPr>
                          <w:rFonts w:asciiTheme="minorHAnsi" w:hAnsiTheme="minorHAnsi" w:cstheme="minorHAnsi"/>
                          <w:sz w:val="20"/>
                          <w:szCs w:val="20"/>
                        </w:rPr>
                        <w:t>osoby ze znacznym stopniem niepełnosprawności);</w:t>
                      </w:r>
                    </w:p>
                    <w:p w14:paraId="2D9C1EC5" w14:textId="77777777" w:rsidR="001D6191" w:rsidRDefault="001D6191" w:rsidP="00C80C9B">
                      <w:pPr>
                        <w:numPr>
                          <w:ilvl w:val="0"/>
                          <w:numId w:val="21"/>
                        </w:numPr>
                        <w:tabs>
                          <w:tab w:val="clear" w:pos="720"/>
                          <w:tab w:val="num" w:pos="0"/>
                        </w:tabs>
                        <w:ind w:left="0" w:hanging="142"/>
                        <w:rPr>
                          <w:rFonts w:asciiTheme="minorHAnsi" w:hAnsiTheme="minorHAnsi" w:cstheme="minorHAnsi"/>
                          <w:sz w:val="20"/>
                          <w:szCs w:val="20"/>
                        </w:rPr>
                      </w:pPr>
                      <w:r w:rsidRPr="001D6191">
                        <w:rPr>
                          <w:rFonts w:asciiTheme="minorHAnsi" w:hAnsiTheme="minorHAnsi" w:cstheme="minorHAnsi"/>
                          <w:sz w:val="20"/>
                          <w:szCs w:val="20"/>
                        </w:rPr>
                        <w:t>Pracodawcy zgłosili do wielkopolskich powiatowych urzędów pracy 1 721 ofert pracy</w:t>
                      </w:r>
                      <w:r>
                        <w:rPr>
                          <w:rFonts w:asciiTheme="minorHAnsi" w:hAnsiTheme="minorHAnsi" w:cstheme="minorHAnsi"/>
                          <w:sz w:val="20"/>
                          <w:szCs w:val="20"/>
                        </w:rPr>
                        <w:t xml:space="preserve"> </w:t>
                      </w:r>
                      <w:r w:rsidRPr="001D6191">
                        <w:rPr>
                          <w:rFonts w:asciiTheme="minorHAnsi" w:hAnsiTheme="minorHAnsi" w:cstheme="minorHAnsi"/>
                          <w:sz w:val="20"/>
                          <w:szCs w:val="20"/>
                        </w:rPr>
                        <w:t xml:space="preserve">skierowanych do osób z niepełnosprawnością, tj. 374 ofert mniej niż </w:t>
                      </w:r>
                      <w:r w:rsidR="00332C22">
                        <w:rPr>
                          <w:rFonts w:asciiTheme="minorHAnsi" w:hAnsiTheme="minorHAnsi" w:cstheme="minorHAnsi"/>
                          <w:sz w:val="20"/>
                          <w:szCs w:val="20"/>
                        </w:rPr>
                        <w:t xml:space="preserve">w </w:t>
                      </w:r>
                      <w:r w:rsidRPr="001D6191">
                        <w:rPr>
                          <w:rFonts w:asciiTheme="minorHAnsi" w:hAnsiTheme="minorHAnsi" w:cstheme="minorHAnsi"/>
                          <w:sz w:val="20"/>
                          <w:szCs w:val="20"/>
                        </w:rPr>
                        <w:t xml:space="preserve">2022 r. </w:t>
                      </w:r>
                    </w:p>
                    <w:p w14:paraId="59552AA8" w14:textId="77777777" w:rsidR="001D6191" w:rsidRDefault="001D6191" w:rsidP="00C80C9B">
                      <w:pPr>
                        <w:numPr>
                          <w:ilvl w:val="0"/>
                          <w:numId w:val="21"/>
                        </w:numPr>
                        <w:tabs>
                          <w:tab w:val="clear" w:pos="720"/>
                          <w:tab w:val="num" w:pos="0"/>
                        </w:tabs>
                        <w:ind w:left="426" w:hanging="568"/>
                        <w:rPr>
                          <w:rFonts w:asciiTheme="minorHAnsi" w:hAnsiTheme="minorHAnsi" w:cstheme="minorHAnsi"/>
                          <w:sz w:val="20"/>
                          <w:szCs w:val="20"/>
                        </w:rPr>
                      </w:pPr>
                      <w:r w:rsidRPr="001D6191">
                        <w:rPr>
                          <w:rFonts w:asciiTheme="minorHAnsi" w:hAnsiTheme="minorHAnsi" w:cstheme="minorHAnsi"/>
                          <w:sz w:val="20"/>
                          <w:szCs w:val="20"/>
                        </w:rPr>
                        <w:t>W 2023 r. zaktywizowano 757 osób z niepełnosprawnością;</w:t>
                      </w:r>
                    </w:p>
                    <w:p w14:paraId="335246A0" w14:textId="77777777" w:rsidR="001D6191" w:rsidRPr="001D6191" w:rsidRDefault="001D6191" w:rsidP="00C80C9B">
                      <w:pPr>
                        <w:numPr>
                          <w:ilvl w:val="0"/>
                          <w:numId w:val="21"/>
                        </w:numPr>
                        <w:tabs>
                          <w:tab w:val="clear" w:pos="720"/>
                          <w:tab w:val="num" w:pos="0"/>
                        </w:tabs>
                        <w:ind w:left="426" w:hanging="568"/>
                        <w:rPr>
                          <w:rFonts w:asciiTheme="minorHAnsi" w:hAnsiTheme="minorHAnsi" w:cstheme="minorHAnsi"/>
                          <w:sz w:val="20"/>
                          <w:szCs w:val="20"/>
                        </w:rPr>
                      </w:pPr>
                      <w:r w:rsidRPr="001D6191">
                        <w:rPr>
                          <w:rFonts w:asciiTheme="minorHAnsi" w:hAnsiTheme="minorHAnsi" w:cstheme="minorHAnsi"/>
                          <w:sz w:val="20"/>
                          <w:szCs w:val="20"/>
                        </w:rPr>
                        <w:t xml:space="preserve">Dużą popularnością cieszył się staż - zaaktywizowano 202 osoby. </w:t>
                      </w:r>
                    </w:p>
                    <w:p w14:paraId="766C288F" w14:textId="77777777" w:rsidR="001D6191" w:rsidRDefault="001D6191" w:rsidP="008674B5">
                      <w:pPr>
                        <w:tabs>
                          <w:tab w:val="num" w:pos="0"/>
                        </w:tabs>
                        <w:ind w:hanging="568"/>
                        <w:jc w:val="center"/>
                      </w:pPr>
                    </w:p>
                  </w:txbxContent>
                </v:textbox>
              </v:roundrect>
            </w:pict>
          </mc:Fallback>
        </mc:AlternateContent>
      </w:r>
      <w:r w:rsidR="00D7778C" w:rsidRPr="00BB7B77">
        <w:rPr>
          <w:rFonts w:cs="Calibri"/>
          <w:lang w:val="pl-PL"/>
        </w:rPr>
        <w:t>ilustrujące sytuację bezrobotnych z niepełnosprawnościami na rynku pracy</w:t>
      </w:r>
      <w:r w:rsidR="00BC2027">
        <w:rPr>
          <w:rFonts w:cs="Calibri"/>
          <w:lang w:val="pl-PL"/>
        </w:rPr>
        <w:t xml:space="preserve"> na przestrzeni </w:t>
      </w:r>
      <w:r w:rsidR="009A4706">
        <w:rPr>
          <w:rFonts w:cs="Calibri"/>
          <w:lang w:val="pl-PL"/>
        </w:rPr>
        <w:t>lat 2013-2023</w:t>
      </w:r>
      <w:r w:rsidR="00BC2027">
        <w:rPr>
          <w:rFonts w:cs="Calibri"/>
          <w:lang w:val="pl-PL"/>
        </w:rPr>
        <w:t>.</w:t>
      </w:r>
      <w:r w:rsidR="00D7778C" w:rsidRPr="00BB7B77">
        <w:rPr>
          <w:rFonts w:cs="Calibri"/>
          <w:lang w:val="pl-PL"/>
        </w:rPr>
        <w:t xml:space="preserve"> Prezentuje</w:t>
      </w:r>
      <w:r w:rsidR="003F1A9A">
        <w:rPr>
          <w:rFonts w:cs="Calibri"/>
          <w:lang w:val="pl-PL"/>
        </w:rPr>
        <w:t>,</w:t>
      </w:r>
      <w:r w:rsidR="00D7778C" w:rsidRPr="00BB7B77">
        <w:rPr>
          <w:rFonts w:cs="Calibri"/>
          <w:lang w:val="pl-PL"/>
        </w:rPr>
        <w:t xml:space="preserve"> jak stopień niepełnosprawności wpływa na możliwości znalezienia pracy, jakie instrumenty rynku pracy wybierane są przy aktywizacji zawodowej tej szczególnej grupy oraz ich efektywność.</w:t>
      </w:r>
      <w:r w:rsidR="002B283F">
        <w:rPr>
          <w:rFonts w:cs="Calibri"/>
          <w:lang w:val="pl-PL"/>
        </w:rPr>
        <w:t xml:space="preserve"> </w:t>
      </w:r>
    </w:p>
    <w:p w14:paraId="04427FDB" w14:textId="77777777" w:rsidR="00D7778C" w:rsidRDefault="00D7778C" w:rsidP="00D7778C">
      <w:pPr>
        <w:jc w:val="both"/>
        <w:rPr>
          <w:rFonts w:cs="Calibri"/>
        </w:rPr>
      </w:pPr>
    </w:p>
    <w:p w14:paraId="062FB7D9" w14:textId="77777777" w:rsidR="001D6191" w:rsidRDefault="001D6191" w:rsidP="00D7778C">
      <w:pPr>
        <w:jc w:val="both"/>
        <w:rPr>
          <w:rFonts w:cs="Calibri"/>
        </w:rPr>
      </w:pPr>
    </w:p>
    <w:p w14:paraId="6FACB7A7" w14:textId="77777777" w:rsidR="001D6191" w:rsidRDefault="001D6191" w:rsidP="00D7778C">
      <w:pPr>
        <w:jc w:val="both"/>
        <w:rPr>
          <w:rFonts w:cs="Calibri"/>
        </w:rPr>
      </w:pPr>
    </w:p>
    <w:p w14:paraId="500E67DF" w14:textId="77777777" w:rsidR="001D6191" w:rsidRDefault="001D6191" w:rsidP="00D7778C">
      <w:pPr>
        <w:jc w:val="both"/>
        <w:rPr>
          <w:rFonts w:cs="Calibri"/>
        </w:rPr>
      </w:pPr>
    </w:p>
    <w:p w14:paraId="53B3A68F" w14:textId="77777777" w:rsidR="00EF0F19" w:rsidRDefault="00EF0F19" w:rsidP="00D7778C">
      <w:pPr>
        <w:jc w:val="both"/>
        <w:rPr>
          <w:rFonts w:cs="Calibri"/>
        </w:rPr>
      </w:pPr>
    </w:p>
    <w:p w14:paraId="2E099FE8" w14:textId="77777777" w:rsidR="00EF0F19" w:rsidRDefault="00EF0F19" w:rsidP="00D7778C">
      <w:pPr>
        <w:jc w:val="both"/>
        <w:rPr>
          <w:rFonts w:cs="Calibri"/>
        </w:rPr>
      </w:pPr>
    </w:p>
    <w:p w14:paraId="42484699" w14:textId="77777777" w:rsidR="00EF0F19" w:rsidRDefault="00EF0F19" w:rsidP="00D7778C">
      <w:pPr>
        <w:jc w:val="both"/>
        <w:rPr>
          <w:rFonts w:cs="Calibri"/>
        </w:rPr>
      </w:pPr>
    </w:p>
    <w:p w14:paraId="69C921B6" w14:textId="77777777" w:rsidR="00EF0F19" w:rsidRDefault="00EF0F19" w:rsidP="00D7778C">
      <w:pPr>
        <w:jc w:val="both"/>
        <w:rPr>
          <w:rFonts w:cs="Calibri"/>
        </w:rPr>
      </w:pPr>
    </w:p>
    <w:p w14:paraId="641F43EB" w14:textId="77777777" w:rsidR="00EF0F19" w:rsidRDefault="007C157F" w:rsidP="00D7778C">
      <w:pPr>
        <w:jc w:val="both"/>
        <w:rPr>
          <w:rFonts w:cs="Calibri"/>
        </w:rPr>
      </w:pPr>
      <w:r w:rsidRPr="00A562FE">
        <w:rPr>
          <w:rFonts w:ascii="Calibri" w:eastAsia="Calibri" w:hAnsi="Calibri" w:cs="Calibri"/>
          <w:noProof/>
          <w:sz w:val="22"/>
          <w:szCs w:val="22"/>
          <w:lang w:eastAsia="en-US"/>
        </w:rPr>
        <w:drawing>
          <wp:anchor distT="0" distB="0" distL="114300" distR="114300" simplePos="0" relativeHeight="251847680" behindDoc="0" locked="0" layoutInCell="1" allowOverlap="1" wp14:anchorId="1E34C601" wp14:editId="699CC67D">
            <wp:simplePos x="0" y="0"/>
            <wp:positionH relativeFrom="column">
              <wp:posOffset>-90805</wp:posOffset>
            </wp:positionH>
            <wp:positionV relativeFrom="paragraph">
              <wp:posOffset>218118</wp:posOffset>
            </wp:positionV>
            <wp:extent cx="1234440" cy="1788795"/>
            <wp:effectExtent l="0" t="0" r="3810" b="1905"/>
            <wp:wrapThrough wrapText="bothSides">
              <wp:wrapPolygon edited="0">
                <wp:start x="0" y="0"/>
                <wp:lineTo x="0" y="21393"/>
                <wp:lineTo x="21333" y="21393"/>
                <wp:lineTo x="21333" y="0"/>
                <wp:lineTo x="0" y="0"/>
              </wp:wrapPolygon>
            </wp:wrapThrough>
            <wp:docPr id="746114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39437"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34440" cy="1788795"/>
                    </a:xfrm>
                    <a:prstGeom prst="rect">
                      <a:avLst/>
                    </a:prstGeom>
                  </pic:spPr>
                </pic:pic>
              </a:graphicData>
            </a:graphic>
            <wp14:sizeRelH relativeFrom="margin">
              <wp14:pctWidth>0</wp14:pctWidth>
            </wp14:sizeRelH>
            <wp14:sizeRelV relativeFrom="margin">
              <wp14:pctHeight>0</wp14:pctHeight>
            </wp14:sizeRelV>
          </wp:anchor>
        </w:drawing>
      </w:r>
    </w:p>
    <w:p w14:paraId="1E7D716E" w14:textId="77777777" w:rsidR="00EF0F19" w:rsidRDefault="007C157F" w:rsidP="00D7778C">
      <w:pPr>
        <w:jc w:val="both"/>
        <w:rPr>
          <w:rFonts w:cs="Calibri"/>
        </w:rPr>
      </w:pPr>
      <w:r>
        <w:rPr>
          <w:rFonts w:ascii="Calibri" w:eastAsia="Calibri" w:hAnsi="Calibri" w:cs="Calibri"/>
          <w:noProof/>
          <w:sz w:val="22"/>
          <w:szCs w:val="22"/>
          <w:lang w:eastAsia="en-US"/>
        </w:rPr>
        <mc:AlternateContent>
          <mc:Choice Requires="wps">
            <w:drawing>
              <wp:anchor distT="0" distB="0" distL="114300" distR="114300" simplePos="0" relativeHeight="251848704" behindDoc="0" locked="0" layoutInCell="1" allowOverlap="1" wp14:anchorId="3E77971B" wp14:editId="0CECBDA7">
                <wp:simplePos x="0" y="0"/>
                <wp:positionH relativeFrom="column">
                  <wp:posOffset>1643438</wp:posOffset>
                </wp:positionH>
                <wp:positionV relativeFrom="paragraph">
                  <wp:posOffset>73833</wp:posOffset>
                </wp:positionV>
                <wp:extent cx="4809160" cy="391885"/>
                <wp:effectExtent l="0" t="0" r="10795" b="27305"/>
                <wp:wrapNone/>
                <wp:docPr id="1649517079" name="Prostokąt: zaokrąglone rogi 18"/>
                <wp:cNvGraphicFramePr/>
                <a:graphic xmlns:a="http://schemas.openxmlformats.org/drawingml/2006/main">
                  <a:graphicData uri="http://schemas.microsoft.com/office/word/2010/wordprocessingShape">
                    <wps:wsp>
                      <wps:cNvSpPr/>
                      <wps:spPr>
                        <a:xfrm>
                          <a:off x="0" y="0"/>
                          <a:ext cx="4809160" cy="39188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09279F3" w14:textId="77777777" w:rsidR="007C157F" w:rsidRPr="00A115B6" w:rsidRDefault="007C157F" w:rsidP="007C157F">
                            <w:pPr>
                              <w:ind w:firstLine="709"/>
                              <w:jc w:val="both"/>
                              <w:rPr>
                                <w:rFonts w:asciiTheme="minorHAnsi" w:hAnsiTheme="minorHAnsi" w:cstheme="minorHAnsi"/>
                                <w:b/>
                                <w:bCs/>
                                <w:i/>
                                <w:iCs/>
                                <w:sz w:val="22"/>
                                <w:szCs w:val="22"/>
                              </w:rPr>
                            </w:pPr>
                            <w:r w:rsidRPr="00A115B6">
                              <w:rPr>
                                <w:rFonts w:asciiTheme="minorHAnsi" w:hAnsiTheme="minorHAnsi" w:cstheme="minorHAnsi"/>
                                <w:b/>
                                <w:bCs/>
                                <w:i/>
                                <w:iCs/>
                                <w:sz w:val="22"/>
                                <w:szCs w:val="22"/>
                              </w:rPr>
                              <w:t>Zwolnienia grupowe w Wielkopolsce w 2023 r.</w:t>
                            </w:r>
                          </w:p>
                          <w:p w14:paraId="4E5D288F" w14:textId="77777777" w:rsidR="007C157F" w:rsidRDefault="007C157F" w:rsidP="007C1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77971B" id="Prostokąt: zaokrąglone rogi 18" o:spid="_x0000_s1030" style="position:absolute;left:0;text-align:left;margin-left:129.4pt;margin-top:5.8pt;width:378.65pt;height:30.85pt;z-index:251848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" fillcolor="#71bad7 [2164]" strokecolor="#3494ba [3204]" strokeweight=".5pt">
                <v:fill color2="#53abcf [2612]" rotate="t" colors="0 #a1c7df;.5 #94bed7;1 #80b6d5" focus="100%" type="gradient">
                  <o:fill v:ext="view" type="gradientUnscaled"/>
                </v:fill>
                <v:stroke joinstyle="miter"/>
                <v:textbox>
                  <w:txbxContent>
                    <w:p w14:paraId="409279F3" w14:textId="77777777" w:rsidR="007C157F" w:rsidRPr="00A115B6" w:rsidRDefault="007C157F" w:rsidP="007C157F">
                      <w:pPr>
                        <w:ind w:firstLine="709"/>
                        <w:jc w:val="both"/>
                        <w:rPr>
                          <w:rFonts w:asciiTheme="minorHAnsi" w:hAnsiTheme="minorHAnsi" w:cstheme="minorHAnsi"/>
                          <w:b/>
                          <w:bCs/>
                          <w:i/>
                          <w:iCs/>
                          <w:sz w:val="22"/>
                          <w:szCs w:val="22"/>
                        </w:rPr>
                      </w:pPr>
                      <w:r w:rsidRPr="00A115B6">
                        <w:rPr>
                          <w:rFonts w:asciiTheme="minorHAnsi" w:hAnsiTheme="minorHAnsi" w:cstheme="minorHAnsi"/>
                          <w:b/>
                          <w:bCs/>
                          <w:i/>
                          <w:iCs/>
                          <w:sz w:val="22"/>
                          <w:szCs w:val="22"/>
                        </w:rPr>
                        <w:t>Zwolnienia grupowe w Wielkopolsce w 2023 r.</w:t>
                      </w:r>
                    </w:p>
                    <w:p w14:paraId="4E5D288F" w14:textId="77777777" w:rsidR="007C157F" w:rsidRDefault="007C157F" w:rsidP="007C157F">
                      <w:pPr>
                        <w:jc w:val="center"/>
                      </w:pPr>
                    </w:p>
                  </w:txbxContent>
                </v:textbox>
              </v:roundrect>
            </w:pict>
          </mc:Fallback>
        </mc:AlternateContent>
      </w:r>
    </w:p>
    <w:p w14:paraId="4D754162" w14:textId="77777777" w:rsidR="00EF0F19" w:rsidRDefault="00EF0F19" w:rsidP="00D7778C">
      <w:pPr>
        <w:jc w:val="both"/>
        <w:rPr>
          <w:rFonts w:cs="Calibri"/>
        </w:rPr>
      </w:pPr>
    </w:p>
    <w:p w14:paraId="265A1DD3" w14:textId="77777777" w:rsidR="00EF0F19" w:rsidRDefault="00EF0F19" w:rsidP="00D7778C">
      <w:pPr>
        <w:jc w:val="both"/>
        <w:rPr>
          <w:rFonts w:cs="Calibri"/>
        </w:rPr>
      </w:pPr>
    </w:p>
    <w:p w14:paraId="6A36FD98" w14:textId="77777777" w:rsidR="007C157F" w:rsidRPr="00D7778C" w:rsidRDefault="008674B5" w:rsidP="00C80C9B">
      <w:pPr>
        <w:pStyle w:val="Akapitzlist"/>
        <w:numPr>
          <w:ilvl w:val="0"/>
          <w:numId w:val="18"/>
        </w:numPr>
        <w:ind w:hanging="77"/>
        <w:jc w:val="both"/>
      </w:pPr>
      <w:r>
        <w:rPr>
          <w:rFonts w:cs="Calibri"/>
          <w:noProof/>
        </w:rPr>
        <mc:AlternateContent>
          <mc:Choice Requires="wps">
            <w:drawing>
              <wp:anchor distT="0" distB="0" distL="114300" distR="114300" simplePos="0" relativeHeight="251849728" behindDoc="0" locked="0" layoutInCell="1" allowOverlap="1" wp14:anchorId="71347726" wp14:editId="04CBD196">
                <wp:simplePos x="0" y="0"/>
                <wp:positionH relativeFrom="column">
                  <wp:posOffset>1643100</wp:posOffset>
                </wp:positionH>
                <wp:positionV relativeFrom="paragraph">
                  <wp:posOffset>1044798</wp:posOffset>
                </wp:positionV>
                <wp:extent cx="4939417" cy="1175657"/>
                <wp:effectExtent l="0" t="0" r="0" b="5715"/>
                <wp:wrapNone/>
                <wp:docPr id="578483574" name="Prostokąt: zaokrąglone rogi 19"/>
                <wp:cNvGraphicFramePr/>
                <a:graphic xmlns:a="http://schemas.openxmlformats.org/drawingml/2006/main">
                  <a:graphicData uri="http://schemas.microsoft.com/office/word/2010/wordprocessingShape">
                    <wps:wsp>
                      <wps:cNvSpPr/>
                      <wps:spPr>
                        <a:xfrm>
                          <a:off x="0" y="0"/>
                          <a:ext cx="4939417" cy="1175657"/>
                        </a:xfrm>
                        <a:prstGeom prst="roundRect">
                          <a:avLst/>
                        </a:prstGeom>
                        <a:ln>
                          <a:noFill/>
                        </a:ln>
                      </wps:spPr>
                      <wps:style>
                        <a:lnRef idx="1">
                          <a:schemeClr val="accent2"/>
                        </a:lnRef>
                        <a:fillRef idx="2">
                          <a:schemeClr val="accent2"/>
                        </a:fillRef>
                        <a:effectRef idx="1">
                          <a:schemeClr val="accent2"/>
                        </a:effectRef>
                        <a:fontRef idx="minor">
                          <a:schemeClr val="dk1"/>
                        </a:fontRef>
                      </wps:style>
                      <wps:txbx>
                        <w:txbxContent>
                          <w:p w14:paraId="30CA2198"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w:t>
                            </w:r>
                            <w:r w:rsidR="00DB2389">
                              <w:rPr>
                                <w:rFonts w:asciiTheme="minorHAnsi" w:hAnsiTheme="minorHAnsi" w:cstheme="minorHAnsi"/>
                                <w:sz w:val="20"/>
                                <w:szCs w:val="20"/>
                              </w:rPr>
                              <w:t xml:space="preserve"> </w:t>
                            </w:r>
                            <w:r w:rsidRPr="007C157F">
                              <w:rPr>
                                <w:rFonts w:asciiTheme="minorHAnsi" w:hAnsiTheme="minorHAnsi" w:cstheme="minorHAnsi"/>
                                <w:sz w:val="20"/>
                                <w:szCs w:val="20"/>
                              </w:rPr>
                              <w:t>W 2023 r. wielkopolskie firmy zgłosiły zamiar dokonania zwolnień 3 078 osób;</w:t>
                            </w:r>
                          </w:p>
                          <w:p w14:paraId="55778C60"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w:t>
                            </w:r>
                            <w:r>
                              <w:rPr>
                                <w:rFonts w:asciiTheme="minorHAnsi" w:hAnsiTheme="minorHAnsi" w:cstheme="minorHAnsi"/>
                                <w:sz w:val="20"/>
                                <w:szCs w:val="20"/>
                              </w:rPr>
                              <w:t xml:space="preserve"> </w:t>
                            </w:r>
                            <w:r w:rsidRPr="007C157F">
                              <w:rPr>
                                <w:rFonts w:asciiTheme="minorHAnsi" w:hAnsiTheme="minorHAnsi" w:cstheme="minorHAnsi"/>
                                <w:sz w:val="20"/>
                                <w:szCs w:val="20"/>
                              </w:rPr>
                              <w:t>Faktyczna liczba osób zwolnionych wyniosła 2 312;</w:t>
                            </w:r>
                          </w:p>
                          <w:p w14:paraId="665115A4"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w:t>
                            </w:r>
                            <w:r>
                              <w:rPr>
                                <w:rFonts w:asciiTheme="minorHAnsi" w:hAnsiTheme="minorHAnsi" w:cstheme="minorHAnsi"/>
                                <w:sz w:val="20"/>
                                <w:szCs w:val="20"/>
                              </w:rPr>
                              <w:t xml:space="preserve"> </w:t>
                            </w:r>
                            <w:r w:rsidRPr="007C157F">
                              <w:rPr>
                                <w:rFonts w:asciiTheme="minorHAnsi" w:hAnsiTheme="minorHAnsi" w:cstheme="minorHAnsi"/>
                                <w:sz w:val="20"/>
                                <w:szCs w:val="20"/>
                              </w:rPr>
                              <w:t xml:space="preserve">Najliczniejszą grupę pracowników zwolnionych w 2023 r. odnotowano w powiecie </w:t>
                            </w:r>
                          </w:p>
                          <w:p w14:paraId="4FB81B74"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poznańskim - 1 155 osób, co stanowiło 49,9% wszystkich zwolnień.</w:t>
                            </w:r>
                          </w:p>
                          <w:p w14:paraId="65021A0A"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w:t>
                            </w:r>
                            <w:r>
                              <w:rPr>
                                <w:rFonts w:asciiTheme="minorHAnsi" w:hAnsiTheme="minorHAnsi" w:cstheme="minorHAnsi"/>
                                <w:sz w:val="20"/>
                                <w:szCs w:val="20"/>
                              </w:rPr>
                              <w:t xml:space="preserve"> </w:t>
                            </w:r>
                            <w:r w:rsidRPr="007C157F">
                              <w:rPr>
                                <w:rFonts w:asciiTheme="minorHAnsi" w:hAnsiTheme="minorHAnsi" w:cstheme="minorHAnsi"/>
                                <w:sz w:val="20"/>
                                <w:szCs w:val="20"/>
                              </w:rPr>
                              <w:t xml:space="preserve">Przedsiębiorcy dokonali zwolnień głównie w 8 sekcjach wg rodzaju działalności </w:t>
                            </w:r>
                          </w:p>
                          <w:p w14:paraId="1CADD6DD"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pracodawcy (PKD 2007), z czego najwięcej w sekcji C -Przetwórstwo przemysłowe.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47726" id="Prostokąt: zaokrąglone rogi 19" o:spid="_x0000_s1031" style="position:absolute;left:0;text-align:left;margin-left:129.4pt;margin-top:82.25pt;width:388.95pt;height:9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" fillcolor="#8fced5 [2165]" stroked="f" strokeweight=".5pt">
                <v:fill color2="#77c3cc [2613]" rotate="t" colors="0 #afd8dd;.5 #a1d1d7;1 #90ccd4" focus="100%" type="gradient">
                  <o:fill v:ext="view" type="gradientUnscaled"/>
                </v:fill>
                <v:stroke joinstyle="miter"/>
                <v:textbox>
                  <w:txbxContent>
                    <w:p w14:paraId="30CA2198"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w:t>
                      </w:r>
                      <w:r w:rsidR="00DB2389">
                        <w:rPr>
                          <w:rFonts w:asciiTheme="minorHAnsi" w:hAnsiTheme="minorHAnsi" w:cstheme="minorHAnsi"/>
                          <w:sz w:val="20"/>
                          <w:szCs w:val="20"/>
                        </w:rPr>
                        <w:t xml:space="preserve"> </w:t>
                      </w:r>
                      <w:r w:rsidRPr="007C157F">
                        <w:rPr>
                          <w:rFonts w:asciiTheme="minorHAnsi" w:hAnsiTheme="minorHAnsi" w:cstheme="minorHAnsi"/>
                          <w:sz w:val="20"/>
                          <w:szCs w:val="20"/>
                        </w:rPr>
                        <w:t>W 2023 r. wielkopolskie firmy zgłosiły zamiar dokonania zwolnień 3 078 osób;</w:t>
                      </w:r>
                    </w:p>
                    <w:p w14:paraId="55778C60"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w:t>
                      </w:r>
                      <w:r>
                        <w:rPr>
                          <w:rFonts w:asciiTheme="minorHAnsi" w:hAnsiTheme="minorHAnsi" w:cstheme="minorHAnsi"/>
                          <w:sz w:val="20"/>
                          <w:szCs w:val="20"/>
                        </w:rPr>
                        <w:t xml:space="preserve"> </w:t>
                      </w:r>
                      <w:r w:rsidRPr="007C157F">
                        <w:rPr>
                          <w:rFonts w:asciiTheme="minorHAnsi" w:hAnsiTheme="minorHAnsi" w:cstheme="minorHAnsi"/>
                          <w:sz w:val="20"/>
                          <w:szCs w:val="20"/>
                        </w:rPr>
                        <w:t>Faktyczna liczba osób zwolnionych wyniosła 2 312;</w:t>
                      </w:r>
                    </w:p>
                    <w:p w14:paraId="665115A4"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w:t>
                      </w:r>
                      <w:r>
                        <w:rPr>
                          <w:rFonts w:asciiTheme="minorHAnsi" w:hAnsiTheme="minorHAnsi" w:cstheme="minorHAnsi"/>
                          <w:sz w:val="20"/>
                          <w:szCs w:val="20"/>
                        </w:rPr>
                        <w:t xml:space="preserve"> </w:t>
                      </w:r>
                      <w:r w:rsidRPr="007C157F">
                        <w:rPr>
                          <w:rFonts w:asciiTheme="minorHAnsi" w:hAnsiTheme="minorHAnsi" w:cstheme="minorHAnsi"/>
                          <w:sz w:val="20"/>
                          <w:szCs w:val="20"/>
                        </w:rPr>
                        <w:t xml:space="preserve">Najliczniejszą grupę pracowników zwolnionych w 2023 r. odnotowano w powiecie </w:t>
                      </w:r>
                    </w:p>
                    <w:p w14:paraId="4FB81B74"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poznańskim - 1 155 osób, co stanowiło 49,9% wszystkich zwolnień.</w:t>
                      </w:r>
                    </w:p>
                    <w:p w14:paraId="65021A0A"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w:t>
                      </w:r>
                      <w:r>
                        <w:rPr>
                          <w:rFonts w:asciiTheme="minorHAnsi" w:hAnsiTheme="minorHAnsi" w:cstheme="minorHAnsi"/>
                          <w:sz w:val="20"/>
                          <w:szCs w:val="20"/>
                        </w:rPr>
                        <w:t xml:space="preserve"> </w:t>
                      </w:r>
                      <w:r w:rsidRPr="007C157F">
                        <w:rPr>
                          <w:rFonts w:asciiTheme="minorHAnsi" w:hAnsiTheme="minorHAnsi" w:cstheme="minorHAnsi"/>
                          <w:sz w:val="20"/>
                          <w:szCs w:val="20"/>
                        </w:rPr>
                        <w:t xml:space="preserve">Przedsiębiorcy dokonali zwolnień głównie w 8 sekcjach wg rodzaju działalności </w:t>
                      </w:r>
                    </w:p>
                    <w:p w14:paraId="1CADD6DD" w14:textId="77777777" w:rsidR="007C157F" w:rsidRPr="007C157F" w:rsidRDefault="007C157F" w:rsidP="008674B5">
                      <w:pPr>
                        <w:jc w:val="both"/>
                        <w:rPr>
                          <w:rFonts w:asciiTheme="minorHAnsi" w:hAnsiTheme="minorHAnsi" w:cstheme="minorHAnsi"/>
                          <w:sz w:val="20"/>
                          <w:szCs w:val="20"/>
                        </w:rPr>
                      </w:pPr>
                      <w:r w:rsidRPr="007C157F">
                        <w:rPr>
                          <w:rFonts w:asciiTheme="minorHAnsi" w:hAnsiTheme="minorHAnsi" w:cstheme="minorHAnsi"/>
                          <w:sz w:val="20"/>
                          <w:szCs w:val="20"/>
                        </w:rPr>
                        <w:t>pracodawcy (PKD 2007), z czego najwięcej w sekcji C -Przetwórstwo przemysłowe.</w:t>
                      </w:r>
                    </w:p>
                  </w:txbxContent>
                </v:textbox>
              </v:roundrect>
            </w:pict>
          </mc:Fallback>
        </mc:AlternateContent>
      </w:r>
      <w:r w:rsidR="007C157F" w:rsidRPr="00D57FE8">
        <w:rPr>
          <w:rFonts w:cs="Calibri"/>
        </w:rPr>
        <w:t>jest materiałem zawierając</w:t>
      </w:r>
      <w:r w:rsidR="007C157F" w:rsidRPr="00D57FE8">
        <w:rPr>
          <w:rFonts w:cs="Calibri"/>
          <w:lang w:val="pl-PL"/>
        </w:rPr>
        <w:t>ym</w:t>
      </w:r>
      <w:r w:rsidR="007C157F" w:rsidRPr="00D57FE8">
        <w:rPr>
          <w:rFonts w:cs="Calibri"/>
        </w:rPr>
        <w:t xml:space="preserve"> informacj</w:t>
      </w:r>
      <w:r w:rsidR="007C157F">
        <w:rPr>
          <w:rFonts w:cs="Calibri"/>
        </w:rPr>
        <w:t>e</w:t>
      </w:r>
      <w:r w:rsidR="007C157F" w:rsidRPr="00D57FE8">
        <w:rPr>
          <w:rFonts w:cs="Calibri"/>
        </w:rPr>
        <w:t xml:space="preserve"> o zgłoszonych </w:t>
      </w:r>
      <w:r w:rsidR="007C157F" w:rsidRPr="00D57FE8">
        <w:rPr>
          <w:rFonts w:cs="Calibri"/>
          <w:lang w:val="pl-PL"/>
        </w:rPr>
        <w:t>i</w:t>
      </w:r>
      <w:r w:rsidR="007C157F" w:rsidRPr="00D57FE8">
        <w:rPr>
          <w:rFonts w:cs="Calibri"/>
        </w:rPr>
        <w:t xml:space="preserve"> dokonanych zwolnieniach grupowych w województwie </w:t>
      </w:r>
      <w:r>
        <w:rPr>
          <w:rFonts w:cs="Calibri"/>
        </w:rPr>
        <w:t>w</w:t>
      </w:r>
      <w:r w:rsidR="007C157F" w:rsidRPr="00D57FE8">
        <w:rPr>
          <w:rFonts w:cs="Calibri"/>
        </w:rPr>
        <w:t xml:space="preserve">ielkopolskim wraz z podziałem zwolnień grupowych m.in. </w:t>
      </w:r>
      <w:r w:rsidR="007C157F">
        <w:rPr>
          <w:rFonts w:cs="Calibri"/>
        </w:rPr>
        <w:t xml:space="preserve">na </w:t>
      </w:r>
      <w:r w:rsidR="007C157F" w:rsidRPr="00D57FE8">
        <w:rPr>
          <w:rFonts w:cs="Calibri"/>
        </w:rPr>
        <w:t>zróżnicowanie terytorialne</w:t>
      </w:r>
      <w:r w:rsidR="007C157F" w:rsidRPr="00D57FE8">
        <w:rPr>
          <w:rFonts w:cs="Calibri"/>
          <w:lang w:val="pl-PL"/>
        </w:rPr>
        <w:t xml:space="preserve"> oraz charakter działalności pracodawcy. Istotą tego </w:t>
      </w:r>
      <w:r w:rsidR="007C157F" w:rsidRPr="00F97DAF">
        <w:rPr>
          <w:rFonts w:cs="Calibri"/>
          <w:lang w:val="pl-PL"/>
        </w:rPr>
        <w:t xml:space="preserve">materiału jest wykazanie </w:t>
      </w:r>
      <w:r w:rsidR="007C157F" w:rsidRPr="00D57FE8">
        <w:rPr>
          <w:rFonts w:cs="Calibri"/>
          <w:lang w:val="pl-PL"/>
        </w:rPr>
        <w:t>zmian związanych ze zjawiskiem zwolnień.</w:t>
      </w:r>
    </w:p>
    <w:p w14:paraId="5AAB972B" w14:textId="77777777" w:rsidR="00EF0F19" w:rsidRDefault="00EF0F19" w:rsidP="00D7778C">
      <w:pPr>
        <w:jc w:val="both"/>
        <w:rPr>
          <w:rFonts w:cs="Calibri"/>
        </w:rPr>
      </w:pPr>
    </w:p>
    <w:p w14:paraId="03D33C7E" w14:textId="77777777" w:rsidR="00EF0F19" w:rsidRDefault="00EF0F19" w:rsidP="00D7778C">
      <w:pPr>
        <w:jc w:val="both"/>
        <w:rPr>
          <w:rFonts w:cs="Calibri"/>
        </w:rPr>
      </w:pPr>
    </w:p>
    <w:p w14:paraId="59C46884" w14:textId="77777777" w:rsidR="00EF0F19" w:rsidRDefault="00EF0F19" w:rsidP="00D7778C">
      <w:pPr>
        <w:jc w:val="both"/>
        <w:rPr>
          <w:rFonts w:cs="Calibri"/>
        </w:rPr>
      </w:pPr>
    </w:p>
    <w:p w14:paraId="5EEA7960" w14:textId="77777777" w:rsidR="00EF0F19" w:rsidRDefault="00EF0F19" w:rsidP="00D7778C">
      <w:pPr>
        <w:jc w:val="both"/>
        <w:rPr>
          <w:rFonts w:cs="Calibri"/>
        </w:rPr>
      </w:pPr>
    </w:p>
    <w:p w14:paraId="643F4784" w14:textId="77777777" w:rsidR="000A098C" w:rsidRDefault="000A098C" w:rsidP="00D7778C">
      <w:pPr>
        <w:jc w:val="both"/>
        <w:rPr>
          <w:rFonts w:cs="Calibri"/>
        </w:rPr>
      </w:pPr>
    </w:p>
    <w:p w14:paraId="6AA78584" w14:textId="77777777" w:rsidR="000A098C" w:rsidRDefault="000A098C" w:rsidP="00D7778C">
      <w:pPr>
        <w:jc w:val="both"/>
        <w:rPr>
          <w:rFonts w:cs="Calibri"/>
        </w:rPr>
      </w:pPr>
    </w:p>
    <w:p w14:paraId="37BA0EBE" w14:textId="77777777" w:rsidR="000A098C" w:rsidRDefault="000A098C" w:rsidP="00D7778C">
      <w:pPr>
        <w:jc w:val="both"/>
        <w:rPr>
          <w:rFonts w:cs="Calibri"/>
        </w:rPr>
      </w:pPr>
    </w:p>
    <w:p w14:paraId="77D4572D" w14:textId="77777777" w:rsidR="000A098C" w:rsidRPr="00D940ED" w:rsidRDefault="000A098C" w:rsidP="00D7778C">
      <w:pPr>
        <w:jc w:val="both"/>
        <w:rPr>
          <w:rFonts w:cs="Calibri"/>
          <w:sz w:val="10"/>
          <w:szCs w:val="10"/>
        </w:rPr>
      </w:pPr>
    </w:p>
    <w:p w14:paraId="2821567B" w14:textId="77777777" w:rsidR="000A098C" w:rsidRDefault="000A098C" w:rsidP="00D7778C">
      <w:pPr>
        <w:jc w:val="both"/>
        <w:rPr>
          <w:rFonts w:cs="Calibri"/>
        </w:rPr>
      </w:pPr>
      <w:r>
        <w:rPr>
          <w:rFonts w:cs="Calibri"/>
          <w:noProof/>
        </w:rPr>
        <mc:AlternateContent>
          <mc:Choice Requires="wps">
            <w:drawing>
              <wp:anchor distT="0" distB="0" distL="114300" distR="114300" simplePos="0" relativeHeight="251850752" behindDoc="0" locked="0" layoutInCell="1" allowOverlap="1" wp14:anchorId="1A3426CF" wp14:editId="5DC19955">
                <wp:simplePos x="0" y="0"/>
                <wp:positionH relativeFrom="column">
                  <wp:posOffset>1543050</wp:posOffset>
                </wp:positionH>
                <wp:positionV relativeFrom="paragraph">
                  <wp:posOffset>147320</wp:posOffset>
                </wp:positionV>
                <wp:extent cx="4928128" cy="498763"/>
                <wp:effectExtent l="0" t="0" r="25400" b="15875"/>
                <wp:wrapNone/>
                <wp:docPr id="679426502" name="Prostokąt: zaokrąglone rogi 20"/>
                <wp:cNvGraphicFramePr/>
                <a:graphic xmlns:a="http://schemas.openxmlformats.org/drawingml/2006/main">
                  <a:graphicData uri="http://schemas.microsoft.com/office/word/2010/wordprocessingShape">
                    <wps:wsp>
                      <wps:cNvSpPr/>
                      <wps:spPr>
                        <a:xfrm>
                          <a:off x="0" y="0"/>
                          <a:ext cx="4928128" cy="49876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F978342" w14:textId="77777777" w:rsidR="008674B5" w:rsidRPr="000A098C" w:rsidRDefault="008674B5" w:rsidP="008674B5">
                            <w:pPr>
                              <w:jc w:val="both"/>
                              <w:rPr>
                                <w:rFonts w:asciiTheme="minorHAnsi" w:hAnsiTheme="minorHAnsi" w:cstheme="minorHAnsi"/>
                                <w:sz w:val="22"/>
                                <w:szCs w:val="22"/>
                              </w:rPr>
                            </w:pPr>
                            <w:r w:rsidRPr="000A098C">
                              <w:rPr>
                                <w:rFonts w:asciiTheme="minorHAnsi" w:hAnsiTheme="minorHAnsi" w:cstheme="minorHAnsi"/>
                                <w:b/>
                                <w:bCs/>
                                <w:i/>
                                <w:iCs/>
                                <w:sz w:val="22"/>
                                <w:szCs w:val="22"/>
                              </w:rPr>
                              <w:t xml:space="preserve">Analiza efektywności podstawowych form aktywizacji zawodowej </w:t>
                            </w:r>
                            <w:r w:rsidR="000A098C">
                              <w:rPr>
                                <w:rFonts w:asciiTheme="minorHAnsi" w:hAnsiTheme="minorHAnsi" w:cstheme="minorHAnsi"/>
                                <w:b/>
                                <w:bCs/>
                                <w:i/>
                                <w:iCs/>
                                <w:sz w:val="22"/>
                                <w:szCs w:val="22"/>
                              </w:rPr>
                              <w:br/>
                            </w:r>
                            <w:r w:rsidRPr="000A098C">
                              <w:rPr>
                                <w:rFonts w:asciiTheme="minorHAnsi" w:hAnsiTheme="minorHAnsi" w:cstheme="minorHAnsi"/>
                                <w:b/>
                                <w:bCs/>
                                <w:i/>
                                <w:iCs/>
                                <w:sz w:val="22"/>
                                <w:szCs w:val="22"/>
                              </w:rPr>
                              <w:t>w Wielkopolsce w 2023 r</w:t>
                            </w:r>
                            <w:r w:rsidR="00332C22">
                              <w:rPr>
                                <w:rFonts w:asciiTheme="minorHAnsi" w:hAnsiTheme="minorHAnsi" w:cstheme="minorHAnsi"/>
                                <w:b/>
                                <w:bCs/>
                                <w:i/>
                                <w:iCs/>
                                <w:sz w:val="22"/>
                                <w:szCs w:val="22"/>
                              </w:rPr>
                              <w:t>oku</w:t>
                            </w:r>
                          </w:p>
                          <w:p w14:paraId="02935BCA" w14:textId="77777777" w:rsidR="008674B5" w:rsidRDefault="008674B5" w:rsidP="008674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3426CF" id="Prostokąt: zaokrąglone rogi 20" o:spid="_x0000_s1032" style="position:absolute;left:0;text-align:left;margin-left:121.5pt;margin-top:11.6pt;width:388.05pt;height:39.2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" fillcolor="#71bad7 [2164]" strokecolor="#3494ba [3204]" strokeweight=".5pt">
                <v:fill color2="#53abcf [2612]" rotate="t" colors="0 #a1c7df;.5 #94bed7;1 #80b6d5" focus="100%" type="gradient">
                  <o:fill v:ext="view" type="gradientUnscaled"/>
                </v:fill>
                <v:stroke joinstyle="miter"/>
                <v:textbox>
                  <w:txbxContent>
                    <w:p w14:paraId="4F978342" w14:textId="77777777" w:rsidR="008674B5" w:rsidRPr="000A098C" w:rsidRDefault="008674B5" w:rsidP="008674B5">
                      <w:pPr>
                        <w:jc w:val="both"/>
                        <w:rPr>
                          <w:rFonts w:asciiTheme="minorHAnsi" w:hAnsiTheme="minorHAnsi" w:cstheme="minorHAnsi"/>
                          <w:sz w:val="22"/>
                          <w:szCs w:val="22"/>
                        </w:rPr>
                      </w:pPr>
                      <w:r w:rsidRPr="000A098C">
                        <w:rPr>
                          <w:rFonts w:asciiTheme="minorHAnsi" w:hAnsiTheme="minorHAnsi" w:cstheme="minorHAnsi"/>
                          <w:b/>
                          <w:bCs/>
                          <w:i/>
                          <w:iCs/>
                          <w:sz w:val="22"/>
                          <w:szCs w:val="22"/>
                        </w:rPr>
                        <w:t xml:space="preserve">Analiza efektywności podstawowych form aktywizacji zawodowej </w:t>
                      </w:r>
                      <w:r w:rsidR="000A098C">
                        <w:rPr>
                          <w:rFonts w:asciiTheme="minorHAnsi" w:hAnsiTheme="minorHAnsi" w:cstheme="minorHAnsi"/>
                          <w:b/>
                          <w:bCs/>
                          <w:i/>
                          <w:iCs/>
                          <w:sz w:val="22"/>
                          <w:szCs w:val="22"/>
                        </w:rPr>
                        <w:br/>
                      </w:r>
                      <w:r w:rsidRPr="000A098C">
                        <w:rPr>
                          <w:rFonts w:asciiTheme="minorHAnsi" w:hAnsiTheme="minorHAnsi" w:cstheme="minorHAnsi"/>
                          <w:b/>
                          <w:bCs/>
                          <w:i/>
                          <w:iCs/>
                          <w:sz w:val="22"/>
                          <w:szCs w:val="22"/>
                        </w:rPr>
                        <w:t>w Wielkopolsce w 2023 r</w:t>
                      </w:r>
                      <w:r w:rsidR="00332C22">
                        <w:rPr>
                          <w:rFonts w:asciiTheme="minorHAnsi" w:hAnsiTheme="minorHAnsi" w:cstheme="minorHAnsi"/>
                          <w:b/>
                          <w:bCs/>
                          <w:i/>
                          <w:iCs/>
                          <w:sz w:val="22"/>
                          <w:szCs w:val="22"/>
                        </w:rPr>
                        <w:t>oku</w:t>
                      </w:r>
                    </w:p>
                    <w:p w14:paraId="02935BCA" w14:textId="77777777" w:rsidR="008674B5" w:rsidRDefault="008674B5" w:rsidP="008674B5">
                      <w:pPr>
                        <w:jc w:val="center"/>
                      </w:pPr>
                    </w:p>
                  </w:txbxContent>
                </v:textbox>
              </v:roundrect>
            </w:pict>
          </mc:Fallback>
        </mc:AlternateContent>
      </w:r>
    </w:p>
    <w:p w14:paraId="21FF6D59" w14:textId="77777777" w:rsidR="00EF0F19" w:rsidRDefault="008674B5" w:rsidP="00D7778C">
      <w:pPr>
        <w:jc w:val="both"/>
        <w:rPr>
          <w:rFonts w:cs="Calibri"/>
        </w:rPr>
      </w:pPr>
      <w:r>
        <w:rPr>
          <w:rFonts w:cs="Calibri"/>
          <w:b/>
          <w:bCs/>
          <w:i/>
          <w:iCs/>
          <w:noProof/>
        </w:rPr>
        <w:drawing>
          <wp:anchor distT="0" distB="0" distL="114300" distR="114300" simplePos="0" relativeHeight="251836416" behindDoc="0" locked="0" layoutInCell="1" allowOverlap="1" wp14:anchorId="67242C51" wp14:editId="71C5027A">
            <wp:simplePos x="0" y="0"/>
            <wp:positionH relativeFrom="column">
              <wp:posOffset>27940</wp:posOffset>
            </wp:positionH>
            <wp:positionV relativeFrom="paragraph">
              <wp:posOffset>173668</wp:posOffset>
            </wp:positionV>
            <wp:extent cx="1141095" cy="1659890"/>
            <wp:effectExtent l="0" t="0" r="1905" b="0"/>
            <wp:wrapThrough wrapText="bothSides">
              <wp:wrapPolygon edited="0">
                <wp:start x="0" y="0"/>
                <wp:lineTo x="0" y="21319"/>
                <wp:lineTo x="21275" y="21319"/>
                <wp:lineTo x="21275" y="0"/>
                <wp:lineTo x="0" y="0"/>
              </wp:wrapPolygon>
            </wp:wrapThrough>
            <wp:docPr id="6287989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1095" cy="1659890"/>
                    </a:xfrm>
                    <a:prstGeom prst="rect">
                      <a:avLst/>
                    </a:prstGeom>
                    <a:noFill/>
                  </pic:spPr>
                </pic:pic>
              </a:graphicData>
            </a:graphic>
            <wp14:sizeRelH relativeFrom="margin">
              <wp14:pctWidth>0</wp14:pctWidth>
            </wp14:sizeRelH>
            <wp14:sizeRelV relativeFrom="margin">
              <wp14:pctHeight>0</wp14:pctHeight>
            </wp14:sizeRelV>
          </wp:anchor>
        </w:drawing>
      </w:r>
    </w:p>
    <w:p w14:paraId="5F12BFCE" w14:textId="77777777" w:rsidR="00D7778C" w:rsidRDefault="00D7778C" w:rsidP="00D7778C">
      <w:pPr>
        <w:jc w:val="both"/>
        <w:rPr>
          <w:lang w:val="x-none"/>
        </w:rPr>
      </w:pPr>
    </w:p>
    <w:p w14:paraId="6D551ED2" w14:textId="77777777" w:rsidR="008674B5" w:rsidRPr="008674B5" w:rsidRDefault="008674B5" w:rsidP="00D7778C">
      <w:pPr>
        <w:jc w:val="both"/>
        <w:rPr>
          <w:lang w:val="x-none"/>
        </w:rPr>
      </w:pPr>
    </w:p>
    <w:p w14:paraId="758C4816" w14:textId="77777777" w:rsidR="00D7778C" w:rsidRPr="003A0398" w:rsidRDefault="00D7778C" w:rsidP="00C80C9B">
      <w:pPr>
        <w:pStyle w:val="Akapitzlist"/>
        <w:numPr>
          <w:ilvl w:val="0"/>
          <w:numId w:val="18"/>
        </w:numPr>
        <w:jc w:val="both"/>
        <w:rPr>
          <w:rFonts w:cs="Calibri"/>
          <w:b/>
          <w:bCs/>
        </w:rPr>
      </w:pPr>
      <w:r w:rsidRPr="007C2033">
        <w:rPr>
          <w:rFonts w:cs="Calibri"/>
          <w:lang w:val="pl-PL"/>
        </w:rPr>
        <w:t>przedstawiając</w:t>
      </w:r>
      <w:r w:rsidR="00214F95">
        <w:rPr>
          <w:rFonts w:cs="Calibri"/>
          <w:lang w:val="pl-PL"/>
        </w:rPr>
        <w:t>a</w:t>
      </w:r>
      <w:r w:rsidRPr="007C2033">
        <w:rPr>
          <w:rFonts w:cs="Calibri"/>
          <w:lang w:val="pl-PL"/>
        </w:rPr>
        <w:t xml:space="preserve"> ocenę wskaźników efektywności zatrudnieniowej i kosztowej podstawowych form aktywizacji zawodowej uzyskanych przez powiatowe urzędy pracy Wielkopolski w ramach katalogu ogłaszanego corocznie przez resort pracy.</w:t>
      </w:r>
      <w:r w:rsidRPr="007C2033">
        <w:rPr>
          <w:rFonts w:cs="Calibri"/>
        </w:rPr>
        <w:t xml:space="preserve"> Dokument ukazuje nakłady finansowe z </w:t>
      </w:r>
      <w:r w:rsidR="00214F95">
        <w:rPr>
          <w:rFonts w:cs="Calibri"/>
        </w:rPr>
        <w:t>FP</w:t>
      </w:r>
      <w:r w:rsidRPr="007C2033">
        <w:rPr>
          <w:rFonts w:cs="Calibri"/>
        </w:rPr>
        <w:t xml:space="preserve"> na aktywizację zawodową realizowaną w poszczególnych powiatach oraz prezentuje skuteczność działań publicznych służb zatrudnienia w Wielkopolsce na tle innych województw.</w:t>
      </w:r>
    </w:p>
    <w:p w14:paraId="21B6601E" w14:textId="77777777" w:rsidR="003A0398" w:rsidRDefault="008674B5" w:rsidP="003A0398">
      <w:pPr>
        <w:rPr>
          <w:rFonts w:ascii="Calibri" w:eastAsia="Calibri" w:hAnsi="Calibri" w:cs="Calibri"/>
          <w:sz w:val="22"/>
          <w:szCs w:val="22"/>
          <w:lang w:val="x-none" w:eastAsia="en-US"/>
        </w:rPr>
      </w:pPr>
      <w:r>
        <w:rPr>
          <w:noProof/>
          <w:lang w:val="x-none" w:eastAsia="en-US"/>
        </w:rPr>
        <mc:AlternateContent>
          <mc:Choice Requires="wps">
            <w:drawing>
              <wp:anchor distT="0" distB="0" distL="114300" distR="114300" simplePos="0" relativeHeight="251851776" behindDoc="0" locked="0" layoutInCell="1" allowOverlap="1" wp14:anchorId="2DFD0778" wp14:editId="5F1457E4">
                <wp:simplePos x="0" y="0"/>
                <wp:positionH relativeFrom="column">
                  <wp:posOffset>1512471</wp:posOffset>
                </wp:positionH>
                <wp:positionV relativeFrom="paragraph">
                  <wp:posOffset>-1823</wp:posOffset>
                </wp:positionV>
                <wp:extent cx="5011387" cy="1187533"/>
                <wp:effectExtent l="0" t="0" r="0" b="0"/>
                <wp:wrapNone/>
                <wp:docPr id="1016351037" name="Prostokąt: zaokrąglone rogi 21"/>
                <wp:cNvGraphicFramePr/>
                <a:graphic xmlns:a="http://schemas.openxmlformats.org/drawingml/2006/main">
                  <a:graphicData uri="http://schemas.microsoft.com/office/word/2010/wordprocessingShape">
                    <wps:wsp>
                      <wps:cNvSpPr/>
                      <wps:spPr>
                        <a:xfrm>
                          <a:off x="0" y="0"/>
                          <a:ext cx="5011387" cy="1187533"/>
                        </a:xfrm>
                        <a:prstGeom prst="roundRect">
                          <a:avLst/>
                        </a:prstGeom>
                        <a:ln>
                          <a:noFill/>
                        </a:ln>
                      </wps:spPr>
                      <wps:style>
                        <a:lnRef idx="1">
                          <a:schemeClr val="accent2"/>
                        </a:lnRef>
                        <a:fillRef idx="2">
                          <a:schemeClr val="accent2"/>
                        </a:fillRef>
                        <a:effectRef idx="1">
                          <a:schemeClr val="accent2"/>
                        </a:effectRef>
                        <a:fontRef idx="minor">
                          <a:schemeClr val="dk1"/>
                        </a:fontRef>
                      </wps:style>
                      <wps:txbx>
                        <w:txbxContent>
                          <w:p w14:paraId="0DA3E9CF" w14:textId="77777777" w:rsidR="008674B5" w:rsidRPr="001F277E" w:rsidRDefault="008674B5" w:rsidP="00C80C9B">
                            <w:pPr>
                              <w:pStyle w:val="Akapitzlist"/>
                              <w:numPr>
                                <w:ilvl w:val="0"/>
                                <w:numId w:val="22"/>
                              </w:numPr>
                              <w:spacing w:after="160" w:line="240" w:lineRule="auto"/>
                              <w:ind w:left="284" w:hanging="284"/>
                              <w:rPr>
                                <w:rFonts w:asciiTheme="minorHAnsi" w:hAnsiTheme="minorHAnsi" w:cstheme="minorHAnsi"/>
                                <w:sz w:val="20"/>
                                <w:szCs w:val="20"/>
                              </w:rPr>
                            </w:pPr>
                            <w:r w:rsidRPr="001F277E">
                              <w:rPr>
                                <w:rFonts w:asciiTheme="minorHAnsi" w:hAnsiTheme="minorHAnsi" w:cstheme="minorHAnsi"/>
                                <w:sz w:val="20"/>
                                <w:szCs w:val="20"/>
                              </w:rPr>
                              <w:t>Najpopularniejszą formą aktywizacji wśród osób bezrobotnych były staże;</w:t>
                            </w:r>
                          </w:p>
                          <w:p w14:paraId="644D658A" w14:textId="77777777" w:rsidR="008674B5" w:rsidRPr="001F277E" w:rsidRDefault="008674B5" w:rsidP="00C80C9B">
                            <w:pPr>
                              <w:pStyle w:val="Akapitzlist"/>
                              <w:numPr>
                                <w:ilvl w:val="0"/>
                                <w:numId w:val="22"/>
                              </w:numPr>
                              <w:spacing w:after="160" w:line="240" w:lineRule="auto"/>
                              <w:ind w:left="284" w:hanging="284"/>
                              <w:rPr>
                                <w:rFonts w:asciiTheme="minorHAnsi" w:hAnsiTheme="minorHAnsi" w:cstheme="minorHAnsi"/>
                                <w:sz w:val="20"/>
                                <w:szCs w:val="20"/>
                              </w:rPr>
                            </w:pPr>
                            <w:r w:rsidRPr="001F277E">
                              <w:rPr>
                                <w:rFonts w:asciiTheme="minorHAnsi" w:hAnsiTheme="minorHAnsi" w:cstheme="minorHAnsi"/>
                                <w:sz w:val="20"/>
                                <w:szCs w:val="20"/>
                              </w:rPr>
                              <w:t>W 2023 r. Wielkopolska osiągnęła efektywność zatrudnieniową na poziomie</w:t>
                            </w:r>
                            <w:r w:rsidR="004A3144">
                              <w:rPr>
                                <w:rFonts w:asciiTheme="minorHAnsi" w:hAnsiTheme="minorHAnsi" w:cstheme="minorHAnsi"/>
                                <w:sz w:val="20"/>
                                <w:szCs w:val="20"/>
                              </w:rPr>
                              <w:t xml:space="preserve"> </w:t>
                            </w:r>
                            <w:r w:rsidRPr="001F277E">
                              <w:rPr>
                                <w:rFonts w:asciiTheme="minorHAnsi" w:hAnsiTheme="minorHAnsi" w:cstheme="minorHAnsi"/>
                                <w:sz w:val="20"/>
                                <w:szCs w:val="20"/>
                              </w:rPr>
                              <w:t>84,56%;</w:t>
                            </w:r>
                          </w:p>
                          <w:p w14:paraId="083D59F2" w14:textId="77777777" w:rsidR="008674B5" w:rsidRPr="003D62C6" w:rsidRDefault="008674B5" w:rsidP="003D62C6">
                            <w:pPr>
                              <w:pStyle w:val="Akapitzlist"/>
                              <w:numPr>
                                <w:ilvl w:val="0"/>
                                <w:numId w:val="22"/>
                              </w:numPr>
                              <w:spacing w:after="160" w:line="240" w:lineRule="auto"/>
                              <w:ind w:left="284" w:hanging="284"/>
                              <w:rPr>
                                <w:rFonts w:asciiTheme="minorHAnsi" w:hAnsiTheme="minorHAnsi" w:cstheme="minorHAnsi"/>
                                <w:sz w:val="20"/>
                                <w:szCs w:val="20"/>
                              </w:rPr>
                            </w:pPr>
                            <w:r w:rsidRPr="001F277E">
                              <w:rPr>
                                <w:rFonts w:asciiTheme="minorHAnsi" w:hAnsiTheme="minorHAnsi" w:cstheme="minorHAnsi"/>
                                <w:sz w:val="20"/>
                                <w:szCs w:val="20"/>
                              </w:rPr>
                              <w:t xml:space="preserve">Na 31 powiatów, 20 osiągnęło efektywność zatrudnieniową </w:t>
                            </w:r>
                            <w:r w:rsidRPr="003D62C6">
                              <w:rPr>
                                <w:rFonts w:asciiTheme="minorHAnsi" w:hAnsiTheme="minorHAnsi" w:cstheme="minorHAnsi"/>
                                <w:sz w:val="20"/>
                                <w:szCs w:val="20"/>
                              </w:rPr>
                              <w:t>wyższą niż średnia krajowa - 82,56%,</w:t>
                            </w:r>
                          </w:p>
                          <w:p w14:paraId="34B0413A" w14:textId="77777777" w:rsidR="008674B5" w:rsidRPr="001F277E" w:rsidRDefault="008674B5" w:rsidP="00C80C9B">
                            <w:pPr>
                              <w:pStyle w:val="Akapitzlist"/>
                              <w:numPr>
                                <w:ilvl w:val="0"/>
                                <w:numId w:val="22"/>
                              </w:numPr>
                              <w:spacing w:after="160" w:line="240" w:lineRule="auto"/>
                              <w:ind w:left="284" w:hanging="284"/>
                              <w:rPr>
                                <w:rFonts w:asciiTheme="minorHAnsi" w:hAnsiTheme="minorHAnsi" w:cstheme="minorHAnsi"/>
                                <w:sz w:val="20"/>
                                <w:szCs w:val="20"/>
                              </w:rPr>
                            </w:pPr>
                            <w:r w:rsidRPr="001F277E">
                              <w:rPr>
                                <w:rFonts w:asciiTheme="minorHAnsi" w:hAnsiTheme="minorHAnsi" w:cstheme="minorHAnsi"/>
                                <w:sz w:val="20"/>
                                <w:szCs w:val="20"/>
                              </w:rPr>
                              <w:t>Wielkopolska uplasowała się na 2 miejscu pod względem efektywności kosztowej,</w:t>
                            </w:r>
                          </w:p>
                          <w:p w14:paraId="68C31D44" w14:textId="77777777" w:rsidR="008674B5" w:rsidRPr="001F277E" w:rsidRDefault="008674B5" w:rsidP="004A3144">
                            <w:pPr>
                              <w:pStyle w:val="Akapitzlist"/>
                              <w:spacing w:after="160" w:line="240" w:lineRule="auto"/>
                              <w:ind w:left="284"/>
                              <w:rPr>
                                <w:rFonts w:asciiTheme="minorHAnsi" w:hAnsiTheme="minorHAnsi" w:cstheme="minorHAnsi"/>
                                <w:sz w:val="20"/>
                                <w:szCs w:val="20"/>
                              </w:rPr>
                            </w:pPr>
                            <w:r w:rsidRPr="001F277E">
                              <w:rPr>
                                <w:rFonts w:asciiTheme="minorHAnsi" w:hAnsiTheme="minorHAnsi" w:cstheme="minorHAnsi"/>
                                <w:sz w:val="20"/>
                                <w:szCs w:val="20"/>
                              </w:rPr>
                              <w:t>która wyniosła 14 574,32</w:t>
                            </w:r>
                            <w:r w:rsidR="003D62C6">
                              <w:rPr>
                                <w:rFonts w:asciiTheme="minorHAnsi" w:hAnsiTheme="minorHAnsi" w:cstheme="minorHAnsi"/>
                                <w:sz w:val="20"/>
                                <w:szCs w:val="20"/>
                              </w:rPr>
                              <w:t xml:space="preserve"> </w:t>
                            </w:r>
                            <w:r w:rsidRPr="001F277E">
                              <w:rPr>
                                <w:rFonts w:asciiTheme="minorHAnsi" w:hAnsiTheme="minorHAnsi" w:cstheme="minorHAnsi"/>
                                <w:sz w:val="20"/>
                                <w:szCs w:val="20"/>
                              </w:rPr>
                              <w:t>zł</w:t>
                            </w:r>
                            <w:r w:rsidR="008307D8">
                              <w:rPr>
                                <w:rFonts w:asciiTheme="minorHAnsi" w:hAnsiTheme="minorHAnsi" w:cstheme="minorHAnsi"/>
                                <w:sz w:val="20"/>
                                <w:szCs w:val="20"/>
                              </w:rPr>
                              <w:t>.</w:t>
                            </w:r>
                          </w:p>
                          <w:p w14:paraId="2046B9AF" w14:textId="77777777" w:rsidR="008674B5" w:rsidRDefault="008674B5" w:rsidP="008674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D0778" id="Prostokąt: zaokrąglone rogi 21" o:spid="_x0000_s1033" style="position:absolute;margin-left:119.1pt;margin-top:-.15pt;width:394.6pt;height:9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" fillcolor="#8fced5 [2165]" stroked="f" strokeweight=".5pt">
                <v:fill color2="#77c3cc [2613]" rotate="t" colors="0 #afd8dd;.5 #a1d1d7;1 #90ccd4" focus="100%" type="gradient">
                  <o:fill v:ext="view" type="gradientUnscaled"/>
                </v:fill>
                <v:stroke joinstyle="miter"/>
                <v:textbox>
                  <w:txbxContent>
                    <w:p w14:paraId="0DA3E9CF" w14:textId="77777777" w:rsidR="008674B5" w:rsidRPr="001F277E" w:rsidRDefault="008674B5" w:rsidP="00C80C9B">
                      <w:pPr>
                        <w:pStyle w:val="Akapitzlist"/>
                        <w:numPr>
                          <w:ilvl w:val="0"/>
                          <w:numId w:val="22"/>
                        </w:numPr>
                        <w:spacing w:after="160" w:line="240" w:lineRule="auto"/>
                        <w:ind w:left="284" w:hanging="284"/>
                        <w:rPr>
                          <w:rFonts w:asciiTheme="minorHAnsi" w:hAnsiTheme="minorHAnsi" w:cstheme="minorHAnsi"/>
                          <w:sz w:val="20"/>
                          <w:szCs w:val="20"/>
                        </w:rPr>
                      </w:pPr>
                      <w:r w:rsidRPr="001F277E">
                        <w:rPr>
                          <w:rFonts w:asciiTheme="minorHAnsi" w:hAnsiTheme="minorHAnsi" w:cstheme="minorHAnsi"/>
                          <w:sz w:val="20"/>
                          <w:szCs w:val="20"/>
                        </w:rPr>
                        <w:t>Najpopularniejszą formą aktywizacji wśród osób bezrobotnych były staże;</w:t>
                      </w:r>
                    </w:p>
                    <w:p w14:paraId="644D658A" w14:textId="77777777" w:rsidR="008674B5" w:rsidRPr="001F277E" w:rsidRDefault="008674B5" w:rsidP="00C80C9B">
                      <w:pPr>
                        <w:pStyle w:val="Akapitzlist"/>
                        <w:numPr>
                          <w:ilvl w:val="0"/>
                          <w:numId w:val="22"/>
                        </w:numPr>
                        <w:spacing w:after="160" w:line="240" w:lineRule="auto"/>
                        <w:ind w:left="284" w:hanging="284"/>
                        <w:rPr>
                          <w:rFonts w:asciiTheme="minorHAnsi" w:hAnsiTheme="minorHAnsi" w:cstheme="minorHAnsi"/>
                          <w:sz w:val="20"/>
                          <w:szCs w:val="20"/>
                        </w:rPr>
                      </w:pPr>
                      <w:r w:rsidRPr="001F277E">
                        <w:rPr>
                          <w:rFonts w:asciiTheme="minorHAnsi" w:hAnsiTheme="minorHAnsi" w:cstheme="minorHAnsi"/>
                          <w:sz w:val="20"/>
                          <w:szCs w:val="20"/>
                        </w:rPr>
                        <w:t>W 2023 r. Wielkopolska osiągnęła efektywność zatrudnieniową na poziomie</w:t>
                      </w:r>
                      <w:r w:rsidR="004A3144">
                        <w:rPr>
                          <w:rFonts w:asciiTheme="minorHAnsi" w:hAnsiTheme="minorHAnsi" w:cstheme="minorHAnsi"/>
                          <w:sz w:val="20"/>
                          <w:szCs w:val="20"/>
                        </w:rPr>
                        <w:t xml:space="preserve"> </w:t>
                      </w:r>
                      <w:r w:rsidRPr="001F277E">
                        <w:rPr>
                          <w:rFonts w:asciiTheme="minorHAnsi" w:hAnsiTheme="minorHAnsi" w:cstheme="minorHAnsi"/>
                          <w:sz w:val="20"/>
                          <w:szCs w:val="20"/>
                        </w:rPr>
                        <w:t>84,56%;</w:t>
                      </w:r>
                    </w:p>
                    <w:p w14:paraId="083D59F2" w14:textId="77777777" w:rsidR="008674B5" w:rsidRPr="003D62C6" w:rsidRDefault="008674B5" w:rsidP="003D62C6">
                      <w:pPr>
                        <w:pStyle w:val="Akapitzlist"/>
                        <w:numPr>
                          <w:ilvl w:val="0"/>
                          <w:numId w:val="22"/>
                        </w:numPr>
                        <w:spacing w:after="160" w:line="240" w:lineRule="auto"/>
                        <w:ind w:left="284" w:hanging="284"/>
                        <w:rPr>
                          <w:rFonts w:asciiTheme="minorHAnsi" w:hAnsiTheme="minorHAnsi" w:cstheme="minorHAnsi"/>
                          <w:sz w:val="20"/>
                          <w:szCs w:val="20"/>
                        </w:rPr>
                      </w:pPr>
                      <w:r w:rsidRPr="001F277E">
                        <w:rPr>
                          <w:rFonts w:asciiTheme="minorHAnsi" w:hAnsiTheme="minorHAnsi" w:cstheme="minorHAnsi"/>
                          <w:sz w:val="20"/>
                          <w:szCs w:val="20"/>
                        </w:rPr>
                        <w:t xml:space="preserve">Na 31 powiatów, 20 osiągnęło efektywność zatrudnieniową </w:t>
                      </w:r>
                      <w:r w:rsidRPr="003D62C6">
                        <w:rPr>
                          <w:rFonts w:asciiTheme="minorHAnsi" w:hAnsiTheme="minorHAnsi" w:cstheme="minorHAnsi"/>
                          <w:sz w:val="20"/>
                          <w:szCs w:val="20"/>
                        </w:rPr>
                        <w:t>wyższą niż średnia krajowa - 82,56%,</w:t>
                      </w:r>
                    </w:p>
                    <w:p w14:paraId="34B0413A" w14:textId="77777777" w:rsidR="008674B5" w:rsidRPr="001F277E" w:rsidRDefault="008674B5" w:rsidP="00C80C9B">
                      <w:pPr>
                        <w:pStyle w:val="Akapitzlist"/>
                        <w:numPr>
                          <w:ilvl w:val="0"/>
                          <w:numId w:val="22"/>
                        </w:numPr>
                        <w:spacing w:after="160" w:line="240" w:lineRule="auto"/>
                        <w:ind w:left="284" w:hanging="284"/>
                        <w:rPr>
                          <w:rFonts w:asciiTheme="minorHAnsi" w:hAnsiTheme="minorHAnsi" w:cstheme="minorHAnsi"/>
                          <w:sz w:val="20"/>
                          <w:szCs w:val="20"/>
                        </w:rPr>
                      </w:pPr>
                      <w:r w:rsidRPr="001F277E">
                        <w:rPr>
                          <w:rFonts w:asciiTheme="minorHAnsi" w:hAnsiTheme="minorHAnsi" w:cstheme="minorHAnsi"/>
                          <w:sz w:val="20"/>
                          <w:szCs w:val="20"/>
                        </w:rPr>
                        <w:t>Wielkopolska uplasowała się na 2 miejscu pod względem efektywności kosztowej,</w:t>
                      </w:r>
                    </w:p>
                    <w:p w14:paraId="68C31D44" w14:textId="77777777" w:rsidR="008674B5" w:rsidRPr="001F277E" w:rsidRDefault="008674B5" w:rsidP="004A3144">
                      <w:pPr>
                        <w:pStyle w:val="Akapitzlist"/>
                        <w:spacing w:after="160" w:line="240" w:lineRule="auto"/>
                        <w:ind w:left="284"/>
                        <w:rPr>
                          <w:rFonts w:asciiTheme="minorHAnsi" w:hAnsiTheme="minorHAnsi" w:cstheme="minorHAnsi"/>
                          <w:sz w:val="20"/>
                          <w:szCs w:val="20"/>
                        </w:rPr>
                      </w:pPr>
                      <w:r w:rsidRPr="001F277E">
                        <w:rPr>
                          <w:rFonts w:asciiTheme="minorHAnsi" w:hAnsiTheme="minorHAnsi" w:cstheme="minorHAnsi"/>
                          <w:sz w:val="20"/>
                          <w:szCs w:val="20"/>
                        </w:rPr>
                        <w:t>która wyniosła 14 574,32</w:t>
                      </w:r>
                      <w:r w:rsidR="003D62C6">
                        <w:rPr>
                          <w:rFonts w:asciiTheme="minorHAnsi" w:hAnsiTheme="minorHAnsi" w:cstheme="minorHAnsi"/>
                          <w:sz w:val="20"/>
                          <w:szCs w:val="20"/>
                        </w:rPr>
                        <w:t xml:space="preserve"> </w:t>
                      </w:r>
                      <w:r w:rsidRPr="001F277E">
                        <w:rPr>
                          <w:rFonts w:asciiTheme="minorHAnsi" w:hAnsiTheme="minorHAnsi" w:cstheme="minorHAnsi"/>
                          <w:sz w:val="20"/>
                          <w:szCs w:val="20"/>
                        </w:rPr>
                        <w:t>zł</w:t>
                      </w:r>
                      <w:r w:rsidR="008307D8">
                        <w:rPr>
                          <w:rFonts w:asciiTheme="minorHAnsi" w:hAnsiTheme="minorHAnsi" w:cstheme="minorHAnsi"/>
                          <w:sz w:val="20"/>
                          <w:szCs w:val="20"/>
                        </w:rPr>
                        <w:t>.</w:t>
                      </w:r>
                    </w:p>
                    <w:p w14:paraId="2046B9AF" w14:textId="77777777" w:rsidR="008674B5" w:rsidRDefault="008674B5" w:rsidP="008674B5">
                      <w:pPr>
                        <w:jc w:val="center"/>
                      </w:pPr>
                    </w:p>
                  </w:txbxContent>
                </v:textbox>
              </v:roundrect>
            </w:pict>
          </mc:Fallback>
        </mc:AlternateContent>
      </w:r>
    </w:p>
    <w:p w14:paraId="6C921691" w14:textId="77777777" w:rsidR="008674B5" w:rsidRPr="003A0398" w:rsidRDefault="008674B5" w:rsidP="00EF0F19">
      <w:pPr>
        <w:tabs>
          <w:tab w:val="left" w:pos="2127"/>
        </w:tabs>
        <w:rPr>
          <w:lang w:val="x-none" w:eastAsia="en-US"/>
        </w:rPr>
      </w:pPr>
    </w:p>
    <w:p w14:paraId="3B78B74E" w14:textId="77777777" w:rsidR="004A3144" w:rsidRDefault="004A3144" w:rsidP="00DA6DA1">
      <w:pPr>
        <w:jc w:val="both"/>
        <w:rPr>
          <w:rFonts w:ascii="Calibri" w:hAnsi="Calibri" w:cs="Calibri"/>
          <w:noProof/>
          <w:sz w:val="22"/>
          <w:szCs w:val="22"/>
        </w:rPr>
      </w:pPr>
    </w:p>
    <w:p w14:paraId="211D0447" w14:textId="77777777" w:rsidR="00361163" w:rsidRDefault="00361163" w:rsidP="00F1433A">
      <w:pPr>
        <w:spacing w:line="256" w:lineRule="auto"/>
        <w:contextualSpacing/>
        <w:jc w:val="both"/>
        <w:rPr>
          <w:rFonts w:ascii="Calibri" w:eastAsia="Calibri" w:hAnsi="Calibri" w:cs="Calibri"/>
          <w:sz w:val="22"/>
          <w:szCs w:val="22"/>
          <w:lang w:eastAsia="en-US"/>
        </w:rPr>
      </w:pPr>
      <w:bookmarkStart w:id="14" w:name="_Toc4418286"/>
    </w:p>
    <w:p w14:paraId="7139E292" w14:textId="77777777" w:rsidR="00361163" w:rsidRDefault="00361163" w:rsidP="00F1433A">
      <w:pPr>
        <w:spacing w:line="256" w:lineRule="auto"/>
        <w:contextualSpacing/>
        <w:jc w:val="both"/>
        <w:rPr>
          <w:rFonts w:ascii="Calibri" w:eastAsia="Calibri" w:hAnsi="Calibri" w:cs="Calibri"/>
          <w:sz w:val="22"/>
          <w:szCs w:val="22"/>
          <w:lang w:eastAsia="en-US"/>
        </w:rPr>
      </w:pPr>
    </w:p>
    <w:p w14:paraId="54B5DF84" w14:textId="77777777" w:rsidR="00361163" w:rsidRDefault="00361163" w:rsidP="00F1433A">
      <w:pPr>
        <w:spacing w:line="256" w:lineRule="auto"/>
        <w:contextualSpacing/>
        <w:jc w:val="both"/>
        <w:rPr>
          <w:rFonts w:ascii="Calibri" w:eastAsia="Calibri" w:hAnsi="Calibri" w:cs="Calibri"/>
          <w:sz w:val="22"/>
          <w:szCs w:val="22"/>
          <w:lang w:eastAsia="en-US"/>
        </w:rPr>
      </w:pPr>
    </w:p>
    <w:p w14:paraId="604CBB1E" w14:textId="77777777" w:rsidR="00361163" w:rsidRDefault="00361163" w:rsidP="00F1433A">
      <w:pPr>
        <w:spacing w:line="256" w:lineRule="auto"/>
        <w:contextualSpacing/>
        <w:jc w:val="both"/>
        <w:rPr>
          <w:rFonts w:ascii="Calibri" w:eastAsia="Calibri" w:hAnsi="Calibri" w:cs="Calibri"/>
          <w:sz w:val="22"/>
          <w:szCs w:val="22"/>
          <w:lang w:eastAsia="en-US"/>
        </w:rPr>
      </w:pPr>
    </w:p>
    <w:p w14:paraId="7AB36AE0" w14:textId="77777777" w:rsidR="00062C9C" w:rsidRPr="00AA33C8" w:rsidRDefault="0032416D" w:rsidP="00F1433A">
      <w:pPr>
        <w:spacing w:line="256" w:lineRule="auto"/>
        <w:contextualSpacing/>
        <w:jc w:val="both"/>
        <w:rPr>
          <w:rFonts w:ascii="Calibri" w:eastAsia="Calibri" w:hAnsi="Calibri" w:cs="Calibri"/>
          <w:sz w:val="22"/>
          <w:szCs w:val="22"/>
          <w:lang w:eastAsia="en-US"/>
        </w:rPr>
      </w:pPr>
      <w:r w:rsidRPr="008F663B">
        <w:rPr>
          <w:rFonts w:ascii="Calibri" w:eastAsia="Calibri" w:hAnsi="Calibri" w:cs="Calibri"/>
          <w:sz w:val="22"/>
          <w:szCs w:val="22"/>
          <w:lang w:eastAsia="en-US"/>
        </w:rPr>
        <w:t xml:space="preserve">Ponadto </w:t>
      </w:r>
      <w:r w:rsidR="00FE07FD" w:rsidRPr="008F663B">
        <w:rPr>
          <w:rFonts w:ascii="Calibri" w:eastAsia="Calibri" w:hAnsi="Calibri" w:cs="Calibri"/>
          <w:sz w:val="22"/>
          <w:szCs w:val="22"/>
          <w:lang w:eastAsia="en-US"/>
        </w:rPr>
        <w:t>WUP w Poznaniu przygotował</w:t>
      </w:r>
      <w:r w:rsidR="001F6601" w:rsidRPr="008F663B">
        <w:rPr>
          <w:rStyle w:val="Odwoanieprzypisudolnego"/>
          <w:rFonts w:ascii="Calibri" w:eastAsia="Calibri" w:hAnsi="Calibri" w:cs="Calibri"/>
          <w:sz w:val="22"/>
          <w:szCs w:val="22"/>
          <w:lang w:eastAsia="en-US"/>
        </w:rPr>
        <w:footnoteReference w:id="2"/>
      </w:r>
      <w:r w:rsidR="00FE07FD" w:rsidRPr="008F663B">
        <w:rPr>
          <w:rFonts w:ascii="Calibri" w:eastAsia="Calibri" w:hAnsi="Calibri" w:cs="Calibri"/>
          <w:sz w:val="22"/>
          <w:szCs w:val="22"/>
          <w:lang w:eastAsia="en-US"/>
        </w:rPr>
        <w:t>:</w:t>
      </w:r>
    </w:p>
    <w:p w14:paraId="501812AD" w14:textId="77777777" w:rsidR="00F1433A" w:rsidRPr="00970F5E" w:rsidRDefault="0071102D" w:rsidP="00F1433A">
      <w:pPr>
        <w:spacing w:line="256" w:lineRule="auto"/>
        <w:jc w:val="both"/>
        <w:rPr>
          <w:highlight w:val="yellow"/>
        </w:rPr>
      </w:pPr>
      <w:r>
        <w:rPr>
          <w:noProof/>
        </w:rPr>
        <w:drawing>
          <wp:anchor distT="0" distB="0" distL="114300" distR="114300" simplePos="0" relativeHeight="251815936" behindDoc="0" locked="0" layoutInCell="1" allowOverlap="1" wp14:anchorId="2A7CA2BE" wp14:editId="0A7C0F7F">
            <wp:simplePos x="0" y="0"/>
            <wp:positionH relativeFrom="column">
              <wp:posOffset>134620</wp:posOffset>
            </wp:positionH>
            <wp:positionV relativeFrom="paragraph">
              <wp:posOffset>31940</wp:posOffset>
            </wp:positionV>
            <wp:extent cx="1137285" cy="1607820"/>
            <wp:effectExtent l="0" t="0" r="5715" b="0"/>
            <wp:wrapThrough wrapText="bothSides">
              <wp:wrapPolygon edited="0">
                <wp:start x="0" y="0"/>
                <wp:lineTo x="0" y="21242"/>
                <wp:lineTo x="21347" y="21242"/>
                <wp:lineTo x="21347" y="0"/>
                <wp:lineTo x="0" y="0"/>
              </wp:wrapPolygon>
            </wp:wrapThrough>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37285"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4"/>
    <w:p w14:paraId="46916810" w14:textId="77777777" w:rsidR="0013726C" w:rsidRPr="00262BD3" w:rsidRDefault="00062C9C" w:rsidP="00C80C9B">
      <w:pPr>
        <w:pStyle w:val="Akapitzlist"/>
        <w:numPr>
          <w:ilvl w:val="0"/>
          <w:numId w:val="6"/>
        </w:numPr>
        <w:jc w:val="both"/>
        <w:rPr>
          <w:b/>
          <w:bCs/>
        </w:rPr>
      </w:pPr>
      <w:r w:rsidRPr="00262BD3">
        <w:rPr>
          <w:b/>
          <w:bCs/>
        </w:rPr>
        <w:t>Biuletyn Informacyjn</w:t>
      </w:r>
      <w:r w:rsidRPr="00262BD3">
        <w:rPr>
          <w:b/>
          <w:bCs/>
          <w:lang w:val="pl-PL"/>
        </w:rPr>
        <w:t>y</w:t>
      </w:r>
      <w:r w:rsidRPr="00262BD3">
        <w:rPr>
          <w:b/>
          <w:bCs/>
        </w:rPr>
        <w:t xml:space="preserve"> WUP w Poznaniu (kwartaln</w:t>
      </w:r>
      <w:r w:rsidR="004531E6">
        <w:rPr>
          <w:b/>
          <w:bCs/>
        </w:rPr>
        <w:t>y</w:t>
      </w:r>
      <w:r w:rsidRPr="00262BD3">
        <w:rPr>
          <w:b/>
          <w:bCs/>
        </w:rPr>
        <w:t xml:space="preserve">) </w:t>
      </w:r>
      <w:r w:rsidRPr="00262BD3">
        <w:t>oraz</w:t>
      </w:r>
      <w:r w:rsidRPr="00262BD3">
        <w:rPr>
          <w:b/>
          <w:bCs/>
        </w:rPr>
        <w:t xml:space="preserve"> miesięczn</w:t>
      </w:r>
      <w:r w:rsidRPr="00262BD3">
        <w:rPr>
          <w:b/>
          <w:bCs/>
          <w:lang w:val="pl-PL"/>
        </w:rPr>
        <w:t>e</w:t>
      </w:r>
      <w:r w:rsidRPr="00262BD3">
        <w:rPr>
          <w:b/>
          <w:bCs/>
        </w:rPr>
        <w:t xml:space="preserve"> raport</w:t>
      </w:r>
      <w:r w:rsidRPr="00262BD3">
        <w:rPr>
          <w:b/>
          <w:bCs/>
          <w:lang w:val="pl-PL"/>
        </w:rPr>
        <w:t>y</w:t>
      </w:r>
      <w:r w:rsidRPr="00262BD3">
        <w:rPr>
          <w:b/>
          <w:bCs/>
        </w:rPr>
        <w:t xml:space="preserve"> statystyczn</w:t>
      </w:r>
      <w:r w:rsidRPr="00262BD3">
        <w:rPr>
          <w:b/>
          <w:bCs/>
          <w:lang w:val="pl-PL"/>
        </w:rPr>
        <w:t>e</w:t>
      </w:r>
      <w:r w:rsidR="00F1433A" w:rsidRPr="00262BD3">
        <w:rPr>
          <w:b/>
          <w:bCs/>
          <w:lang w:val="pl-PL"/>
        </w:rPr>
        <w:t xml:space="preserve">. </w:t>
      </w:r>
      <w:r w:rsidR="00F1433A" w:rsidRPr="00262BD3">
        <w:rPr>
          <w:lang w:val="pl-PL"/>
        </w:rPr>
        <w:t>Dokumenty te zawierają wyniki badań statystyki publicznej</w:t>
      </w:r>
      <w:r w:rsidR="0013726C" w:rsidRPr="00262BD3">
        <w:rPr>
          <w:lang w:val="pl-PL"/>
        </w:rPr>
        <w:t xml:space="preserve"> </w:t>
      </w:r>
      <w:r w:rsidR="0013726C" w:rsidRPr="00262BD3">
        <w:rPr>
          <w:lang w:val="pl-PL"/>
        </w:rPr>
        <w:br/>
        <w:t>w</w:t>
      </w:r>
      <w:r w:rsidR="00F1433A" w:rsidRPr="00262BD3">
        <w:rPr>
          <w:lang w:val="pl-PL"/>
        </w:rPr>
        <w:t xml:space="preserve"> zakresie stanu bezrobocia dla powiatów Wielkopolski. </w:t>
      </w:r>
      <w:r w:rsidR="0013726C" w:rsidRPr="00262BD3">
        <w:t>Regularnie</w:t>
      </w:r>
      <w:r w:rsidR="0013726C" w:rsidRPr="00262BD3">
        <w:rPr>
          <w:lang w:val="pl-PL"/>
        </w:rPr>
        <w:t xml:space="preserve"> </w:t>
      </w:r>
      <w:r w:rsidR="0013726C" w:rsidRPr="00262BD3">
        <w:t>prowadzona sprawozdawczość z zakresu bezrobocia rejestrowanego pozwala na</w:t>
      </w:r>
      <w:r w:rsidR="003D2DA9">
        <w:t xml:space="preserve"> </w:t>
      </w:r>
      <w:r w:rsidR="0013726C" w:rsidRPr="00262BD3">
        <w:t>monitorowanie zmian w poziomie i strukturze regionalnego bezrobocia.</w:t>
      </w:r>
    </w:p>
    <w:p w14:paraId="53521942" w14:textId="77777777" w:rsidR="00FE07FD" w:rsidRPr="00970F5E" w:rsidRDefault="00FE07FD" w:rsidP="00FE07FD">
      <w:pPr>
        <w:spacing w:line="256" w:lineRule="auto"/>
        <w:jc w:val="both"/>
        <w:rPr>
          <w:rFonts w:eastAsia="Calibri"/>
          <w:b/>
          <w:bCs/>
          <w:sz w:val="22"/>
          <w:szCs w:val="22"/>
          <w:highlight w:val="yellow"/>
        </w:rPr>
      </w:pPr>
    </w:p>
    <w:p w14:paraId="0F9FE4F4" w14:textId="77777777" w:rsidR="00FE07FD" w:rsidRDefault="00FE07FD" w:rsidP="00FE07FD">
      <w:pPr>
        <w:spacing w:line="256" w:lineRule="auto"/>
        <w:jc w:val="both"/>
        <w:rPr>
          <w:rFonts w:eastAsia="Calibri"/>
          <w:b/>
          <w:bCs/>
          <w:sz w:val="22"/>
          <w:szCs w:val="22"/>
          <w:highlight w:val="yellow"/>
        </w:rPr>
      </w:pPr>
    </w:p>
    <w:p w14:paraId="041F0E4E" w14:textId="77777777" w:rsidR="00AA33C8" w:rsidRDefault="00AA33C8" w:rsidP="00FE07FD">
      <w:pPr>
        <w:spacing w:line="256" w:lineRule="auto"/>
        <w:jc w:val="both"/>
        <w:rPr>
          <w:rFonts w:eastAsia="Calibri"/>
          <w:b/>
          <w:bCs/>
          <w:sz w:val="22"/>
          <w:szCs w:val="22"/>
          <w:highlight w:val="yellow"/>
        </w:rPr>
      </w:pPr>
    </w:p>
    <w:p w14:paraId="36747983" w14:textId="77777777" w:rsidR="00AA33C8" w:rsidRPr="00970F5E" w:rsidRDefault="00AA33C8" w:rsidP="00FE07FD">
      <w:pPr>
        <w:spacing w:line="256" w:lineRule="auto"/>
        <w:jc w:val="both"/>
        <w:rPr>
          <w:rFonts w:eastAsia="Calibri"/>
          <w:b/>
          <w:bCs/>
          <w:sz w:val="22"/>
          <w:szCs w:val="22"/>
          <w:highlight w:val="yellow"/>
        </w:rPr>
      </w:pPr>
      <w:r>
        <w:rPr>
          <w:noProof/>
        </w:rPr>
        <w:drawing>
          <wp:anchor distT="0" distB="0" distL="114300" distR="114300" simplePos="0" relativeHeight="251814912" behindDoc="0" locked="0" layoutInCell="1" allowOverlap="1" wp14:anchorId="546B1EA7" wp14:editId="2C83CA41">
            <wp:simplePos x="0" y="0"/>
            <wp:positionH relativeFrom="column">
              <wp:posOffset>-15240</wp:posOffset>
            </wp:positionH>
            <wp:positionV relativeFrom="paragraph">
              <wp:posOffset>114745</wp:posOffset>
            </wp:positionV>
            <wp:extent cx="1325880" cy="1875790"/>
            <wp:effectExtent l="0" t="0" r="7620" b="0"/>
            <wp:wrapThrough wrapText="bothSides">
              <wp:wrapPolygon edited="0">
                <wp:start x="0" y="0"/>
                <wp:lineTo x="0" y="21278"/>
                <wp:lineTo x="21414" y="21278"/>
                <wp:lineTo x="21414" y="0"/>
                <wp:lineTo x="0" y="0"/>
              </wp:wrapPolygon>
            </wp:wrapThrough>
            <wp:docPr id="5852360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25880"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672C1" w14:textId="77777777" w:rsidR="008F663B" w:rsidRPr="008F663B" w:rsidRDefault="00FE07FD" w:rsidP="00C80C9B">
      <w:pPr>
        <w:pStyle w:val="Akapitzlist"/>
        <w:numPr>
          <w:ilvl w:val="0"/>
          <w:numId w:val="13"/>
        </w:numPr>
        <w:ind w:left="2694"/>
        <w:jc w:val="both"/>
      </w:pPr>
      <w:r w:rsidRPr="008F663B">
        <w:t xml:space="preserve">raport zawierający badania i analizy własne </w:t>
      </w:r>
      <w:r w:rsidR="004531E6">
        <w:rPr>
          <w:lang w:val="pl-PL"/>
        </w:rPr>
        <w:t xml:space="preserve">WUP w Poznaniu </w:t>
      </w:r>
      <w:r w:rsidRPr="008F663B">
        <w:rPr>
          <w:b/>
          <w:bCs/>
        </w:rPr>
        <w:t>Wybrane aspekty funkcjonowania wielkopolskiego rynku pracy w 202</w:t>
      </w:r>
      <w:r w:rsidR="008F663B" w:rsidRPr="008F663B">
        <w:rPr>
          <w:b/>
          <w:bCs/>
        </w:rPr>
        <w:t>4</w:t>
      </w:r>
      <w:r w:rsidRPr="008F663B">
        <w:rPr>
          <w:b/>
          <w:bCs/>
        </w:rPr>
        <w:t xml:space="preserve"> roku</w:t>
      </w:r>
      <w:r w:rsidRPr="008F663B">
        <w:t xml:space="preserve">. </w:t>
      </w:r>
      <w:r w:rsidR="008F663B" w:rsidRPr="008F663B">
        <w:rPr>
          <w:rFonts w:asciiTheme="minorHAnsi" w:hAnsiTheme="minorHAnsi" w:cstheme="minorHAnsi"/>
        </w:rPr>
        <w:t>Opracowanie to zawiera 2 analizy:</w:t>
      </w:r>
    </w:p>
    <w:p w14:paraId="4E4D19A0" w14:textId="77777777" w:rsidR="008F663B" w:rsidRPr="008F663B" w:rsidRDefault="008F663B" w:rsidP="00C80C9B">
      <w:pPr>
        <w:pStyle w:val="Akapitzlist"/>
        <w:numPr>
          <w:ilvl w:val="0"/>
          <w:numId w:val="16"/>
        </w:numPr>
        <w:spacing w:after="160"/>
        <w:ind w:left="3261" w:hanging="284"/>
        <w:jc w:val="both"/>
        <w:rPr>
          <w:rFonts w:asciiTheme="minorHAnsi" w:hAnsiTheme="minorHAnsi" w:cstheme="minorHAnsi"/>
        </w:rPr>
      </w:pPr>
      <w:r w:rsidRPr="008F663B">
        <w:rPr>
          <w:rFonts w:asciiTheme="minorHAnsi" w:hAnsiTheme="minorHAnsi" w:cstheme="minorHAnsi"/>
        </w:rPr>
        <w:t xml:space="preserve">Zapotrzebowanie na pracowników w Wielkopolsce w 2023 r. - </w:t>
      </w:r>
      <w:r>
        <w:rPr>
          <w:rFonts w:asciiTheme="minorHAnsi" w:hAnsiTheme="minorHAnsi" w:cstheme="minorHAnsi"/>
        </w:rPr>
        <w:t>z</w:t>
      </w:r>
      <w:r w:rsidRPr="008F663B">
        <w:rPr>
          <w:rFonts w:asciiTheme="minorHAnsi" w:hAnsiTheme="minorHAnsi" w:cstheme="minorHAnsi"/>
        </w:rPr>
        <w:t>awiera analizy ofert pracy publikowanych różnymi kanałami rekrutacyjnymi, dzięki czemu możliwe było poznanie zapotrzebowania na różne grupy zawodowe. Analizy uwzględniały oferty pracy zgłaszane do PUP, realizację ofert pracy przez agencje zatrudnienia, oferty pracy w Internecie oraz zapotrzebowanie na pracowników w sektorze publicznym</w:t>
      </w:r>
      <w:r w:rsidR="00C81343">
        <w:rPr>
          <w:rFonts w:asciiTheme="minorHAnsi" w:hAnsiTheme="minorHAnsi" w:cstheme="minorHAnsi"/>
        </w:rPr>
        <w:t>,</w:t>
      </w:r>
    </w:p>
    <w:p w14:paraId="7EDCDBD9" w14:textId="77777777" w:rsidR="008F663B" w:rsidRPr="008F663B" w:rsidRDefault="008F663B" w:rsidP="00C80C9B">
      <w:pPr>
        <w:pStyle w:val="Akapitzlist"/>
        <w:numPr>
          <w:ilvl w:val="0"/>
          <w:numId w:val="16"/>
        </w:numPr>
        <w:spacing w:after="0"/>
        <w:ind w:left="3261" w:hanging="284"/>
        <w:jc w:val="both"/>
        <w:rPr>
          <w:rFonts w:asciiTheme="minorHAnsi" w:hAnsiTheme="minorHAnsi" w:cstheme="minorHAnsi"/>
        </w:rPr>
      </w:pPr>
      <w:r w:rsidRPr="008F663B">
        <w:rPr>
          <w:rFonts w:asciiTheme="minorHAnsi" w:hAnsiTheme="minorHAnsi" w:cstheme="minorHAnsi"/>
        </w:rPr>
        <w:t>Wpływ procesów demograficznych na zatrudnieni</w:t>
      </w:r>
      <w:r w:rsidR="003D2DA9">
        <w:rPr>
          <w:rFonts w:asciiTheme="minorHAnsi" w:hAnsiTheme="minorHAnsi" w:cstheme="minorHAnsi"/>
        </w:rPr>
        <w:t>e</w:t>
      </w:r>
      <w:r w:rsidRPr="008F663B">
        <w:rPr>
          <w:rFonts w:asciiTheme="minorHAnsi" w:hAnsiTheme="minorHAnsi" w:cstheme="minorHAnsi"/>
        </w:rPr>
        <w:t xml:space="preserve"> w województwie wielkopolskim </w:t>
      </w:r>
      <w:r>
        <w:rPr>
          <w:rFonts w:asciiTheme="minorHAnsi" w:hAnsiTheme="minorHAnsi" w:cstheme="minorHAnsi"/>
        </w:rPr>
        <w:t>-</w:t>
      </w:r>
      <w:r w:rsidRPr="008F663B">
        <w:rPr>
          <w:rFonts w:asciiTheme="minorHAnsi" w:hAnsiTheme="minorHAnsi" w:cstheme="minorHAnsi"/>
        </w:rPr>
        <w:t xml:space="preserve"> przedstawiający zmiany w strukturze wiekowej osób pracujących w regionie</w:t>
      </w:r>
      <w:r>
        <w:rPr>
          <w:rFonts w:asciiTheme="minorHAnsi" w:hAnsiTheme="minorHAnsi" w:cstheme="minorHAnsi"/>
        </w:rPr>
        <w:t>,</w:t>
      </w:r>
      <w:r w:rsidRPr="008F663B">
        <w:rPr>
          <w:rFonts w:asciiTheme="minorHAnsi" w:hAnsiTheme="minorHAnsi" w:cstheme="minorHAnsi"/>
        </w:rPr>
        <w:t xml:space="preserve"> a także informacje na temat struktury wiekowej </w:t>
      </w:r>
      <w:r>
        <w:rPr>
          <w:rFonts w:asciiTheme="minorHAnsi" w:hAnsiTheme="minorHAnsi" w:cstheme="minorHAnsi"/>
        </w:rPr>
        <w:br/>
      </w:r>
      <w:r w:rsidRPr="008F663B">
        <w:rPr>
          <w:rFonts w:asciiTheme="minorHAnsi" w:hAnsiTheme="minorHAnsi" w:cstheme="minorHAnsi"/>
        </w:rPr>
        <w:t xml:space="preserve">w branżach i zawodach, co wskazuje na obszary rynku pracy </w:t>
      </w:r>
      <w:r>
        <w:rPr>
          <w:rFonts w:asciiTheme="minorHAnsi" w:hAnsiTheme="minorHAnsi" w:cstheme="minorHAnsi"/>
        </w:rPr>
        <w:br/>
      </w:r>
      <w:r w:rsidRPr="008F663B">
        <w:rPr>
          <w:rFonts w:asciiTheme="minorHAnsi" w:hAnsiTheme="minorHAnsi" w:cstheme="minorHAnsi"/>
        </w:rPr>
        <w:t xml:space="preserve">w największym stopniu narażone na zjawisko starzenia się </w:t>
      </w:r>
      <w:r w:rsidR="003D2DA9">
        <w:rPr>
          <w:rFonts w:asciiTheme="minorHAnsi" w:hAnsiTheme="minorHAnsi" w:cstheme="minorHAnsi"/>
        </w:rPr>
        <w:t>pracowników</w:t>
      </w:r>
      <w:r w:rsidRPr="008F663B">
        <w:rPr>
          <w:rFonts w:asciiTheme="minorHAnsi" w:hAnsiTheme="minorHAnsi" w:cstheme="minorHAnsi"/>
        </w:rPr>
        <w:t>.</w:t>
      </w:r>
    </w:p>
    <w:p w14:paraId="79EB1408" w14:textId="77777777" w:rsidR="00913469" w:rsidRPr="0008501E" w:rsidRDefault="00BF4C29" w:rsidP="0008501E">
      <w:pPr>
        <w:spacing w:after="160" w:line="256" w:lineRule="auto"/>
        <w:jc w:val="both"/>
        <w:rPr>
          <w:highlight w:val="yellow"/>
        </w:rPr>
      </w:pPr>
      <w:r w:rsidRPr="00BF4C29">
        <w:rPr>
          <w:noProof/>
        </w:rPr>
        <w:drawing>
          <wp:anchor distT="0" distB="0" distL="114300" distR="114300" simplePos="0" relativeHeight="251811840" behindDoc="0" locked="0" layoutInCell="1" allowOverlap="1" wp14:anchorId="56F2F46E" wp14:editId="4198117A">
            <wp:simplePos x="0" y="0"/>
            <wp:positionH relativeFrom="column">
              <wp:posOffset>46355</wp:posOffset>
            </wp:positionH>
            <wp:positionV relativeFrom="paragraph">
              <wp:posOffset>171772</wp:posOffset>
            </wp:positionV>
            <wp:extent cx="1272540" cy="1801495"/>
            <wp:effectExtent l="0" t="0" r="3810" b="8255"/>
            <wp:wrapThrough wrapText="bothSides">
              <wp:wrapPolygon edited="0">
                <wp:start x="0" y="0"/>
                <wp:lineTo x="0" y="21471"/>
                <wp:lineTo x="21341" y="21471"/>
                <wp:lineTo x="21341" y="0"/>
                <wp:lineTo x="0" y="0"/>
              </wp:wrapPolygon>
            </wp:wrapThrough>
            <wp:docPr id="18516527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52755"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72540" cy="1801495"/>
                    </a:xfrm>
                    <a:prstGeom prst="rect">
                      <a:avLst/>
                    </a:prstGeom>
                  </pic:spPr>
                </pic:pic>
              </a:graphicData>
            </a:graphic>
            <wp14:sizeRelH relativeFrom="margin">
              <wp14:pctWidth>0</wp14:pctWidth>
            </wp14:sizeRelH>
            <wp14:sizeRelV relativeFrom="margin">
              <wp14:pctHeight>0</wp14:pctHeight>
            </wp14:sizeRelV>
          </wp:anchor>
        </w:drawing>
      </w:r>
    </w:p>
    <w:p w14:paraId="4A6C6F04" w14:textId="77777777" w:rsidR="00913469" w:rsidRPr="008F663B" w:rsidRDefault="00913469" w:rsidP="00C80C9B">
      <w:pPr>
        <w:pStyle w:val="Akapitzlist"/>
        <w:numPr>
          <w:ilvl w:val="0"/>
          <w:numId w:val="12"/>
        </w:numPr>
        <w:spacing w:after="160"/>
        <w:ind w:left="2694" w:hanging="426"/>
        <w:jc w:val="both"/>
        <w:rPr>
          <w:rFonts w:asciiTheme="minorHAnsi" w:hAnsiTheme="minorHAnsi" w:cstheme="minorHAnsi"/>
        </w:rPr>
      </w:pPr>
      <w:r w:rsidRPr="008F663B">
        <w:rPr>
          <w:rFonts w:asciiTheme="minorHAnsi" w:hAnsiTheme="minorHAnsi" w:cstheme="minorHAnsi"/>
        </w:rPr>
        <w:t>badani</w:t>
      </w:r>
      <w:r w:rsidRPr="008F663B">
        <w:rPr>
          <w:rFonts w:asciiTheme="minorHAnsi" w:hAnsiTheme="minorHAnsi" w:cstheme="minorHAnsi"/>
          <w:lang w:val="pl-PL"/>
        </w:rPr>
        <w:t>e</w:t>
      </w:r>
      <w:r w:rsidRPr="008F663B">
        <w:rPr>
          <w:rFonts w:asciiTheme="minorHAnsi" w:hAnsiTheme="minorHAnsi" w:cstheme="minorHAnsi"/>
        </w:rPr>
        <w:t xml:space="preserve"> </w:t>
      </w:r>
      <w:r w:rsidR="00C24497" w:rsidRPr="008F663B">
        <w:rPr>
          <w:rFonts w:asciiTheme="minorHAnsi" w:hAnsiTheme="minorHAnsi" w:cstheme="minorHAnsi"/>
          <w:b/>
          <w:bCs/>
        </w:rPr>
        <w:t>Młodzi na wielkopolskim rynku pracy</w:t>
      </w:r>
      <w:r w:rsidR="00BF4C29" w:rsidRPr="008F663B">
        <w:rPr>
          <w:rFonts w:asciiTheme="minorHAnsi" w:hAnsiTheme="minorHAnsi" w:cstheme="minorHAnsi"/>
        </w:rPr>
        <w:t xml:space="preserve">, które przybliża oczekiwania </w:t>
      </w:r>
      <w:r w:rsidR="00BF4C29" w:rsidRPr="008F663B">
        <w:rPr>
          <w:rFonts w:asciiTheme="minorHAnsi" w:hAnsiTheme="minorHAnsi" w:cstheme="minorHAnsi"/>
        </w:rPr>
        <w:br/>
        <w:t xml:space="preserve">i problemy zawodowe młodych Wielkopolan. Osoby rozpoczynające swoją karierę zawodową są grupą szczególnie wrażliwą na zaburzenia gospodarcze </w:t>
      </w:r>
      <w:r w:rsidR="00BF4C29" w:rsidRPr="008F663B">
        <w:rPr>
          <w:rFonts w:asciiTheme="minorHAnsi" w:hAnsiTheme="minorHAnsi" w:cstheme="minorHAnsi"/>
        </w:rPr>
        <w:br/>
        <w:t>i zmiany na rynku pracy. W czasach postępującego starzenia się społeczeństwa istotnym jest trafne wykorzystanie młodych talentów oraz zapewnienie im takich warunków pracy i życia w regionie, aby nie decydowali się na migrację poza województwo.</w:t>
      </w:r>
    </w:p>
    <w:p w14:paraId="3CEBCCE3" w14:textId="77777777" w:rsidR="00913469" w:rsidRPr="00970F5E" w:rsidRDefault="00913469" w:rsidP="00F17B89">
      <w:pPr>
        <w:spacing w:line="276" w:lineRule="auto"/>
        <w:ind w:firstLine="709"/>
        <w:jc w:val="both"/>
        <w:rPr>
          <w:rFonts w:asciiTheme="minorHAnsi" w:hAnsiTheme="minorHAnsi" w:cstheme="minorHAnsi"/>
          <w:sz w:val="22"/>
          <w:szCs w:val="22"/>
          <w:highlight w:val="yellow"/>
        </w:rPr>
      </w:pPr>
    </w:p>
    <w:p w14:paraId="3D1FF18A" w14:textId="77777777" w:rsidR="00913469" w:rsidRDefault="00913469" w:rsidP="00F17B89">
      <w:pPr>
        <w:spacing w:line="276" w:lineRule="auto"/>
        <w:ind w:firstLine="709"/>
        <w:jc w:val="both"/>
        <w:rPr>
          <w:rFonts w:asciiTheme="minorHAnsi" w:hAnsiTheme="minorHAnsi" w:cstheme="minorHAnsi"/>
          <w:sz w:val="22"/>
          <w:szCs w:val="22"/>
          <w:highlight w:val="yellow"/>
        </w:rPr>
      </w:pPr>
    </w:p>
    <w:p w14:paraId="0D820324" w14:textId="77777777" w:rsidR="0008501E" w:rsidRPr="0008501E" w:rsidRDefault="0008501E" w:rsidP="00CD6C42">
      <w:pPr>
        <w:spacing w:line="276" w:lineRule="auto"/>
        <w:jc w:val="both"/>
        <w:rPr>
          <w:rFonts w:asciiTheme="minorHAnsi" w:hAnsiTheme="minorHAnsi" w:cstheme="minorHAnsi"/>
          <w:sz w:val="22"/>
          <w:szCs w:val="22"/>
        </w:rPr>
      </w:pPr>
    </w:p>
    <w:p w14:paraId="4FBF44E8" w14:textId="77777777" w:rsidR="00673EE2" w:rsidRDefault="0008501E" w:rsidP="00CD6C42">
      <w:pPr>
        <w:spacing w:line="276" w:lineRule="auto"/>
        <w:ind w:firstLine="709"/>
        <w:jc w:val="both"/>
        <w:rPr>
          <w:rFonts w:asciiTheme="minorHAnsi" w:hAnsiTheme="minorHAnsi" w:cstheme="minorHAnsi"/>
          <w:sz w:val="22"/>
          <w:szCs w:val="22"/>
        </w:rPr>
      </w:pPr>
      <w:r w:rsidRPr="0008501E">
        <w:rPr>
          <w:rFonts w:asciiTheme="minorHAnsi" w:hAnsiTheme="minorHAnsi" w:cstheme="minorHAnsi"/>
          <w:sz w:val="22"/>
          <w:szCs w:val="22"/>
        </w:rPr>
        <w:t xml:space="preserve">Dodatkowo w ramach badań i analiz własnych </w:t>
      </w:r>
      <w:r w:rsidR="00673EE2">
        <w:rPr>
          <w:rFonts w:asciiTheme="minorHAnsi" w:hAnsiTheme="minorHAnsi" w:cstheme="minorHAnsi"/>
          <w:sz w:val="22"/>
          <w:szCs w:val="22"/>
        </w:rPr>
        <w:t xml:space="preserve">opracowano </w:t>
      </w:r>
      <w:r w:rsidRPr="0008501E">
        <w:rPr>
          <w:rFonts w:asciiTheme="minorHAnsi" w:hAnsiTheme="minorHAnsi" w:cstheme="minorHAnsi"/>
          <w:sz w:val="22"/>
          <w:szCs w:val="22"/>
        </w:rPr>
        <w:t>w wersji elektronicznej:</w:t>
      </w:r>
    </w:p>
    <w:p w14:paraId="77C36766" w14:textId="77777777" w:rsidR="00673EE2" w:rsidRPr="00673EE2" w:rsidRDefault="0008501E" w:rsidP="00C80C9B">
      <w:pPr>
        <w:pStyle w:val="Akapitzlist"/>
        <w:numPr>
          <w:ilvl w:val="0"/>
          <w:numId w:val="24"/>
        </w:numPr>
        <w:jc w:val="both"/>
        <w:rPr>
          <w:rFonts w:asciiTheme="minorHAnsi" w:hAnsiTheme="minorHAnsi" w:cstheme="minorHAnsi"/>
        </w:rPr>
      </w:pPr>
      <w:r w:rsidRPr="00673EE2">
        <w:rPr>
          <w:rFonts w:asciiTheme="minorHAnsi" w:hAnsiTheme="minorHAnsi" w:cstheme="minorHAnsi"/>
          <w:b/>
          <w:bCs/>
        </w:rPr>
        <w:t>Średni czas pozostawania bez pracy w latach 2022-2023</w:t>
      </w:r>
      <w:r w:rsidR="00BA0A55">
        <w:rPr>
          <w:rFonts w:asciiTheme="minorHAnsi" w:hAnsiTheme="minorHAnsi" w:cstheme="minorHAnsi"/>
        </w:rPr>
        <w:t>,</w:t>
      </w:r>
    </w:p>
    <w:p w14:paraId="1E629C35" w14:textId="77777777" w:rsidR="00CD6C42" w:rsidRPr="00673EE2" w:rsidRDefault="0008501E" w:rsidP="00C80C9B">
      <w:pPr>
        <w:pStyle w:val="Akapitzlist"/>
        <w:numPr>
          <w:ilvl w:val="0"/>
          <w:numId w:val="24"/>
        </w:numPr>
        <w:jc w:val="both"/>
        <w:rPr>
          <w:rFonts w:asciiTheme="minorHAnsi" w:hAnsiTheme="minorHAnsi" w:cstheme="minorHAnsi"/>
        </w:rPr>
      </w:pPr>
      <w:r w:rsidRPr="00673EE2">
        <w:rPr>
          <w:rFonts w:asciiTheme="minorHAnsi" w:hAnsiTheme="minorHAnsi" w:cstheme="minorHAnsi"/>
          <w:b/>
          <w:bCs/>
        </w:rPr>
        <w:t>Kondycja wielkopolskiej przedsiębiorczości oraz</w:t>
      </w:r>
      <w:r w:rsidRPr="00673EE2">
        <w:rPr>
          <w:rFonts w:asciiTheme="minorHAnsi" w:hAnsiTheme="minorHAnsi" w:cstheme="minorHAnsi"/>
        </w:rPr>
        <w:t xml:space="preserve"> </w:t>
      </w:r>
      <w:r w:rsidRPr="00673EE2">
        <w:rPr>
          <w:rFonts w:asciiTheme="minorHAnsi" w:hAnsiTheme="minorHAnsi" w:cstheme="minorHAnsi"/>
          <w:b/>
          <w:bCs/>
        </w:rPr>
        <w:t>przeżywalność firm w regionie na podstawie danych z rejestru REGON oraz danych WUP</w:t>
      </w:r>
      <w:r w:rsidRPr="00673EE2">
        <w:rPr>
          <w:rFonts w:asciiTheme="minorHAnsi" w:hAnsiTheme="minorHAnsi" w:cstheme="minorHAnsi"/>
        </w:rPr>
        <w:t>.</w:t>
      </w:r>
    </w:p>
    <w:p w14:paraId="480F6350" w14:textId="77777777" w:rsidR="00CA7799" w:rsidRPr="004C5D68" w:rsidRDefault="00E10F53" w:rsidP="004C5D68">
      <w:pPr>
        <w:spacing w:after="160" w:line="276" w:lineRule="auto"/>
        <w:ind w:firstLine="709"/>
        <w:jc w:val="both"/>
        <w:rPr>
          <w:rFonts w:asciiTheme="minorHAnsi" w:hAnsiTheme="minorHAnsi" w:cstheme="minorHAnsi"/>
          <w:sz w:val="22"/>
          <w:szCs w:val="22"/>
        </w:rPr>
      </w:pPr>
      <w:r w:rsidRPr="00673EE2">
        <w:rPr>
          <w:rFonts w:asciiTheme="minorHAnsi" w:hAnsiTheme="minorHAnsi" w:cstheme="minorHAnsi"/>
          <w:sz w:val="22"/>
          <w:szCs w:val="22"/>
        </w:rPr>
        <w:t>WUP w Poznaniu prowadził</w:t>
      </w:r>
      <w:r w:rsidR="005E2D0B" w:rsidRPr="00673EE2">
        <w:rPr>
          <w:rFonts w:asciiTheme="minorHAnsi" w:hAnsiTheme="minorHAnsi" w:cstheme="minorHAnsi"/>
          <w:sz w:val="22"/>
          <w:szCs w:val="22"/>
        </w:rPr>
        <w:t xml:space="preserve"> </w:t>
      </w:r>
      <w:r w:rsidR="005E2D0B" w:rsidRPr="00262BD3">
        <w:rPr>
          <w:rFonts w:asciiTheme="minorHAnsi" w:hAnsiTheme="minorHAnsi" w:cstheme="minorHAnsi"/>
          <w:sz w:val="22"/>
          <w:szCs w:val="22"/>
        </w:rPr>
        <w:t>również</w:t>
      </w:r>
      <w:r w:rsidRPr="00262BD3">
        <w:rPr>
          <w:rFonts w:asciiTheme="minorHAnsi" w:hAnsiTheme="minorHAnsi" w:cstheme="minorHAnsi"/>
          <w:sz w:val="22"/>
          <w:szCs w:val="22"/>
        </w:rPr>
        <w:t xml:space="preserve"> stały monitoring </w:t>
      </w:r>
      <w:r w:rsidRPr="00262BD3">
        <w:rPr>
          <w:rFonts w:ascii="Calibri" w:eastAsia="Calibri" w:hAnsi="Calibri"/>
          <w:sz w:val="22"/>
          <w:szCs w:val="22"/>
          <w:lang w:eastAsia="en-US"/>
        </w:rPr>
        <w:t>poziomu bezrobocia i zatrudnienia w regionie</w:t>
      </w:r>
      <w:r w:rsidR="005E2D0B" w:rsidRPr="00262BD3">
        <w:rPr>
          <w:rFonts w:ascii="Calibri" w:eastAsia="Calibri" w:hAnsi="Calibri"/>
          <w:sz w:val="22"/>
          <w:szCs w:val="22"/>
          <w:lang w:eastAsia="en-US"/>
        </w:rPr>
        <w:t>,</w:t>
      </w:r>
      <w:r w:rsidR="00B4607E" w:rsidRPr="00262BD3">
        <w:rPr>
          <w:rFonts w:ascii="Calibri" w:eastAsia="Calibri" w:hAnsi="Calibri"/>
          <w:sz w:val="22"/>
          <w:szCs w:val="22"/>
          <w:lang w:eastAsia="en-US"/>
        </w:rPr>
        <w:t xml:space="preserve"> </w:t>
      </w:r>
      <w:r w:rsidR="00B4607E" w:rsidRPr="00970F5E">
        <w:rPr>
          <w:rFonts w:ascii="Calibri" w:eastAsia="Calibri" w:hAnsi="Calibri"/>
          <w:sz w:val="22"/>
          <w:szCs w:val="22"/>
          <w:highlight w:val="yellow"/>
          <w:lang w:eastAsia="en-US"/>
        </w:rPr>
        <w:br/>
      </w:r>
      <w:r w:rsidR="00B4607E" w:rsidRPr="00262BD3">
        <w:rPr>
          <w:rFonts w:ascii="Calibri" w:eastAsia="Calibri" w:hAnsi="Calibri"/>
          <w:sz w:val="22"/>
          <w:szCs w:val="22"/>
          <w:lang w:eastAsia="en-US"/>
        </w:rPr>
        <w:t>a</w:t>
      </w:r>
      <w:r w:rsidRPr="00262BD3">
        <w:rPr>
          <w:rFonts w:ascii="Calibri" w:eastAsia="Calibri" w:hAnsi="Calibri"/>
          <w:sz w:val="22"/>
          <w:szCs w:val="22"/>
          <w:lang w:eastAsia="en-US"/>
        </w:rPr>
        <w:t xml:space="preserve"> realizowa</w:t>
      </w:r>
      <w:r w:rsidR="00B4607E" w:rsidRPr="00262BD3">
        <w:rPr>
          <w:rFonts w:ascii="Calibri" w:eastAsia="Calibri" w:hAnsi="Calibri"/>
          <w:sz w:val="22"/>
          <w:szCs w:val="22"/>
          <w:lang w:eastAsia="en-US"/>
        </w:rPr>
        <w:t xml:space="preserve">ne </w:t>
      </w:r>
      <w:r w:rsidRPr="00262BD3">
        <w:rPr>
          <w:rFonts w:ascii="Calibri" w:eastAsia="Calibri" w:hAnsi="Calibri"/>
          <w:sz w:val="22"/>
          <w:szCs w:val="22"/>
          <w:lang w:eastAsia="en-US"/>
        </w:rPr>
        <w:t>badania dostarczające informacji o zjawiskach występujących na wielkopolskim rynku pracy</w:t>
      </w:r>
      <w:r w:rsidR="00B4607E" w:rsidRPr="00262BD3">
        <w:rPr>
          <w:rFonts w:ascii="Calibri" w:eastAsia="Calibri" w:hAnsi="Calibri"/>
          <w:sz w:val="22"/>
          <w:szCs w:val="22"/>
          <w:lang w:eastAsia="en-US"/>
        </w:rPr>
        <w:t xml:space="preserve"> </w:t>
      </w:r>
      <w:r w:rsidRPr="00262BD3">
        <w:rPr>
          <w:rFonts w:ascii="Calibri" w:eastAsia="Calibri" w:hAnsi="Calibri"/>
          <w:sz w:val="22"/>
          <w:szCs w:val="22"/>
          <w:lang w:eastAsia="en-US"/>
        </w:rPr>
        <w:t>wspierały realizację polityki zatrudnienia.</w:t>
      </w:r>
    </w:p>
    <w:p w14:paraId="1161C789" w14:textId="77777777" w:rsidR="00757B3D" w:rsidRPr="00AF4D1D" w:rsidRDefault="00AF4D1D" w:rsidP="00C5552D">
      <w:pPr>
        <w:pStyle w:val="Nagwek1"/>
        <w:numPr>
          <w:ilvl w:val="0"/>
          <w:numId w:val="1"/>
        </w:numPr>
        <w:rPr>
          <w:rFonts w:eastAsia="Calibri"/>
        </w:rPr>
      </w:pPr>
      <w:bookmarkStart w:id="15" w:name="_Toc190424100"/>
      <w:bookmarkStart w:id="16" w:name="_Hlk125631025"/>
      <w:bookmarkEnd w:id="4"/>
      <w:r w:rsidRPr="00AF4D1D">
        <w:rPr>
          <w:rFonts w:eastAsia="Calibri"/>
        </w:rPr>
        <w:t>Podnoszenie kompetencji i kwalifikacji przedsiębiorców i pracowników w celu dostosowania do potrzeb specjalizacji regionalnego rynku pracy</w:t>
      </w:r>
      <w:bookmarkEnd w:id="15"/>
      <w:r w:rsidRPr="00AF4D1D">
        <w:rPr>
          <w:rFonts w:eastAsia="Calibri"/>
        </w:rPr>
        <w:t xml:space="preserve"> </w:t>
      </w:r>
    </w:p>
    <w:bookmarkEnd w:id="16"/>
    <w:p w14:paraId="6F309394" w14:textId="77777777" w:rsidR="00BE3D6E" w:rsidRPr="00970F5E" w:rsidRDefault="00BE3D6E" w:rsidP="00BE3D6E">
      <w:pPr>
        <w:pStyle w:val="Bezodstpw"/>
        <w:rPr>
          <w:highlight w:val="yellow"/>
        </w:rPr>
      </w:pPr>
    </w:p>
    <w:p w14:paraId="359A998A" w14:textId="77777777" w:rsidR="00DD2AB9" w:rsidRPr="002C2436" w:rsidRDefault="004612CF" w:rsidP="00E800F5">
      <w:pPr>
        <w:pStyle w:val="Nagwek2"/>
        <w:numPr>
          <w:ilvl w:val="0"/>
          <w:numId w:val="2"/>
        </w:numPr>
        <w:ind w:left="284" w:hanging="284"/>
        <w:rPr>
          <w:rFonts w:eastAsia="Calibri"/>
          <w:shd w:val="clear" w:color="auto" w:fill="B8CCE4"/>
        </w:rPr>
      </w:pPr>
      <w:bookmarkStart w:id="17" w:name="_Toc190424101"/>
      <w:r w:rsidRPr="002C2436">
        <w:rPr>
          <w:rFonts w:eastAsia="Calibri"/>
        </w:rPr>
        <w:t>Wpływ edukacji na rynek pracy</w:t>
      </w:r>
      <w:bookmarkEnd w:id="17"/>
    </w:p>
    <w:p w14:paraId="070117E1" w14:textId="77777777" w:rsidR="00DD2AB9" w:rsidRPr="00970F5E" w:rsidRDefault="00DD2AB9" w:rsidP="006C7EB5">
      <w:pPr>
        <w:spacing w:line="276" w:lineRule="auto"/>
        <w:ind w:firstLine="709"/>
        <w:jc w:val="both"/>
        <w:rPr>
          <w:rFonts w:ascii="Calibri" w:hAnsi="Calibri" w:cs="Calibri"/>
          <w:sz w:val="22"/>
          <w:szCs w:val="22"/>
          <w:highlight w:val="yellow"/>
        </w:rPr>
      </w:pPr>
    </w:p>
    <w:p w14:paraId="4FFDD6EC" w14:textId="77777777" w:rsidR="007C53F4" w:rsidRPr="002C2436" w:rsidRDefault="00CC72A5" w:rsidP="00C80C9B">
      <w:pPr>
        <w:pStyle w:val="Akapitzlist"/>
        <w:numPr>
          <w:ilvl w:val="1"/>
          <w:numId w:val="10"/>
        </w:numPr>
        <w:ind w:left="1134" w:hanging="425"/>
        <w:rPr>
          <w:rFonts w:cs="Calibri"/>
          <w:b/>
          <w:bCs/>
        </w:rPr>
      </w:pPr>
      <w:r w:rsidRPr="002C2436">
        <w:rPr>
          <w:rFonts w:cs="Calibri"/>
          <w:b/>
          <w:bCs/>
        </w:rPr>
        <w:t>Opracowani</w:t>
      </w:r>
      <w:r w:rsidR="00946A10" w:rsidRPr="002C2436">
        <w:rPr>
          <w:rFonts w:cs="Calibri"/>
          <w:b/>
          <w:bCs/>
        </w:rPr>
        <w:t xml:space="preserve">a dotyczące edukacji w regionie oraz zapotrzebowania na zawody i kompetencje </w:t>
      </w:r>
      <w:r w:rsidR="00B83F4D" w:rsidRPr="002C2436">
        <w:rPr>
          <w:rFonts w:cs="Calibri"/>
          <w:b/>
          <w:bCs/>
        </w:rPr>
        <w:br/>
      </w:r>
      <w:r w:rsidR="00946A10" w:rsidRPr="002C2436">
        <w:rPr>
          <w:rFonts w:cs="Calibri"/>
          <w:b/>
          <w:bCs/>
        </w:rPr>
        <w:t>na</w:t>
      </w:r>
      <w:r w:rsidR="002B639D" w:rsidRPr="002C2436">
        <w:rPr>
          <w:rFonts w:cs="Calibri"/>
          <w:b/>
          <w:bCs/>
          <w:lang w:val="pl-PL"/>
        </w:rPr>
        <w:t xml:space="preserve"> lokalnym</w:t>
      </w:r>
      <w:r w:rsidR="00946A10" w:rsidRPr="002C2436">
        <w:rPr>
          <w:rFonts w:cs="Calibri"/>
          <w:b/>
          <w:bCs/>
        </w:rPr>
        <w:t xml:space="preserve"> rynku pracy</w:t>
      </w:r>
    </w:p>
    <w:p w14:paraId="582B00D0" w14:textId="77777777" w:rsidR="00922E86" w:rsidRPr="00970F5E" w:rsidRDefault="00497084" w:rsidP="00CC7AD7">
      <w:pPr>
        <w:spacing w:line="276" w:lineRule="auto"/>
        <w:ind w:firstLine="709"/>
        <w:jc w:val="both"/>
        <w:rPr>
          <w:rFonts w:ascii="Calibri" w:eastAsia="Calibri" w:hAnsi="Calibri" w:cs="Calibri"/>
          <w:sz w:val="22"/>
          <w:szCs w:val="22"/>
          <w:highlight w:val="yellow"/>
          <w:lang w:eastAsia="en-US"/>
        </w:rPr>
      </w:pPr>
      <w:r w:rsidRPr="004A5F12">
        <w:rPr>
          <w:rFonts w:ascii="Calibri" w:hAnsi="Calibri" w:cs="Calibri"/>
          <w:sz w:val="22"/>
          <w:szCs w:val="22"/>
        </w:rPr>
        <w:t>W 202</w:t>
      </w:r>
      <w:r w:rsidR="004A5F12" w:rsidRPr="004A5F12">
        <w:rPr>
          <w:rFonts w:ascii="Calibri" w:hAnsi="Calibri" w:cs="Calibri"/>
          <w:sz w:val="22"/>
          <w:szCs w:val="22"/>
        </w:rPr>
        <w:t>4</w:t>
      </w:r>
      <w:r w:rsidRPr="004A5F12">
        <w:rPr>
          <w:rFonts w:ascii="Calibri" w:hAnsi="Calibri" w:cs="Calibri"/>
          <w:sz w:val="22"/>
          <w:szCs w:val="22"/>
        </w:rPr>
        <w:t xml:space="preserve"> r. przygotowano </w:t>
      </w:r>
      <w:r w:rsidR="00D13BD7" w:rsidRPr="004A5F12">
        <w:rPr>
          <w:rFonts w:ascii="Calibri" w:hAnsi="Calibri" w:cs="Calibri"/>
          <w:sz w:val="22"/>
          <w:szCs w:val="22"/>
        </w:rPr>
        <w:t>raport</w:t>
      </w:r>
      <w:r w:rsidR="00946A10" w:rsidRPr="004A5F12">
        <w:rPr>
          <w:rFonts w:ascii="Calibri" w:hAnsi="Calibri" w:cs="Calibri"/>
          <w:sz w:val="22"/>
          <w:szCs w:val="22"/>
        </w:rPr>
        <w:t xml:space="preserve"> </w:t>
      </w:r>
      <w:r w:rsidR="00946A10" w:rsidRPr="004A5F12">
        <w:rPr>
          <w:rFonts w:ascii="Calibri" w:hAnsi="Calibri" w:cs="Calibri"/>
          <w:b/>
          <w:bCs/>
          <w:sz w:val="22"/>
          <w:szCs w:val="22"/>
        </w:rPr>
        <w:t>Absolwenci rocznik 20</w:t>
      </w:r>
      <w:r w:rsidR="00164C5C" w:rsidRPr="004A5F12">
        <w:rPr>
          <w:rFonts w:ascii="Calibri" w:hAnsi="Calibri" w:cs="Calibri"/>
          <w:b/>
          <w:bCs/>
          <w:sz w:val="22"/>
          <w:szCs w:val="22"/>
        </w:rPr>
        <w:t>2</w:t>
      </w:r>
      <w:r w:rsidR="004A5F12" w:rsidRPr="004A5F12">
        <w:rPr>
          <w:rFonts w:ascii="Calibri" w:hAnsi="Calibri" w:cs="Calibri"/>
          <w:b/>
          <w:bCs/>
          <w:sz w:val="22"/>
          <w:szCs w:val="22"/>
        </w:rPr>
        <w:t>2</w:t>
      </w:r>
      <w:r w:rsidR="00946A10" w:rsidRPr="004A5F12">
        <w:rPr>
          <w:rFonts w:ascii="Calibri" w:hAnsi="Calibri" w:cs="Calibri"/>
          <w:b/>
          <w:bCs/>
          <w:sz w:val="22"/>
          <w:szCs w:val="22"/>
        </w:rPr>
        <w:t>/202</w:t>
      </w:r>
      <w:r w:rsidR="004A5F12" w:rsidRPr="004A5F12">
        <w:rPr>
          <w:rFonts w:ascii="Calibri" w:hAnsi="Calibri" w:cs="Calibri"/>
          <w:b/>
          <w:bCs/>
          <w:sz w:val="22"/>
          <w:szCs w:val="22"/>
        </w:rPr>
        <w:t>3</w:t>
      </w:r>
      <w:r w:rsidRPr="004A5F12">
        <w:rPr>
          <w:rFonts w:ascii="Calibri" w:hAnsi="Calibri" w:cs="Calibri"/>
          <w:sz w:val="22"/>
          <w:szCs w:val="22"/>
        </w:rPr>
        <w:t>,</w:t>
      </w:r>
      <w:r w:rsidR="00662945" w:rsidRPr="004A5F12">
        <w:rPr>
          <w:rFonts w:ascii="Calibri" w:hAnsi="Calibri" w:cs="Calibri"/>
          <w:sz w:val="22"/>
          <w:szCs w:val="22"/>
        </w:rPr>
        <w:t xml:space="preserve"> który</w:t>
      </w:r>
      <w:r w:rsidR="00EE23BA" w:rsidRPr="004A5F12">
        <w:rPr>
          <w:rFonts w:ascii="Calibri" w:hAnsi="Calibri" w:cs="Calibri"/>
          <w:sz w:val="22"/>
          <w:szCs w:val="22"/>
        </w:rPr>
        <w:t xml:space="preserve"> </w:t>
      </w:r>
      <w:r w:rsidR="00A63BB7" w:rsidRPr="004A5F12">
        <w:rPr>
          <w:rFonts w:ascii="Calibri" w:hAnsi="Calibri" w:cs="Calibri"/>
          <w:sz w:val="22"/>
          <w:szCs w:val="22"/>
        </w:rPr>
        <w:t>przedstawia</w:t>
      </w:r>
      <w:r w:rsidR="00662945" w:rsidRPr="004A5F12">
        <w:rPr>
          <w:rFonts w:ascii="Calibri" w:eastAsia="Calibri" w:hAnsi="Calibri" w:cs="Calibri"/>
          <w:sz w:val="22"/>
          <w:szCs w:val="22"/>
          <w:lang w:eastAsia="en-US"/>
        </w:rPr>
        <w:t xml:space="preserve"> wybierane</w:t>
      </w:r>
      <w:r w:rsidR="00535CC9" w:rsidRPr="004A5F12">
        <w:rPr>
          <w:rFonts w:ascii="Calibri" w:eastAsia="Calibri" w:hAnsi="Calibri" w:cs="Calibri"/>
          <w:sz w:val="22"/>
          <w:szCs w:val="22"/>
          <w:lang w:eastAsia="en-US"/>
        </w:rPr>
        <w:t xml:space="preserve"> przez uczniów w Wielkopolsce</w:t>
      </w:r>
      <w:r w:rsidR="00662945" w:rsidRPr="004A5F12">
        <w:rPr>
          <w:rFonts w:ascii="Calibri" w:eastAsia="Calibri" w:hAnsi="Calibri" w:cs="Calibri"/>
          <w:sz w:val="22"/>
          <w:szCs w:val="22"/>
          <w:lang w:eastAsia="en-US"/>
        </w:rPr>
        <w:t xml:space="preserve"> szkoły i kierunki kształcenia oraz ich dopasowanie do potrzeb lokalnego rynku pracy. </w:t>
      </w:r>
      <w:r w:rsidR="00A63BB7" w:rsidRPr="004A5F12">
        <w:rPr>
          <w:rFonts w:ascii="Calibri" w:eastAsia="Calibri" w:hAnsi="Calibri" w:cs="Calibri"/>
          <w:sz w:val="22"/>
          <w:szCs w:val="22"/>
          <w:lang w:eastAsia="en-US"/>
        </w:rPr>
        <w:t xml:space="preserve">Dokument składa się z dwóch części: </w:t>
      </w:r>
    </w:p>
    <w:p w14:paraId="04CB06AE" w14:textId="77777777" w:rsidR="00922E86" w:rsidRPr="004A5F12" w:rsidRDefault="00A63BB7" w:rsidP="00C80C9B">
      <w:pPr>
        <w:pStyle w:val="Akapitzlist"/>
        <w:numPr>
          <w:ilvl w:val="0"/>
          <w:numId w:val="11"/>
        </w:numPr>
        <w:ind w:left="851" w:hanging="284"/>
        <w:jc w:val="both"/>
        <w:rPr>
          <w:rFonts w:cs="Calibri"/>
        </w:rPr>
      </w:pPr>
      <w:r w:rsidRPr="004A5F12">
        <w:rPr>
          <w:rFonts w:cs="Calibri"/>
        </w:rPr>
        <w:t>I</w:t>
      </w:r>
      <w:r w:rsidR="00922E86" w:rsidRPr="004A5F12">
        <w:rPr>
          <w:rFonts w:cs="Calibri"/>
          <w:lang w:val="pl-PL"/>
        </w:rPr>
        <w:t>:</w:t>
      </w:r>
      <w:r w:rsidRPr="004A5F12">
        <w:rPr>
          <w:rFonts w:cs="Calibri"/>
        </w:rPr>
        <w:t xml:space="preserve"> absolwen</w:t>
      </w:r>
      <w:r w:rsidR="00922E86" w:rsidRPr="004A5F12">
        <w:rPr>
          <w:rFonts w:cs="Calibri"/>
          <w:lang w:val="pl-PL"/>
        </w:rPr>
        <w:t>ci</w:t>
      </w:r>
      <w:r w:rsidRPr="004A5F12">
        <w:rPr>
          <w:rFonts w:cs="Calibri"/>
        </w:rPr>
        <w:t xml:space="preserve"> szkół </w:t>
      </w:r>
      <w:r w:rsidR="00922E86" w:rsidRPr="004A5F12">
        <w:rPr>
          <w:rFonts w:cs="Calibri"/>
          <w:lang w:val="pl-PL"/>
        </w:rPr>
        <w:t>ponadpodstawowych</w:t>
      </w:r>
      <w:r w:rsidRPr="004A5F12">
        <w:rPr>
          <w:rFonts w:cs="Calibri"/>
        </w:rPr>
        <w:t xml:space="preserve"> oraz ich sytuacj</w:t>
      </w:r>
      <w:r w:rsidR="00922E86" w:rsidRPr="004A5F12">
        <w:rPr>
          <w:rFonts w:cs="Calibri"/>
          <w:lang w:val="pl-PL"/>
        </w:rPr>
        <w:t xml:space="preserve">a </w:t>
      </w:r>
      <w:r w:rsidRPr="004A5F12">
        <w:rPr>
          <w:rFonts w:cs="Calibri"/>
        </w:rPr>
        <w:t>w 31 powiatach województwa,</w:t>
      </w:r>
    </w:p>
    <w:p w14:paraId="7BCBEFE3" w14:textId="77777777" w:rsidR="00922E86" w:rsidRPr="004A5F12" w:rsidRDefault="00A63BB7" w:rsidP="00C80C9B">
      <w:pPr>
        <w:pStyle w:val="Akapitzlist"/>
        <w:numPr>
          <w:ilvl w:val="0"/>
          <w:numId w:val="11"/>
        </w:numPr>
        <w:ind w:left="851" w:hanging="284"/>
        <w:jc w:val="both"/>
        <w:rPr>
          <w:rFonts w:cs="Calibri"/>
        </w:rPr>
      </w:pPr>
      <w:r w:rsidRPr="004A5F12">
        <w:rPr>
          <w:rFonts w:cs="Calibri"/>
        </w:rPr>
        <w:t>II</w:t>
      </w:r>
      <w:r w:rsidR="00922E86" w:rsidRPr="004A5F12">
        <w:rPr>
          <w:rFonts w:cs="Calibri"/>
          <w:lang w:val="pl-PL"/>
        </w:rPr>
        <w:t xml:space="preserve">: </w:t>
      </w:r>
      <w:r w:rsidRPr="004A5F12">
        <w:rPr>
          <w:rFonts w:cs="Calibri"/>
        </w:rPr>
        <w:t>absolwen</w:t>
      </w:r>
      <w:r w:rsidR="00922E86" w:rsidRPr="004A5F12">
        <w:rPr>
          <w:rFonts w:cs="Calibri"/>
          <w:lang w:val="pl-PL"/>
        </w:rPr>
        <w:t xml:space="preserve">ci </w:t>
      </w:r>
      <w:r w:rsidRPr="004A5F12">
        <w:rPr>
          <w:rFonts w:cs="Calibri"/>
        </w:rPr>
        <w:t xml:space="preserve">wielkopolskich uczelni wyższych oraz </w:t>
      </w:r>
      <w:r w:rsidR="00FB3572" w:rsidRPr="004A5F12">
        <w:rPr>
          <w:rFonts w:cs="Calibri"/>
          <w:lang w:val="pl-PL"/>
        </w:rPr>
        <w:t xml:space="preserve">ich </w:t>
      </w:r>
      <w:r w:rsidRPr="004A5F12">
        <w:rPr>
          <w:rFonts w:cs="Calibri"/>
        </w:rPr>
        <w:t>ekonomiczn</w:t>
      </w:r>
      <w:r w:rsidR="00922E86" w:rsidRPr="004A5F12">
        <w:rPr>
          <w:rFonts w:cs="Calibri"/>
          <w:lang w:val="pl-PL"/>
        </w:rPr>
        <w:t>e</w:t>
      </w:r>
      <w:r w:rsidRPr="004A5F12">
        <w:rPr>
          <w:rFonts w:cs="Calibri"/>
        </w:rPr>
        <w:t xml:space="preserve"> los</w:t>
      </w:r>
      <w:r w:rsidR="00922E86" w:rsidRPr="004A5F12">
        <w:rPr>
          <w:rFonts w:cs="Calibri"/>
          <w:lang w:val="pl-PL"/>
        </w:rPr>
        <w:t xml:space="preserve">y </w:t>
      </w:r>
      <w:r w:rsidRPr="004A5F12">
        <w:rPr>
          <w:rFonts w:cs="Calibri"/>
        </w:rPr>
        <w:t>na rynku pracy.</w:t>
      </w:r>
    </w:p>
    <w:p w14:paraId="59BEDDE3" w14:textId="77777777" w:rsidR="00D13BD7" w:rsidRPr="00FD578D" w:rsidRDefault="006438EB" w:rsidP="00CC7AD7">
      <w:pPr>
        <w:spacing w:line="276" w:lineRule="auto"/>
        <w:jc w:val="both"/>
        <w:rPr>
          <w:rFonts w:ascii="Calibri" w:eastAsia="Calibri" w:hAnsi="Calibri" w:cs="Calibri"/>
          <w:sz w:val="22"/>
          <w:szCs w:val="22"/>
        </w:rPr>
      </w:pPr>
      <w:r w:rsidRPr="004A5F12">
        <w:rPr>
          <w:rFonts w:asciiTheme="minorHAnsi" w:eastAsia="Calibri" w:hAnsiTheme="minorHAnsi" w:cstheme="minorHAnsi"/>
          <w:sz w:val="22"/>
          <w:szCs w:val="22"/>
        </w:rPr>
        <w:t>Dodatkowo, w celu przybliżenia oferty edukacyjnej na poszczególnych lokalnych rynkach pracy,</w:t>
      </w:r>
      <w:r w:rsidR="00F94344" w:rsidRPr="004A5F12">
        <w:rPr>
          <w:rFonts w:asciiTheme="minorHAnsi" w:eastAsia="Calibri" w:hAnsiTheme="minorHAnsi" w:cstheme="minorHAnsi"/>
          <w:sz w:val="22"/>
          <w:szCs w:val="22"/>
        </w:rPr>
        <w:t xml:space="preserve"> </w:t>
      </w:r>
      <w:r w:rsidRPr="004A5F12">
        <w:rPr>
          <w:rFonts w:asciiTheme="minorHAnsi" w:eastAsia="Calibri" w:hAnsiTheme="minorHAnsi" w:cstheme="minorHAnsi"/>
          <w:sz w:val="22"/>
          <w:szCs w:val="22"/>
        </w:rPr>
        <w:t xml:space="preserve">wykorzystano wyniki badania </w:t>
      </w:r>
      <w:r w:rsidRPr="004A5F12">
        <w:rPr>
          <w:rFonts w:asciiTheme="minorHAnsi" w:eastAsia="Calibri" w:hAnsiTheme="minorHAnsi" w:cstheme="minorHAnsi"/>
          <w:i/>
          <w:iCs/>
          <w:sz w:val="22"/>
          <w:szCs w:val="22"/>
        </w:rPr>
        <w:t>Barometr Zawodó</w:t>
      </w:r>
      <w:r w:rsidR="005B615A" w:rsidRPr="004A5F12">
        <w:rPr>
          <w:rFonts w:asciiTheme="minorHAnsi" w:eastAsia="Calibri" w:hAnsiTheme="minorHAnsi" w:cstheme="minorHAnsi"/>
          <w:i/>
          <w:iCs/>
          <w:sz w:val="22"/>
          <w:szCs w:val="22"/>
        </w:rPr>
        <w:t>w</w:t>
      </w:r>
      <w:r w:rsidRPr="004A5F12">
        <w:rPr>
          <w:rFonts w:asciiTheme="minorHAnsi" w:eastAsia="Calibri" w:hAnsiTheme="minorHAnsi" w:cstheme="minorHAnsi"/>
          <w:sz w:val="22"/>
          <w:szCs w:val="22"/>
        </w:rPr>
        <w:t xml:space="preserve"> w każdym z powiatów. </w:t>
      </w:r>
      <w:r w:rsidR="006D6F12" w:rsidRPr="004A5F12">
        <w:rPr>
          <w:rFonts w:ascii="Calibri" w:eastAsia="Calibri" w:hAnsi="Calibri" w:cs="Calibri"/>
          <w:sz w:val="22"/>
          <w:szCs w:val="22"/>
        </w:rPr>
        <w:t xml:space="preserve">Opracowanie </w:t>
      </w:r>
      <w:r w:rsidR="006D6F12" w:rsidRPr="00355439">
        <w:rPr>
          <w:rFonts w:ascii="Calibri" w:eastAsia="Calibri" w:hAnsi="Calibri" w:cs="Calibri"/>
          <w:sz w:val="22"/>
          <w:szCs w:val="22"/>
        </w:rPr>
        <w:t>ma przyczynić się do poszerzenia współpracy szkół i organów prowadzących szkoły z lokalnymi przedsiębiorcami, w celu tworzenia podstaw jak najbardziej adekwatnego dopasowania oferty edukacyjnej do potrzeb rynku pracy. Dokument</w:t>
      </w:r>
      <w:r w:rsidR="006D6F12" w:rsidRPr="00FD578D">
        <w:rPr>
          <w:rFonts w:ascii="Calibri" w:eastAsia="Calibri" w:hAnsi="Calibri" w:cs="Calibri"/>
          <w:sz w:val="22"/>
          <w:szCs w:val="22"/>
        </w:rPr>
        <w:t xml:space="preserve"> pełni również istotną rolę dla uczniów</w:t>
      </w:r>
      <w:r w:rsidR="00B30E70">
        <w:rPr>
          <w:rFonts w:ascii="Calibri" w:eastAsia="Calibri" w:hAnsi="Calibri" w:cs="Calibri"/>
          <w:sz w:val="22"/>
          <w:szCs w:val="22"/>
        </w:rPr>
        <w:t xml:space="preserve"> </w:t>
      </w:r>
      <w:r w:rsidR="006D6F12" w:rsidRPr="00FD578D">
        <w:rPr>
          <w:rFonts w:ascii="Calibri" w:eastAsia="Calibri" w:hAnsi="Calibri" w:cs="Calibri"/>
          <w:sz w:val="22"/>
          <w:szCs w:val="22"/>
        </w:rPr>
        <w:t xml:space="preserve">i rodziców </w:t>
      </w:r>
      <w:r w:rsidR="00771EEB" w:rsidRPr="00FD578D">
        <w:rPr>
          <w:rFonts w:ascii="Calibri" w:eastAsia="Calibri" w:hAnsi="Calibri" w:cs="Calibri"/>
          <w:sz w:val="22"/>
          <w:szCs w:val="22"/>
        </w:rPr>
        <w:t>wyborze szkoły, dostosowanej do indywidualnych planów zawodowych.</w:t>
      </w:r>
    </w:p>
    <w:p w14:paraId="0A532236" w14:textId="77777777" w:rsidR="00B11DE9" w:rsidRPr="00377BB8" w:rsidRDefault="008A630F" w:rsidP="00377BB8">
      <w:pPr>
        <w:spacing w:line="276" w:lineRule="auto"/>
        <w:ind w:firstLine="709"/>
        <w:jc w:val="both"/>
        <w:rPr>
          <w:rStyle w:val="Tytuksiki"/>
          <w:rFonts w:ascii="Calibri" w:hAnsi="Calibri" w:cs="Calibri"/>
          <w:b w:val="0"/>
          <w:bCs w:val="0"/>
          <w:i w:val="0"/>
          <w:iCs w:val="0"/>
          <w:sz w:val="22"/>
          <w:szCs w:val="22"/>
          <w:highlight w:val="yellow"/>
        </w:rPr>
      </w:pPr>
      <w:r w:rsidRPr="008A630F">
        <w:rPr>
          <w:rFonts w:ascii="Calibri" w:hAnsi="Calibri" w:cs="Calibri"/>
          <w:noProof/>
          <w:sz w:val="22"/>
          <w:szCs w:val="22"/>
        </w:rPr>
        <w:drawing>
          <wp:anchor distT="0" distB="0" distL="114300" distR="114300" simplePos="0" relativeHeight="251786240" behindDoc="0" locked="0" layoutInCell="1" allowOverlap="1" wp14:anchorId="01E35648" wp14:editId="0971BD49">
            <wp:simplePos x="0" y="0"/>
            <wp:positionH relativeFrom="column">
              <wp:posOffset>13158</wp:posOffset>
            </wp:positionH>
            <wp:positionV relativeFrom="paragraph">
              <wp:posOffset>43299</wp:posOffset>
            </wp:positionV>
            <wp:extent cx="1243965" cy="1831340"/>
            <wp:effectExtent l="0" t="0" r="0" b="0"/>
            <wp:wrapThrough wrapText="bothSides">
              <wp:wrapPolygon edited="0">
                <wp:start x="0" y="0"/>
                <wp:lineTo x="0" y="21345"/>
                <wp:lineTo x="21170" y="21345"/>
                <wp:lineTo x="21170" y="0"/>
                <wp:lineTo x="0" y="0"/>
              </wp:wrapPolygon>
            </wp:wrapThrough>
            <wp:docPr id="18589802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80257"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43965" cy="1831340"/>
                    </a:xfrm>
                    <a:prstGeom prst="rect">
                      <a:avLst/>
                    </a:prstGeom>
                  </pic:spPr>
                </pic:pic>
              </a:graphicData>
            </a:graphic>
            <wp14:sizeRelH relativeFrom="margin">
              <wp14:pctWidth>0</wp14:pctWidth>
            </wp14:sizeRelH>
            <wp14:sizeRelV relativeFrom="margin">
              <wp14:pctHeight>0</wp14:pctHeight>
            </wp14:sizeRelV>
          </wp:anchor>
        </w:drawing>
      </w:r>
      <w:r w:rsidR="0034668C" w:rsidRPr="004A5F12">
        <w:rPr>
          <w:rStyle w:val="Tytuksiki"/>
          <w:rFonts w:ascii="Calibri" w:hAnsi="Calibri" w:cs="Calibri"/>
          <w:b w:val="0"/>
          <w:bCs w:val="0"/>
          <w:i w:val="0"/>
          <w:iCs w:val="0"/>
          <w:sz w:val="22"/>
          <w:szCs w:val="22"/>
        </w:rPr>
        <w:t>W roku szkolnym 20</w:t>
      </w:r>
      <w:r w:rsidR="0077708A" w:rsidRPr="004A5F12">
        <w:rPr>
          <w:rStyle w:val="Tytuksiki"/>
          <w:rFonts w:ascii="Calibri" w:hAnsi="Calibri" w:cs="Calibri"/>
          <w:b w:val="0"/>
          <w:bCs w:val="0"/>
          <w:i w:val="0"/>
          <w:iCs w:val="0"/>
          <w:sz w:val="22"/>
          <w:szCs w:val="22"/>
        </w:rPr>
        <w:t>2</w:t>
      </w:r>
      <w:r w:rsidR="004A5F12" w:rsidRPr="004A5F12">
        <w:rPr>
          <w:rStyle w:val="Tytuksiki"/>
          <w:rFonts w:ascii="Calibri" w:hAnsi="Calibri" w:cs="Calibri"/>
          <w:b w:val="0"/>
          <w:bCs w:val="0"/>
          <w:i w:val="0"/>
          <w:iCs w:val="0"/>
          <w:sz w:val="22"/>
          <w:szCs w:val="22"/>
        </w:rPr>
        <w:t>2</w:t>
      </w:r>
      <w:r w:rsidR="0034668C" w:rsidRPr="004A5F12">
        <w:rPr>
          <w:rStyle w:val="Tytuksiki"/>
          <w:rFonts w:ascii="Calibri" w:hAnsi="Calibri" w:cs="Calibri"/>
          <w:b w:val="0"/>
          <w:bCs w:val="0"/>
          <w:i w:val="0"/>
          <w:iCs w:val="0"/>
          <w:sz w:val="22"/>
          <w:szCs w:val="22"/>
        </w:rPr>
        <w:t>/202</w:t>
      </w:r>
      <w:r w:rsidR="004A5F12" w:rsidRPr="004A5F12">
        <w:rPr>
          <w:rStyle w:val="Tytuksiki"/>
          <w:rFonts w:ascii="Calibri" w:hAnsi="Calibri" w:cs="Calibri"/>
          <w:b w:val="0"/>
          <w:bCs w:val="0"/>
          <w:i w:val="0"/>
          <w:iCs w:val="0"/>
          <w:sz w:val="22"/>
          <w:szCs w:val="22"/>
        </w:rPr>
        <w:t>3</w:t>
      </w:r>
      <w:r w:rsidR="0034668C" w:rsidRPr="004A5F12">
        <w:rPr>
          <w:rStyle w:val="Tytuksiki"/>
          <w:rFonts w:ascii="Calibri" w:hAnsi="Calibri" w:cs="Calibri"/>
          <w:b w:val="0"/>
          <w:bCs w:val="0"/>
          <w:i w:val="0"/>
          <w:iCs w:val="0"/>
          <w:sz w:val="22"/>
          <w:szCs w:val="22"/>
        </w:rPr>
        <w:t xml:space="preserve"> w województwie wielkopolskim w szkołach </w:t>
      </w:r>
      <w:r w:rsidR="008A7FC1" w:rsidRPr="004A5F12">
        <w:rPr>
          <w:rStyle w:val="Tytuksiki"/>
          <w:rFonts w:ascii="Calibri" w:hAnsi="Calibri" w:cs="Calibri"/>
          <w:b w:val="0"/>
          <w:bCs w:val="0"/>
          <w:i w:val="0"/>
          <w:iCs w:val="0"/>
          <w:sz w:val="22"/>
          <w:szCs w:val="22"/>
        </w:rPr>
        <w:t>ponadpodstawowych</w:t>
      </w:r>
      <w:r w:rsidR="0034668C" w:rsidRPr="004A5F12">
        <w:rPr>
          <w:rStyle w:val="Tytuksiki"/>
          <w:rFonts w:ascii="Calibri" w:hAnsi="Calibri" w:cs="Calibri"/>
          <w:b w:val="0"/>
          <w:bCs w:val="0"/>
          <w:i w:val="0"/>
          <w:iCs w:val="0"/>
          <w:sz w:val="22"/>
          <w:szCs w:val="22"/>
        </w:rPr>
        <w:t xml:space="preserve"> naukę ukończyło </w:t>
      </w:r>
      <w:r w:rsidR="004A5F12" w:rsidRPr="004A5F12">
        <w:rPr>
          <w:rStyle w:val="Tytuksiki"/>
          <w:rFonts w:ascii="Calibri" w:hAnsi="Calibri" w:cs="Calibri"/>
          <w:b w:val="0"/>
          <w:bCs w:val="0"/>
          <w:i w:val="0"/>
          <w:iCs w:val="0"/>
          <w:sz w:val="22"/>
          <w:szCs w:val="22"/>
        </w:rPr>
        <w:t>39</w:t>
      </w:r>
      <w:r w:rsidR="00FC286F">
        <w:rPr>
          <w:rStyle w:val="Tytuksiki"/>
          <w:rFonts w:ascii="Calibri" w:hAnsi="Calibri" w:cs="Calibri"/>
          <w:b w:val="0"/>
          <w:bCs w:val="0"/>
          <w:i w:val="0"/>
          <w:iCs w:val="0"/>
          <w:sz w:val="22"/>
          <w:szCs w:val="22"/>
        </w:rPr>
        <w:t> </w:t>
      </w:r>
      <w:r w:rsidR="004A5F12" w:rsidRPr="004A5F12">
        <w:rPr>
          <w:rStyle w:val="Tytuksiki"/>
          <w:rFonts w:ascii="Calibri" w:hAnsi="Calibri" w:cs="Calibri"/>
          <w:b w:val="0"/>
          <w:bCs w:val="0"/>
          <w:i w:val="0"/>
          <w:iCs w:val="0"/>
          <w:sz w:val="22"/>
          <w:szCs w:val="22"/>
        </w:rPr>
        <w:t>340</w:t>
      </w:r>
      <w:r w:rsidR="0034668C" w:rsidRPr="004A5F12">
        <w:rPr>
          <w:rStyle w:val="Tytuksiki"/>
          <w:rFonts w:ascii="Calibri" w:hAnsi="Calibri" w:cs="Calibri"/>
          <w:b w:val="0"/>
          <w:bCs w:val="0"/>
          <w:i w:val="0"/>
          <w:iCs w:val="0"/>
          <w:sz w:val="22"/>
          <w:szCs w:val="22"/>
        </w:rPr>
        <w:t xml:space="preserve"> absolwentów, w tym </w:t>
      </w:r>
      <w:r w:rsidR="004A5F12" w:rsidRPr="004A5F12">
        <w:rPr>
          <w:rStyle w:val="Tytuksiki"/>
          <w:rFonts w:ascii="Calibri" w:hAnsi="Calibri" w:cs="Calibri"/>
          <w:b w:val="0"/>
          <w:bCs w:val="0"/>
          <w:i w:val="0"/>
          <w:iCs w:val="0"/>
          <w:sz w:val="22"/>
          <w:szCs w:val="22"/>
        </w:rPr>
        <w:t>21</w:t>
      </w:r>
      <w:r w:rsidR="00FC286F">
        <w:rPr>
          <w:rStyle w:val="Tytuksiki"/>
          <w:rFonts w:ascii="Calibri" w:hAnsi="Calibri" w:cs="Calibri"/>
          <w:b w:val="0"/>
          <w:bCs w:val="0"/>
          <w:i w:val="0"/>
          <w:iCs w:val="0"/>
          <w:sz w:val="22"/>
          <w:szCs w:val="22"/>
        </w:rPr>
        <w:t> </w:t>
      </w:r>
      <w:r w:rsidR="004A5F12" w:rsidRPr="004A5F12">
        <w:rPr>
          <w:rStyle w:val="Tytuksiki"/>
          <w:rFonts w:ascii="Calibri" w:hAnsi="Calibri" w:cs="Calibri"/>
          <w:b w:val="0"/>
          <w:bCs w:val="0"/>
          <w:i w:val="0"/>
          <w:iCs w:val="0"/>
          <w:sz w:val="22"/>
          <w:szCs w:val="22"/>
        </w:rPr>
        <w:t>496</w:t>
      </w:r>
      <w:r w:rsidR="0034668C" w:rsidRPr="004A5F12">
        <w:rPr>
          <w:rStyle w:val="Tytuksiki"/>
          <w:rFonts w:ascii="Calibri" w:hAnsi="Calibri" w:cs="Calibri"/>
          <w:b w:val="0"/>
          <w:bCs w:val="0"/>
          <w:i w:val="0"/>
          <w:iCs w:val="0"/>
          <w:sz w:val="22"/>
          <w:szCs w:val="22"/>
        </w:rPr>
        <w:t xml:space="preserve"> kobiet</w:t>
      </w:r>
      <w:r w:rsidR="00E40B4E" w:rsidRPr="004A5F12">
        <w:rPr>
          <w:rStyle w:val="Tytuksiki"/>
          <w:rFonts w:ascii="Calibri" w:hAnsi="Calibri" w:cs="Calibri"/>
          <w:b w:val="0"/>
          <w:bCs w:val="0"/>
          <w:i w:val="0"/>
          <w:iCs w:val="0"/>
          <w:sz w:val="22"/>
          <w:szCs w:val="22"/>
        </w:rPr>
        <w:t>.</w:t>
      </w:r>
      <w:r w:rsidR="002A4658" w:rsidRPr="004A5F12">
        <w:rPr>
          <w:rStyle w:val="Tytuksiki"/>
          <w:rFonts w:ascii="Calibri" w:hAnsi="Calibri" w:cs="Calibri"/>
          <w:b w:val="0"/>
          <w:bCs w:val="0"/>
          <w:i w:val="0"/>
          <w:iCs w:val="0"/>
          <w:sz w:val="22"/>
          <w:szCs w:val="22"/>
        </w:rPr>
        <w:t xml:space="preserve"> </w:t>
      </w:r>
      <w:r w:rsidR="00E40B4E" w:rsidRPr="004A5F12">
        <w:rPr>
          <w:rStyle w:val="Tytuksiki"/>
          <w:rFonts w:ascii="Calibri" w:hAnsi="Calibri" w:cs="Calibri"/>
          <w:b w:val="0"/>
          <w:bCs w:val="0"/>
          <w:i w:val="0"/>
          <w:iCs w:val="0"/>
          <w:sz w:val="22"/>
          <w:szCs w:val="22"/>
        </w:rPr>
        <w:t>W</w:t>
      </w:r>
      <w:r w:rsidR="002A4658" w:rsidRPr="004A5F12">
        <w:rPr>
          <w:rStyle w:val="Tytuksiki"/>
          <w:rFonts w:ascii="Calibri" w:hAnsi="Calibri" w:cs="Calibri"/>
          <w:b w:val="0"/>
          <w:bCs w:val="0"/>
          <w:i w:val="0"/>
          <w:iCs w:val="0"/>
          <w:sz w:val="22"/>
          <w:szCs w:val="22"/>
        </w:rPr>
        <w:t xml:space="preserve"> roku 20</w:t>
      </w:r>
      <w:r w:rsidR="00404CD5" w:rsidRPr="004A5F12">
        <w:rPr>
          <w:rStyle w:val="Tytuksiki"/>
          <w:rFonts w:ascii="Calibri" w:hAnsi="Calibri" w:cs="Calibri"/>
          <w:b w:val="0"/>
          <w:bCs w:val="0"/>
          <w:i w:val="0"/>
          <w:iCs w:val="0"/>
          <w:sz w:val="22"/>
          <w:szCs w:val="22"/>
        </w:rPr>
        <w:t>2</w:t>
      </w:r>
      <w:r w:rsidR="004A5F12" w:rsidRPr="004A5F12">
        <w:rPr>
          <w:rStyle w:val="Tytuksiki"/>
          <w:rFonts w:ascii="Calibri" w:hAnsi="Calibri" w:cs="Calibri"/>
          <w:b w:val="0"/>
          <w:bCs w:val="0"/>
          <w:i w:val="0"/>
          <w:iCs w:val="0"/>
          <w:sz w:val="22"/>
          <w:szCs w:val="22"/>
        </w:rPr>
        <w:t>2</w:t>
      </w:r>
      <w:r w:rsidR="002A4658" w:rsidRPr="004A5F12">
        <w:rPr>
          <w:rStyle w:val="Tytuksiki"/>
          <w:rFonts w:ascii="Calibri" w:hAnsi="Calibri" w:cs="Calibri"/>
          <w:b w:val="0"/>
          <w:bCs w:val="0"/>
          <w:i w:val="0"/>
          <w:iCs w:val="0"/>
          <w:sz w:val="22"/>
          <w:szCs w:val="22"/>
        </w:rPr>
        <w:t>/202</w:t>
      </w:r>
      <w:r w:rsidR="004A5F12" w:rsidRPr="004A5F12">
        <w:rPr>
          <w:rStyle w:val="Tytuksiki"/>
          <w:rFonts w:ascii="Calibri" w:hAnsi="Calibri" w:cs="Calibri"/>
          <w:b w:val="0"/>
          <w:bCs w:val="0"/>
          <w:i w:val="0"/>
          <w:iCs w:val="0"/>
          <w:sz w:val="22"/>
          <w:szCs w:val="22"/>
        </w:rPr>
        <w:t>3</w:t>
      </w:r>
      <w:r w:rsidR="002A4658" w:rsidRPr="004A5F12">
        <w:rPr>
          <w:rStyle w:val="Tytuksiki"/>
          <w:rFonts w:ascii="Calibri" w:hAnsi="Calibri" w:cs="Calibri"/>
          <w:b w:val="0"/>
          <w:bCs w:val="0"/>
          <w:i w:val="0"/>
          <w:iCs w:val="0"/>
          <w:sz w:val="22"/>
          <w:szCs w:val="22"/>
        </w:rPr>
        <w:t xml:space="preserve"> w stosunku do danych z </w:t>
      </w:r>
      <w:r w:rsidR="00E03113" w:rsidRPr="004A5F12">
        <w:rPr>
          <w:rStyle w:val="Tytuksiki"/>
          <w:rFonts w:ascii="Calibri" w:hAnsi="Calibri" w:cs="Calibri"/>
          <w:b w:val="0"/>
          <w:bCs w:val="0"/>
          <w:i w:val="0"/>
          <w:iCs w:val="0"/>
          <w:sz w:val="22"/>
          <w:szCs w:val="22"/>
        </w:rPr>
        <w:t xml:space="preserve">raportu </w:t>
      </w:r>
      <w:r w:rsidR="007906BC">
        <w:rPr>
          <w:rStyle w:val="Tytuksiki"/>
          <w:rFonts w:ascii="Calibri" w:hAnsi="Calibri" w:cs="Calibri"/>
          <w:b w:val="0"/>
          <w:bCs w:val="0"/>
          <w:i w:val="0"/>
          <w:iCs w:val="0"/>
          <w:sz w:val="22"/>
          <w:szCs w:val="22"/>
        </w:rPr>
        <w:t xml:space="preserve">z roku 2023 </w:t>
      </w:r>
      <w:r w:rsidR="00E03113" w:rsidRPr="004A5F12">
        <w:rPr>
          <w:rStyle w:val="Tytuksiki"/>
          <w:rFonts w:ascii="Calibri" w:hAnsi="Calibri" w:cs="Calibri"/>
          <w:b w:val="0"/>
          <w:bCs w:val="0"/>
          <w:i w:val="0"/>
          <w:iCs w:val="0"/>
          <w:sz w:val="22"/>
          <w:szCs w:val="22"/>
        </w:rPr>
        <w:t>odnotowano</w:t>
      </w:r>
      <w:r w:rsidR="007906BC">
        <w:rPr>
          <w:rStyle w:val="Tytuksiki"/>
          <w:rFonts w:ascii="Calibri" w:hAnsi="Calibri" w:cs="Calibri"/>
          <w:b w:val="0"/>
          <w:bCs w:val="0"/>
          <w:i w:val="0"/>
          <w:iCs w:val="0"/>
          <w:sz w:val="22"/>
          <w:szCs w:val="22"/>
        </w:rPr>
        <w:t xml:space="preserve"> </w:t>
      </w:r>
      <w:r w:rsidR="004A5F12" w:rsidRPr="004A5F12">
        <w:rPr>
          <w:rStyle w:val="Tytuksiki"/>
          <w:rFonts w:ascii="Calibri" w:hAnsi="Calibri" w:cs="Calibri"/>
          <w:b w:val="0"/>
          <w:bCs w:val="0"/>
          <w:i w:val="0"/>
          <w:iCs w:val="0"/>
          <w:sz w:val="22"/>
          <w:szCs w:val="22"/>
        </w:rPr>
        <w:t xml:space="preserve">spadek </w:t>
      </w:r>
      <w:r w:rsidR="002A4658" w:rsidRPr="004A5F12">
        <w:rPr>
          <w:rStyle w:val="Tytuksiki"/>
          <w:rFonts w:ascii="Calibri" w:hAnsi="Calibri" w:cs="Calibri"/>
          <w:b w:val="0"/>
          <w:bCs w:val="0"/>
          <w:i w:val="0"/>
          <w:iCs w:val="0"/>
          <w:sz w:val="22"/>
          <w:szCs w:val="22"/>
        </w:rPr>
        <w:t>liczby absolwentów</w:t>
      </w:r>
      <w:r w:rsidR="00E03113" w:rsidRPr="004A5F12">
        <w:rPr>
          <w:rStyle w:val="Tytuksiki"/>
          <w:rFonts w:ascii="Calibri" w:hAnsi="Calibri" w:cs="Calibri"/>
          <w:b w:val="0"/>
          <w:bCs w:val="0"/>
          <w:i w:val="0"/>
          <w:iCs w:val="0"/>
          <w:sz w:val="22"/>
          <w:szCs w:val="22"/>
        </w:rPr>
        <w:t xml:space="preserve"> </w:t>
      </w:r>
      <w:r w:rsidR="004A5F12">
        <w:rPr>
          <w:rStyle w:val="Tytuksiki"/>
          <w:rFonts w:ascii="Calibri" w:hAnsi="Calibri" w:cs="Calibri"/>
          <w:b w:val="0"/>
          <w:bCs w:val="0"/>
          <w:i w:val="0"/>
          <w:iCs w:val="0"/>
          <w:sz w:val="22"/>
          <w:szCs w:val="22"/>
        </w:rPr>
        <w:t>o 5 494 os</w:t>
      </w:r>
      <w:r w:rsidR="003D62C6">
        <w:rPr>
          <w:rStyle w:val="Tytuksiki"/>
          <w:rFonts w:ascii="Calibri" w:hAnsi="Calibri" w:cs="Calibri"/>
          <w:b w:val="0"/>
          <w:bCs w:val="0"/>
          <w:i w:val="0"/>
          <w:iCs w:val="0"/>
          <w:sz w:val="22"/>
          <w:szCs w:val="22"/>
        </w:rPr>
        <w:t>oby</w:t>
      </w:r>
      <w:r w:rsidR="00585397">
        <w:rPr>
          <w:rStyle w:val="Tytuksiki"/>
          <w:rFonts w:ascii="Calibri" w:hAnsi="Calibri" w:cs="Calibri"/>
          <w:b w:val="0"/>
          <w:bCs w:val="0"/>
          <w:i w:val="0"/>
          <w:iCs w:val="0"/>
          <w:sz w:val="22"/>
          <w:szCs w:val="22"/>
        </w:rPr>
        <w:t xml:space="preserve"> (</w:t>
      </w:r>
      <w:r w:rsidR="00730A90">
        <w:rPr>
          <w:rStyle w:val="Tytuksiki"/>
          <w:rFonts w:ascii="Calibri" w:hAnsi="Calibri" w:cs="Calibri"/>
          <w:b w:val="0"/>
          <w:bCs w:val="0"/>
          <w:i w:val="0"/>
          <w:iCs w:val="0"/>
          <w:sz w:val="22"/>
          <w:szCs w:val="22"/>
        </w:rPr>
        <w:t>najwięce</w:t>
      </w:r>
      <w:r w:rsidR="00730A90" w:rsidRPr="00730A90">
        <w:rPr>
          <w:rStyle w:val="Tytuksiki"/>
          <w:rFonts w:ascii="Calibri" w:hAnsi="Calibri" w:cs="Calibri"/>
          <w:b w:val="0"/>
          <w:bCs w:val="0"/>
          <w:i w:val="0"/>
          <w:iCs w:val="0"/>
          <w:sz w:val="22"/>
          <w:szCs w:val="22"/>
        </w:rPr>
        <w:t xml:space="preserve">j </w:t>
      </w:r>
      <w:r w:rsidR="00E03113" w:rsidRPr="00730A90">
        <w:rPr>
          <w:rStyle w:val="Tytuksiki"/>
          <w:rFonts w:ascii="Calibri" w:hAnsi="Calibri" w:cs="Calibri"/>
          <w:b w:val="0"/>
          <w:bCs w:val="0"/>
          <w:i w:val="0"/>
          <w:iCs w:val="0"/>
          <w:sz w:val="22"/>
          <w:szCs w:val="22"/>
        </w:rPr>
        <w:t>w</w:t>
      </w:r>
      <w:r w:rsidR="002A4658" w:rsidRPr="00730A90">
        <w:rPr>
          <w:rStyle w:val="Tytuksiki"/>
          <w:rFonts w:ascii="Calibri" w:hAnsi="Calibri" w:cs="Calibri"/>
          <w:b w:val="0"/>
          <w:bCs w:val="0"/>
          <w:i w:val="0"/>
          <w:iCs w:val="0"/>
          <w:sz w:val="22"/>
          <w:szCs w:val="22"/>
        </w:rPr>
        <w:t xml:space="preserve"> </w:t>
      </w:r>
      <w:r w:rsidR="00E03113" w:rsidRPr="00730A90">
        <w:rPr>
          <w:rStyle w:val="Tytuksiki"/>
          <w:rFonts w:ascii="Calibri" w:hAnsi="Calibri" w:cs="Calibri"/>
          <w:b w:val="0"/>
          <w:bCs w:val="0"/>
          <w:i w:val="0"/>
          <w:iCs w:val="0"/>
          <w:sz w:val="22"/>
          <w:szCs w:val="22"/>
        </w:rPr>
        <w:t>szkołach branżowych</w:t>
      </w:r>
      <w:r w:rsidR="000D5569">
        <w:rPr>
          <w:rStyle w:val="Tytuksiki"/>
          <w:rFonts w:ascii="Calibri" w:hAnsi="Calibri" w:cs="Calibri"/>
          <w:b w:val="0"/>
          <w:bCs w:val="0"/>
          <w:i w:val="0"/>
          <w:iCs w:val="0"/>
          <w:sz w:val="22"/>
          <w:szCs w:val="22"/>
        </w:rPr>
        <w:t xml:space="preserve"> </w:t>
      </w:r>
      <w:r w:rsidR="00785FE2">
        <w:rPr>
          <w:rStyle w:val="Tytuksiki"/>
          <w:rFonts w:ascii="Calibri" w:hAnsi="Calibri" w:cs="Calibri"/>
          <w:b w:val="0"/>
          <w:bCs w:val="0"/>
          <w:i w:val="0"/>
          <w:iCs w:val="0"/>
          <w:sz w:val="22"/>
          <w:szCs w:val="22"/>
        </w:rPr>
        <w:br/>
      </w:r>
      <w:r w:rsidR="00E03113" w:rsidRPr="00730A90">
        <w:rPr>
          <w:rStyle w:val="Tytuksiki"/>
          <w:rFonts w:ascii="Calibri" w:hAnsi="Calibri" w:cs="Calibri"/>
          <w:b w:val="0"/>
          <w:bCs w:val="0"/>
          <w:i w:val="0"/>
          <w:iCs w:val="0"/>
          <w:sz w:val="22"/>
          <w:szCs w:val="22"/>
        </w:rPr>
        <w:t xml:space="preserve">o </w:t>
      </w:r>
      <w:r w:rsidR="00730A90" w:rsidRPr="00730A90">
        <w:rPr>
          <w:rStyle w:val="Tytuksiki"/>
          <w:rFonts w:ascii="Calibri" w:hAnsi="Calibri" w:cs="Calibri"/>
          <w:b w:val="0"/>
          <w:bCs w:val="0"/>
          <w:i w:val="0"/>
          <w:iCs w:val="0"/>
          <w:sz w:val="22"/>
          <w:szCs w:val="22"/>
        </w:rPr>
        <w:t>5</w:t>
      </w:r>
      <w:r w:rsidR="00670C6B">
        <w:rPr>
          <w:rStyle w:val="Tytuksiki"/>
          <w:rFonts w:ascii="Calibri" w:hAnsi="Calibri" w:cs="Calibri"/>
          <w:b w:val="0"/>
          <w:bCs w:val="0"/>
          <w:i w:val="0"/>
          <w:iCs w:val="0"/>
          <w:sz w:val="22"/>
          <w:szCs w:val="22"/>
        </w:rPr>
        <w:t> </w:t>
      </w:r>
      <w:r w:rsidR="00730A90" w:rsidRPr="00730A90">
        <w:rPr>
          <w:rStyle w:val="Tytuksiki"/>
          <w:rFonts w:ascii="Calibri" w:hAnsi="Calibri" w:cs="Calibri"/>
          <w:b w:val="0"/>
          <w:bCs w:val="0"/>
          <w:i w:val="0"/>
          <w:iCs w:val="0"/>
          <w:sz w:val="22"/>
          <w:szCs w:val="22"/>
        </w:rPr>
        <w:t>052</w:t>
      </w:r>
      <w:r w:rsidR="00E03113" w:rsidRPr="00730A90">
        <w:rPr>
          <w:rStyle w:val="Tytuksiki"/>
          <w:rFonts w:ascii="Calibri" w:hAnsi="Calibri" w:cs="Calibri"/>
          <w:b w:val="0"/>
          <w:bCs w:val="0"/>
          <w:i w:val="0"/>
          <w:iCs w:val="0"/>
          <w:sz w:val="22"/>
          <w:szCs w:val="22"/>
        </w:rPr>
        <w:t xml:space="preserve"> os</w:t>
      </w:r>
      <w:r w:rsidR="00730A90" w:rsidRPr="00730A90">
        <w:rPr>
          <w:rStyle w:val="Tytuksiki"/>
          <w:rFonts w:ascii="Calibri" w:hAnsi="Calibri" w:cs="Calibri"/>
          <w:b w:val="0"/>
          <w:bCs w:val="0"/>
          <w:i w:val="0"/>
          <w:iCs w:val="0"/>
          <w:sz w:val="22"/>
          <w:szCs w:val="22"/>
        </w:rPr>
        <w:t>oby</w:t>
      </w:r>
      <w:r w:rsidR="00E03113" w:rsidRPr="009954B7">
        <w:rPr>
          <w:rStyle w:val="Tytuksiki"/>
          <w:rFonts w:ascii="Calibri" w:hAnsi="Calibri" w:cs="Calibri"/>
          <w:b w:val="0"/>
          <w:bCs w:val="0"/>
          <w:i w:val="0"/>
          <w:iCs w:val="0"/>
          <w:sz w:val="22"/>
          <w:szCs w:val="22"/>
        </w:rPr>
        <w:t>)</w:t>
      </w:r>
      <w:r w:rsidR="00585397" w:rsidRPr="009954B7">
        <w:rPr>
          <w:rStyle w:val="Tytuksiki"/>
          <w:rFonts w:ascii="Calibri" w:hAnsi="Calibri" w:cs="Calibri"/>
          <w:b w:val="0"/>
          <w:bCs w:val="0"/>
          <w:i w:val="0"/>
          <w:iCs w:val="0"/>
          <w:sz w:val="22"/>
          <w:szCs w:val="22"/>
        </w:rPr>
        <w:t xml:space="preserve">, co mogło mieć przełożenie na spadek liczby bezrobotnych absolwentów, pozostających w rejestrach powiatowych urzędów pracy na koniec 2023 r. </w:t>
      </w:r>
      <w:r w:rsidR="00404CD5" w:rsidRPr="009954B7">
        <w:rPr>
          <w:rStyle w:val="Tytuksiki"/>
          <w:rFonts w:ascii="Calibri" w:hAnsi="Calibri" w:cs="Calibri"/>
          <w:b w:val="0"/>
          <w:bCs w:val="0"/>
          <w:i w:val="0"/>
          <w:iCs w:val="0"/>
          <w:sz w:val="22"/>
          <w:szCs w:val="22"/>
        </w:rPr>
        <w:t xml:space="preserve">Ogółem </w:t>
      </w:r>
      <w:r w:rsidR="00393310" w:rsidRPr="009954B7">
        <w:rPr>
          <w:rStyle w:val="Tytuksiki"/>
          <w:rFonts w:ascii="Calibri" w:hAnsi="Calibri" w:cs="Calibri"/>
          <w:b w:val="0"/>
          <w:bCs w:val="0"/>
          <w:i w:val="0"/>
          <w:iCs w:val="0"/>
          <w:sz w:val="22"/>
          <w:szCs w:val="22"/>
        </w:rPr>
        <w:t>w re</w:t>
      </w:r>
      <w:r w:rsidR="00393310" w:rsidRPr="00377BB8">
        <w:rPr>
          <w:rStyle w:val="Tytuksiki"/>
          <w:rFonts w:ascii="Calibri" w:hAnsi="Calibri" w:cs="Calibri"/>
          <w:b w:val="0"/>
          <w:bCs w:val="0"/>
          <w:i w:val="0"/>
          <w:iCs w:val="0"/>
          <w:sz w:val="22"/>
          <w:szCs w:val="22"/>
        </w:rPr>
        <w:t xml:space="preserve">jestrach </w:t>
      </w:r>
      <w:r w:rsidR="00CC5030" w:rsidRPr="00377BB8">
        <w:rPr>
          <w:rStyle w:val="Tytuksiki"/>
          <w:rFonts w:ascii="Calibri" w:hAnsi="Calibri" w:cs="Calibri"/>
          <w:b w:val="0"/>
          <w:bCs w:val="0"/>
          <w:i w:val="0"/>
          <w:iCs w:val="0"/>
          <w:sz w:val="22"/>
          <w:szCs w:val="22"/>
        </w:rPr>
        <w:t>PUP</w:t>
      </w:r>
      <w:r w:rsidR="00393310" w:rsidRPr="00377BB8">
        <w:rPr>
          <w:rStyle w:val="Tytuksiki"/>
          <w:rFonts w:ascii="Calibri" w:hAnsi="Calibri" w:cs="Calibri"/>
          <w:b w:val="0"/>
          <w:bCs w:val="0"/>
          <w:i w:val="0"/>
          <w:iCs w:val="0"/>
          <w:sz w:val="22"/>
          <w:szCs w:val="22"/>
        </w:rPr>
        <w:t xml:space="preserve"> pozostało </w:t>
      </w:r>
      <w:r w:rsidR="00625727" w:rsidRPr="00377BB8">
        <w:rPr>
          <w:rStyle w:val="Tytuksiki"/>
          <w:rFonts w:ascii="Calibri" w:hAnsi="Calibri" w:cs="Calibri"/>
          <w:b w:val="0"/>
          <w:bCs w:val="0"/>
          <w:i w:val="0"/>
          <w:iCs w:val="0"/>
          <w:sz w:val="22"/>
          <w:szCs w:val="22"/>
        </w:rPr>
        <w:t>2</w:t>
      </w:r>
      <w:r w:rsidR="00FC5BBD" w:rsidRPr="00377BB8">
        <w:rPr>
          <w:rStyle w:val="Tytuksiki"/>
          <w:rFonts w:ascii="Calibri" w:hAnsi="Calibri" w:cs="Calibri"/>
          <w:b w:val="0"/>
          <w:bCs w:val="0"/>
          <w:i w:val="0"/>
          <w:iCs w:val="0"/>
          <w:sz w:val="22"/>
          <w:szCs w:val="22"/>
        </w:rPr>
        <w:t> </w:t>
      </w:r>
      <w:r w:rsidR="00C117E7" w:rsidRPr="00377BB8">
        <w:rPr>
          <w:rStyle w:val="Tytuksiki"/>
          <w:rFonts w:ascii="Calibri" w:hAnsi="Calibri" w:cs="Calibri"/>
          <w:b w:val="0"/>
          <w:bCs w:val="0"/>
          <w:i w:val="0"/>
          <w:iCs w:val="0"/>
          <w:sz w:val="22"/>
          <w:szCs w:val="22"/>
        </w:rPr>
        <w:t>218</w:t>
      </w:r>
      <w:r w:rsidR="00393310" w:rsidRPr="00377BB8">
        <w:rPr>
          <w:rStyle w:val="Tytuksiki"/>
          <w:rFonts w:ascii="Calibri" w:hAnsi="Calibri" w:cs="Calibri"/>
          <w:b w:val="0"/>
          <w:bCs w:val="0"/>
          <w:i w:val="0"/>
          <w:iCs w:val="0"/>
          <w:sz w:val="22"/>
          <w:szCs w:val="22"/>
        </w:rPr>
        <w:t xml:space="preserve"> absolwentów, z czego najwięcej </w:t>
      </w:r>
      <w:r w:rsidR="00B53391" w:rsidRPr="00377BB8">
        <w:rPr>
          <w:rStyle w:val="Tytuksiki"/>
          <w:rFonts w:ascii="Calibri" w:hAnsi="Calibri" w:cs="Calibri"/>
          <w:b w:val="0"/>
          <w:bCs w:val="0"/>
          <w:i w:val="0"/>
          <w:iCs w:val="0"/>
          <w:sz w:val="22"/>
          <w:szCs w:val="22"/>
        </w:rPr>
        <w:t>z nich</w:t>
      </w:r>
      <w:r w:rsidR="00393310" w:rsidRPr="00377BB8">
        <w:rPr>
          <w:rStyle w:val="Tytuksiki"/>
          <w:rFonts w:ascii="Calibri" w:hAnsi="Calibri" w:cs="Calibri"/>
          <w:b w:val="0"/>
          <w:bCs w:val="0"/>
          <w:i w:val="0"/>
          <w:iCs w:val="0"/>
          <w:sz w:val="22"/>
          <w:szCs w:val="22"/>
        </w:rPr>
        <w:t xml:space="preserve"> ukończ</w:t>
      </w:r>
      <w:r w:rsidR="00B53391" w:rsidRPr="00377BB8">
        <w:rPr>
          <w:rStyle w:val="Tytuksiki"/>
          <w:rFonts w:ascii="Calibri" w:hAnsi="Calibri" w:cs="Calibri"/>
          <w:b w:val="0"/>
          <w:bCs w:val="0"/>
          <w:i w:val="0"/>
          <w:iCs w:val="0"/>
          <w:sz w:val="22"/>
          <w:szCs w:val="22"/>
        </w:rPr>
        <w:t>yło</w:t>
      </w:r>
      <w:r w:rsidR="00393310" w:rsidRPr="00377BB8">
        <w:rPr>
          <w:rStyle w:val="Tytuksiki"/>
          <w:rFonts w:ascii="Calibri" w:hAnsi="Calibri" w:cs="Calibri"/>
          <w:b w:val="0"/>
          <w:bCs w:val="0"/>
          <w:i w:val="0"/>
          <w:iCs w:val="0"/>
          <w:sz w:val="22"/>
          <w:szCs w:val="22"/>
        </w:rPr>
        <w:t xml:space="preserve"> </w:t>
      </w:r>
      <w:r w:rsidR="00625727" w:rsidRPr="00377BB8">
        <w:rPr>
          <w:rStyle w:val="Tytuksiki"/>
          <w:rFonts w:ascii="Calibri" w:hAnsi="Calibri" w:cs="Calibri"/>
          <w:b w:val="0"/>
          <w:bCs w:val="0"/>
          <w:i w:val="0"/>
          <w:iCs w:val="0"/>
          <w:sz w:val="22"/>
          <w:szCs w:val="22"/>
        </w:rPr>
        <w:t xml:space="preserve">szkoły branżowe I </w:t>
      </w:r>
      <w:proofErr w:type="spellStart"/>
      <w:r w:rsidR="00625727" w:rsidRPr="00377BB8">
        <w:rPr>
          <w:rStyle w:val="Tytuksiki"/>
          <w:rFonts w:ascii="Calibri" w:hAnsi="Calibri" w:cs="Calibri"/>
          <w:b w:val="0"/>
          <w:bCs w:val="0"/>
          <w:i w:val="0"/>
          <w:iCs w:val="0"/>
          <w:sz w:val="22"/>
          <w:szCs w:val="22"/>
        </w:rPr>
        <w:t>i</w:t>
      </w:r>
      <w:proofErr w:type="spellEnd"/>
      <w:r w:rsidR="00625727" w:rsidRPr="00377BB8">
        <w:rPr>
          <w:rStyle w:val="Tytuksiki"/>
          <w:rFonts w:ascii="Calibri" w:hAnsi="Calibri" w:cs="Calibri"/>
          <w:b w:val="0"/>
          <w:bCs w:val="0"/>
          <w:i w:val="0"/>
          <w:iCs w:val="0"/>
          <w:sz w:val="22"/>
          <w:szCs w:val="22"/>
        </w:rPr>
        <w:t xml:space="preserve"> II stopnia </w:t>
      </w:r>
      <w:r w:rsidR="00B53391" w:rsidRPr="00377BB8">
        <w:rPr>
          <w:rStyle w:val="Tytuksiki"/>
          <w:rFonts w:ascii="Calibri" w:hAnsi="Calibri" w:cs="Calibri"/>
          <w:b w:val="0"/>
          <w:bCs w:val="0"/>
          <w:i w:val="0"/>
          <w:iCs w:val="0"/>
          <w:sz w:val="22"/>
          <w:szCs w:val="22"/>
        </w:rPr>
        <w:t>(</w:t>
      </w:r>
      <w:r w:rsidR="00C117E7" w:rsidRPr="00377BB8">
        <w:rPr>
          <w:rStyle w:val="Tytuksiki"/>
          <w:rFonts w:ascii="Calibri" w:hAnsi="Calibri" w:cs="Calibri"/>
          <w:b w:val="0"/>
          <w:bCs w:val="0"/>
          <w:i w:val="0"/>
          <w:iCs w:val="0"/>
          <w:sz w:val="22"/>
          <w:szCs w:val="22"/>
        </w:rPr>
        <w:t>881</w:t>
      </w:r>
      <w:r w:rsidR="002A4658" w:rsidRPr="00377BB8">
        <w:rPr>
          <w:rStyle w:val="Tytuksiki"/>
          <w:rFonts w:ascii="Calibri" w:hAnsi="Calibri" w:cs="Calibri"/>
          <w:b w:val="0"/>
          <w:bCs w:val="0"/>
          <w:i w:val="0"/>
          <w:iCs w:val="0"/>
          <w:sz w:val="22"/>
          <w:szCs w:val="22"/>
        </w:rPr>
        <w:t xml:space="preserve"> osób</w:t>
      </w:r>
      <w:r w:rsidR="00B53391" w:rsidRPr="00377BB8">
        <w:rPr>
          <w:rStyle w:val="Tytuksiki"/>
          <w:rFonts w:ascii="Calibri" w:hAnsi="Calibri" w:cs="Calibri"/>
          <w:b w:val="0"/>
          <w:bCs w:val="0"/>
          <w:i w:val="0"/>
          <w:iCs w:val="0"/>
          <w:sz w:val="22"/>
          <w:szCs w:val="22"/>
        </w:rPr>
        <w:t>)</w:t>
      </w:r>
      <w:r w:rsidR="00C117E7" w:rsidRPr="00377BB8">
        <w:rPr>
          <w:rStyle w:val="Tytuksiki"/>
          <w:rFonts w:ascii="Calibri" w:hAnsi="Calibri" w:cs="Calibri"/>
          <w:b w:val="0"/>
          <w:bCs w:val="0"/>
          <w:i w:val="0"/>
          <w:iCs w:val="0"/>
          <w:sz w:val="22"/>
          <w:szCs w:val="22"/>
        </w:rPr>
        <w:t xml:space="preserve"> oraz technika (879 osób).</w:t>
      </w:r>
    </w:p>
    <w:p w14:paraId="325435CE" w14:textId="77777777" w:rsidR="00B11DE9" w:rsidRPr="00D72E83" w:rsidRDefault="00B11DE9" w:rsidP="00D72E83">
      <w:pPr>
        <w:spacing w:line="276" w:lineRule="auto"/>
        <w:ind w:firstLine="709"/>
        <w:jc w:val="both"/>
        <w:rPr>
          <w:rStyle w:val="Tytuksiki"/>
          <w:rFonts w:asciiTheme="minorHAnsi" w:hAnsiTheme="minorHAnsi" w:cstheme="minorHAnsi"/>
          <w:b w:val="0"/>
          <w:bCs w:val="0"/>
          <w:i w:val="0"/>
          <w:iCs w:val="0"/>
          <w:color w:val="FF0000"/>
          <w:spacing w:val="0"/>
          <w:sz w:val="22"/>
          <w:szCs w:val="22"/>
        </w:rPr>
      </w:pPr>
      <w:r w:rsidRPr="001B76D4">
        <w:rPr>
          <w:rStyle w:val="markedcontent"/>
          <w:rFonts w:asciiTheme="minorHAnsi" w:hAnsiTheme="minorHAnsi" w:cstheme="minorHAnsi"/>
          <w:sz w:val="22"/>
          <w:szCs w:val="22"/>
        </w:rPr>
        <w:t xml:space="preserve">Natomiast struktura kierunków kształcenia pozostających w czołówce pod względem największej liczby absolwentów, nie ulega większym zmianom </w:t>
      </w:r>
      <w:r w:rsidR="00B30E70" w:rsidRPr="001B76D4">
        <w:rPr>
          <w:rStyle w:val="markedcontent"/>
          <w:rFonts w:asciiTheme="minorHAnsi" w:hAnsiTheme="minorHAnsi" w:cstheme="minorHAnsi"/>
          <w:sz w:val="22"/>
          <w:szCs w:val="22"/>
        </w:rPr>
        <w:br/>
      </w:r>
      <w:r w:rsidRPr="001B76D4">
        <w:rPr>
          <w:rStyle w:val="markedcontent"/>
          <w:rFonts w:asciiTheme="minorHAnsi" w:hAnsiTheme="minorHAnsi" w:cstheme="minorHAnsi"/>
          <w:sz w:val="22"/>
          <w:szCs w:val="22"/>
        </w:rPr>
        <w:t>w porównaniu do ro</w:t>
      </w:r>
      <w:r w:rsidR="007906BC" w:rsidRPr="001B76D4">
        <w:rPr>
          <w:rStyle w:val="markedcontent"/>
          <w:rFonts w:asciiTheme="minorHAnsi" w:hAnsiTheme="minorHAnsi" w:cstheme="minorHAnsi"/>
          <w:sz w:val="22"/>
          <w:szCs w:val="22"/>
        </w:rPr>
        <w:t>cznika 2021/2022</w:t>
      </w:r>
      <w:r w:rsidRPr="001B76D4">
        <w:rPr>
          <w:rStyle w:val="markedcontent"/>
          <w:rFonts w:asciiTheme="minorHAnsi" w:hAnsiTheme="minorHAnsi" w:cstheme="minorHAnsi"/>
          <w:sz w:val="22"/>
          <w:szCs w:val="22"/>
        </w:rPr>
        <w:t>.</w:t>
      </w:r>
      <w:r w:rsidR="00B30E70" w:rsidRPr="001B76D4">
        <w:rPr>
          <w:rStyle w:val="markedcontent"/>
          <w:rFonts w:asciiTheme="minorHAnsi" w:hAnsiTheme="minorHAnsi" w:cstheme="minorHAnsi"/>
          <w:sz w:val="22"/>
          <w:szCs w:val="22"/>
        </w:rPr>
        <w:t xml:space="preserve"> Z</w:t>
      </w:r>
      <w:r w:rsidRPr="001B76D4">
        <w:rPr>
          <w:rStyle w:val="markedcontent"/>
          <w:rFonts w:asciiTheme="minorHAnsi" w:hAnsiTheme="minorHAnsi" w:cstheme="minorHAnsi"/>
          <w:sz w:val="22"/>
          <w:szCs w:val="22"/>
        </w:rPr>
        <w:t>awody takie jak: technik informatyk, technik logistyk, technik ekonomista</w:t>
      </w:r>
      <w:r w:rsidR="00D72E83" w:rsidRPr="001B76D4">
        <w:rPr>
          <w:rStyle w:val="markedcontent"/>
          <w:rFonts w:asciiTheme="minorHAnsi" w:hAnsiTheme="minorHAnsi" w:cstheme="minorHAnsi"/>
          <w:sz w:val="22"/>
          <w:szCs w:val="22"/>
        </w:rPr>
        <w:t xml:space="preserve">, to kierunki z największą liczbą absolwentów. W roku szkolnym 2022/2023, do tego zestawienia dołączył - florysta. </w:t>
      </w:r>
      <w:r w:rsidRPr="001B76D4">
        <w:rPr>
          <w:rStyle w:val="markedcontent"/>
          <w:rFonts w:asciiTheme="minorHAnsi" w:hAnsiTheme="minorHAnsi" w:cstheme="minorHAnsi"/>
          <w:sz w:val="22"/>
          <w:szCs w:val="22"/>
        </w:rPr>
        <w:t>Niemniej</w:t>
      </w:r>
      <w:r w:rsidR="00AC022E" w:rsidRPr="001B76D4">
        <w:rPr>
          <w:rStyle w:val="markedcontent"/>
          <w:rFonts w:asciiTheme="minorHAnsi" w:hAnsiTheme="minorHAnsi" w:cstheme="minorHAnsi"/>
          <w:sz w:val="22"/>
          <w:szCs w:val="22"/>
        </w:rPr>
        <w:t>,</w:t>
      </w:r>
      <w:r w:rsidRPr="001B76D4">
        <w:rPr>
          <w:rStyle w:val="markedcontent"/>
          <w:rFonts w:asciiTheme="minorHAnsi" w:hAnsiTheme="minorHAnsi" w:cstheme="minorHAnsi"/>
          <w:sz w:val="22"/>
          <w:szCs w:val="22"/>
        </w:rPr>
        <w:t xml:space="preserve"> </w:t>
      </w:r>
      <w:r w:rsidRPr="00D72E83">
        <w:rPr>
          <w:rStyle w:val="markedcontent"/>
          <w:rFonts w:asciiTheme="minorHAnsi" w:hAnsiTheme="minorHAnsi" w:cstheme="minorHAnsi"/>
          <w:sz w:val="22"/>
          <w:szCs w:val="22"/>
        </w:rPr>
        <w:t xml:space="preserve">w prognozie na 2024 r. wg </w:t>
      </w:r>
      <w:r w:rsidRPr="00D72E83">
        <w:rPr>
          <w:rStyle w:val="markedcontent"/>
          <w:rFonts w:asciiTheme="minorHAnsi" w:hAnsiTheme="minorHAnsi" w:cstheme="minorHAnsi"/>
          <w:i/>
          <w:iCs/>
          <w:sz w:val="22"/>
          <w:szCs w:val="22"/>
        </w:rPr>
        <w:t xml:space="preserve">Barometru </w:t>
      </w:r>
      <w:r w:rsidRPr="000920B8">
        <w:rPr>
          <w:rStyle w:val="markedcontent"/>
          <w:rFonts w:asciiTheme="minorHAnsi" w:hAnsiTheme="minorHAnsi" w:cstheme="minorHAnsi"/>
          <w:i/>
          <w:iCs/>
          <w:sz w:val="22"/>
          <w:szCs w:val="22"/>
        </w:rPr>
        <w:t>Zawodów</w:t>
      </w:r>
      <w:r w:rsidRPr="000920B8">
        <w:rPr>
          <w:rStyle w:val="markedcontent"/>
          <w:rFonts w:asciiTheme="minorHAnsi" w:hAnsiTheme="minorHAnsi" w:cstheme="minorHAnsi"/>
          <w:sz w:val="22"/>
          <w:szCs w:val="22"/>
        </w:rPr>
        <w:t xml:space="preserve">, powyższe kierunki stanowią </w:t>
      </w:r>
      <w:r w:rsidR="00BA3539">
        <w:rPr>
          <w:rStyle w:val="markedcontent"/>
          <w:rFonts w:asciiTheme="minorHAnsi" w:hAnsiTheme="minorHAnsi" w:cstheme="minorHAnsi"/>
          <w:sz w:val="22"/>
          <w:szCs w:val="22"/>
        </w:rPr>
        <w:br/>
      </w:r>
      <w:r w:rsidRPr="000920B8">
        <w:rPr>
          <w:rStyle w:val="markedcontent"/>
          <w:rFonts w:asciiTheme="minorHAnsi" w:hAnsiTheme="minorHAnsi" w:cstheme="minorHAnsi"/>
          <w:sz w:val="22"/>
          <w:szCs w:val="22"/>
        </w:rPr>
        <w:t>w większości powiatów</w:t>
      </w:r>
      <w:r w:rsidR="00C61C2E" w:rsidRPr="000920B8">
        <w:rPr>
          <w:rStyle w:val="markedcontent"/>
          <w:rFonts w:asciiTheme="minorHAnsi" w:hAnsiTheme="minorHAnsi" w:cstheme="minorHAnsi"/>
          <w:sz w:val="22"/>
          <w:szCs w:val="22"/>
        </w:rPr>
        <w:t xml:space="preserve"> </w:t>
      </w:r>
      <w:r w:rsidRPr="000920B8">
        <w:rPr>
          <w:rStyle w:val="markedcontent"/>
          <w:rFonts w:asciiTheme="minorHAnsi" w:hAnsiTheme="minorHAnsi" w:cstheme="minorHAnsi"/>
          <w:sz w:val="22"/>
          <w:szCs w:val="22"/>
        </w:rPr>
        <w:t>województwa</w:t>
      </w:r>
      <w:r w:rsidR="00C61C2E" w:rsidRPr="000920B8">
        <w:rPr>
          <w:rStyle w:val="markedcontent"/>
          <w:rFonts w:asciiTheme="minorHAnsi" w:hAnsiTheme="minorHAnsi" w:cstheme="minorHAnsi"/>
          <w:sz w:val="22"/>
          <w:szCs w:val="22"/>
        </w:rPr>
        <w:t xml:space="preserve"> wielkopolskiego</w:t>
      </w:r>
      <w:r w:rsidRPr="000920B8">
        <w:rPr>
          <w:rStyle w:val="markedcontent"/>
          <w:rFonts w:asciiTheme="minorHAnsi" w:hAnsiTheme="minorHAnsi" w:cstheme="minorHAnsi"/>
          <w:sz w:val="22"/>
          <w:szCs w:val="22"/>
        </w:rPr>
        <w:t xml:space="preserve"> równowagę popytu i podaży między dostępnymi pracownikami a potrzebami pracodawców. Ponadto zestawienie zawodów deficytowych z kierunkami kształcenia ukończonymi przez największą liczbę absolwentów w poszczególnych powiatach </w:t>
      </w:r>
      <w:r w:rsidR="00B30E70" w:rsidRPr="000920B8">
        <w:rPr>
          <w:rStyle w:val="markedcontent"/>
          <w:rFonts w:asciiTheme="minorHAnsi" w:hAnsiTheme="minorHAnsi" w:cstheme="minorHAnsi"/>
          <w:sz w:val="22"/>
          <w:szCs w:val="22"/>
        </w:rPr>
        <w:t>Wielkopolski</w:t>
      </w:r>
      <w:r w:rsidR="00D95203">
        <w:rPr>
          <w:rStyle w:val="markedcontent"/>
          <w:rFonts w:asciiTheme="minorHAnsi" w:hAnsiTheme="minorHAnsi" w:cstheme="minorHAnsi"/>
          <w:sz w:val="22"/>
          <w:szCs w:val="22"/>
        </w:rPr>
        <w:t>,</w:t>
      </w:r>
      <w:r w:rsidRPr="000920B8">
        <w:rPr>
          <w:rStyle w:val="markedcontent"/>
          <w:rFonts w:asciiTheme="minorHAnsi" w:hAnsiTheme="minorHAnsi" w:cstheme="minorHAnsi"/>
          <w:sz w:val="22"/>
          <w:szCs w:val="22"/>
        </w:rPr>
        <w:t xml:space="preserve"> wykazało spadek zawodów deficytowych oraz wzrost profesji nadwyżkowych w porównaniu do rocznika 2021/2022. Do głównych przyczyny uznania zawodu za nadwyżkowy wskazywano nadmierne kształcenie </w:t>
      </w:r>
      <w:r w:rsidR="00BA3539">
        <w:rPr>
          <w:rStyle w:val="markedcontent"/>
          <w:rFonts w:asciiTheme="minorHAnsi" w:hAnsiTheme="minorHAnsi" w:cstheme="minorHAnsi"/>
          <w:sz w:val="22"/>
          <w:szCs w:val="22"/>
        </w:rPr>
        <w:br/>
      </w:r>
      <w:r w:rsidRPr="000920B8">
        <w:rPr>
          <w:rStyle w:val="markedcontent"/>
          <w:rFonts w:asciiTheme="minorHAnsi" w:hAnsiTheme="minorHAnsi" w:cstheme="minorHAnsi"/>
          <w:sz w:val="22"/>
          <w:szCs w:val="22"/>
        </w:rPr>
        <w:t>w zawodzie w stosunku do potrzeb lokalnego rynku pracy</w:t>
      </w:r>
      <w:r w:rsidR="00500375" w:rsidRPr="000920B8">
        <w:rPr>
          <w:rStyle w:val="markedcontent"/>
          <w:rFonts w:asciiTheme="minorHAnsi" w:hAnsiTheme="minorHAnsi" w:cstheme="minorHAnsi"/>
          <w:sz w:val="22"/>
          <w:szCs w:val="22"/>
        </w:rPr>
        <w:t xml:space="preserve">. </w:t>
      </w:r>
    </w:p>
    <w:p w14:paraId="63A0DE8D" w14:textId="77777777" w:rsidR="00FB2C2A" w:rsidRPr="00D84B3C" w:rsidRDefault="00460886" w:rsidP="00D84B3C">
      <w:pPr>
        <w:spacing w:line="276" w:lineRule="auto"/>
        <w:ind w:firstLine="709"/>
        <w:jc w:val="both"/>
        <w:rPr>
          <w:rFonts w:asciiTheme="minorHAnsi" w:hAnsiTheme="minorHAnsi" w:cstheme="minorHAnsi"/>
          <w:sz w:val="22"/>
          <w:szCs w:val="22"/>
        </w:rPr>
      </w:pPr>
      <w:r w:rsidRPr="00467D07">
        <w:rPr>
          <w:rStyle w:val="Tytuksiki"/>
          <w:rFonts w:asciiTheme="minorHAnsi" w:hAnsiTheme="minorHAnsi" w:cstheme="minorHAnsi"/>
          <w:b w:val="0"/>
          <w:bCs w:val="0"/>
          <w:i w:val="0"/>
          <w:iCs w:val="0"/>
          <w:sz w:val="22"/>
          <w:szCs w:val="22"/>
        </w:rPr>
        <w:t>U</w:t>
      </w:r>
      <w:r w:rsidR="00393310" w:rsidRPr="00467D07">
        <w:rPr>
          <w:rStyle w:val="Tytuksiki"/>
          <w:rFonts w:asciiTheme="minorHAnsi" w:hAnsiTheme="minorHAnsi" w:cstheme="minorHAnsi"/>
          <w:b w:val="0"/>
          <w:bCs w:val="0"/>
          <w:i w:val="0"/>
          <w:iCs w:val="0"/>
          <w:sz w:val="22"/>
          <w:szCs w:val="22"/>
        </w:rPr>
        <w:t>czelnie wyższe</w:t>
      </w:r>
      <w:r w:rsidR="009A3B5D" w:rsidRPr="00467D07">
        <w:rPr>
          <w:rStyle w:val="Tytuksiki"/>
          <w:rFonts w:asciiTheme="minorHAnsi" w:hAnsiTheme="minorHAnsi" w:cstheme="minorHAnsi"/>
          <w:b w:val="0"/>
          <w:bCs w:val="0"/>
          <w:i w:val="0"/>
          <w:iCs w:val="0"/>
          <w:sz w:val="22"/>
          <w:szCs w:val="22"/>
        </w:rPr>
        <w:t>,</w:t>
      </w:r>
      <w:r w:rsidR="00393310" w:rsidRPr="00467D07">
        <w:rPr>
          <w:rStyle w:val="Tytuksiki"/>
          <w:rFonts w:asciiTheme="minorHAnsi" w:hAnsiTheme="minorHAnsi" w:cstheme="minorHAnsi"/>
          <w:b w:val="0"/>
          <w:bCs w:val="0"/>
          <w:i w:val="0"/>
          <w:iCs w:val="0"/>
          <w:sz w:val="22"/>
          <w:szCs w:val="22"/>
        </w:rPr>
        <w:t xml:space="preserve"> w ramach studiów stacjonarnych i</w:t>
      </w:r>
      <w:r w:rsidR="00E5745B" w:rsidRPr="00467D07">
        <w:rPr>
          <w:rStyle w:val="Tytuksiki"/>
          <w:rFonts w:asciiTheme="minorHAnsi" w:hAnsiTheme="minorHAnsi" w:cstheme="minorHAnsi"/>
          <w:b w:val="0"/>
          <w:bCs w:val="0"/>
          <w:i w:val="0"/>
          <w:iCs w:val="0"/>
          <w:sz w:val="22"/>
          <w:szCs w:val="22"/>
        </w:rPr>
        <w:t xml:space="preserve"> </w:t>
      </w:r>
      <w:r w:rsidR="00393310" w:rsidRPr="00467D07">
        <w:rPr>
          <w:rStyle w:val="Tytuksiki"/>
          <w:rFonts w:asciiTheme="minorHAnsi" w:hAnsiTheme="minorHAnsi" w:cstheme="minorHAnsi"/>
          <w:b w:val="0"/>
          <w:bCs w:val="0"/>
          <w:i w:val="0"/>
          <w:iCs w:val="0"/>
          <w:sz w:val="22"/>
          <w:szCs w:val="22"/>
        </w:rPr>
        <w:t>niestacjonarnych</w:t>
      </w:r>
      <w:r w:rsidR="009A3B5D" w:rsidRPr="00467D07">
        <w:rPr>
          <w:rStyle w:val="Tytuksiki"/>
          <w:rFonts w:asciiTheme="minorHAnsi" w:hAnsiTheme="minorHAnsi" w:cstheme="minorHAnsi"/>
          <w:b w:val="0"/>
          <w:bCs w:val="0"/>
          <w:i w:val="0"/>
          <w:iCs w:val="0"/>
          <w:sz w:val="22"/>
          <w:szCs w:val="22"/>
        </w:rPr>
        <w:t>,</w:t>
      </w:r>
      <w:r w:rsidRPr="00467D07">
        <w:rPr>
          <w:rStyle w:val="Tytuksiki"/>
          <w:rFonts w:asciiTheme="minorHAnsi" w:hAnsiTheme="minorHAnsi" w:cstheme="minorHAnsi"/>
          <w:b w:val="0"/>
          <w:bCs w:val="0"/>
          <w:i w:val="0"/>
          <w:iCs w:val="0"/>
          <w:sz w:val="22"/>
          <w:szCs w:val="22"/>
        </w:rPr>
        <w:t xml:space="preserve"> ukończyło</w:t>
      </w:r>
      <w:r w:rsidR="00393310" w:rsidRPr="00467D07">
        <w:rPr>
          <w:rStyle w:val="Tytuksiki"/>
          <w:rFonts w:asciiTheme="minorHAnsi" w:hAnsiTheme="minorHAnsi" w:cstheme="minorHAnsi"/>
          <w:b w:val="0"/>
          <w:bCs w:val="0"/>
          <w:i w:val="0"/>
          <w:iCs w:val="0"/>
          <w:sz w:val="22"/>
          <w:szCs w:val="22"/>
        </w:rPr>
        <w:t xml:space="preserve"> </w:t>
      </w:r>
      <w:r w:rsidR="00467D07" w:rsidRPr="00467D07">
        <w:rPr>
          <w:rStyle w:val="Tytuksiki"/>
          <w:rFonts w:asciiTheme="minorHAnsi" w:hAnsiTheme="minorHAnsi" w:cstheme="minorHAnsi"/>
          <w:b w:val="0"/>
          <w:bCs w:val="0"/>
          <w:i w:val="0"/>
          <w:iCs w:val="0"/>
          <w:sz w:val="22"/>
          <w:szCs w:val="22"/>
        </w:rPr>
        <w:t>27</w:t>
      </w:r>
      <w:r w:rsidR="00E47407">
        <w:rPr>
          <w:rStyle w:val="Tytuksiki"/>
          <w:rFonts w:asciiTheme="minorHAnsi" w:hAnsiTheme="minorHAnsi" w:cstheme="minorHAnsi"/>
          <w:b w:val="0"/>
          <w:bCs w:val="0"/>
          <w:i w:val="0"/>
          <w:iCs w:val="0"/>
          <w:sz w:val="22"/>
          <w:szCs w:val="22"/>
        </w:rPr>
        <w:t> </w:t>
      </w:r>
      <w:r w:rsidR="00467D07" w:rsidRPr="00467D07">
        <w:rPr>
          <w:rStyle w:val="Tytuksiki"/>
          <w:rFonts w:asciiTheme="minorHAnsi" w:hAnsiTheme="minorHAnsi" w:cstheme="minorHAnsi"/>
          <w:b w:val="0"/>
          <w:bCs w:val="0"/>
          <w:i w:val="0"/>
          <w:iCs w:val="0"/>
          <w:sz w:val="22"/>
          <w:szCs w:val="22"/>
        </w:rPr>
        <w:t>894</w:t>
      </w:r>
      <w:r w:rsidR="00393310" w:rsidRPr="00467D07">
        <w:rPr>
          <w:rStyle w:val="Tytuksiki"/>
          <w:rFonts w:asciiTheme="minorHAnsi" w:hAnsiTheme="minorHAnsi" w:cstheme="minorHAnsi"/>
          <w:b w:val="0"/>
          <w:bCs w:val="0"/>
          <w:i w:val="0"/>
          <w:iCs w:val="0"/>
          <w:sz w:val="22"/>
          <w:szCs w:val="22"/>
        </w:rPr>
        <w:t xml:space="preserve"> os</w:t>
      </w:r>
      <w:r w:rsidR="00467D07" w:rsidRPr="00467D07">
        <w:rPr>
          <w:rStyle w:val="Tytuksiki"/>
          <w:rFonts w:asciiTheme="minorHAnsi" w:hAnsiTheme="minorHAnsi" w:cstheme="minorHAnsi"/>
          <w:b w:val="0"/>
          <w:bCs w:val="0"/>
          <w:i w:val="0"/>
          <w:iCs w:val="0"/>
          <w:sz w:val="22"/>
          <w:szCs w:val="22"/>
        </w:rPr>
        <w:t>o</w:t>
      </w:r>
      <w:r w:rsidR="00393310" w:rsidRPr="00467D07">
        <w:rPr>
          <w:rStyle w:val="Tytuksiki"/>
          <w:rFonts w:asciiTheme="minorHAnsi" w:hAnsiTheme="minorHAnsi" w:cstheme="minorHAnsi"/>
          <w:b w:val="0"/>
          <w:bCs w:val="0"/>
          <w:i w:val="0"/>
          <w:iCs w:val="0"/>
          <w:sz w:val="22"/>
          <w:szCs w:val="22"/>
        </w:rPr>
        <w:t>b</w:t>
      </w:r>
      <w:r w:rsidR="00467D07" w:rsidRPr="00467D07">
        <w:rPr>
          <w:rStyle w:val="Tytuksiki"/>
          <w:rFonts w:asciiTheme="minorHAnsi" w:hAnsiTheme="minorHAnsi" w:cstheme="minorHAnsi"/>
          <w:b w:val="0"/>
          <w:bCs w:val="0"/>
          <w:i w:val="0"/>
          <w:iCs w:val="0"/>
          <w:sz w:val="22"/>
          <w:szCs w:val="22"/>
        </w:rPr>
        <w:t>y</w:t>
      </w:r>
      <w:r w:rsidR="00393310" w:rsidRPr="00467D07">
        <w:rPr>
          <w:rStyle w:val="Tytuksiki"/>
          <w:rFonts w:asciiTheme="minorHAnsi" w:hAnsiTheme="minorHAnsi" w:cstheme="minorHAnsi"/>
          <w:b w:val="0"/>
          <w:bCs w:val="0"/>
          <w:i w:val="0"/>
          <w:iCs w:val="0"/>
          <w:sz w:val="22"/>
          <w:szCs w:val="22"/>
        </w:rPr>
        <w:t xml:space="preserve">, </w:t>
      </w:r>
      <w:r w:rsidR="00CD671F" w:rsidRPr="00970F5E">
        <w:rPr>
          <w:rStyle w:val="Tytuksiki"/>
          <w:rFonts w:asciiTheme="minorHAnsi" w:hAnsiTheme="minorHAnsi" w:cstheme="minorHAnsi"/>
          <w:b w:val="0"/>
          <w:bCs w:val="0"/>
          <w:i w:val="0"/>
          <w:iCs w:val="0"/>
          <w:sz w:val="22"/>
          <w:szCs w:val="22"/>
          <w:highlight w:val="yellow"/>
        </w:rPr>
        <w:br/>
      </w:r>
      <w:r w:rsidR="00393310" w:rsidRPr="005A6003">
        <w:rPr>
          <w:rStyle w:val="Tytuksiki"/>
          <w:rFonts w:asciiTheme="minorHAnsi" w:hAnsiTheme="minorHAnsi" w:cstheme="minorHAnsi"/>
          <w:b w:val="0"/>
          <w:bCs w:val="0"/>
          <w:i w:val="0"/>
          <w:iCs w:val="0"/>
          <w:sz w:val="22"/>
          <w:szCs w:val="22"/>
        </w:rPr>
        <w:t xml:space="preserve">w tym </w:t>
      </w:r>
      <w:r w:rsidR="009E1A0E" w:rsidRPr="005A6003">
        <w:rPr>
          <w:rStyle w:val="Tytuksiki"/>
          <w:rFonts w:asciiTheme="minorHAnsi" w:hAnsiTheme="minorHAnsi" w:cstheme="minorHAnsi"/>
          <w:b w:val="0"/>
          <w:bCs w:val="0"/>
          <w:i w:val="0"/>
          <w:iCs w:val="0"/>
          <w:sz w:val="22"/>
          <w:szCs w:val="22"/>
        </w:rPr>
        <w:t>17</w:t>
      </w:r>
      <w:r w:rsidR="006E647A" w:rsidRPr="005A6003">
        <w:rPr>
          <w:rStyle w:val="Tytuksiki"/>
          <w:rFonts w:asciiTheme="minorHAnsi" w:hAnsiTheme="minorHAnsi" w:cstheme="minorHAnsi"/>
          <w:b w:val="0"/>
          <w:bCs w:val="0"/>
          <w:i w:val="0"/>
          <w:iCs w:val="0"/>
          <w:sz w:val="22"/>
          <w:szCs w:val="22"/>
        </w:rPr>
        <w:t> </w:t>
      </w:r>
      <w:r w:rsidR="00467D07" w:rsidRPr="005A6003">
        <w:rPr>
          <w:rStyle w:val="Tytuksiki"/>
          <w:rFonts w:asciiTheme="minorHAnsi" w:hAnsiTheme="minorHAnsi" w:cstheme="minorHAnsi"/>
          <w:b w:val="0"/>
          <w:bCs w:val="0"/>
          <w:i w:val="0"/>
          <w:iCs w:val="0"/>
          <w:sz w:val="22"/>
          <w:szCs w:val="22"/>
        </w:rPr>
        <w:t>250</w:t>
      </w:r>
      <w:r w:rsidR="00393310" w:rsidRPr="005A6003">
        <w:rPr>
          <w:rStyle w:val="Tytuksiki"/>
          <w:rFonts w:asciiTheme="minorHAnsi" w:hAnsiTheme="minorHAnsi" w:cstheme="minorHAnsi"/>
          <w:b w:val="0"/>
          <w:bCs w:val="0"/>
          <w:i w:val="0"/>
          <w:iCs w:val="0"/>
          <w:sz w:val="22"/>
          <w:szCs w:val="22"/>
        </w:rPr>
        <w:t xml:space="preserve"> </w:t>
      </w:r>
      <w:r w:rsidR="009E1A0E" w:rsidRPr="005A6003">
        <w:rPr>
          <w:rStyle w:val="Tytuksiki"/>
          <w:rFonts w:asciiTheme="minorHAnsi" w:hAnsiTheme="minorHAnsi" w:cstheme="minorHAnsi"/>
          <w:b w:val="0"/>
          <w:bCs w:val="0"/>
          <w:i w:val="0"/>
          <w:iCs w:val="0"/>
          <w:sz w:val="22"/>
          <w:szCs w:val="22"/>
        </w:rPr>
        <w:t>absolwentek</w:t>
      </w:r>
      <w:r w:rsidRPr="005A6003">
        <w:rPr>
          <w:rStyle w:val="Tytuksiki"/>
          <w:rFonts w:asciiTheme="minorHAnsi" w:hAnsiTheme="minorHAnsi" w:cstheme="minorHAnsi"/>
          <w:b w:val="0"/>
          <w:bCs w:val="0"/>
          <w:i w:val="0"/>
          <w:iCs w:val="0"/>
          <w:sz w:val="22"/>
          <w:szCs w:val="22"/>
        </w:rPr>
        <w:t xml:space="preserve">. W porównaniu </w:t>
      </w:r>
      <w:r w:rsidR="0027223C" w:rsidRPr="005A6003">
        <w:rPr>
          <w:rStyle w:val="Tytuksiki"/>
          <w:rFonts w:asciiTheme="minorHAnsi" w:hAnsiTheme="minorHAnsi" w:cstheme="minorHAnsi"/>
          <w:b w:val="0"/>
          <w:bCs w:val="0"/>
          <w:i w:val="0"/>
          <w:iCs w:val="0"/>
          <w:sz w:val="22"/>
          <w:szCs w:val="22"/>
        </w:rPr>
        <w:t>do</w:t>
      </w:r>
      <w:r w:rsidRPr="005A6003">
        <w:rPr>
          <w:rStyle w:val="Tytuksiki"/>
          <w:rFonts w:asciiTheme="minorHAnsi" w:hAnsiTheme="minorHAnsi" w:cstheme="minorHAnsi"/>
          <w:b w:val="0"/>
          <w:bCs w:val="0"/>
          <w:i w:val="0"/>
          <w:iCs w:val="0"/>
          <w:sz w:val="22"/>
          <w:szCs w:val="22"/>
        </w:rPr>
        <w:t xml:space="preserve"> rok</w:t>
      </w:r>
      <w:r w:rsidR="0027223C" w:rsidRPr="005A6003">
        <w:rPr>
          <w:rStyle w:val="Tytuksiki"/>
          <w:rFonts w:asciiTheme="minorHAnsi" w:hAnsiTheme="minorHAnsi" w:cstheme="minorHAnsi"/>
          <w:b w:val="0"/>
          <w:bCs w:val="0"/>
          <w:i w:val="0"/>
          <w:iCs w:val="0"/>
          <w:sz w:val="22"/>
          <w:szCs w:val="22"/>
        </w:rPr>
        <w:t>u</w:t>
      </w:r>
      <w:r w:rsidRPr="005A6003">
        <w:rPr>
          <w:rStyle w:val="Tytuksiki"/>
          <w:rFonts w:asciiTheme="minorHAnsi" w:hAnsiTheme="minorHAnsi" w:cstheme="minorHAnsi"/>
          <w:b w:val="0"/>
          <w:bCs w:val="0"/>
          <w:i w:val="0"/>
          <w:iCs w:val="0"/>
          <w:sz w:val="22"/>
          <w:szCs w:val="22"/>
        </w:rPr>
        <w:t xml:space="preserve"> </w:t>
      </w:r>
      <w:r w:rsidR="0027223C" w:rsidRPr="005A6003">
        <w:rPr>
          <w:rStyle w:val="Tytuksiki"/>
          <w:rFonts w:asciiTheme="minorHAnsi" w:hAnsiTheme="minorHAnsi" w:cstheme="minorHAnsi"/>
          <w:b w:val="0"/>
          <w:bCs w:val="0"/>
          <w:i w:val="0"/>
          <w:iCs w:val="0"/>
          <w:sz w:val="22"/>
          <w:szCs w:val="22"/>
        </w:rPr>
        <w:t>akademickiego 20</w:t>
      </w:r>
      <w:r w:rsidR="009E1A0E" w:rsidRPr="005A6003">
        <w:rPr>
          <w:rStyle w:val="Tytuksiki"/>
          <w:rFonts w:asciiTheme="minorHAnsi" w:hAnsiTheme="minorHAnsi" w:cstheme="minorHAnsi"/>
          <w:b w:val="0"/>
          <w:bCs w:val="0"/>
          <w:i w:val="0"/>
          <w:iCs w:val="0"/>
          <w:sz w:val="22"/>
          <w:szCs w:val="22"/>
        </w:rPr>
        <w:t>2</w:t>
      </w:r>
      <w:r w:rsidR="005A6003" w:rsidRPr="005A6003">
        <w:rPr>
          <w:rStyle w:val="Tytuksiki"/>
          <w:rFonts w:asciiTheme="minorHAnsi" w:hAnsiTheme="minorHAnsi" w:cstheme="minorHAnsi"/>
          <w:b w:val="0"/>
          <w:bCs w:val="0"/>
          <w:i w:val="0"/>
          <w:iCs w:val="0"/>
          <w:sz w:val="22"/>
          <w:szCs w:val="22"/>
        </w:rPr>
        <w:t>1</w:t>
      </w:r>
      <w:r w:rsidR="0027223C" w:rsidRPr="005A6003">
        <w:rPr>
          <w:rStyle w:val="Tytuksiki"/>
          <w:rFonts w:asciiTheme="minorHAnsi" w:hAnsiTheme="minorHAnsi" w:cstheme="minorHAnsi"/>
          <w:b w:val="0"/>
          <w:bCs w:val="0"/>
          <w:i w:val="0"/>
          <w:iCs w:val="0"/>
          <w:sz w:val="22"/>
          <w:szCs w:val="22"/>
        </w:rPr>
        <w:t>/202</w:t>
      </w:r>
      <w:r w:rsidR="005A6003" w:rsidRPr="005A6003">
        <w:rPr>
          <w:rStyle w:val="Tytuksiki"/>
          <w:rFonts w:asciiTheme="minorHAnsi" w:hAnsiTheme="minorHAnsi" w:cstheme="minorHAnsi"/>
          <w:b w:val="0"/>
          <w:bCs w:val="0"/>
          <w:i w:val="0"/>
          <w:iCs w:val="0"/>
          <w:sz w:val="22"/>
          <w:szCs w:val="22"/>
        </w:rPr>
        <w:t>2</w:t>
      </w:r>
      <w:r w:rsidR="0027223C" w:rsidRPr="005A6003">
        <w:rPr>
          <w:rStyle w:val="Tytuksiki"/>
          <w:rFonts w:asciiTheme="minorHAnsi" w:hAnsiTheme="minorHAnsi" w:cstheme="minorHAnsi"/>
          <w:b w:val="0"/>
          <w:bCs w:val="0"/>
          <w:i w:val="0"/>
          <w:iCs w:val="0"/>
          <w:sz w:val="22"/>
          <w:szCs w:val="22"/>
        </w:rPr>
        <w:t xml:space="preserve"> nastąpił </w:t>
      </w:r>
      <w:r w:rsidR="009E1A0E" w:rsidRPr="005A6003">
        <w:rPr>
          <w:rStyle w:val="Tytuksiki"/>
          <w:rFonts w:asciiTheme="minorHAnsi" w:hAnsiTheme="minorHAnsi" w:cstheme="minorHAnsi"/>
          <w:b w:val="0"/>
          <w:bCs w:val="0"/>
          <w:i w:val="0"/>
          <w:iCs w:val="0"/>
          <w:sz w:val="22"/>
          <w:szCs w:val="22"/>
        </w:rPr>
        <w:t xml:space="preserve">minimalny </w:t>
      </w:r>
      <w:r w:rsidR="0027223C" w:rsidRPr="005A6003">
        <w:rPr>
          <w:rStyle w:val="Tytuksiki"/>
          <w:rFonts w:asciiTheme="minorHAnsi" w:hAnsiTheme="minorHAnsi" w:cstheme="minorHAnsi"/>
          <w:b w:val="0"/>
          <w:bCs w:val="0"/>
          <w:i w:val="0"/>
          <w:iCs w:val="0"/>
          <w:sz w:val="22"/>
          <w:szCs w:val="22"/>
        </w:rPr>
        <w:t>spadek absolwentów</w:t>
      </w:r>
      <w:r w:rsidR="000D54FB" w:rsidRPr="005A6003">
        <w:rPr>
          <w:rStyle w:val="Tytuksiki"/>
          <w:rFonts w:asciiTheme="minorHAnsi" w:hAnsiTheme="minorHAnsi" w:cstheme="minorHAnsi"/>
          <w:b w:val="0"/>
          <w:bCs w:val="0"/>
          <w:i w:val="0"/>
          <w:iCs w:val="0"/>
          <w:sz w:val="22"/>
          <w:szCs w:val="22"/>
        </w:rPr>
        <w:t>,</w:t>
      </w:r>
      <w:r w:rsidR="0027223C" w:rsidRPr="005A6003">
        <w:rPr>
          <w:rStyle w:val="Tytuksiki"/>
          <w:rFonts w:asciiTheme="minorHAnsi" w:hAnsiTheme="minorHAnsi" w:cstheme="minorHAnsi"/>
          <w:b w:val="0"/>
          <w:bCs w:val="0"/>
          <w:i w:val="0"/>
          <w:iCs w:val="0"/>
          <w:sz w:val="22"/>
          <w:szCs w:val="22"/>
        </w:rPr>
        <w:t xml:space="preserve"> </w:t>
      </w:r>
      <w:r w:rsidR="0027223C" w:rsidRPr="00B57764">
        <w:rPr>
          <w:rStyle w:val="Tytuksiki"/>
          <w:rFonts w:asciiTheme="minorHAnsi" w:hAnsiTheme="minorHAnsi" w:cstheme="minorHAnsi"/>
          <w:b w:val="0"/>
          <w:bCs w:val="0"/>
          <w:i w:val="0"/>
          <w:iCs w:val="0"/>
          <w:sz w:val="22"/>
          <w:szCs w:val="22"/>
        </w:rPr>
        <w:t xml:space="preserve">o </w:t>
      </w:r>
      <w:r w:rsidR="00B57764" w:rsidRPr="00B57764">
        <w:rPr>
          <w:rStyle w:val="Tytuksiki"/>
          <w:rFonts w:asciiTheme="minorHAnsi" w:hAnsiTheme="minorHAnsi" w:cstheme="minorHAnsi"/>
          <w:b w:val="0"/>
          <w:bCs w:val="0"/>
          <w:i w:val="0"/>
          <w:iCs w:val="0"/>
          <w:sz w:val="22"/>
          <w:szCs w:val="22"/>
        </w:rPr>
        <w:t>3</w:t>
      </w:r>
      <w:r w:rsidR="009E1A0E" w:rsidRPr="00B57764">
        <w:rPr>
          <w:rStyle w:val="Tytuksiki"/>
          <w:rFonts w:asciiTheme="minorHAnsi" w:hAnsiTheme="minorHAnsi" w:cstheme="minorHAnsi"/>
          <w:b w:val="0"/>
          <w:bCs w:val="0"/>
          <w:i w:val="0"/>
          <w:iCs w:val="0"/>
          <w:sz w:val="22"/>
          <w:szCs w:val="22"/>
        </w:rPr>
        <w:t>41 osób</w:t>
      </w:r>
      <w:r w:rsidR="0027223C" w:rsidRPr="00B57764">
        <w:rPr>
          <w:rStyle w:val="Tytuksiki"/>
          <w:rFonts w:asciiTheme="minorHAnsi" w:hAnsiTheme="minorHAnsi" w:cstheme="minorHAnsi"/>
          <w:b w:val="0"/>
          <w:bCs w:val="0"/>
          <w:i w:val="0"/>
          <w:iCs w:val="0"/>
          <w:sz w:val="22"/>
          <w:szCs w:val="22"/>
        </w:rPr>
        <w:t xml:space="preserve">. </w:t>
      </w:r>
      <w:r w:rsidR="00844744" w:rsidRPr="001F76F4">
        <w:rPr>
          <w:rStyle w:val="Tytuksiki"/>
          <w:rFonts w:ascii="Calibri" w:hAnsi="Calibri" w:cs="Calibri"/>
          <w:b w:val="0"/>
          <w:bCs w:val="0"/>
          <w:i w:val="0"/>
          <w:iCs w:val="0"/>
          <w:sz w:val="22"/>
          <w:szCs w:val="22"/>
        </w:rPr>
        <w:t>Najwięcej absolwentów ukończyło uczelnie publiczne, tj.</w:t>
      </w:r>
      <w:r w:rsidR="0085116D" w:rsidRPr="001F76F4">
        <w:rPr>
          <w:rStyle w:val="Tytuksiki"/>
          <w:rFonts w:ascii="Calibri" w:hAnsi="Calibri" w:cs="Calibri"/>
          <w:b w:val="0"/>
          <w:bCs w:val="0"/>
          <w:i w:val="0"/>
          <w:iCs w:val="0"/>
          <w:sz w:val="22"/>
          <w:szCs w:val="22"/>
        </w:rPr>
        <w:t xml:space="preserve"> </w:t>
      </w:r>
      <w:r w:rsidR="00D46307" w:rsidRPr="001F76F4">
        <w:rPr>
          <w:rStyle w:val="Tytuksiki"/>
          <w:rFonts w:ascii="Calibri" w:hAnsi="Calibri" w:cs="Calibri"/>
          <w:b w:val="0"/>
          <w:bCs w:val="0"/>
          <w:i w:val="0"/>
          <w:iCs w:val="0"/>
          <w:sz w:val="22"/>
          <w:szCs w:val="22"/>
        </w:rPr>
        <w:t>19</w:t>
      </w:r>
      <w:r w:rsidR="00FA5309">
        <w:rPr>
          <w:rStyle w:val="Tytuksiki"/>
          <w:rFonts w:ascii="Calibri" w:hAnsi="Calibri" w:cs="Calibri"/>
          <w:b w:val="0"/>
          <w:bCs w:val="0"/>
          <w:i w:val="0"/>
          <w:iCs w:val="0"/>
          <w:sz w:val="22"/>
          <w:szCs w:val="22"/>
        </w:rPr>
        <w:t> </w:t>
      </w:r>
      <w:r w:rsidR="001F76F4" w:rsidRPr="001F76F4">
        <w:rPr>
          <w:rStyle w:val="Tytuksiki"/>
          <w:rFonts w:ascii="Calibri" w:hAnsi="Calibri" w:cs="Calibri"/>
          <w:b w:val="0"/>
          <w:bCs w:val="0"/>
          <w:i w:val="0"/>
          <w:iCs w:val="0"/>
          <w:sz w:val="22"/>
          <w:szCs w:val="22"/>
        </w:rPr>
        <w:t>159</w:t>
      </w:r>
      <w:r w:rsidR="0085116D" w:rsidRPr="001F76F4">
        <w:rPr>
          <w:rStyle w:val="Tytuksiki"/>
          <w:rFonts w:ascii="Calibri" w:hAnsi="Calibri" w:cs="Calibri"/>
          <w:b w:val="0"/>
          <w:bCs w:val="0"/>
          <w:i w:val="0"/>
          <w:iCs w:val="0"/>
          <w:sz w:val="22"/>
          <w:szCs w:val="22"/>
        </w:rPr>
        <w:t xml:space="preserve"> </w:t>
      </w:r>
      <w:r w:rsidR="00844744" w:rsidRPr="001F76F4">
        <w:rPr>
          <w:rStyle w:val="Tytuksiki"/>
          <w:rFonts w:ascii="Calibri" w:hAnsi="Calibri" w:cs="Calibri"/>
          <w:b w:val="0"/>
          <w:bCs w:val="0"/>
          <w:i w:val="0"/>
          <w:iCs w:val="0"/>
          <w:sz w:val="22"/>
          <w:szCs w:val="22"/>
        </w:rPr>
        <w:t>os</w:t>
      </w:r>
      <w:r w:rsidR="00D46307" w:rsidRPr="001F76F4">
        <w:rPr>
          <w:rStyle w:val="Tytuksiki"/>
          <w:rFonts w:ascii="Calibri" w:hAnsi="Calibri" w:cs="Calibri"/>
          <w:b w:val="0"/>
          <w:bCs w:val="0"/>
          <w:i w:val="0"/>
          <w:iCs w:val="0"/>
          <w:sz w:val="22"/>
          <w:szCs w:val="22"/>
        </w:rPr>
        <w:t>ó</w:t>
      </w:r>
      <w:r w:rsidR="00844744" w:rsidRPr="001F76F4">
        <w:rPr>
          <w:rStyle w:val="Tytuksiki"/>
          <w:rFonts w:ascii="Calibri" w:hAnsi="Calibri" w:cs="Calibri"/>
          <w:b w:val="0"/>
          <w:bCs w:val="0"/>
          <w:i w:val="0"/>
          <w:iCs w:val="0"/>
          <w:sz w:val="22"/>
          <w:szCs w:val="22"/>
        </w:rPr>
        <w:t>b</w:t>
      </w:r>
      <w:r w:rsidR="009A3B5D" w:rsidRPr="001F76F4">
        <w:rPr>
          <w:rStyle w:val="Tytuksiki"/>
          <w:rFonts w:ascii="Calibri" w:hAnsi="Calibri" w:cs="Calibri"/>
          <w:b w:val="0"/>
          <w:bCs w:val="0"/>
          <w:i w:val="0"/>
          <w:iCs w:val="0"/>
          <w:sz w:val="22"/>
          <w:szCs w:val="22"/>
        </w:rPr>
        <w:t>,</w:t>
      </w:r>
      <w:r w:rsidR="0085116D" w:rsidRPr="001F76F4">
        <w:rPr>
          <w:rStyle w:val="Tytuksiki"/>
          <w:rFonts w:ascii="Calibri" w:hAnsi="Calibri" w:cs="Calibri"/>
          <w:b w:val="0"/>
          <w:bCs w:val="0"/>
          <w:i w:val="0"/>
          <w:iCs w:val="0"/>
          <w:sz w:val="22"/>
          <w:szCs w:val="22"/>
        </w:rPr>
        <w:t xml:space="preserve"> </w:t>
      </w:r>
      <w:r w:rsidR="00250829" w:rsidRPr="001F76F4">
        <w:rPr>
          <w:rStyle w:val="Tytuksiki"/>
          <w:rFonts w:ascii="Calibri" w:hAnsi="Calibri" w:cs="Calibri"/>
          <w:b w:val="0"/>
          <w:bCs w:val="0"/>
          <w:i w:val="0"/>
          <w:iCs w:val="0"/>
          <w:sz w:val="22"/>
          <w:szCs w:val="22"/>
        </w:rPr>
        <w:t>wśród nich najwięcej wybrało studia w trybie stacjonarnym, aż 7</w:t>
      </w:r>
      <w:r w:rsidR="00171780" w:rsidRPr="001F76F4">
        <w:rPr>
          <w:rStyle w:val="Tytuksiki"/>
          <w:rFonts w:ascii="Calibri" w:hAnsi="Calibri" w:cs="Calibri"/>
          <w:b w:val="0"/>
          <w:bCs w:val="0"/>
          <w:i w:val="0"/>
          <w:iCs w:val="0"/>
          <w:sz w:val="22"/>
          <w:szCs w:val="22"/>
        </w:rPr>
        <w:t>7</w:t>
      </w:r>
      <w:r w:rsidR="00250829" w:rsidRPr="001F76F4">
        <w:rPr>
          <w:rStyle w:val="Tytuksiki"/>
          <w:rFonts w:ascii="Calibri" w:hAnsi="Calibri" w:cs="Calibri"/>
          <w:b w:val="0"/>
          <w:bCs w:val="0"/>
          <w:i w:val="0"/>
          <w:iCs w:val="0"/>
          <w:sz w:val="22"/>
          <w:szCs w:val="22"/>
        </w:rPr>
        <w:t>,</w:t>
      </w:r>
      <w:r w:rsidR="00171780" w:rsidRPr="001F76F4">
        <w:rPr>
          <w:rStyle w:val="Tytuksiki"/>
          <w:rFonts w:ascii="Calibri" w:hAnsi="Calibri" w:cs="Calibri"/>
          <w:b w:val="0"/>
          <w:bCs w:val="0"/>
          <w:i w:val="0"/>
          <w:iCs w:val="0"/>
          <w:sz w:val="22"/>
          <w:szCs w:val="22"/>
        </w:rPr>
        <w:t>7</w:t>
      </w:r>
      <w:r w:rsidR="00250829" w:rsidRPr="001F76F4">
        <w:rPr>
          <w:rStyle w:val="Tytuksiki"/>
          <w:rFonts w:ascii="Calibri" w:hAnsi="Calibri" w:cs="Calibri"/>
          <w:b w:val="0"/>
          <w:bCs w:val="0"/>
          <w:i w:val="0"/>
          <w:iCs w:val="0"/>
          <w:sz w:val="22"/>
          <w:szCs w:val="22"/>
        </w:rPr>
        <w:t>%</w:t>
      </w:r>
      <w:r w:rsidR="007B100A" w:rsidRPr="001F76F4">
        <w:rPr>
          <w:rStyle w:val="Tytuksiki"/>
          <w:rFonts w:ascii="Calibri" w:hAnsi="Calibri" w:cs="Calibri"/>
          <w:b w:val="0"/>
          <w:bCs w:val="0"/>
          <w:i w:val="0"/>
          <w:iCs w:val="0"/>
          <w:sz w:val="22"/>
          <w:szCs w:val="22"/>
        </w:rPr>
        <w:t xml:space="preserve">. </w:t>
      </w:r>
      <w:r w:rsidR="0085116D" w:rsidRPr="001F76F4">
        <w:rPr>
          <w:rStyle w:val="Tytuksiki"/>
          <w:rFonts w:ascii="Calibri" w:hAnsi="Calibri" w:cs="Calibri"/>
          <w:b w:val="0"/>
          <w:bCs w:val="0"/>
          <w:i w:val="0"/>
          <w:iCs w:val="0"/>
          <w:sz w:val="22"/>
          <w:szCs w:val="22"/>
        </w:rPr>
        <w:t>Absolwentów szkół</w:t>
      </w:r>
      <w:r w:rsidR="00E6710D" w:rsidRPr="001F76F4">
        <w:rPr>
          <w:rStyle w:val="Tytuksiki"/>
          <w:rFonts w:ascii="Calibri" w:hAnsi="Calibri" w:cs="Calibri"/>
          <w:b w:val="0"/>
          <w:bCs w:val="0"/>
          <w:i w:val="0"/>
          <w:iCs w:val="0"/>
          <w:sz w:val="22"/>
          <w:szCs w:val="22"/>
        </w:rPr>
        <w:t xml:space="preserve"> </w:t>
      </w:r>
      <w:r w:rsidR="0085116D" w:rsidRPr="001F76F4">
        <w:rPr>
          <w:rStyle w:val="Tytuksiki"/>
          <w:rFonts w:ascii="Calibri" w:hAnsi="Calibri" w:cs="Calibri"/>
          <w:b w:val="0"/>
          <w:bCs w:val="0"/>
          <w:i w:val="0"/>
          <w:iCs w:val="0"/>
          <w:sz w:val="22"/>
          <w:szCs w:val="22"/>
        </w:rPr>
        <w:t>niepublicznych było zdecydowanie mniej</w:t>
      </w:r>
      <w:r w:rsidR="00F156C4" w:rsidRPr="002835AF">
        <w:rPr>
          <w:rStyle w:val="Tytuksiki"/>
          <w:rFonts w:ascii="Calibri" w:hAnsi="Calibri" w:cs="Calibri"/>
          <w:b w:val="0"/>
          <w:bCs w:val="0"/>
          <w:i w:val="0"/>
          <w:iCs w:val="0"/>
          <w:sz w:val="22"/>
          <w:szCs w:val="22"/>
        </w:rPr>
        <w:t>, tj. 8</w:t>
      </w:r>
      <w:r w:rsidR="00127FE2" w:rsidRPr="002835AF">
        <w:rPr>
          <w:rStyle w:val="Tytuksiki"/>
          <w:rFonts w:ascii="Calibri" w:hAnsi="Calibri" w:cs="Calibri"/>
          <w:b w:val="0"/>
          <w:bCs w:val="0"/>
          <w:i w:val="0"/>
          <w:iCs w:val="0"/>
          <w:sz w:val="22"/>
          <w:szCs w:val="22"/>
        </w:rPr>
        <w:t> </w:t>
      </w:r>
      <w:r w:rsidR="002835AF" w:rsidRPr="002835AF">
        <w:rPr>
          <w:rStyle w:val="Tytuksiki"/>
          <w:rFonts w:ascii="Calibri" w:hAnsi="Calibri" w:cs="Calibri"/>
          <w:b w:val="0"/>
          <w:bCs w:val="0"/>
          <w:i w:val="0"/>
          <w:iCs w:val="0"/>
          <w:sz w:val="22"/>
          <w:szCs w:val="22"/>
        </w:rPr>
        <w:t>735</w:t>
      </w:r>
      <w:r w:rsidR="00956AE4" w:rsidRPr="002835AF">
        <w:rPr>
          <w:rStyle w:val="Tytuksiki"/>
          <w:rFonts w:ascii="Calibri" w:hAnsi="Calibri" w:cs="Calibri"/>
          <w:b w:val="0"/>
          <w:bCs w:val="0"/>
          <w:i w:val="0"/>
          <w:iCs w:val="0"/>
          <w:sz w:val="22"/>
          <w:szCs w:val="22"/>
        </w:rPr>
        <w:t xml:space="preserve"> </w:t>
      </w:r>
      <w:r w:rsidR="00956AE4" w:rsidRPr="009D75B1">
        <w:rPr>
          <w:rStyle w:val="Tytuksiki"/>
          <w:rFonts w:ascii="Calibri" w:hAnsi="Calibri" w:cs="Calibri"/>
          <w:b w:val="0"/>
          <w:bCs w:val="0"/>
          <w:i w:val="0"/>
          <w:iCs w:val="0"/>
          <w:sz w:val="22"/>
          <w:szCs w:val="22"/>
        </w:rPr>
        <w:t>os</w:t>
      </w:r>
      <w:r w:rsidR="0031389E" w:rsidRPr="009D75B1">
        <w:rPr>
          <w:rStyle w:val="Tytuksiki"/>
          <w:rFonts w:ascii="Calibri" w:hAnsi="Calibri" w:cs="Calibri"/>
          <w:b w:val="0"/>
          <w:bCs w:val="0"/>
          <w:i w:val="0"/>
          <w:iCs w:val="0"/>
          <w:sz w:val="22"/>
          <w:szCs w:val="22"/>
        </w:rPr>
        <w:t>ó</w:t>
      </w:r>
      <w:r w:rsidR="00F156C4" w:rsidRPr="009D75B1">
        <w:rPr>
          <w:rStyle w:val="Tytuksiki"/>
          <w:rFonts w:ascii="Calibri" w:hAnsi="Calibri" w:cs="Calibri"/>
          <w:b w:val="0"/>
          <w:bCs w:val="0"/>
          <w:i w:val="0"/>
          <w:iCs w:val="0"/>
          <w:sz w:val="22"/>
          <w:szCs w:val="22"/>
        </w:rPr>
        <w:t>b</w:t>
      </w:r>
      <w:r w:rsidR="0085116D" w:rsidRPr="009D75B1">
        <w:rPr>
          <w:rStyle w:val="Tytuksiki"/>
          <w:rFonts w:ascii="Calibri" w:hAnsi="Calibri" w:cs="Calibri"/>
          <w:b w:val="0"/>
          <w:bCs w:val="0"/>
          <w:i w:val="0"/>
          <w:iCs w:val="0"/>
          <w:sz w:val="22"/>
          <w:szCs w:val="22"/>
        </w:rPr>
        <w:t xml:space="preserve">. </w:t>
      </w:r>
      <w:r w:rsidR="000C4C47" w:rsidRPr="009D75B1">
        <w:rPr>
          <w:rStyle w:val="Tytuksiki"/>
          <w:rFonts w:ascii="Calibri" w:hAnsi="Calibri" w:cs="Calibri"/>
          <w:b w:val="0"/>
          <w:bCs w:val="0"/>
          <w:i w:val="0"/>
          <w:iCs w:val="0"/>
          <w:sz w:val="22"/>
          <w:szCs w:val="22"/>
        </w:rPr>
        <w:t>Zdecydowana większość</w:t>
      </w:r>
      <w:r w:rsidR="00C73B86" w:rsidRPr="009D75B1">
        <w:rPr>
          <w:rStyle w:val="Tytuksiki"/>
          <w:rFonts w:ascii="Calibri" w:hAnsi="Calibri" w:cs="Calibri"/>
          <w:b w:val="0"/>
          <w:bCs w:val="0"/>
          <w:i w:val="0"/>
          <w:iCs w:val="0"/>
          <w:sz w:val="22"/>
          <w:szCs w:val="22"/>
        </w:rPr>
        <w:t xml:space="preserve"> absolwentów</w:t>
      </w:r>
      <w:r w:rsidR="000C4C47" w:rsidRPr="009D75B1">
        <w:rPr>
          <w:rStyle w:val="Tytuksiki"/>
          <w:rFonts w:ascii="Calibri" w:hAnsi="Calibri" w:cs="Calibri"/>
          <w:b w:val="0"/>
          <w:bCs w:val="0"/>
          <w:i w:val="0"/>
          <w:iCs w:val="0"/>
          <w:sz w:val="22"/>
          <w:szCs w:val="22"/>
        </w:rPr>
        <w:t>,</w:t>
      </w:r>
      <w:r w:rsidR="00C73B86" w:rsidRPr="009D75B1">
        <w:rPr>
          <w:rStyle w:val="Tytuksiki"/>
          <w:rFonts w:ascii="Calibri" w:hAnsi="Calibri" w:cs="Calibri"/>
          <w:b w:val="0"/>
          <w:bCs w:val="0"/>
          <w:i w:val="0"/>
          <w:iCs w:val="0"/>
          <w:sz w:val="22"/>
          <w:szCs w:val="22"/>
        </w:rPr>
        <w:t xml:space="preserve"> aż</w:t>
      </w:r>
      <w:r w:rsidR="000C4C47" w:rsidRPr="009D75B1">
        <w:rPr>
          <w:rStyle w:val="Tytuksiki"/>
          <w:rFonts w:ascii="Calibri" w:hAnsi="Calibri" w:cs="Calibri"/>
          <w:b w:val="0"/>
          <w:bCs w:val="0"/>
          <w:i w:val="0"/>
          <w:iCs w:val="0"/>
          <w:sz w:val="22"/>
          <w:szCs w:val="22"/>
        </w:rPr>
        <w:t xml:space="preserve"> 7</w:t>
      </w:r>
      <w:r w:rsidR="009D75B1" w:rsidRPr="009D75B1">
        <w:rPr>
          <w:rStyle w:val="Tytuksiki"/>
          <w:rFonts w:ascii="Calibri" w:hAnsi="Calibri" w:cs="Calibri"/>
          <w:b w:val="0"/>
          <w:bCs w:val="0"/>
          <w:i w:val="0"/>
          <w:iCs w:val="0"/>
          <w:sz w:val="22"/>
          <w:szCs w:val="22"/>
        </w:rPr>
        <w:t>2</w:t>
      </w:r>
      <w:r w:rsidR="000C4C47" w:rsidRPr="009D75B1">
        <w:rPr>
          <w:rStyle w:val="Tytuksiki"/>
          <w:rFonts w:ascii="Calibri" w:hAnsi="Calibri" w:cs="Calibri"/>
          <w:b w:val="0"/>
          <w:bCs w:val="0"/>
          <w:i w:val="0"/>
          <w:iCs w:val="0"/>
          <w:sz w:val="22"/>
          <w:szCs w:val="22"/>
        </w:rPr>
        <w:t>,</w:t>
      </w:r>
      <w:r w:rsidR="009D75B1" w:rsidRPr="009D75B1">
        <w:rPr>
          <w:rStyle w:val="Tytuksiki"/>
          <w:rFonts w:ascii="Calibri" w:hAnsi="Calibri" w:cs="Calibri"/>
          <w:b w:val="0"/>
          <w:bCs w:val="0"/>
          <w:i w:val="0"/>
          <w:iCs w:val="0"/>
          <w:sz w:val="22"/>
          <w:szCs w:val="22"/>
        </w:rPr>
        <w:t>0</w:t>
      </w:r>
      <w:r w:rsidR="000C4C47" w:rsidRPr="009D75B1">
        <w:rPr>
          <w:rStyle w:val="Tytuksiki"/>
          <w:rFonts w:ascii="Calibri" w:hAnsi="Calibri" w:cs="Calibri"/>
          <w:b w:val="0"/>
          <w:bCs w:val="0"/>
          <w:i w:val="0"/>
          <w:iCs w:val="0"/>
          <w:sz w:val="22"/>
          <w:szCs w:val="22"/>
        </w:rPr>
        <w:t>%</w:t>
      </w:r>
      <w:r w:rsidR="00BD6710" w:rsidRPr="009D75B1">
        <w:rPr>
          <w:rStyle w:val="Tytuksiki"/>
          <w:rFonts w:ascii="Calibri" w:hAnsi="Calibri" w:cs="Calibri"/>
          <w:b w:val="0"/>
          <w:bCs w:val="0"/>
          <w:i w:val="0"/>
          <w:iCs w:val="0"/>
          <w:sz w:val="22"/>
          <w:szCs w:val="22"/>
        </w:rPr>
        <w:t>,</w:t>
      </w:r>
      <w:r w:rsidR="00C73B86" w:rsidRPr="009D75B1">
        <w:rPr>
          <w:rStyle w:val="Tytuksiki"/>
          <w:rFonts w:ascii="Calibri" w:hAnsi="Calibri" w:cs="Calibri"/>
          <w:b w:val="0"/>
          <w:bCs w:val="0"/>
          <w:i w:val="0"/>
          <w:iCs w:val="0"/>
          <w:sz w:val="22"/>
          <w:szCs w:val="22"/>
        </w:rPr>
        <w:t xml:space="preserve"> wybrała nauczanie w trybie niestacjonarnym</w:t>
      </w:r>
      <w:r w:rsidR="007B100A" w:rsidRPr="009D75B1">
        <w:rPr>
          <w:rStyle w:val="Tytuksiki"/>
          <w:rFonts w:ascii="Calibri" w:hAnsi="Calibri" w:cs="Calibri"/>
          <w:b w:val="0"/>
          <w:bCs w:val="0"/>
          <w:i w:val="0"/>
          <w:iCs w:val="0"/>
          <w:sz w:val="22"/>
          <w:szCs w:val="22"/>
        </w:rPr>
        <w:t xml:space="preserve">. </w:t>
      </w:r>
      <w:r w:rsidR="00250829" w:rsidRPr="00D84B3C">
        <w:rPr>
          <w:rFonts w:asciiTheme="minorHAnsi" w:hAnsiTheme="minorHAnsi" w:cstheme="minorHAnsi"/>
          <w:sz w:val="22"/>
          <w:szCs w:val="22"/>
        </w:rPr>
        <w:t xml:space="preserve">Podobnie jak w </w:t>
      </w:r>
      <w:r w:rsidR="00D73E93" w:rsidRPr="00D84B3C">
        <w:rPr>
          <w:rFonts w:asciiTheme="minorHAnsi" w:hAnsiTheme="minorHAnsi" w:cstheme="minorHAnsi"/>
          <w:sz w:val="22"/>
          <w:szCs w:val="22"/>
        </w:rPr>
        <w:t>roczniku 20</w:t>
      </w:r>
      <w:r w:rsidR="006E59CA" w:rsidRPr="00D84B3C">
        <w:rPr>
          <w:rFonts w:asciiTheme="minorHAnsi" w:hAnsiTheme="minorHAnsi" w:cstheme="minorHAnsi"/>
          <w:sz w:val="22"/>
          <w:szCs w:val="22"/>
        </w:rPr>
        <w:t>2</w:t>
      </w:r>
      <w:r w:rsidR="009D75B1" w:rsidRPr="00D84B3C">
        <w:rPr>
          <w:rFonts w:asciiTheme="minorHAnsi" w:hAnsiTheme="minorHAnsi" w:cstheme="minorHAnsi"/>
          <w:sz w:val="22"/>
          <w:szCs w:val="22"/>
        </w:rPr>
        <w:t>1</w:t>
      </w:r>
      <w:r w:rsidR="00D73E93" w:rsidRPr="00D84B3C">
        <w:rPr>
          <w:rFonts w:asciiTheme="minorHAnsi" w:hAnsiTheme="minorHAnsi" w:cstheme="minorHAnsi"/>
          <w:sz w:val="22"/>
          <w:szCs w:val="22"/>
        </w:rPr>
        <w:t>/202</w:t>
      </w:r>
      <w:r w:rsidR="009D75B1" w:rsidRPr="00D84B3C">
        <w:rPr>
          <w:rFonts w:asciiTheme="minorHAnsi" w:hAnsiTheme="minorHAnsi" w:cstheme="minorHAnsi"/>
          <w:sz w:val="22"/>
          <w:szCs w:val="22"/>
        </w:rPr>
        <w:t>2</w:t>
      </w:r>
      <w:r w:rsidR="00250829" w:rsidRPr="00D84B3C">
        <w:rPr>
          <w:rFonts w:asciiTheme="minorHAnsi" w:hAnsiTheme="minorHAnsi" w:cstheme="minorHAnsi"/>
          <w:sz w:val="22"/>
          <w:szCs w:val="22"/>
        </w:rPr>
        <w:t>, w</w:t>
      </w:r>
      <w:r w:rsidR="00956AE4" w:rsidRPr="00D84B3C">
        <w:rPr>
          <w:rFonts w:asciiTheme="minorHAnsi" w:hAnsiTheme="minorHAnsi" w:cstheme="minorHAnsi"/>
          <w:sz w:val="22"/>
          <w:szCs w:val="22"/>
        </w:rPr>
        <w:t xml:space="preserve">śród absolwentów </w:t>
      </w:r>
      <w:r w:rsidR="00CB49D1" w:rsidRPr="00D84B3C">
        <w:rPr>
          <w:rFonts w:asciiTheme="minorHAnsi" w:hAnsiTheme="minorHAnsi" w:cstheme="minorHAnsi"/>
          <w:sz w:val="22"/>
          <w:szCs w:val="22"/>
        </w:rPr>
        <w:t>uczelni</w:t>
      </w:r>
      <w:r w:rsidR="00956AE4" w:rsidRPr="00D84B3C">
        <w:rPr>
          <w:rFonts w:asciiTheme="minorHAnsi" w:hAnsiTheme="minorHAnsi" w:cstheme="minorHAnsi"/>
          <w:sz w:val="22"/>
          <w:szCs w:val="22"/>
        </w:rPr>
        <w:t xml:space="preserve"> publicznych największą popularnością cieszyły </w:t>
      </w:r>
      <w:r w:rsidR="00711940" w:rsidRPr="00D84B3C">
        <w:rPr>
          <w:rFonts w:asciiTheme="minorHAnsi" w:hAnsiTheme="minorHAnsi" w:cstheme="minorHAnsi"/>
          <w:sz w:val="22"/>
          <w:szCs w:val="22"/>
        </w:rPr>
        <w:t>się kierunki: pedagogika</w:t>
      </w:r>
      <w:r w:rsidR="00BF21B1" w:rsidRPr="00D84B3C">
        <w:rPr>
          <w:rFonts w:asciiTheme="minorHAnsi" w:hAnsiTheme="minorHAnsi" w:cstheme="minorHAnsi"/>
          <w:sz w:val="22"/>
          <w:szCs w:val="22"/>
        </w:rPr>
        <w:t xml:space="preserve">, </w:t>
      </w:r>
      <w:r w:rsidR="00CB49D1" w:rsidRPr="00D84B3C">
        <w:rPr>
          <w:rFonts w:asciiTheme="minorHAnsi" w:hAnsiTheme="minorHAnsi" w:cstheme="minorHAnsi"/>
          <w:sz w:val="22"/>
          <w:szCs w:val="22"/>
        </w:rPr>
        <w:t>informatyka</w:t>
      </w:r>
      <w:r w:rsidR="00BF21B1" w:rsidRPr="00D84B3C">
        <w:rPr>
          <w:rFonts w:asciiTheme="minorHAnsi" w:hAnsiTheme="minorHAnsi" w:cstheme="minorHAnsi"/>
          <w:sz w:val="22"/>
          <w:szCs w:val="22"/>
        </w:rPr>
        <w:t xml:space="preserve"> oraz zarządzanie,</w:t>
      </w:r>
      <w:r w:rsidR="00711940" w:rsidRPr="00D84B3C">
        <w:rPr>
          <w:rFonts w:asciiTheme="minorHAnsi" w:hAnsiTheme="minorHAnsi" w:cstheme="minorHAnsi"/>
          <w:sz w:val="22"/>
          <w:szCs w:val="22"/>
        </w:rPr>
        <w:t xml:space="preserve"> </w:t>
      </w:r>
      <w:r w:rsidR="00923287" w:rsidRPr="00D84B3C">
        <w:rPr>
          <w:rFonts w:asciiTheme="minorHAnsi" w:hAnsiTheme="minorHAnsi" w:cstheme="minorHAnsi"/>
          <w:sz w:val="22"/>
          <w:szCs w:val="22"/>
        </w:rPr>
        <w:t>natomiast</w:t>
      </w:r>
      <w:r w:rsidR="00CB49D1" w:rsidRPr="00D84B3C">
        <w:rPr>
          <w:rFonts w:asciiTheme="minorHAnsi" w:hAnsiTheme="minorHAnsi" w:cstheme="minorHAnsi"/>
          <w:sz w:val="22"/>
          <w:szCs w:val="22"/>
        </w:rPr>
        <w:t xml:space="preserve"> </w:t>
      </w:r>
      <w:r w:rsidR="00BF21B1" w:rsidRPr="00D84B3C">
        <w:rPr>
          <w:rFonts w:asciiTheme="minorHAnsi" w:hAnsiTheme="minorHAnsi" w:cstheme="minorHAnsi"/>
          <w:sz w:val="22"/>
          <w:szCs w:val="22"/>
        </w:rPr>
        <w:br/>
      </w:r>
      <w:r w:rsidR="00CB49D1" w:rsidRPr="00D84B3C">
        <w:rPr>
          <w:rFonts w:asciiTheme="minorHAnsi" w:hAnsiTheme="minorHAnsi" w:cstheme="minorHAnsi"/>
          <w:sz w:val="22"/>
          <w:szCs w:val="22"/>
        </w:rPr>
        <w:t>w</w:t>
      </w:r>
      <w:r w:rsidR="00711940" w:rsidRPr="00D84B3C">
        <w:rPr>
          <w:rFonts w:asciiTheme="minorHAnsi" w:hAnsiTheme="minorHAnsi" w:cstheme="minorHAnsi"/>
          <w:sz w:val="22"/>
          <w:szCs w:val="22"/>
        </w:rPr>
        <w:t xml:space="preserve"> </w:t>
      </w:r>
      <w:r w:rsidR="00CB49D1" w:rsidRPr="00D84B3C">
        <w:rPr>
          <w:rFonts w:asciiTheme="minorHAnsi" w:hAnsiTheme="minorHAnsi" w:cstheme="minorHAnsi"/>
          <w:sz w:val="22"/>
          <w:szCs w:val="22"/>
        </w:rPr>
        <w:t>uczelniach</w:t>
      </w:r>
      <w:r w:rsidR="00711940" w:rsidRPr="00D84B3C">
        <w:rPr>
          <w:rFonts w:asciiTheme="minorHAnsi" w:hAnsiTheme="minorHAnsi" w:cstheme="minorHAnsi"/>
          <w:sz w:val="22"/>
          <w:szCs w:val="22"/>
        </w:rPr>
        <w:t xml:space="preserve"> niepublicznych najwięcej osób ukończyło</w:t>
      </w:r>
      <w:r w:rsidR="00250829" w:rsidRPr="00D84B3C">
        <w:rPr>
          <w:rFonts w:asciiTheme="minorHAnsi" w:hAnsiTheme="minorHAnsi" w:cstheme="minorHAnsi"/>
          <w:sz w:val="22"/>
          <w:szCs w:val="22"/>
        </w:rPr>
        <w:t xml:space="preserve"> </w:t>
      </w:r>
      <w:r w:rsidR="00711940" w:rsidRPr="00D84B3C">
        <w:rPr>
          <w:rFonts w:asciiTheme="minorHAnsi" w:hAnsiTheme="minorHAnsi" w:cstheme="minorHAnsi"/>
          <w:sz w:val="22"/>
          <w:szCs w:val="22"/>
        </w:rPr>
        <w:t>zarządzanie</w:t>
      </w:r>
      <w:r w:rsidR="00C52D7A" w:rsidRPr="00D84B3C">
        <w:rPr>
          <w:rFonts w:asciiTheme="minorHAnsi" w:hAnsiTheme="minorHAnsi" w:cstheme="minorHAnsi"/>
          <w:sz w:val="22"/>
          <w:szCs w:val="22"/>
        </w:rPr>
        <w:t xml:space="preserve"> i</w:t>
      </w:r>
      <w:r w:rsidR="00711940" w:rsidRPr="00D84B3C">
        <w:rPr>
          <w:rFonts w:asciiTheme="minorHAnsi" w:hAnsiTheme="minorHAnsi" w:cstheme="minorHAnsi"/>
          <w:sz w:val="22"/>
          <w:szCs w:val="22"/>
        </w:rPr>
        <w:t xml:space="preserve"> </w:t>
      </w:r>
      <w:r w:rsidR="00CB49D1" w:rsidRPr="00D84B3C">
        <w:rPr>
          <w:rFonts w:asciiTheme="minorHAnsi" w:hAnsiTheme="minorHAnsi" w:cstheme="minorHAnsi"/>
          <w:sz w:val="22"/>
          <w:szCs w:val="22"/>
        </w:rPr>
        <w:t>logistyk</w:t>
      </w:r>
      <w:r w:rsidR="0097013D" w:rsidRPr="00D84B3C">
        <w:rPr>
          <w:rFonts w:asciiTheme="minorHAnsi" w:hAnsiTheme="minorHAnsi" w:cstheme="minorHAnsi"/>
          <w:sz w:val="22"/>
          <w:szCs w:val="22"/>
        </w:rPr>
        <w:t>ę</w:t>
      </w:r>
      <w:r w:rsidR="006E59CA" w:rsidRPr="00D84B3C">
        <w:rPr>
          <w:rFonts w:asciiTheme="minorHAnsi" w:hAnsiTheme="minorHAnsi" w:cstheme="minorHAnsi"/>
          <w:sz w:val="22"/>
          <w:szCs w:val="22"/>
        </w:rPr>
        <w:t xml:space="preserve">. </w:t>
      </w:r>
      <w:r w:rsidR="00711940" w:rsidRPr="00D84B3C">
        <w:rPr>
          <w:rFonts w:asciiTheme="minorHAnsi" w:hAnsiTheme="minorHAnsi" w:cstheme="minorHAnsi"/>
          <w:sz w:val="22"/>
          <w:szCs w:val="22"/>
        </w:rPr>
        <w:t>Niestety</w:t>
      </w:r>
      <w:r w:rsidR="00476CA4" w:rsidRPr="00D84B3C">
        <w:rPr>
          <w:rFonts w:asciiTheme="minorHAnsi" w:hAnsiTheme="minorHAnsi" w:cstheme="minorHAnsi"/>
          <w:sz w:val="22"/>
          <w:szCs w:val="22"/>
        </w:rPr>
        <w:t xml:space="preserve">, </w:t>
      </w:r>
      <w:r w:rsidR="0076541C" w:rsidRPr="00D84B3C">
        <w:rPr>
          <w:rFonts w:asciiTheme="minorHAnsi" w:hAnsiTheme="minorHAnsi" w:cstheme="minorHAnsi"/>
          <w:sz w:val="22"/>
          <w:szCs w:val="22"/>
        </w:rPr>
        <w:t xml:space="preserve">najczęściej wybierane </w:t>
      </w:r>
      <w:r w:rsidR="00711940" w:rsidRPr="00D84B3C">
        <w:rPr>
          <w:rFonts w:asciiTheme="minorHAnsi" w:hAnsiTheme="minorHAnsi" w:cstheme="minorHAnsi"/>
          <w:sz w:val="22"/>
          <w:szCs w:val="22"/>
        </w:rPr>
        <w:t>kierunki</w:t>
      </w:r>
      <w:r w:rsidR="00C1701C" w:rsidRPr="00D84B3C">
        <w:rPr>
          <w:rFonts w:asciiTheme="minorHAnsi" w:hAnsiTheme="minorHAnsi" w:cstheme="minorHAnsi"/>
          <w:sz w:val="22"/>
          <w:szCs w:val="22"/>
        </w:rPr>
        <w:t xml:space="preserve">: </w:t>
      </w:r>
      <w:r w:rsidR="008E7EC4" w:rsidRPr="00D84B3C">
        <w:rPr>
          <w:rFonts w:asciiTheme="minorHAnsi" w:hAnsiTheme="minorHAnsi" w:cstheme="minorHAnsi"/>
          <w:sz w:val="22"/>
          <w:szCs w:val="22"/>
        </w:rPr>
        <w:t>zarządzanie, informatyka</w:t>
      </w:r>
      <w:r w:rsidR="00C1701C" w:rsidRPr="00D84B3C">
        <w:rPr>
          <w:rFonts w:asciiTheme="minorHAnsi" w:hAnsiTheme="minorHAnsi" w:cstheme="minorHAnsi"/>
          <w:sz w:val="22"/>
          <w:szCs w:val="22"/>
        </w:rPr>
        <w:t xml:space="preserve"> </w:t>
      </w:r>
      <w:r w:rsidR="009C117C" w:rsidRPr="00D84B3C">
        <w:rPr>
          <w:rFonts w:asciiTheme="minorHAnsi" w:hAnsiTheme="minorHAnsi" w:cstheme="minorHAnsi"/>
          <w:sz w:val="22"/>
          <w:szCs w:val="22"/>
        </w:rPr>
        <w:t>(uczelni</w:t>
      </w:r>
      <w:r w:rsidR="00C45323" w:rsidRPr="00D84B3C">
        <w:rPr>
          <w:rFonts w:asciiTheme="minorHAnsi" w:hAnsiTheme="minorHAnsi" w:cstheme="minorHAnsi"/>
          <w:sz w:val="22"/>
          <w:szCs w:val="22"/>
        </w:rPr>
        <w:t>e</w:t>
      </w:r>
      <w:r w:rsidR="009C117C" w:rsidRPr="00D84B3C">
        <w:rPr>
          <w:rFonts w:asciiTheme="minorHAnsi" w:hAnsiTheme="minorHAnsi" w:cstheme="minorHAnsi"/>
          <w:sz w:val="22"/>
          <w:szCs w:val="22"/>
        </w:rPr>
        <w:t xml:space="preserve"> publiczn</w:t>
      </w:r>
      <w:r w:rsidR="00C45323" w:rsidRPr="00D84B3C">
        <w:rPr>
          <w:rFonts w:asciiTheme="minorHAnsi" w:hAnsiTheme="minorHAnsi" w:cstheme="minorHAnsi"/>
          <w:sz w:val="22"/>
          <w:szCs w:val="22"/>
        </w:rPr>
        <w:t>e</w:t>
      </w:r>
      <w:r w:rsidR="00C1701C" w:rsidRPr="00D84B3C">
        <w:rPr>
          <w:rFonts w:asciiTheme="minorHAnsi" w:hAnsiTheme="minorHAnsi" w:cstheme="minorHAnsi"/>
          <w:sz w:val="22"/>
          <w:szCs w:val="22"/>
        </w:rPr>
        <w:t>)</w:t>
      </w:r>
      <w:r w:rsidR="009D1CA7" w:rsidRPr="00D84B3C">
        <w:rPr>
          <w:rFonts w:asciiTheme="minorHAnsi" w:hAnsiTheme="minorHAnsi" w:cstheme="minorHAnsi"/>
          <w:sz w:val="22"/>
          <w:szCs w:val="22"/>
        </w:rPr>
        <w:t xml:space="preserve">, </w:t>
      </w:r>
      <w:r w:rsidR="006E59CA" w:rsidRPr="00D84B3C">
        <w:rPr>
          <w:rFonts w:asciiTheme="minorHAnsi" w:hAnsiTheme="minorHAnsi" w:cstheme="minorHAnsi"/>
          <w:sz w:val="22"/>
          <w:szCs w:val="22"/>
        </w:rPr>
        <w:t>zarządzanie i logistyka</w:t>
      </w:r>
      <w:r w:rsidR="00C1701C" w:rsidRPr="00D84B3C">
        <w:rPr>
          <w:rFonts w:asciiTheme="minorHAnsi" w:hAnsiTheme="minorHAnsi" w:cstheme="minorHAnsi"/>
          <w:sz w:val="22"/>
          <w:szCs w:val="22"/>
        </w:rPr>
        <w:t xml:space="preserve"> (</w:t>
      </w:r>
      <w:r w:rsidR="009C117C" w:rsidRPr="00D84B3C">
        <w:rPr>
          <w:rFonts w:asciiTheme="minorHAnsi" w:hAnsiTheme="minorHAnsi" w:cstheme="minorHAnsi"/>
          <w:sz w:val="22"/>
          <w:szCs w:val="22"/>
        </w:rPr>
        <w:t>uczelni</w:t>
      </w:r>
      <w:r w:rsidR="00C45323" w:rsidRPr="00D84B3C">
        <w:rPr>
          <w:rFonts w:asciiTheme="minorHAnsi" w:hAnsiTheme="minorHAnsi" w:cstheme="minorHAnsi"/>
          <w:sz w:val="22"/>
          <w:szCs w:val="22"/>
        </w:rPr>
        <w:t>e</w:t>
      </w:r>
      <w:r w:rsidR="009C117C" w:rsidRPr="00D84B3C">
        <w:rPr>
          <w:rFonts w:asciiTheme="minorHAnsi" w:hAnsiTheme="minorHAnsi" w:cstheme="minorHAnsi"/>
          <w:sz w:val="22"/>
          <w:szCs w:val="22"/>
        </w:rPr>
        <w:t xml:space="preserve"> niepubliczn</w:t>
      </w:r>
      <w:r w:rsidR="00C45323" w:rsidRPr="00D84B3C">
        <w:rPr>
          <w:rFonts w:asciiTheme="minorHAnsi" w:hAnsiTheme="minorHAnsi" w:cstheme="minorHAnsi"/>
          <w:sz w:val="22"/>
          <w:szCs w:val="22"/>
        </w:rPr>
        <w:t>e</w:t>
      </w:r>
      <w:r w:rsidR="00C1701C" w:rsidRPr="00D84B3C">
        <w:rPr>
          <w:rFonts w:asciiTheme="minorHAnsi" w:hAnsiTheme="minorHAnsi" w:cstheme="minorHAnsi"/>
          <w:sz w:val="22"/>
          <w:szCs w:val="22"/>
        </w:rPr>
        <w:t>)</w:t>
      </w:r>
      <w:r w:rsidR="0076541C" w:rsidRPr="00D84B3C">
        <w:rPr>
          <w:rFonts w:asciiTheme="minorHAnsi" w:hAnsiTheme="minorHAnsi" w:cstheme="minorHAnsi"/>
          <w:sz w:val="22"/>
          <w:szCs w:val="22"/>
        </w:rPr>
        <w:t xml:space="preserve"> </w:t>
      </w:r>
      <w:r w:rsidR="00C1701C" w:rsidRPr="00D84B3C">
        <w:rPr>
          <w:rFonts w:asciiTheme="minorHAnsi" w:hAnsiTheme="minorHAnsi" w:cstheme="minorHAnsi"/>
          <w:sz w:val="22"/>
          <w:szCs w:val="22"/>
        </w:rPr>
        <w:t>d</w:t>
      </w:r>
      <w:r w:rsidR="0076541C" w:rsidRPr="00D84B3C">
        <w:rPr>
          <w:rFonts w:asciiTheme="minorHAnsi" w:hAnsiTheme="minorHAnsi" w:cstheme="minorHAnsi"/>
          <w:sz w:val="22"/>
          <w:szCs w:val="22"/>
        </w:rPr>
        <w:t>ominowały</w:t>
      </w:r>
      <w:r w:rsidR="00711940" w:rsidRPr="00D84B3C">
        <w:rPr>
          <w:rFonts w:asciiTheme="minorHAnsi" w:hAnsiTheme="minorHAnsi" w:cstheme="minorHAnsi"/>
          <w:sz w:val="22"/>
          <w:szCs w:val="22"/>
        </w:rPr>
        <w:t xml:space="preserve"> </w:t>
      </w:r>
      <w:r w:rsidR="00C1701C" w:rsidRPr="00D84B3C">
        <w:rPr>
          <w:rFonts w:asciiTheme="minorHAnsi" w:hAnsiTheme="minorHAnsi" w:cstheme="minorHAnsi"/>
          <w:sz w:val="22"/>
          <w:szCs w:val="22"/>
        </w:rPr>
        <w:t>wśród</w:t>
      </w:r>
      <w:r w:rsidR="00711940" w:rsidRPr="00D84B3C">
        <w:rPr>
          <w:rFonts w:asciiTheme="minorHAnsi" w:hAnsiTheme="minorHAnsi" w:cstheme="minorHAnsi"/>
          <w:sz w:val="22"/>
          <w:szCs w:val="22"/>
        </w:rPr>
        <w:t xml:space="preserve"> największ</w:t>
      </w:r>
      <w:r w:rsidR="00C1701C" w:rsidRPr="00D84B3C">
        <w:rPr>
          <w:rFonts w:asciiTheme="minorHAnsi" w:hAnsiTheme="minorHAnsi" w:cstheme="minorHAnsi"/>
          <w:sz w:val="22"/>
          <w:szCs w:val="22"/>
        </w:rPr>
        <w:t>ej</w:t>
      </w:r>
      <w:r w:rsidR="00711940" w:rsidRPr="00D84B3C">
        <w:rPr>
          <w:rFonts w:asciiTheme="minorHAnsi" w:hAnsiTheme="minorHAnsi" w:cstheme="minorHAnsi"/>
          <w:sz w:val="22"/>
          <w:szCs w:val="22"/>
        </w:rPr>
        <w:t xml:space="preserve"> </w:t>
      </w:r>
      <w:r w:rsidR="00E2768A" w:rsidRPr="00D84B3C">
        <w:rPr>
          <w:rFonts w:asciiTheme="minorHAnsi" w:hAnsiTheme="minorHAnsi" w:cstheme="minorHAnsi"/>
          <w:sz w:val="22"/>
          <w:szCs w:val="22"/>
        </w:rPr>
        <w:t>liczb</w:t>
      </w:r>
      <w:r w:rsidR="00C1701C" w:rsidRPr="00D84B3C">
        <w:rPr>
          <w:rFonts w:asciiTheme="minorHAnsi" w:hAnsiTheme="minorHAnsi" w:cstheme="minorHAnsi"/>
          <w:sz w:val="22"/>
          <w:szCs w:val="22"/>
        </w:rPr>
        <w:t xml:space="preserve">y </w:t>
      </w:r>
      <w:r w:rsidR="00711940" w:rsidRPr="00D84B3C">
        <w:rPr>
          <w:rFonts w:asciiTheme="minorHAnsi" w:hAnsiTheme="minorHAnsi" w:cstheme="minorHAnsi"/>
          <w:sz w:val="22"/>
          <w:szCs w:val="22"/>
        </w:rPr>
        <w:t>bezrobotnych</w:t>
      </w:r>
      <w:r w:rsidR="00E549BF" w:rsidRPr="00D84B3C">
        <w:rPr>
          <w:rFonts w:asciiTheme="minorHAnsi" w:hAnsiTheme="minorHAnsi" w:cstheme="minorHAnsi"/>
          <w:sz w:val="22"/>
          <w:szCs w:val="22"/>
        </w:rPr>
        <w:t xml:space="preserve">. </w:t>
      </w:r>
      <w:r w:rsidR="00E549BF" w:rsidRPr="00355CD0">
        <w:rPr>
          <w:rFonts w:asciiTheme="minorHAnsi" w:hAnsiTheme="minorHAnsi" w:cstheme="minorHAnsi"/>
          <w:sz w:val="22"/>
          <w:szCs w:val="22"/>
        </w:rPr>
        <w:t>Jednak wysokość wskaźnika bezrobocia absolwentów tych kierunków studiów nie była znacząca.</w:t>
      </w:r>
    </w:p>
    <w:p w14:paraId="2D86A256" w14:textId="77777777" w:rsidR="003D00AA" w:rsidRPr="008C7A81" w:rsidRDefault="007715B7" w:rsidP="00966DEF">
      <w:pPr>
        <w:spacing w:line="276" w:lineRule="auto"/>
        <w:ind w:firstLine="709"/>
        <w:jc w:val="both"/>
        <w:rPr>
          <w:rFonts w:ascii="Calibri" w:hAnsi="Calibri" w:cs="Calibri"/>
          <w:sz w:val="22"/>
          <w:szCs w:val="22"/>
        </w:rPr>
      </w:pPr>
      <w:r w:rsidRPr="000972D6">
        <w:rPr>
          <w:rFonts w:asciiTheme="minorHAnsi" w:hAnsiTheme="minorHAnsi" w:cstheme="minorHAnsi"/>
          <w:sz w:val="22"/>
          <w:szCs w:val="22"/>
        </w:rPr>
        <w:t>N</w:t>
      </w:r>
      <w:r w:rsidR="00D812F6" w:rsidRPr="000972D6">
        <w:rPr>
          <w:rFonts w:asciiTheme="minorHAnsi" w:hAnsiTheme="minorHAnsi" w:cstheme="minorHAnsi"/>
          <w:sz w:val="22"/>
          <w:szCs w:val="22"/>
        </w:rPr>
        <w:t>a koniec 202</w:t>
      </w:r>
      <w:r w:rsidR="000972D6" w:rsidRPr="000972D6">
        <w:rPr>
          <w:rFonts w:asciiTheme="minorHAnsi" w:hAnsiTheme="minorHAnsi" w:cstheme="minorHAnsi"/>
          <w:sz w:val="22"/>
          <w:szCs w:val="22"/>
        </w:rPr>
        <w:t>3</w:t>
      </w:r>
      <w:r w:rsidRPr="000972D6">
        <w:rPr>
          <w:rFonts w:asciiTheme="minorHAnsi" w:hAnsiTheme="minorHAnsi" w:cstheme="minorHAnsi"/>
          <w:sz w:val="22"/>
          <w:szCs w:val="22"/>
        </w:rPr>
        <w:t xml:space="preserve"> r.</w:t>
      </w:r>
      <w:r w:rsidR="00D812F6" w:rsidRPr="000972D6">
        <w:rPr>
          <w:rFonts w:asciiTheme="minorHAnsi" w:hAnsiTheme="minorHAnsi" w:cstheme="minorHAnsi"/>
          <w:sz w:val="22"/>
          <w:szCs w:val="22"/>
        </w:rPr>
        <w:t xml:space="preserve"> </w:t>
      </w:r>
      <w:r w:rsidRPr="000972D6">
        <w:rPr>
          <w:rFonts w:asciiTheme="minorHAnsi" w:hAnsiTheme="minorHAnsi" w:cstheme="minorHAnsi"/>
          <w:sz w:val="22"/>
          <w:szCs w:val="22"/>
        </w:rPr>
        <w:t xml:space="preserve">w powiatowych urzędach pracy zarejestrowanych było </w:t>
      </w:r>
      <w:r w:rsidR="000972D6" w:rsidRPr="000972D6">
        <w:rPr>
          <w:rFonts w:asciiTheme="minorHAnsi" w:hAnsiTheme="minorHAnsi" w:cstheme="minorHAnsi"/>
          <w:sz w:val="22"/>
          <w:szCs w:val="22"/>
        </w:rPr>
        <w:t>314</w:t>
      </w:r>
      <w:r w:rsidRPr="000972D6">
        <w:rPr>
          <w:rFonts w:asciiTheme="minorHAnsi" w:hAnsiTheme="minorHAnsi" w:cstheme="minorHAnsi"/>
          <w:sz w:val="22"/>
          <w:szCs w:val="22"/>
        </w:rPr>
        <w:t xml:space="preserve"> bezrobotnych absolwentów</w:t>
      </w:r>
      <w:r w:rsidR="006D6F12" w:rsidRPr="003A1AF3">
        <w:rPr>
          <w:rFonts w:asciiTheme="minorHAnsi" w:hAnsiTheme="minorHAnsi" w:cstheme="minorHAnsi"/>
          <w:sz w:val="22"/>
          <w:szCs w:val="22"/>
        </w:rPr>
        <w:t xml:space="preserve">. </w:t>
      </w:r>
      <w:r w:rsidR="00663090" w:rsidRPr="003A1AF3">
        <w:rPr>
          <w:rFonts w:ascii="Calibri" w:hAnsi="Calibri" w:cs="Calibri"/>
          <w:sz w:val="22"/>
          <w:szCs w:val="22"/>
        </w:rPr>
        <w:t xml:space="preserve">Jak wynika z analizy sytuacji absolwentów uczelni wyższych, a dokładnie z monitoringu </w:t>
      </w:r>
      <w:r w:rsidR="00BF257F" w:rsidRPr="003A1AF3">
        <w:rPr>
          <w:rFonts w:ascii="Calibri" w:hAnsi="Calibri" w:cs="Calibri"/>
          <w:sz w:val="22"/>
          <w:szCs w:val="22"/>
        </w:rPr>
        <w:t xml:space="preserve">Ekonomicznych Losów Absolwentów </w:t>
      </w:r>
      <w:r w:rsidR="00663090" w:rsidRPr="003A1AF3">
        <w:rPr>
          <w:rFonts w:ascii="Calibri" w:hAnsi="Calibri" w:cs="Calibri"/>
          <w:sz w:val="22"/>
          <w:szCs w:val="22"/>
        </w:rPr>
        <w:t>(ELA) rocznika 20</w:t>
      </w:r>
      <w:r w:rsidR="001531D5" w:rsidRPr="003A1AF3">
        <w:rPr>
          <w:rFonts w:ascii="Calibri" w:hAnsi="Calibri" w:cs="Calibri"/>
          <w:sz w:val="22"/>
          <w:szCs w:val="22"/>
        </w:rPr>
        <w:t>2</w:t>
      </w:r>
      <w:r w:rsidR="003A1AF3" w:rsidRPr="003A1AF3">
        <w:rPr>
          <w:rFonts w:ascii="Calibri" w:hAnsi="Calibri" w:cs="Calibri"/>
          <w:sz w:val="22"/>
          <w:szCs w:val="22"/>
        </w:rPr>
        <w:t>1</w:t>
      </w:r>
      <w:r w:rsidR="00663090" w:rsidRPr="003A1AF3">
        <w:rPr>
          <w:rFonts w:ascii="Calibri" w:hAnsi="Calibri" w:cs="Calibri"/>
          <w:sz w:val="22"/>
          <w:szCs w:val="22"/>
        </w:rPr>
        <w:t>/</w:t>
      </w:r>
      <w:r w:rsidR="00663090" w:rsidRPr="00F446E6">
        <w:rPr>
          <w:rFonts w:ascii="Calibri" w:hAnsi="Calibri" w:cs="Calibri"/>
          <w:sz w:val="22"/>
          <w:szCs w:val="22"/>
        </w:rPr>
        <w:t>20</w:t>
      </w:r>
      <w:r w:rsidR="001531D5" w:rsidRPr="00F446E6">
        <w:rPr>
          <w:rFonts w:ascii="Calibri" w:hAnsi="Calibri" w:cs="Calibri"/>
          <w:sz w:val="22"/>
          <w:szCs w:val="22"/>
        </w:rPr>
        <w:t>2</w:t>
      </w:r>
      <w:r w:rsidR="003A1AF3" w:rsidRPr="00F446E6">
        <w:rPr>
          <w:rFonts w:ascii="Calibri" w:hAnsi="Calibri" w:cs="Calibri"/>
          <w:sz w:val="22"/>
          <w:szCs w:val="22"/>
        </w:rPr>
        <w:t>2</w:t>
      </w:r>
      <w:r w:rsidR="008D50E7" w:rsidRPr="00F446E6">
        <w:rPr>
          <w:rStyle w:val="Odwoanieprzypisudolnego"/>
          <w:rFonts w:ascii="Calibri" w:hAnsi="Calibri" w:cs="Calibri"/>
          <w:sz w:val="22"/>
          <w:szCs w:val="22"/>
        </w:rPr>
        <w:footnoteReference w:id="3"/>
      </w:r>
      <w:r w:rsidR="00663090" w:rsidRPr="00F446E6">
        <w:rPr>
          <w:rFonts w:ascii="Calibri" w:hAnsi="Calibri" w:cs="Calibri"/>
          <w:sz w:val="22"/>
          <w:szCs w:val="22"/>
        </w:rPr>
        <w:t>, niezmiennie,</w:t>
      </w:r>
      <w:r w:rsidR="00663090" w:rsidRPr="003A1AF3">
        <w:rPr>
          <w:rFonts w:ascii="Calibri" w:hAnsi="Calibri" w:cs="Calibri"/>
          <w:sz w:val="22"/>
          <w:szCs w:val="22"/>
        </w:rPr>
        <w:t xml:space="preserve"> posiadanie doświadczenia</w:t>
      </w:r>
      <w:r w:rsidR="008C7A81">
        <w:rPr>
          <w:rFonts w:ascii="Calibri" w:hAnsi="Calibri" w:cs="Calibri"/>
          <w:sz w:val="22"/>
          <w:szCs w:val="22"/>
        </w:rPr>
        <w:t xml:space="preserve"> </w:t>
      </w:r>
      <w:r w:rsidR="008C7A81" w:rsidRPr="008C7A81">
        <w:rPr>
          <w:rFonts w:ascii="Calibri" w:hAnsi="Calibri" w:cs="Calibri"/>
          <w:sz w:val="22"/>
          <w:szCs w:val="22"/>
        </w:rPr>
        <w:t xml:space="preserve">zawodowego </w:t>
      </w:r>
      <w:r w:rsidR="00663090" w:rsidRPr="008C7A81">
        <w:rPr>
          <w:rFonts w:ascii="Calibri" w:hAnsi="Calibri" w:cs="Calibri"/>
          <w:sz w:val="22"/>
          <w:szCs w:val="22"/>
        </w:rPr>
        <w:t xml:space="preserve">w trakcie studiów oraz wybór odpowiedniej uczelni wyższej, daje absolwentom lepsze perspektywy zarobkowe i niższe ryzyko bezrobocia w porównaniu do absolwentów bez </w:t>
      </w:r>
      <w:r w:rsidR="00663090" w:rsidRPr="00C63E95">
        <w:rPr>
          <w:rFonts w:ascii="Calibri" w:hAnsi="Calibri" w:cs="Calibri"/>
          <w:sz w:val="22"/>
          <w:szCs w:val="22"/>
        </w:rPr>
        <w:t>doświadczenia</w:t>
      </w:r>
      <w:r w:rsidR="00C63E95" w:rsidRPr="00C63E95">
        <w:rPr>
          <w:rFonts w:ascii="Calibri" w:hAnsi="Calibri" w:cs="Calibri"/>
          <w:sz w:val="22"/>
          <w:szCs w:val="22"/>
        </w:rPr>
        <w:t>,</w:t>
      </w:r>
      <w:r w:rsidR="00663090" w:rsidRPr="00C63E95">
        <w:rPr>
          <w:rFonts w:ascii="Calibri" w:hAnsi="Calibri" w:cs="Calibri"/>
          <w:sz w:val="22"/>
          <w:szCs w:val="22"/>
        </w:rPr>
        <w:t xml:space="preserve"> którzy </w:t>
      </w:r>
      <w:r w:rsidR="00663090" w:rsidRPr="008C7A81">
        <w:rPr>
          <w:rFonts w:ascii="Calibri" w:hAnsi="Calibri" w:cs="Calibri"/>
          <w:sz w:val="22"/>
          <w:szCs w:val="22"/>
        </w:rPr>
        <w:t>znacznie częściej rejestrowali się w powiatowych urzędach pracy.</w:t>
      </w:r>
    </w:p>
    <w:p w14:paraId="210E924A" w14:textId="77777777" w:rsidR="002F504F" w:rsidRPr="00A72832" w:rsidRDefault="002F504F" w:rsidP="002F504F">
      <w:pPr>
        <w:spacing w:line="276" w:lineRule="auto"/>
        <w:jc w:val="both"/>
        <w:rPr>
          <w:rFonts w:asciiTheme="minorHAnsi" w:eastAsia="Calibri" w:hAnsiTheme="minorHAnsi" w:cstheme="minorHAnsi"/>
          <w:sz w:val="18"/>
          <w:szCs w:val="18"/>
          <w:highlight w:val="cyan"/>
          <w:lang w:eastAsia="en-US"/>
        </w:rPr>
      </w:pPr>
    </w:p>
    <w:p w14:paraId="470EDA94" w14:textId="77777777" w:rsidR="002F504F" w:rsidRDefault="00414872" w:rsidP="00F002DD">
      <w:pPr>
        <w:spacing w:line="276" w:lineRule="auto"/>
        <w:ind w:firstLine="709"/>
        <w:jc w:val="both"/>
        <w:rPr>
          <w:rFonts w:asciiTheme="minorHAnsi" w:eastAsia="Calibri" w:hAnsiTheme="minorHAnsi" w:cstheme="minorHAnsi"/>
          <w:sz w:val="22"/>
          <w:szCs w:val="22"/>
          <w:highlight w:val="cyan"/>
          <w:lang w:eastAsia="en-US"/>
        </w:rPr>
      </w:pPr>
      <w:r>
        <w:rPr>
          <w:rFonts w:asciiTheme="minorHAnsi" w:eastAsia="Calibri" w:hAnsiTheme="minorHAnsi" w:cstheme="minorHAnsi"/>
          <w:sz w:val="22"/>
          <w:szCs w:val="22"/>
          <w:lang w:eastAsia="en-US"/>
        </w:rPr>
        <w:t xml:space="preserve">Stałym </w:t>
      </w:r>
      <w:r w:rsidR="002F504F" w:rsidRPr="00AC14A1">
        <w:rPr>
          <w:rFonts w:asciiTheme="minorHAnsi" w:eastAsia="Calibri" w:hAnsiTheme="minorHAnsi" w:cstheme="minorHAnsi"/>
          <w:sz w:val="22"/>
          <w:szCs w:val="22"/>
          <w:lang w:eastAsia="en-US"/>
        </w:rPr>
        <w:t xml:space="preserve">wsparciem dla realizacji celu związanego z rozwojem zawodowym przedsiębiorców </w:t>
      </w:r>
      <w:r w:rsidR="002F504F">
        <w:rPr>
          <w:rFonts w:asciiTheme="minorHAnsi" w:eastAsia="Calibri" w:hAnsiTheme="minorHAnsi" w:cstheme="minorHAnsi"/>
          <w:sz w:val="22"/>
          <w:szCs w:val="22"/>
          <w:lang w:eastAsia="en-US"/>
        </w:rPr>
        <w:br/>
      </w:r>
      <w:r w:rsidR="002F504F" w:rsidRPr="00AC14A1">
        <w:rPr>
          <w:rFonts w:asciiTheme="minorHAnsi" w:eastAsia="Calibri" w:hAnsiTheme="minorHAnsi" w:cstheme="minorHAnsi"/>
          <w:sz w:val="22"/>
          <w:szCs w:val="22"/>
          <w:lang w:eastAsia="en-US"/>
        </w:rPr>
        <w:t xml:space="preserve">i pracowników pozostają informacje wynikające z badania </w:t>
      </w:r>
      <w:r w:rsidR="002F504F" w:rsidRPr="00AC14A1">
        <w:rPr>
          <w:rFonts w:asciiTheme="minorHAnsi" w:eastAsia="Calibri" w:hAnsiTheme="minorHAnsi" w:cstheme="minorHAnsi"/>
          <w:b/>
          <w:bCs/>
          <w:sz w:val="22"/>
          <w:szCs w:val="22"/>
          <w:lang w:eastAsia="en-US"/>
        </w:rPr>
        <w:t xml:space="preserve">Barometr </w:t>
      </w:r>
      <w:r w:rsidR="008551E1">
        <w:rPr>
          <w:rFonts w:asciiTheme="minorHAnsi" w:eastAsia="Calibri" w:hAnsiTheme="minorHAnsi" w:cstheme="minorHAnsi"/>
          <w:b/>
          <w:bCs/>
          <w:sz w:val="22"/>
          <w:szCs w:val="22"/>
          <w:lang w:eastAsia="en-US"/>
        </w:rPr>
        <w:t>Z</w:t>
      </w:r>
      <w:r w:rsidR="002F504F" w:rsidRPr="00AC14A1">
        <w:rPr>
          <w:rFonts w:asciiTheme="minorHAnsi" w:eastAsia="Calibri" w:hAnsiTheme="minorHAnsi" w:cstheme="minorHAnsi"/>
          <w:b/>
          <w:bCs/>
          <w:sz w:val="22"/>
          <w:szCs w:val="22"/>
          <w:lang w:eastAsia="en-US"/>
        </w:rPr>
        <w:t>awodów</w:t>
      </w:r>
      <w:r w:rsidR="002F504F" w:rsidRPr="00AC14A1">
        <w:rPr>
          <w:rFonts w:asciiTheme="minorHAnsi" w:eastAsia="Calibri" w:hAnsiTheme="minorHAnsi" w:cstheme="minorHAnsi"/>
          <w:sz w:val="22"/>
          <w:szCs w:val="22"/>
          <w:lang w:eastAsia="en-US"/>
        </w:rPr>
        <w:t>.</w:t>
      </w:r>
    </w:p>
    <w:p w14:paraId="1FE4345D" w14:textId="77777777" w:rsidR="002F504F" w:rsidRPr="00AC14A1" w:rsidRDefault="002F504F" w:rsidP="00746314">
      <w:pPr>
        <w:spacing w:line="276" w:lineRule="auto"/>
        <w:ind w:left="1418"/>
        <w:jc w:val="both"/>
        <w:rPr>
          <w:rFonts w:asciiTheme="minorHAnsi" w:eastAsia="Calibri" w:hAnsiTheme="minorHAnsi" w:cstheme="minorHAnsi"/>
          <w:sz w:val="22"/>
          <w:szCs w:val="22"/>
          <w:lang w:eastAsia="en-US"/>
        </w:rPr>
      </w:pPr>
      <w:r w:rsidRPr="002F504F">
        <w:rPr>
          <w:rFonts w:ascii="Calibri" w:eastAsia="Calibri" w:hAnsi="Calibri" w:cs="Calibri"/>
          <w:noProof/>
          <w:color w:val="000000" w:themeColor="text1"/>
          <w:sz w:val="22"/>
          <w:szCs w:val="22"/>
          <w:lang w:eastAsia="en-US"/>
        </w:rPr>
        <w:drawing>
          <wp:anchor distT="0" distB="0" distL="114300" distR="114300" simplePos="0" relativeHeight="251812864" behindDoc="0" locked="0" layoutInCell="1" allowOverlap="1" wp14:anchorId="6B7744AE" wp14:editId="5992A9A8">
            <wp:simplePos x="0" y="0"/>
            <wp:positionH relativeFrom="column">
              <wp:posOffset>-161290</wp:posOffset>
            </wp:positionH>
            <wp:positionV relativeFrom="paragraph">
              <wp:posOffset>33655</wp:posOffset>
            </wp:positionV>
            <wp:extent cx="1268730" cy="1857375"/>
            <wp:effectExtent l="0" t="0" r="7620" b="9525"/>
            <wp:wrapThrough wrapText="bothSides">
              <wp:wrapPolygon edited="0">
                <wp:start x="0" y="0"/>
                <wp:lineTo x="0" y="21489"/>
                <wp:lineTo x="21405" y="21489"/>
                <wp:lineTo x="21405" y="0"/>
                <wp:lineTo x="0" y="0"/>
              </wp:wrapPolygon>
            </wp:wrapThrough>
            <wp:docPr id="21439191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1918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68730" cy="1857375"/>
                    </a:xfrm>
                    <a:prstGeom prst="rect">
                      <a:avLst/>
                    </a:prstGeom>
                  </pic:spPr>
                </pic:pic>
              </a:graphicData>
            </a:graphic>
            <wp14:sizeRelH relativeFrom="margin">
              <wp14:pctWidth>0</wp14:pctWidth>
            </wp14:sizeRelH>
            <wp14:sizeRelV relativeFrom="margin">
              <wp14:pctHeight>0</wp14:pctHeight>
            </wp14:sizeRelV>
          </wp:anchor>
        </w:drawing>
      </w:r>
      <w:r w:rsidRPr="00AC14A1">
        <w:rPr>
          <w:rFonts w:asciiTheme="minorHAnsi" w:eastAsia="Calibri" w:hAnsiTheme="minorHAnsi" w:cstheme="minorHAnsi"/>
          <w:sz w:val="22"/>
          <w:szCs w:val="22"/>
          <w:lang w:eastAsia="en-US"/>
        </w:rPr>
        <w:t xml:space="preserve">X. edycja wskazała spadek liczby zawodów deficytowych w regionie. W stosunku do poprzedniej prognozy ich liczba zmniejszyła się o jeden zawód, natomiast w odniesieniu do prognozy sprzed pięciu lat aż o 14. W stosunku do </w:t>
      </w:r>
      <w:r w:rsidRPr="00C1467F">
        <w:rPr>
          <w:rFonts w:asciiTheme="minorHAnsi" w:eastAsia="Calibri" w:hAnsiTheme="minorHAnsi" w:cstheme="minorHAnsi"/>
          <w:sz w:val="22"/>
          <w:szCs w:val="22"/>
          <w:lang w:eastAsia="en-US"/>
        </w:rPr>
        <w:t xml:space="preserve">ubiegłorocznych </w:t>
      </w:r>
      <w:r w:rsidRPr="00AC14A1">
        <w:rPr>
          <w:rFonts w:asciiTheme="minorHAnsi" w:eastAsia="Calibri" w:hAnsiTheme="minorHAnsi" w:cstheme="minorHAnsi"/>
          <w:sz w:val="22"/>
          <w:szCs w:val="22"/>
          <w:lang w:eastAsia="en-US"/>
        </w:rPr>
        <w:t xml:space="preserve">prognoz </w:t>
      </w:r>
      <w:r w:rsidRPr="002F504F">
        <w:rPr>
          <w:rFonts w:asciiTheme="minorHAnsi" w:eastAsia="Calibri" w:hAnsiTheme="minorHAnsi" w:cstheme="minorHAnsi"/>
          <w:sz w:val="22"/>
          <w:szCs w:val="22"/>
          <w:lang w:eastAsia="en-US"/>
        </w:rPr>
        <w:br/>
      </w:r>
      <w:r w:rsidRPr="00AC14A1">
        <w:rPr>
          <w:rFonts w:asciiTheme="minorHAnsi" w:eastAsia="Calibri" w:hAnsiTheme="minorHAnsi" w:cstheme="minorHAnsi"/>
          <w:sz w:val="22"/>
          <w:szCs w:val="22"/>
          <w:lang w:eastAsia="en-US"/>
        </w:rPr>
        <w:t>w większości powiatów zmniejszyła się liczba zawodów deficytowych, w trzech pozostała bez zmian, a w jedenastu wzrosła. Ponad 90% powiatów odczuwa deficyt</w:t>
      </w:r>
      <w:r>
        <w:rPr>
          <w:rFonts w:asciiTheme="minorHAnsi" w:eastAsia="Calibri" w:hAnsiTheme="minorHAnsi" w:cstheme="minorHAnsi"/>
          <w:sz w:val="22"/>
          <w:szCs w:val="22"/>
          <w:lang w:eastAsia="en-US"/>
        </w:rPr>
        <w:t xml:space="preserve"> </w:t>
      </w:r>
      <w:r w:rsidRPr="00AC14A1">
        <w:rPr>
          <w:rFonts w:asciiTheme="minorHAnsi" w:eastAsia="Calibri" w:hAnsiTheme="minorHAnsi" w:cstheme="minorHAnsi"/>
          <w:sz w:val="22"/>
          <w:szCs w:val="22"/>
          <w:lang w:eastAsia="en-US"/>
        </w:rPr>
        <w:t xml:space="preserve">kierowców samochodów ciężarowych i ciągników siodłowych, psychologów i psychoterapeutów, pracowników służb mundurowych, spawaczy oraz lekarzy. Duży deficyt poszukujących pracy najczęściej podkreślano </w:t>
      </w:r>
      <w:r w:rsidR="000D7370">
        <w:rPr>
          <w:rFonts w:asciiTheme="minorHAnsi" w:eastAsia="Calibri" w:hAnsiTheme="minorHAnsi" w:cstheme="minorHAnsi"/>
          <w:sz w:val="22"/>
          <w:szCs w:val="22"/>
          <w:lang w:eastAsia="en-US"/>
        </w:rPr>
        <w:t xml:space="preserve">wśród grupy </w:t>
      </w:r>
      <w:r w:rsidRPr="00AC14A1">
        <w:rPr>
          <w:rFonts w:asciiTheme="minorHAnsi" w:eastAsia="Calibri" w:hAnsiTheme="minorHAnsi" w:cstheme="minorHAnsi"/>
          <w:sz w:val="22"/>
          <w:szCs w:val="22"/>
          <w:lang w:eastAsia="en-US"/>
        </w:rPr>
        <w:t xml:space="preserve">lekarzy. Identyfikacja zawodów deficytowych </w:t>
      </w:r>
      <w:r w:rsidR="00466A13">
        <w:rPr>
          <w:rFonts w:asciiTheme="minorHAnsi" w:eastAsia="Calibri" w:hAnsiTheme="minorHAnsi" w:cstheme="minorHAnsi"/>
          <w:sz w:val="22"/>
          <w:szCs w:val="22"/>
          <w:lang w:eastAsia="en-US"/>
        </w:rPr>
        <w:br/>
      </w:r>
      <w:r w:rsidRPr="00AC14A1">
        <w:rPr>
          <w:rFonts w:asciiTheme="minorHAnsi" w:eastAsia="Calibri" w:hAnsiTheme="minorHAnsi" w:cstheme="minorHAnsi"/>
          <w:sz w:val="22"/>
          <w:szCs w:val="22"/>
          <w:lang w:eastAsia="en-US"/>
        </w:rPr>
        <w:t>w regionie i powiatach pozwala na określenie m.in. pożądanych kierunków szkoleń</w:t>
      </w:r>
      <w:r>
        <w:rPr>
          <w:rFonts w:asciiTheme="minorHAnsi" w:eastAsia="Calibri" w:hAnsiTheme="minorHAnsi" w:cstheme="minorHAnsi"/>
          <w:sz w:val="22"/>
          <w:szCs w:val="22"/>
          <w:lang w:eastAsia="en-US"/>
        </w:rPr>
        <w:br/>
      </w:r>
      <w:r w:rsidRPr="00AC14A1">
        <w:rPr>
          <w:rFonts w:asciiTheme="minorHAnsi" w:eastAsia="Calibri" w:hAnsiTheme="minorHAnsi" w:cstheme="minorHAnsi"/>
          <w:sz w:val="22"/>
          <w:szCs w:val="22"/>
          <w:lang w:eastAsia="en-US"/>
        </w:rPr>
        <w:t>i kształcenia zawodowego.</w:t>
      </w:r>
    </w:p>
    <w:p w14:paraId="10B98A09" w14:textId="77777777" w:rsidR="00FA2D8D" w:rsidRPr="00A90FDF" w:rsidRDefault="00FA2D8D" w:rsidP="00FA2D8D">
      <w:pPr>
        <w:spacing w:line="256" w:lineRule="auto"/>
        <w:contextualSpacing/>
        <w:jc w:val="both"/>
        <w:rPr>
          <w:rFonts w:ascii="Calibri" w:eastAsia="Calibri" w:hAnsi="Calibri"/>
          <w:sz w:val="10"/>
          <w:szCs w:val="10"/>
          <w:highlight w:val="yellow"/>
          <w:lang w:eastAsia="en-US"/>
        </w:rPr>
      </w:pPr>
    </w:p>
    <w:p w14:paraId="38F1423A" w14:textId="77777777" w:rsidR="00AC14A1" w:rsidRPr="00A90FDF" w:rsidRDefault="00AC14A1" w:rsidP="00286A43">
      <w:pPr>
        <w:spacing w:line="276" w:lineRule="auto"/>
        <w:contextualSpacing/>
        <w:jc w:val="both"/>
        <w:rPr>
          <w:rFonts w:ascii="Calibri" w:eastAsia="Calibri" w:hAnsi="Calibri" w:cs="Calibri"/>
          <w:color w:val="000000" w:themeColor="text1"/>
          <w:sz w:val="10"/>
          <w:szCs w:val="10"/>
          <w:highlight w:val="yellow"/>
          <w:lang w:eastAsia="en-US"/>
        </w:rPr>
      </w:pPr>
    </w:p>
    <w:p w14:paraId="1A868570" w14:textId="77777777" w:rsidR="00D255BD" w:rsidRPr="00715353" w:rsidRDefault="005155F2" w:rsidP="00C80C9B">
      <w:pPr>
        <w:pStyle w:val="Akapitzlist"/>
        <w:numPr>
          <w:ilvl w:val="1"/>
          <w:numId w:val="7"/>
        </w:numPr>
        <w:ind w:left="1134" w:hanging="425"/>
        <w:jc w:val="both"/>
        <w:rPr>
          <w:rFonts w:asciiTheme="minorHAnsi" w:hAnsiTheme="minorHAnsi" w:cstheme="minorHAnsi"/>
          <w:b/>
          <w:bCs/>
        </w:rPr>
      </w:pPr>
      <w:r w:rsidRPr="008B68A5">
        <w:rPr>
          <w:rFonts w:asciiTheme="minorHAnsi" w:hAnsiTheme="minorHAnsi" w:cstheme="minorHAnsi"/>
          <w:b/>
          <w:bCs/>
        </w:rPr>
        <w:t>Wojewódzka Rada Rynku Pracy w Poznaniu</w:t>
      </w:r>
      <w:r w:rsidR="004700A0" w:rsidRPr="008B68A5">
        <w:rPr>
          <w:rFonts w:asciiTheme="minorHAnsi" w:hAnsiTheme="minorHAnsi" w:cstheme="minorHAnsi"/>
          <w:b/>
          <w:bCs/>
          <w:lang w:val="pl-PL"/>
        </w:rPr>
        <w:t xml:space="preserve"> (WRRP)</w:t>
      </w:r>
    </w:p>
    <w:p w14:paraId="35B9CF69" w14:textId="77777777" w:rsidR="00715353" w:rsidRPr="008B68A5" w:rsidRDefault="00715353" w:rsidP="00715353">
      <w:pPr>
        <w:pStyle w:val="Akapitzlist"/>
        <w:ind w:left="1134"/>
        <w:jc w:val="both"/>
        <w:rPr>
          <w:rFonts w:asciiTheme="minorHAnsi" w:hAnsiTheme="minorHAnsi" w:cstheme="minorHAnsi"/>
          <w:b/>
          <w:bCs/>
        </w:rPr>
      </w:pPr>
    </w:p>
    <w:p w14:paraId="3456D20D" w14:textId="77777777" w:rsidR="00715353" w:rsidRDefault="00715353" w:rsidP="00715353">
      <w:pPr>
        <w:pStyle w:val="Akapitzlist"/>
        <w:ind w:left="0" w:firstLine="709"/>
        <w:jc w:val="both"/>
        <w:rPr>
          <w:rFonts w:cs="Calibri"/>
          <w:color w:val="000000" w:themeColor="text1"/>
        </w:rPr>
      </w:pPr>
      <w:r w:rsidRPr="00715353">
        <w:rPr>
          <w:rFonts w:cs="Calibri"/>
          <w:bCs/>
          <w:iCs/>
          <w:color w:val="000000" w:themeColor="text1"/>
        </w:rPr>
        <w:t xml:space="preserve">WRRP w Poznaniu jest </w:t>
      </w:r>
      <w:r w:rsidRPr="00715353">
        <w:rPr>
          <w:rFonts w:cs="Calibri"/>
          <w:color w:val="000000" w:themeColor="text1"/>
        </w:rPr>
        <w:t>organem opiniodawczo-doradczym marszałka województwa w sprawach polityki rynku prac</w:t>
      </w:r>
      <w:r w:rsidR="00C1196D">
        <w:rPr>
          <w:rFonts w:cs="Calibri"/>
          <w:color w:val="000000" w:themeColor="text1"/>
        </w:rPr>
        <w:t>y</w:t>
      </w:r>
      <w:r w:rsidRPr="00715353">
        <w:rPr>
          <w:rFonts w:cs="Calibri"/>
          <w:color w:val="000000" w:themeColor="text1"/>
        </w:rPr>
        <w:t xml:space="preserve"> i </w:t>
      </w:r>
      <w:r w:rsidRPr="00715353">
        <w:rPr>
          <w:rFonts w:cs="Calibri"/>
          <w:bCs/>
          <w:iCs/>
          <w:color w:val="000000" w:themeColor="text1"/>
        </w:rPr>
        <w:t xml:space="preserve">pełni istotną rolę polegającą </w:t>
      </w:r>
      <w:r w:rsidRPr="00715353">
        <w:rPr>
          <w:rFonts w:cs="Calibri"/>
          <w:color w:val="000000" w:themeColor="text1"/>
        </w:rPr>
        <w:t xml:space="preserve">na włączeniu partnerów rynku pracy w proces monitorowania regionalnej polityki rynku pracy, stanowiąc ważny element dialogu społecznego prowadzonego </w:t>
      </w:r>
      <w:r w:rsidR="00AF08B9">
        <w:rPr>
          <w:rFonts w:cs="Calibri"/>
          <w:color w:val="000000" w:themeColor="text1"/>
        </w:rPr>
        <w:br/>
      </w:r>
      <w:r w:rsidRPr="00715353">
        <w:rPr>
          <w:rFonts w:cs="Calibri"/>
          <w:color w:val="000000" w:themeColor="text1"/>
        </w:rPr>
        <w:t>w Wielkopolsce.</w:t>
      </w:r>
    </w:p>
    <w:p w14:paraId="01C50D93" w14:textId="77777777" w:rsidR="00715353" w:rsidRPr="00715353" w:rsidRDefault="00715353" w:rsidP="00715353">
      <w:pPr>
        <w:pStyle w:val="Akapitzlist"/>
        <w:ind w:left="0" w:firstLine="709"/>
        <w:jc w:val="both"/>
        <w:rPr>
          <w:rFonts w:cs="Calibri"/>
          <w:color w:val="000000" w:themeColor="text1"/>
        </w:rPr>
      </w:pPr>
      <w:r>
        <w:rPr>
          <w:rFonts w:cs="Calibri"/>
          <w:color w:val="000000" w:themeColor="text1"/>
        </w:rPr>
        <w:t>Zgodnie z ustawowymi wymogami, w 2024 r. Rada spotkała się na 4 posiedzeniach plenarnych.</w:t>
      </w:r>
      <w:r>
        <w:rPr>
          <w:rFonts w:cs="Calibri"/>
          <w:bCs/>
          <w:iCs/>
          <w:color w:val="000000" w:themeColor="text1"/>
        </w:rPr>
        <w:t xml:space="preserve"> Wśród tematyki posiedzeń Rady znalazły się kwestie dotyczące, m.in., sytuacji na wielkopolskim rynku pracy </w:t>
      </w:r>
      <w:r w:rsidR="00AF08B9">
        <w:rPr>
          <w:rFonts w:cs="Calibri"/>
          <w:bCs/>
          <w:iCs/>
          <w:color w:val="000000" w:themeColor="text1"/>
        </w:rPr>
        <w:br/>
      </w:r>
      <w:r>
        <w:rPr>
          <w:rFonts w:cs="Calibri"/>
          <w:bCs/>
          <w:iCs/>
          <w:color w:val="000000" w:themeColor="text1"/>
        </w:rPr>
        <w:t>i realizacji zadań w zakresie polityki rynku pracy w 2023 r., kierunk</w:t>
      </w:r>
      <w:r w:rsidR="000D7370">
        <w:rPr>
          <w:rFonts w:cs="Calibri"/>
          <w:bCs/>
          <w:iCs/>
          <w:color w:val="000000" w:themeColor="text1"/>
        </w:rPr>
        <w:t>ów</w:t>
      </w:r>
      <w:r>
        <w:rPr>
          <w:rFonts w:cs="Calibri"/>
          <w:bCs/>
          <w:iCs/>
          <w:color w:val="000000" w:themeColor="text1"/>
        </w:rPr>
        <w:t xml:space="preserve"> polityki Samorządu Województwa Wielkopolskiego w obszarze wsparcia osób starszych, projekt</w:t>
      </w:r>
      <w:r w:rsidR="000D7370">
        <w:rPr>
          <w:rFonts w:cs="Calibri"/>
          <w:bCs/>
          <w:iCs/>
          <w:color w:val="000000" w:themeColor="text1"/>
        </w:rPr>
        <w:t>ów</w:t>
      </w:r>
      <w:r>
        <w:rPr>
          <w:rFonts w:cs="Calibri"/>
          <w:bCs/>
          <w:iCs/>
          <w:color w:val="000000" w:themeColor="text1"/>
        </w:rPr>
        <w:t xml:space="preserve"> realizowan</w:t>
      </w:r>
      <w:r w:rsidR="000D7370">
        <w:rPr>
          <w:rFonts w:cs="Calibri"/>
          <w:bCs/>
          <w:iCs/>
          <w:color w:val="000000" w:themeColor="text1"/>
        </w:rPr>
        <w:t>ych</w:t>
      </w:r>
      <w:r>
        <w:rPr>
          <w:rFonts w:cs="Calibri"/>
          <w:bCs/>
          <w:iCs/>
          <w:color w:val="000000" w:themeColor="text1"/>
        </w:rPr>
        <w:t xml:space="preserve"> przez WUP w Poznaniu: </w:t>
      </w:r>
      <w:r w:rsidRPr="00C1196D">
        <w:rPr>
          <w:rFonts w:cs="Calibri"/>
          <w:bCs/>
          <w:i/>
          <w:color w:val="000000" w:themeColor="text1"/>
        </w:rPr>
        <w:t>Zbudowanie systemu koordynacji i monitorowania regionalnych działań na rzecz kształcenia zawodowego, szkolnictwa wyższego oraz uczenia się przez całe życie, w tym uczenia się dorosłych</w:t>
      </w:r>
      <w:r>
        <w:rPr>
          <w:rFonts w:cs="Calibri"/>
          <w:bCs/>
          <w:iCs/>
          <w:color w:val="000000" w:themeColor="text1"/>
        </w:rPr>
        <w:t xml:space="preserve"> i </w:t>
      </w:r>
      <w:r w:rsidRPr="00C1196D">
        <w:rPr>
          <w:rFonts w:cs="Calibri"/>
          <w:bCs/>
          <w:i/>
          <w:color w:val="000000" w:themeColor="text1"/>
        </w:rPr>
        <w:t>Podnoszenie i zmiana kwalifikacji oraz aktywizacja zawodowa pracowników Grupy Kapitałowej Zespołu Elektrowni Pątnów-Adamów-Konin zorientowana na utworzenie i utrzymanie miejsc pracy. Droga do zatrudnienia po węglu</w:t>
      </w:r>
      <w:r>
        <w:rPr>
          <w:rFonts w:cs="Calibri"/>
          <w:bCs/>
          <w:iCs/>
          <w:color w:val="000000" w:themeColor="text1"/>
        </w:rPr>
        <w:t>, czy raport</w:t>
      </w:r>
      <w:r w:rsidR="000D7370">
        <w:rPr>
          <w:rFonts w:cs="Calibri"/>
          <w:bCs/>
          <w:iCs/>
          <w:color w:val="000000" w:themeColor="text1"/>
        </w:rPr>
        <w:t>ów</w:t>
      </w:r>
      <w:r>
        <w:rPr>
          <w:rFonts w:cs="Calibri"/>
          <w:bCs/>
          <w:iCs/>
          <w:color w:val="000000" w:themeColor="text1"/>
        </w:rPr>
        <w:t xml:space="preserve"> na temat wchodzenia na wielkopolski rynek pracy osób młodych i sytuacji osób</w:t>
      </w:r>
      <w:r w:rsidR="003D62C6">
        <w:rPr>
          <w:rFonts w:cs="Calibri"/>
          <w:bCs/>
          <w:iCs/>
          <w:color w:val="000000" w:themeColor="text1"/>
        </w:rPr>
        <w:br/>
      </w:r>
      <w:r>
        <w:rPr>
          <w:rFonts w:cs="Calibri"/>
          <w:bCs/>
          <w:iCs/>
          <w:color w:val="000000" w:themeColor="text1"/>
        </w:rPr>
        <w:t>z niepełnosprawnościami na rynku pracy w regionie.</w:t>
      </w:r>
    </w:p>
    <w:p w14:paraId="7FA67380" w14:textId="77777777" w:rsidR="00715353" w:rsidRDefault="00715353" w:rsidP="00715353">
      <w:pPr>
        <w:pStyle w:val="Akapitzlist"/>
        <w:ind w:left="0" w:firstLine="709"/>
        <w:jc w:val="both"/>
        <w:rPr>
          <w:rFonts w:cs="Calibri"/>
          <w:color w:val="000000" w:themeColor="text1"/>
        </w:rPr>
      </w:pPr>
      <w:r>
        <w:rPr>
          <w:rFonts w:cs="Calibri"/>
          <w:color w:val="000000" w:themeColor="text1"/>
        </w:rPr>
        <w:t>Jednym z zadań WRRP w Poznaniu jest oddziaływanie na kształcenie, zgodnie z potrzebami rynku pracy, szkolenie zawodowe oraz zatrudnienie w województwie, m.in. poprzez wydawanie opinii na temat zasadności kształcenia w danym zawodzie</w:t>
      </w:r>
      <w:r>
        <w:rPr>
          <w:rFonts w:cs="Calibri"/>
          <w:bCs/>
          <w:iCs/>
          <w:color w:val="000000" w:themeColor="text1"/>
        </w:rPr>
        <w:t xml:space="preserve"> w wielkopolskich szkołach branżowych, technikach i szkołach policealnych. WRRP w Poznaniu w 2024 r. p</w:t>
      </w:r>
      <w:r>
        <w:rPr>
          <w:rFonts w:cs="Calibri"/>
          <w:color w:val="000000" w:themeColor="text1"/>
        </w:rPr>
        <w:t xml:space="preserve">odjęła łącznie 65 uchwał w tym zakresie, procedowanych </w:t>
      </w:r>
      <w:r>
        <w:rPr>
          <w:rFonts w:cs="Calibri"/>
          <w:color w:val="000000" w:themeColor="text1"/>
        </w:rPr>
        <w:br/>
        <w:t>w ramach głosowań w formule hybrydowej.</w:t>
      </w:r>
    </w:p>
    <w:p w14:paraId="2FA9F10F" w14:textId="77777777" w:rsidR="000D0830" w:rsidRDefault="00A62442" w:rsidP="003D62C6">
      <w:pPr>
        <w:pStyle w:val="Akapitzlist"/>
        <w:tabs>
          <w:tab w:val="left" w:pos="9639"/>
        </w:tabs>
        <w:ind w:left="0" w:firstLine="709"/>
        <w:jc w:val="both"/>
        <w:rPr>
          <w:rFonts w:cs="Calibri"/>
          <w:color w:val="000000" w:themeColor="text1"/>
        </w:rPr>
      </w:pPr>
      <w:r>
        <w:rPr>
          <w:noProof/>
        </w:rPr>
        <w:drawing>
          <wp:anchor distT="0" distB="0" distL="114300" distR="114300" simplePos="0" relativeHeight="251788288" behindDoc="0" locked="0" layoutInCell="1" allowOverlap="1" wp14:anchorId="6A8376A8" wp14:editId="506C090F">
            <wp:simplePos x="0" y="0"/>
            <wp:positionH relativeFrom="column">
              <wp:posOffset>4714875</wp:posOffset>
            </wp:positionH>
            <wp:positionV relativeFrom="paragraph">
              <wp:posOffset>1205543</wp:posOffset>
            </wp:positionV>
            <wp:extent cx="1476375" cy="984250"/>
            <wp:effectExtent l="0" t="0" r="9525" b="6350"/>
            <wp:wrapThrough wrapText="bothSides">
              <wp:wrapPolygon edited="0">
                <wp:start x="0" y="0"/>
                <wp:lineTo x="0" y="21321"/>
                <wp:lineTo x="21461" y="21321"/>
                <wp:lineTo x="21461" y="0"/>
                <wp:lineTo x="0" y="0"/>
              </wp:wrapPolygon>
            </wp:wrapThrough>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637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7264" behindDoc="0" locked="0" layoutInCell="1" allowOverlap="1" wp14:anchorId="5BA47238" wp14:editId="4EBEAC27">
            <wp:simplePos x="0" y="0"/>
            <wp:positionH relativeFrom="column">
              <wp:posOffset>3810</wp:posOffset>
            </wp:positionH>
            <wp:positionV relativeFrom="paragraph">
              <wp:posOffset>56515</wp:posOffset>
            </wp:positionV>
            <wp:extent cx="1457325" cy="971550"/>
            <wp:effectExtent l="0" t="0" r="9525" b="0"/>
            <wp:wrapThrough wrapText="bothSides">
              <wp:wrapPolygon edited="0">
                <wp:start x="0" y="0"/>
                <wp:lineTo x="0" y="21176"/>
                <wp:lineTo x="21459" y="21176"/>
                <wp:lineTo x="21459" y="0"/>
                <wp:lineTo x="0" y="0"/>
              </wp:wrapPolygon>
            </wp:wrapThrough>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353">
        <w:rPr>
          <w:rFonts w:cs="Calibri"/>
          <w:color w:val="000000" w:themeColor="text1"/>
        </w:rPr>
        <w:t>Kontynuując praktykę z 2023</w:t>
      </w:r>
      <w:r w:rsidR="009127DE">
        <w:rPr>
          <w:rFonts w:cs="Calibri"/>
          <w:color w:val="000000" w:themeColor="text1"/>
        </w:rPr>
        <w:t xml:space="preserve"> r.</w:t>
      </w:r>
      <w:r w:rsidR="00715353">
        <w:rPr>
          <w:rFonts w:cs="Calibri"/>
          <w:color w:val="000000" w:themeColor="text1"/>
        </w:rPr>
        <w:t xml:space="preserve">, zorganizowano kolejne wyjazdowe posiedzenie plenarne WRRP w Poznaniu, przeprowadzone w dniu 18 września 2024 r. w formacie wizyty studyjnej w Centrum Szkoleniowo-Treningowym Volkswagen Poznań. W ramach tego przedsięwzięcia zaprezentowano dobre praktyki kształcenia zawodowego w dwóch szkołach patronackich Volkswagen Poznań, przebieg praktyk zawodowych, realizowane projekty i uzyskiwane efekty kształcenia. Uczestnicy posiedzenia mieli okazję zapoznać się, jak w praktyce wygląda współpraca szkół zawodowych z sektorem prywatnym. Posiedzenie zakończyło zwiedzanie placówki, co pozwoliło zapoznać się z infrastrukturą </w:t>
      </w:r>
      <w:r w:rsidR="00065180">
        <w:rPr>
          <w:rFonts w:cs="Calibri"/>
          <w:color w:val="000000" w:themeColor="text1"/>
        </w:rPr>
        <w:br/>
      </w:r>
      <w:r w:rsidR="00715353">
        <w:rPr>
          <w:rFonts w:cs="Calibri"/>
          <w:color w:val="000000" w:themeColor="text1"/>
        </w:rPr>
        <w:t>i wyposażeniem Centrum Szkoleniowo-Treningowego VW Poznań.</w:t>
      </w:r>
    </w:p>
    <w:p w14:paraId="2591AB16" w14:textId="77777777" w:rsidR="003D62C6" w:rsidRPr="00AC2250" w:rsidRDefault="003D62C6" w:rsidP="003D62C6">
      <w:pPr>
        <w:pStyle w:val="Akapitzlist"/>
        <w:tabs>
          <w:tab w:val="left" w:pos="9639"/>
        </w:tabs>
        <w:ind w:left="0" w:firstLine="709"/>
        <w:jc w:val="both"/>
        <w:rPr>
          <w:rFonts w:cs="Calibri"/>
          <w:color w:val="000000" w:themeColor="text1"/>
        </w:rPr>
      </w:pPr>
    </w:p>
    <w:p w14:paraId="605D2E47" w14:textId="77777777" w:rsidR="000C1353" w:rsidRPr="000D0830" w:rsidRDefault="00B24D21" w:rsidP="00C80C9B">
      <w:pPr>
        <w:pStyle w:val="Akapitzlist"/>
        <w:numPr>
          <w:ilvl w:val="1"/>
          <w:numId w:val="7"/>
        </w:numPr>
        <w:ind w:left="1134" w:hanging="425"/>
        <w:jc w:val="both"/>
        <w:rPr>
          <w:rFonts w:cs="Calibri"/>
          <w:b/>
          <w:bCs/>
        </w:rPr>
      </w:pPr>
      <w:r w:rsidRPr="000743A8">
        <w:rPr>
          <w:rFonts w:cs="Calibri"/>
          <w:b/>
          <w:bCs/>
        </w:rPr>
        <w:t>Podnoszenie kwalifikacji doradców zawodowych</w:t>
      </w:r>
      <w:r w:rsidR="000C1353" w:rsidRPr="006C06BA">
        <w:rPr>
          <w:noProof/>
          <w:highlight w:val="yellow"/>
        </w:rPr>
        <w:drawing>
          <wp:anchor distT="0" distB="0" distL="114300" distR="114300" simplePos="0" relativeHeight="251810816" behindDoc="1" locked="0" layoutInCell="1" allowOverlap="1" wp14:anchorId="03DF3DE5" wp14:editId="265638FC">
            <wp:simplePos x="0" y="0"/>
            <wp:positionH relativeFrom="column">
              <wp:posOffset>4645660</wp:posOffset>
            </wp:positionH>
            <wp:positionV relativeFrom="paragraph">
              <wp:posOffset>257810</wp:posOffset>
            </wp:positionV>
            <wp:extent cx="1524635" cy="1052195"/>
            <wp:effectExtent l="0" t="0" r="0" b="0"/>
            <wp:wrapTight wrapText="bothSides">
              <wp:wrapPolygon edited="0">
                <wp:start x="1080" y="0"/>
                <wp:lineTo x="0" y="782"/>
                <wp:lineTo x="0" y="20727"/>
                <wp:lineTo x="1080" y="21118"/>
                <wp:lineTo x="20242" y="21118"/>
                <wp:lineTo x="21321" y="20727"/>
                <wp:lineTo x="21321" y="782"/>
                <wp:lineTo x="20242" y="0"/>
                <wp:lineTo x="1080" y="0"/>
              </wp:wrapPolygon>
            </wp:wrapTight>
            <wp:docPr id="31" name="Obraz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a:extLst>
                        <a:ext uri="{C183D7F6-B498-43B3-948B-1728B52AA6E4}">
                          <adec:decorative xmlns:adec="http://schemas.microsoft.com/office/drawing/2017/decorative" val="1"/>
                        </a:ext>
                      </a:extLst>
                    </pic:cNvPr>
                    <pic:cNvPicPr/>
                  </pic:nvPicPr>
                  <pic:blipFill>
                    <a:blip r:embed="rId81">
                      <a:extLst>
                        <a:ext uri="{BEBA8EAE-BF5A-486C-A8C5-ECC9F3942E4B}">
                          <a14:imgProps xmlns:a14="http://schemas.microsoft.com/office/drawing/2010/main">
                            <a14:imgLayer r:embed="rId82">
                              <a14:imgEffect>
                                <a14:artisticTexturizer/>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24635" cy="10521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C537FA" w14:textId="77777777" w:rsidR="00FB1655" w:rsidRPr="0096594B" w:rsidRDefault="00EC744F" w:rsidP="0096594B">
      <w:pPr>
        <w:spacing w:line="276" w:lineRule="auto"/>
        <w:ind w:firstLine="709"/>
        <w:jc w:val="both"/>
        <w:rPr>
          <w:rFonts w:asciiTheme="minorHAnsi" w:eastAsia="Calibri" w:hAnsiTheme="minorHAnsi" w:cstheme="minorHAnsi"/>
          <w:bCs/>
          <w:sz w:val="22"/>
          <w:szCs w:val="22"/>
          <w:lang w:eastAsia="en-US"/>
        </w:rPr>
      </w:pPr>
      <w:r w:rsidRPr="005224B8">
        <w:rPr>
          <w:rFonts w:asciiTheme="minorHAnsi" w:hAnsiTheme="minorHAnsi" w:cstheme="minorHAnsi"/>
          <w:bCs/>
          <w:sz w:val="22"/>
          <w:szCs w:val="22"/>
        </w:rPr>
        <w:t>Centra Informacji i Planowania Kariery Zawodowej</w:t>
      </w:r>
      <w:r w:rsidR="005224B8" w:rsidRPr="005224B8">
        <w:rPr>
          <w:rFonts w:asciiTheme="minorHAnsi" w:hAnsiTheme="minorHAnsi" w:cstheme="minorHAnsi"/>
          <w:bCs/>
          <w:sz w:val="22"/>
          <w:szCs w:val="22"/>
        </w:rPr>
        <w:t xml:space="preserve"> WUP w Poznaniu</w:t>
      </w:r>
      <w:r w:rsidR="007B17FD">
        <w:rPr>
          <w:rFonts w:asciiTheme="minorHAnsi" w:hAnsiTheme="minorHAnsi" w:cstheme="minorHAnsi"/>
          <w:bCs/>
          <w:sz w:val="22"/>
          <w:szCs w:val="22"/>
        </w:rPr>
        <w:t>,</w:t>
      </w:r>
      <w:r w:rsidRPr="005224B8">
        <w:rPr>
          <w:rFonts w:asciiTheme="minorHAnsi" w:hAnsiTheme="minorHAnsi" w:cstheme="minorHAnsi"/>
          <w:bCs/>
          <w:sz w:val="22"/>
          <w:szCs w:val="22"/>
        </w:rPr>
        <w:t xml:space="preserve"> podobnie </w:t>
      </w:r>
      <w:r w:rsidRPr="00EC744F">
        <w:rPr>
          <w:rFonts w:asciiTheme="minorHAnsi" w:hAnsiTheme="minorHAnsi" w:cstheme="minorHAnsi"/>
          <w:bCs/>
          <w:sz w:val="22"/>
          <w:szCs w:val="22"/>
        </w:rPr>
        <w:t xml:space="preserve">jak w latach ubiegłych, prowadziły grupowe porady i spotkania informacyjne dla różnych grup odbiorców zainteresowanych </w:t>
      </w:r>
      <w:bookmarkStart w:id="18" w:name="_Hlk125109372"/>
      <w:r w:rsidRPr="00EC744F">
        <w:rPr>
          <w:rFonts w:asciiTheme="minorHAnsi" w:hAnsiTheme="minorHAnsi" w:cstheme="minorHAnsi"/>
          <w:bCs/>
          <w:sz w:val="22"/>
          <w:szCs w:val="22"/>
        </w:rPr>
        <w:t>zdobywaniem wiedzy i umiejętności przydatnych w poszukiwaniu pracy i utrzymaniu zatrudnienia</w:t>
      </w:r>
      <w:bookmarkEnd w:id="18"/>
      <w:r w:rsidRPr="00EC744F">
        <w:rPr>
          <w:rFonts w:asciiTheme="minorHAnsi" w:hAnsiTheme="minorHAnsi" w:cstheme="minorHAnsi"/>
          <w:bCs/>
          <w:sz w:val="22"/>
          <w:szCs w:val="22"/>
        </w:rPr>
        <w:t>.</w:t>
      </w:r>
      <w:r>
        <w:rPr>
          <w:rFonts w:asciiTheme="minorHAnsi" w:eastAsia="Calibri" w:hAnsiTheme="minorHAnsi" w:cstheme="minorHAnsi"/>
          <w:bCs/>
          <w:sz w:val="22"/>
          <w:szCs w:val="22"/>
          <w:lang w:eastAsia="en-US"/>
        </w:rPr>
        <w:t xml:space="preserve"> </w:t>
      </w:r>
      <w:r w:rsidRPr="00EC744F">
        <w:rPr>
          <w:rFonts w:asciiTheme="minorHAnsi" w:eastAsia="Calibri" w:hAnsiTheme="minorHAnsi" w:cstheme="minorHAnsi"/>
          <w:bCs/>
          <w:sz w:val="22"/>
          <w:szCs w:val="22"/>
          <w:lang w:eastAsia="en-US"/>
        </w:rPr>
        <w:t xml:space="preserve">W 2024 r. przeprowadzono 152 </w:t>
      </w:r>
      <w:r w:rsidRPr="00EC744F">
        <w:rPr>
          <w:rFonts w:asciiTheme="minorHAnsi" w:hAnsiTheme="minorHAnsi" w:cstheme="minorHAnsi"/>
          <w:sz w:val="22"/>
          <w:szCs w:val="22"/>
        </w:rPr>
        <w:t>grupowe spotkania dla młodzieży szkolnej studentów i osób dorosłych. Uczestniczyło w nich łącznie 2</w:t>
      </w:r>
      <w:r w:rsidR="00387F79">
        <w:rPr>
          <w:rFonts w:asciiTheme="minorHAnsi" w:hAnsiTheme="minorHAnsi" w:cstheme="minorHAnsi"/>
          <w:sz w:val="22"/>
          <w:szCs w:val="22"/>
        </w:rPr>
        <w:t> </w:t>
      </w:r>
      <w:r w:rsidRPr="00EC744F">
        <w:rPr>
          <w:rFonts w:asciiTheme="minorHAnsi" w:hAnsiTheme="minorHAnsi" w:cstheme="minorHAnsi"/>
          <w:sz w:val="22"/>
          <w:szCs w:val="22"/>
        </w:rPr>
        <w:t xml:space="preserve">401 osób </w:t>
      </w:r>
      <w:r w:rsidRPr="00EC744F">
        <w:rPr>
          <w:rFonts w:asciiTheme="minorHAnsi" w:eastAsia="Calibri" w:hAnsiTheme="minorHAnsi" w:cstheme="minorHAnsi"/>
          <w:sz w:val="22"/>
          <w:szCs w:val="22"/>
          <w:lang w:eastAsia="en-US"/>
        </w:rPr>
        <w:t xml:space="preserve">zainteresowanych wiedzą </w:t>
      </w:r>
      <w:r w:rsidR="000C1353">
        <w:rPr>
          <w:rFonts w:asciiTheme="minorHAnsi" w:eastAsia="Calibri" w:hAnsiTheme="minorHAnsi" w:cstheme="minorHAnsi"/>
          <w:sz w:val="22"/>
          <w:szCs w:val="22"/>
          <w:lang w:eastAsia="en-US"/>
        </w:rPr>
        <w:br/>
      </w:r>
      <w:r w:rsidRPr="00EC744F">
        <w:rPr>
          <w:rFonts w:asciiTheme="minorHAnsi" w:eastAsia="Calibri" w:hAnsiTheme="minorHAnsi" w:cstheme="minorHAnsi"/>
          <w:sz w:val="22"/>
          <w:szCs w:val="22"/>
          <w:lang w:eastAsia="en-US"/>
        </w:rPr>
        <w:t xml:space="preserve">o regionalnym i lokalnym rynku, tematyką przedsiębiorczości, predyspozycji osobowościowo - zawodowych, bilansem kompetencji, a także przygotowaniem do spotkań z pracodawcami podczas rekrutacji, skuteczną komunikacją, radzeniem sobie ze stresem i rozwojem kompetencji społecznych. </w:t>
      </w:r>
      <w:r w:rsidRPr="00EC744F">
        <w:rPr>
          <w:rFonts w:asciiTheme="minorHAnsi" w:hAnsiTheme="minorHAnsi" w:cstheme="minorHAnsi"/>
          <w:bCs/>
          <w:sz w:val="22"/>
          <w:szCs w:val="22"/>
        </w:rPr>
        <w:t xml:space="preserve">W przypadku spotkań </w:t>
      </w:r>
      <w:r w:rsidR="000C1353">
        <w:rPr>
          <w:rFonts w:asciiTheme="minorHAnsi" w:hAnsiTheme="minorHAnsi" w:cstheme="minorHAnsi"/>
          <w:bCs/>
          <w:sz w:val="22"/>
          <w:szCs w:val="22"/>
        </w:rPr>
        <w:br/>
      </w:r>
      <w:r w:rsidRPr="00EC744F">
        <w:rPr>
          <w:rFonts w:asciiTheme="minorHAnsi" w:hAnsiTheme="minorHAnsi" w:cstheme="minorHAnsi"/>
          <w:bCs/>
          <w:sz w:val="22"/>
          <w:szCs w:val="22"/>
        </w:rPr>
        <w:t>z uczniami doradcy pomagali im poznawać świat zawodów przez zabawę, dyskusję, kreatywne, praktyczne ćwiczenia.</w:t>
      </w:r>
    </w:p>
    <w:p w14:paraId="36015806" w14:textId="77777777" w:rsidR="00D53917" w:rsidRPr="00D53917" w:rsidRDefault="00A75905" w:rsidP="00D53917">
      <w:pPr>
        <w:pStyle w:val="Akapitzlist"/>
        <w:ind w:left="0" w:firstLine="709"/>
        <w:jc w:val="both"/>
        <w:rPr>
          <w:rFonts w:asciiTheme="minorHAnsi" w:hAnsiTheme="minorHAnsi" w:cstheme="minorHAnsi"/>
        </w:rPr>
      </w:pPr>
      <w:r w:rsidRPr="00730EE1">
        <w:rPr>
          <w:rFonts w:asciiTheme="minorHAnsi" w:hAnsiTheme="minorHAnsi" w:cstheme="minorHAnsi"/>
        </w:rPr>
        <w:t>Systematyczne podnoszenie kwalifikacji w</w:t>
      </w:r>
      <w:r w:rsidR="002E3B2A" w:rsidRPr="00730EE1">
        <w:rPr>
          <w:rFonts w:asciiTheme="minorHAnsi" w:hAnsiTheme="minorHAnsi" w:cstheme="minorHAnsi"/>
          <w:lang w:val="pl-PL"/>
        </w:rPr>
        <w:t xml:space="preserve"> </w:t>
      </w:r>
      <w:r w:rsidRPr="00730EE1">
        <w:rPr>
          <w:rFonts w:asciiTheme="minorHAnsi" w:hAnsiTheme="minorHAnsi" w:cstheme="minorHAnsi"/>
        </w:rPr>
        <w:t xml:space="preserve">branży doradczej jest niezbędne do świadczenia wysokiej jakości wsparcia osobom, które odczuwają trudności na rynku pracy. </w:t>
      </w:r>
      <w:r w:rsidR="00D53917" w:rsidRPr="00D53917">
        <w:rPr>
          <w:rFonts w:asciiTheme="minorHAnsi" w:hAnsiTheme="minorHAnsi" w:cstheme="minorHAnsi"/>
        </w:rPr>
        <w:t xml:space="preserve">W tym celu prowadzono działalność </w:t>
      </w:r>
      <w:proofErr w:type="spellStart"/>
      <w:r w:rsidR="00D53917" w:rsidRPr="00D53917">
        <w:rPr>
          <w:rFonts w:asciiTheme="minorHAnsi" w:hAnsiTheme="minorHAnsi" w:cstheme="minorHAnsi"/>
        </w:rPr>
        <w:t>metodyczno</w:t>
      </w:r>
      <w:proofErr w:type="spellEnd"/>
      <w:r w:rsidR="00D53917" w:rsidRPr="00D53917">
        <w:rPr>
          <w:rFonts w:asciiTheme="minorHAnsi" w:hAnsiTheme="minorHAnsi" w:cstheme="minorHAnsi"/>
        </w:rPr>
        <w:t xml:space="preserve"> </w:t>
      </w:r>
      <w:r w:rsidR="00D53917">
        <w:rPr>
          <w:rFonts w:asciiTheme="minorHAnsi" w:hAnsiTheme="minorHAnsi" w:cstheme="minorHAnsi"/>
        </w:rPr>
        <w:t>-</w:t>
      </w:r>
      <w:r w:rsidR="00D53917" w:rsidRPr="00D53917">
        <w:rPr>
          <w:rFonts w:asciiTheme="minorHAnsi" w:hAnsiTheme="minorHAnsi" w:cstheme="minorHAnsi"/>
        </w:rPr>
        <w:t xml:space="preserve"> szkoleniową na rzecz kadry powiatowych urzędów pracy. W 2024 r</w:t>
      </w:r>
      <w:r w:rsidR="00D53917">
        <w:rPr>
          <w:rFonts w:asciiTheme="minorHAnsi" w:hAnsiTheme="minorHAnsi" w:cstheme="minorHAnsi"/>
        </w:rPr>
        <w:t>.</w:t>
      </w:r>
      <w:r w:rsidR="00733674">
        <w:rPr>
          <w:rFonts w:asciiTheme="minorHAnsi" w:hAnsiTheme="minorHAnsi" w:cstheme="minorHAnsi"/>
        </w:rPr>
        <w:t xml:space="preserve"> </w:t>
      </w:r>
      <w:r w:rsidR="00D53917" w:rsidRPr="00D53917">
        <w:rPr>
          <w:rFonts w:asciiTheme="minorHAnsi" w:hAnsiTheme="minorHAnsi" w:cstheme="minorHAnsi"/>
        </w:rPr>
        <w:t>w ofercie szkoleń</w:t>
      </w:r>
      <w:r w:rsidR="00A67168">
        <w:rPr>
          <w:rFonts w:asciiTheme="minorHAnsi" w:hAnsiTheme="minorHAnsi" w:cstheme="minorHAnsi"/>
        </w:rPr>
        <w:t>,</w:t>
      </w:r>
      <w:r w:rsidR="00D53917" w:rsidRPr="00D53917">
        <w:rPr>
          <w:rFonts w:asciiTheme="minorHAnsi" w:hAnsiTheme="minorHAnsi" w:cstheme="minorHAnsi"/>
        </w:rPr>
        <w:t xml:space="preserve"> pozwalających rozwijać warsztat doradczy</w:t>
      </w:r>
      <w:r w:rsidR="00A67168">
        <w:rPr>
          <w:rFonts w:asciiTheme="minorHAnsi" w:hAnsiTheme="minorHAnsi" w:cstheme="minorHAnsi"/>
        </w:rPr>
        <w:t>,</w:t>
      </w:r>
      <w:r w:rsidR="00D53917" w:rsidRPr="00D53917">
        <w:rPr>
          <w:rFonts w:asciiTheme="minorHAnsi" w:hAnsiTheme="minorHAnsi" w:cstheme="minorHAnsi"/>
        </w:rPr>
        <w:t xml:space="preserve"> znalazły się</w:t>
      </w:r>
      <w:r w:rsidR="00D53917">
        <w:rPr>
          <w:rFonts w:asciiTheme="minorHAnsi" w:hAnsiTheme="minorHAnsi" w:cstheme="minorHAnsi"/>
        </w:rPr>
        <w:t>:</w:t>
      </w:r>
    </w:p>
    <w:p w14:paraId="6C9AAEBA" w14:textId="77777777" w:rsidR="00D53917" w:rsidRPr="003D62C6" w:rsidRDefault="00D53917" w:rsidP="00C80C9B">
      <w:pPr>
        <w:pStyle w:val="Akapitzlist"/>
        <w:numPr>
          <w:ilvl w:val="0"/>
          <w:numId w:val="14"/>
        </w:numPr>
        <w:jc w:val="both"/>
        <w:rPr>
          <w:rFonts w:asciiTheme="minorHAnsi" w:hAnsiTheme="minorHAnsi" w:cstheme="minorHAnsi"/>
          <w:i/>
          <w:iCs/>
        </w:rPr>
      </w:pPr>
      <w:r w:rsidRPr="003D62C6">
        <w:rPr>
          <w:rFonts w:asciiTheme="minorHAnsi" w:hAnsiTheme="minorHAnsi" w:cstheme="minorHAnsi"/>
          <w:i/>
          <w:iCs/>
        </w:rPr>
        <w:t xml:space="preserve">Dialog motywacyjny </w:t>
      </w:r>
      <w:r w:rsidR="00A566A6" w:rsidRPr="003D62C6">
        <w:rPr>
          <w:rFonts w:asciiTheme="minorHAnsi" w:hAnsiTheme="minorHAnsi" w:cstheme="minorHAnsi"/>
          <w:i/>
          <w:iCs/>
        </w:rPr>
        <w:t>-</w:t>
      </w:r>
      <w:r w:rsidRPr="003D62C6">
        <w:rPr>
          <w:rFonts w:asciiTheme="minorHAnsi" w:hAnsiTheme="minorHAnsi" w:cstheme="minorHAnsi"/>
          <w:i/>
          <w:iCs/>
        </w:rPr>
        <w:t xml:space="preserve"> sztuka zadawania pytań</w:t>
      </w:r>
    </w:p>
    <w:p w14:paraId="052DF987" w14:textId="77777777" w:rsidR="00D53917" w:rsidRPr="003D62C6" w:rsidRDefault="00D53917" w:rsidP="00C80C9B">
      <w:pPr>
        <w:pStyle w:val="Akapitzlist"/>
        <w:numPr>
          <w:ilvl w:val="0"/>
          <w:numId w:val="14"/>
        </w:numPr>
        <w:jc w:val="both"/>
        <w:rPr>
          <w:rFonts w:asciiTheme="minorHAnsi" w:hAnsiTheme="minorHAnsi" w:cstheme="minorHAnsi"/>
          <w:i/>
          <w:iCs/>
        </w:rPr>
      </w:pPr>
      <w:r w:rsidRPr="003D62C6">
        <w:rPr>
          <w:rFonts w:asciiTheme="minorHAnsi" w:hAnsiTheme="minorHAnsi" w:cstheme="minorHAnsi"/>
          <w:i/>
          <w:iCs/>
        </w:rPr>
        <w:t>Narzędzie do Badania Kompetencji</w:t>
      </w:r>
    </w:p>
    <w:p w14:paraId="4FCA6F82" w14:textId="77777777" w:rsidR="00D53917" w:rsidRPr="003D62C6" w:rsidRDefault="00D53917" w:rsidP="00C80C9B">
      <w:pPr>
        <w:pStyle w:val="Akapitzlist"/>
        <w:numPr>
          <w:ilvl w:val="0"/>
          <w:numId w:val="14"/>
        </w:numPr>
        <w:jc w:val="both"/>
        <w:rPr>
          <w:rFonts w:asciiTheme="minorHAnsi" w:hAnsiTheme="minorHAnsi" w:cstheme="minorHAnsi"/>
          <w:i/>
          <w:iCs/>
        </w:rPr>
      </w:pPr>
      <w:r w:rsidRPr="003D62C6">
        <w:rPr>
          <w:rFonts w:asciiTheme="minorHAnsi" w:hAnsiTheme="minorHAnsi" w:cstheme="minorHAnsi"/>
          <w:i/>
          <w:iCs/>
        </w:rPr>
        <w:t xml:space="preserve">Praca z ludźmi </w:t>
      </w:r>
      <w:r w:rsidR="00A566A6" w:rsidRPr="003D62C6">
        <w:rPr>
          <w:rFonts w:asciiTheme="minorHAnsi" w:hAnsiTheme="minorHAnsi" w:cstheme="minorHAnsi"/>
          <w:i/>
          <w:iCs/>
        </w:rPr>
        <w:t>-</w:t>
      </w:r>
      <w:r w:rsidRPr="003D62C6">
        <w:rPr>
          <w:rFonts w:asciiTheme="minorHAnsi" w:hAnsiTheme="minorHAnsi" w:cstheme="minorHAnsi"/>
          <w:i/>
          <w:iCs/>
        </w:rPr>
        <w:t xml:space="preserve"> zawód czy powołanie</w:t>
      </w:r>
    </w:p>
    <w:p w14:paraId="2424A24C" w14:textId="77777777" w:rsidR="003409A8" w:rsidRPr="003D62C6" w:rsidRDefault="00D53917" w:rsidP="00C80C9B">
      <w:pPr>
        <w:pStyle w:val="Akapitzlist"/>
        <w:numPr>
          <w:ilvl w:val="0"/>
          <w:numId w:val="14"/>
        </w:numPr>
        <w:jc w:val="both"/>
        <w:rPr>
          <w:rFonts w:asciiTheme="minorHAnsi" w:hAnsiTheme="minorHAnsi" w:cstheme="minorHAnsi"/>
          <w:i/>
          <w:iCs/>
        </w:rPr>
      </w:pPr>
      <w:r w:rsidRPr="003D62C6">
        <w:rPr>
          <w:rFonts w:asciiTheme="minorHAnsi" w:hAnsiTheme="minorHAnsi" w:cstheme="minorHAnsi"/>
          <w:i/>
          <w:iCs/>
        </w:rPr>
        <w:t xml:space="preserve">Porażka, krytyka i stres </w:t>
      </w:r>
      <w:r w:rsidR="00A566A6" w:rsidRPr="003D62C6">
        <w:rPr>
          <w:rFonts w:asciiTheme="minorHAnsi" w:hAnsiTheme="minorHAnsi" w:cstheme="minorHAnsi"/>
          <w:i/>
          <w:iCs/>
        </w:rPr>
        <w:t>-</w:t>
      </w:r>
      <w:r w:rsidRPr="003D62C6">
        <w:rPr>
          <w:rFonts w:asciiTheme="minorHAnsi" w:hAnsiTheme="minorHAnsi" w:cstheme="minorHAnsi"/>
          <w:i/>
          <w:iCs/>
        </w:rPr>
        <w:t xml:space="preserve"> jak wspierać klientów w radzeniu sobie z wyzwaniami rynku pracy</w:t>
      </w:r>
    </w:p>
    <w:p w14:paraId="2C730FCF" w14:textId="77777777" w:rsidR="00055232" w:rsidRPr="003D62C6" w:rsidRDefault="00055232" w:rsidP="003409A8">
      <w:pPr>
        <w:pStyle w:val="Akapitzlist"/>
        <w:ind w:left="1429"/>
        <w:jc w:val="both"/>
        <w:rPr>
          <w:rFonts w:asciiTheme="minorHAnsi" w:hAnsiTheme="minorHAnsi" w:cstheme="minorHAnsi"/>
          <w:i/>
          <w:iCs/>
          <w:sz w:val="10"/>
          <w:szCs w:val="10"/>
        </w:rPr>
      </w:pPr>
    </w:p>
    <w:p w14:paraId="553235A4" w14:textId="77777777" w:rsidR="00D53917" w:rsidRPr="003409A8" w:rsidRDefault="00D53917" w:rsidP="003409A8">
      <w:pPr>
        <w:pStyle w:val="Akapitzlist"/>
        <w:ind w:left="1429"/>
        <w:jc w:val="both"/>
        <w:rPr>
          <w:rFonts w:asciiTheme="minorHAnsi" w:hAnsiTheme="minorHAnsi" w:cstheme="minorHAnsi"/>
        </w:rPr>
      </w:pPr>
      <w:r w:rsidRPr="003409A8">
        <w:rPr>
          <w:rFonts w:asciiTheme="minorHAnsi" w:hAnsiTheme="minorHAnsi" w:cstheme="minorHAnsi"/>
        </w:rPr>
        <w:t>Skorzystało z nich blisko 100 osób.</w:t>
      </w:r>
    </w:p>
    <w:p w14:paraId="0240AC53" w14:textId="77777777" w:rsidR="00AC2250" w:rsidRPr="009145A4" w:rsidRDefault="00A566A6" w:rsidP="009145A4">
      <w:pPr>
        <w:shd w:val="clear" w:color="auto" w:fill="FFFFFF" w:themeFill="background1"/>
        <w:spacing w:line="276" w:lineRule="auto"/>
        <w:ind w:firstLine="708"/>
        <w:jc w:val="both"/>
        <w:rPr>
          <w:rFonts w:asciiTheme="minorHAnsi" w:eastAsia="Calibri" w:hAnsiTheme="minorHAnsi" w:cstheme="minorHAnsi"/>
          <w:bCs/>
          <w:sz w:val="22"/>
          <w:szCs w:val="22"/>
          <w:lang w:eastAsia="en-US"/>
        </w:rPr>
      </w:pPr>
      <w:r w:rsidRPr="00D31208">
        <w:rPr>
          <w:rFonts w:eastAsia="Calibri" w:cstheme="minorHAnsi"/>
          <w:bCs/>
          <w:noProof/>
          <w:sz w:val="22"/>
          <w:szCs w:val="22"/>
        </w:rPr>
        <w:drawing>
          <wp:anchor distT="0" distB="0" distL="114300" distR="114300" simplePos="0" relativeHeight="251808768" behindDoc="1" locked="0" layoutInCell="1" allowOverlap="1" wp14:anchorId="54D4D744" wp14:editId="04531CA1">
            <wp:simplePos x="0" y="0"/>
            <wp:positionH relativeFrom="column">
              <wp:posOffset>4708850</wp:posOffset>
            </wp:positionH>
            <wp:positionV relativeFrom="paragraph">
              <wp:posOffset>784136</wp:posOffset>
            </wp:positionV>
            <wp:extent cx="1538605" cy="424815"/>
            <wp:effectExtent l="0" t="0" r="4445" b="0"/>
            <wp:wrapTight wrapText="bothSides">
              <wp:wrapPolygon edited="0">
                <wp:start x="0" y="0"/>
                <wp:lineTo x="0" y="20341"/>
                <wp:lineTo x="21395" y="20341"/>
                <wp:lineTo x="21395" y="0"/>
                <wp:lineTo x="0" y="0"/>
              </wp:wrapPolygon>
            </wp:wrapTight>
            <wp:docPr id="33" name="Obraz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a:extLst>
                        <a:ext uri="{C183D7F6-B498-43B3-948B-1728B52AA6E4}">
                          <adec:decorative xmlns:adec="http://schemas.microsoft.com/office/drawing/2017/decorative" val="1"/>
                        </a:ext>
                      </a:extLst>
                    </pic:cNvPr>
                    <pic:cNvPicPr/>
                  </pic:nvPicPr>
                  <pic:blipFill>
                    <a:blip r:embed="rId83">
                      <a:extLst>
                        <a:ext uri="{BEBA8EAE-BF5A-486C-A8C5-ECC9F3942E4B}">
                          <a14:imgProps xmlns:a14="http://schemas.microsoft.com/office/drawing/2010/main">
                            <a14:imgLayer r:embed="rId84">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538605" cy="424815"/>
                    </a:xfrm>
                    <a:prstGeom prst="rect">
                      <a:avLst/>
                    </a:prstGeom>
                  </pic:spPr>
                </pic:pic>
              </a:graphicData>
            </a:graphic>
            <wp14:sizeRelH relativeFrom="margin">
              <wp14:pctWidth>0</wp14:pctWidth>
            </wp14:sizeRelH>
            <wp14:sizeRelV relativeFrom="margin">
              <wp14:pctHeight>0</wp14:pctHeight>
            </wp14:sizeRelV>
          </wp:anchor>
        </w:drawing>
      </w:r>
      <w:r w:rsidRPr="00D31208">
        <w:rPr>
          <w:rFonts w:eastAsia="Calibri" w:cstheme="minorHAnsi"/>
          <w:bCs/>
          <w:noProof/>
          <w:sz w:val="22"/>
          <w:szCs w:val="22"/>
        </w:rPr>
        <w:drawing>
          <wp:anchor distT="0" distB="0" distL="114300" distR="114300" simplePos="0" relativeHeight="251806720" behindDoc="1" locked="0" layoutInCell="1" allowOverlap="1" wp14:anchorId="037E0690" wp14:editId="63AF44EA">
            <wp:simplePos x="0" y="0"/>
            <wp:positionH relativeFrom="column">
              <wp:posOffset>-50800</wp:posOffset>
            </wp:positionH>
            <wp:positionV relativeFrom="paragraph">
              <wp:posOffset>27940</wp:posOffset>
            </wp:positionV>
            <wp:extent cx="1020445" cy="914400"/>
            <wp:effectExtent l="0" t="0" r="8255" b="0"/>
            <wp:wrapTight wrapText="bothSides">
              <wp:wrapPolygon edited="0">
                <wp:start x="0" y="0"/>
                <wp:lineTo x="0" y="21150"/>
                <wp:lineTo x="21371" y="21150"/>
                <wp:lineTo x="21371" y="0"/>
                <wp:lineTo x="0" y="0"/>
              </wp:wrapPolygon>
            </wp:wrapTight>
            <wp:docPr id="36" name="Obraz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a:extLst>
                        <a:ext uri="{C183D7F6-B498-43B3-948B-1728B52AA6E4}">
                          <adec:decorative xmlns:adec="http://schemas.microsoft.com/office/drawing/2017/decorative" val="1"/>
                        </a:ext>
                      </a:extLst>
                    </pic:cNvPr>
                    <pic:cNvPicPr/>
                  </pic:nvPicPr>
                  <pic:blipFill>
                    <a:blip r:embed="rId85" cstate="print">
                      <a:extLst>
                        <a:ext uri="{BEBA8EAE-BF5A-486C-A8C5-ECC9F3942E4B}">
                          <a14:imgProps xmlns:a14="http://schemas.microsoft.com/office/drawing/2010/main">
                            <a14:imgLayer r:embed="rId86">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020445" cy="914400"/>
                    </a:xfrm>
                    <a:prstGeom prst="rect">
                      <a:avLst/>
                    </a:prstGeom>
                  </pic:spPr>
                </pic:pic>
              </a:graphicData>
            </a:graphic>
            <wp14:sizeRelH relativeFrom="margin">
              <wp14:pctWidth>0</wp14:pctWidth>
            </wp14:sizeRelH>
            <wp14:sizeRelV relativeFrom="margin">
              <wp14:pctHeight>0</wp14:pctHeight>
            </wp14:sizeRelV>
          </wp:anchor>
        </w:drawing>
      </w:r>
      <w:r w:rsidR="007D2F0B" w:rsidRPr="00055232">
        <w:rPr>
          <w:rFonts w:asciiTheme="minorHAnsi" w:eastAsia="Calibri" w:hAnsiTheme="minorHAnsi" w:cstheme="minorHAnsi"/>
          <w:bCs/>
          <w:sz w:val="22"/>
          <w:szCs w:val="22"/>
          <w:lang w:eastAsia="en-US"/>
        </w:rPr>
        <w:t xml:space="preserve">W 2024 r. mieszkańcy Wielkopolski, tak jak w latach ubiegłych, mieli do dyspozycji bogatą bazę informacyjną - Rejestr Instytucji Szkoleniowych, prowadzony przez WUP </w:t>
      </w:r>
      <w:r>
        <w:rPr>
          <w:rFonts w:asciiTheme="minorHAnsi" w:eastAsia="Calibri" w:hAnsiTheme="minorHAnsi" w:cstheme="minorHAnsi"/>
          <w:bCs/>
          <w:sz w:val="22"/>
          <w:szCs w:val="22"/>
          <w:lang w:eastAsia="en-US"/>
        </w:rPr>
        <w:br/>
      </w:r>
      <w:r w:rsidR="007D2F0B" w:rsidRPr="00055232">
        <w:rPr>
          <w:rFonts w:asciiTheme="minorHAnsi" w:eastAsia="Calibri" w:hAnsiTheme="minorHAnsi" w:cstheme="minorHAnsi"/>
          <w:bCs/>
          <w:sz w:val="22"/>
          <w:szCs w:val="22"/>
          <w:lang w:eastAsia="en-US"/>
        </w:rPr>
        <w:t>w Poznaniu. Osoby zainteresowane podnoszeniem swoich kwalifikacji zawodowych mogły skorzystać z corocznie aktualizowanych danych na platformie STOR (System Teleinformatycznej Obsługi Rejestrów) zawierających ofertę szkoleń instytucji z terenu województwa. W 2024 r. zaktualizowano dane 1 268 instytucji szkoleniowych i wpisano 380 nowych podmiotów.</w:t>
      </w:r>
    </w:p>
    <w:p w14:paraId="061F942B" w14:textId="77777777" w:rsidR="00AC2250" w:rsidRPr="00733674" w:rsidRDefault="00AC2250" w:rsidP="00AC2250">
      <w:pPr>
        <w:spacing w:line="276" w:lineRule="auto"/>
        <w:ind w:firstLine="708"/>
        <w:jc w:val="both"/>
        <w:rPr>
          <w:rFonts w:asciiTheme="minorHAnsi" w:hAnsiTheme="minorHAnsi" w:cstheme="minorHAnsi"/>
          <w:sz w:val="22"/>
          <w:szCs w:val="22"/>
        </w:rPr>
      </w:pPr>
      <w:r w:rsidRPr="00733674">
        <w:rPr>
          <w:rFonts w:asciiTheme="minorHAnsi" w:hAnsiTheme="minorHAnsi" w:cstheme="minorHAnsi"/>
          <w:sz w:val="22"/>
          <w:szCs w:val="22"/>
        </w:rPr>
        <w:t>W 2024 r.</w:t>
      </w:r>
      <w:r w:rsidR="008E5E5A">
        <w:rPr>
          <w:rFonts w:asciiTheme="minorHAnsi" w:hAnsiTheme="minorHAnsi" w:cstheme="minorHAnsi"/>
          <w:sz w:val="22"/>
          <w:szCs w:val="22"/>
        </w:rPr>
        <w:t>,</w:t>
      </w:r>
      <w:r w:rsidRPr="00733674">
        <w:rPr>
          <w:rFonts w:asciiTheme="minorHAnsi" w:hAnsiTheme="minorHAnsi" w:cstheme="minorHAnsi"/>
          <w:sz w:val="22"/>
          <w:szCs w:val="22"/>
        </w:rPr>
        <w:t xml:space="preserve"> podobnie jak w ubiegłych latach, doradcy zawodowi z WUP w </w:t>
      </w:r>
      <w:r w:rsidRPr="00D64ECE">
        <w:rPr>
          <w:rFonts w:asciiTheme="minorHAnsi" w:hAnsiTheme="minorHAnsi" w:cstheme="minorHAnsi"/>
          <w:sz w:val="22"/>
          <w:szCs w:val="22"/>
        </w:rPr>
        <w:t>Poznaniu świadczy</w:t>
      </w:r>
      <w:r w:rsidR="00EA4D66">
        <w:rPr>
          <w:rFonts w:asciiTheme="minorHAnsi" w:hAnsiTheme="minorHAnsi" w:cstheme="minorHAnsi"/>
          <w:sz w:val="22"/>
          <w:szCs w:val="22"/>
        </w:rPr>
        <w:t>li</w:t>
      </w:r>
      <w:r w:rsidRPr="00D64ECE">
        <w:rPr>
          <w:rFonts w:asciiTheme="minorHAnsi" w:hAnsiTheme="minorHAnsi" w:cstheme="minorHAnsi"/>
          <w:sz w:val="22"/>
          <w:szCs w:val="22"/>
        </w:rPr>
        <w:t xml:space="preserve"> usługi doradcze dla osób chcących założyć własną działalność gospodarczą. Klienci planujący otworzyć własną firmę korzystali z konsultacji ukierunkowanych na analizę potencjału przedsiębiorczego, bilans kompetencji, wiedzę o możliwościach uzyskania wsparcia finansowego i merytorycznego w lokalnych instytucjach.</w:t>
      </w:r>
    </w:p>
    <w:p w14:paraId="0483E8F4" w14:textId="77777777" w:rsidR="0078419D" w:rsidRDefault="00AC2250" w:rsidP="009145A4">
      <w:pPr>
        <w:spacing w:line="276" w:lineRule="auto"/>
        <w:ind w:firstLine="708"/>
        <w:jc w:val="both"/>
        <w:rPr>
          <w:rFonts w:asciiTheme="minorHAnsi" w:hAnsiTheme="minorHAnsi" w:cstheme="minorHAnsi"/>
          <w:sz w:val="22"/>
          <w:szCs w:val="22"/>
        </w:rPr>
      </w:pPr>
      <w:r w:rsidRPr="00EE71AF">
        <w:rPr>
          <w:rFonts w:asciiTheme="minorHAnsi" w:hAnsiTheme="minorHAnsi" w:cstheme="minorHAnsi"/>
          <w:sz w:val="22"/>
          <w:szCs w:val="22"/>
        </w:rPr>
        <w:t>W 2024 r. w różnego rodzaju zajęciach z przedsiębiorczości (zarówno dla osób już planujących założyć własną firmę</w:t>
      </w:r>
      <w:r w:rsidR="00593BED">
        <w:rPr>
          <w:rFonts w:asciiTheme="minorHAnsi" w:hAnsiTheme="minorHAnsi" w:cstheme="minorHAnsi"/>
          <w:sz w:val="22"/>
          <w:szCs w:val="22"/>
        </w:rPr>
        <w:t>,</w:t>
      </w:r>
      <w:r w:rsidRPr="00EE71AF">
        <w:rPr>
          <w:rFonts w:asciiTheme="minorHAnsi" w:hAnsiTheme="minorHAnsi" w:cstheme="minorHAnsi"/>
          <w:sz w:val="22"/>
          <w:szCs w:val="22"/>
        </w:rPr>
        <w:t xml:space="preserve"> jak i wprowadzających w tematykę postaw przedsiębiorczych - w przypadku młodzieży szkolnej) uczestniczyło 269 osób.</w:t>
      </w:r>
    </w:p>
    <w:p w14:paraId="538C8D01" w14:textId="77777777" w:rsidR="00CE50F2" w:rsidRPr="009145A4" w:rsidRDefault="00CE50F2" w:rsidP="009145A4">
      <w:pPr>
        <w:spacing w:line="276" w:lineRule="auto"/>
        <w:ind w:firstLine="708"/>
        <w:jc w:val="both"/>
        <w:rPr>
          <w:rFonts w:asciiTheme="minorHAnsi" w:hAnsiTheme="minorHAnsi" w:cstheme="minorHAnsi"/>
          <w:sz w:val="22"/>
          <w:szCs w:val="22"/>
        </w:rPr>
      </w:pPr>
    </w:p>
    <w:p w14:paraId="520A4F09" w14:textId="77777777" w:rsidR="002626D5" w:rsidRPr="00DA4C1C" w:rsidRDefault="00DA4C1C" w:rsidP="00C80C9B">
      <w:pPr>
        <w:pStyle w:val="Akapitzlist"/>
        <w:numPr>
          <w:ilvl w:val="1"/>
          <w:numId w:val="7"/>
        </w:numPr>
        <w:ind w:hanging="11"/>
        <w:jc w:val="both"/>
        <w:rPr>
          <w:rFonts w:asciiTheme="minorHAnsi" w:hAnsiTheme="minorHAnsi" w:cstheme="minorHAnsi"/>
          <w:b/>
        </w:rPr>
      </w:pPr>
      <w:r w:rsidRPr="00DA4C1C">
        <w:rPr>
          <w:rFonts w:asciiTheme="minorHAnsi" w:hAnsiTheme="minorHAnsi" w:cstheme="minorHAnsi"/>
          <w:b/>
        </w:rPr>
        <w:t>Krajow</w:t>
      </w:r>
      <w:r>
        <w:rPr>
          <w:rFonts w:asciiTheme="minorHAnsi" w:hAnsiTheme="minorHAnsi" w:cstheme="minorHAnsi"/>
          <w:b/>
        </w:rPr>
        <w:t>y</w:t>
      </w:r>
      <w:r w:rsidRPr="00DA4C1C">
        <w:rPr>
          <w:rFonts w:asciiTheme="minorHAnsi" w:hAnsiTheme="minorHAnsi" w:cstheme="minorHAnsi"/>
          <w:b/>
        </w:rPr>
        <w:t xml:space="preserve"> Plan Odbudowy i Zwiększenia Odporności</w:t>
      </w:r>
      <w:r>
        <w:rPr>
          <w:rFonts w:asciiTheme="minorHAnsi" w:hAnsiTheme="minorHAnsi" w:cstheme="minorHAnsi"/>
          <w:b/>
        </w:rPr>
        <w:t xml:space="preserve"> (KPO)</w:t>
      </w:r>
    </w:p>
    <w:p w14:paraId="7086DFE3" w14:textId="77777777" w:rsidR="003750E9" w:rsidRPr="006079A8" w:rsidRDefault="00AB48F8" w:rsidP="003750E9">
      <w:pPr>
        <w:spacing w:after="160" w:line="276" w:lineRule="auto"/>
        <w:ind w:firstLine="567"/>
        <w:jc w:val="both"/>
        <w:rPr>
          <w:rFonts w:asciiTheme="minorHAnsi" w:eastAsia="Calibri" w:hAnsiTheme="minorHAnsi" w:cstheme="minorHAnsi"/>
          <w:sz w:val="22"/>
          <w:szCs w:val="22"/>
          <w:lang w:eastAsia="en-US"/>
        </w:rPr>
      </w:pPr>
      <w:r w:rsidRPr="005A380E">
        <w:rPr>
          <w:rFonts w:asciiTheme="minorHAnsi" w:eastAsia="Calibri" w:hAnsiTheme="minorHAnsi" w:cstheme="minorHAnsi"/>
          <w:b/>
          <w:bCs/>
          <w:noProof/>
          <w:sz w:val="22"/>
          <w:szCs w:val="22"/>
          <w:shd w:val="clear" w:color="auto" w:fill="FFFFFF" w:themeFill="background1"/>
          <w:lang w:eastAsia="en-US"/>
        </w:rPr>
        <w:drawing>
          <wp:anchor distT="0" distB="0" distL="114300" distR="114300" simplePos="0" relativeHeight="251853824" behindDoc="0" locked="0" layoutInCell="1" allowOverlap="1" wp14:anchorId="4E39472F" wp14:editId="066CC546">
            <wp:simplePos x="0" y="0"/>
            <wp:positionH relativeFrom="column">
              <wp:posOffset>-82550</wp:posOffset>
            </wp:positionH>
            <wp:positionV relativeFrom="paragraph">
              <wp:posOffset>612149</wp:posOffset>
            </wp:positionV>
            <wp:extent cx="3912235" cy="1403350"/>
            <wp:effectExtent l="0" t="0" r="12065" b="44450"/>
            <wp:wrapThrough wrapText="bothSides">
              <wp:wrapPolygon edited="0">
                <wp:start x="526" y="0"/>
                <wp:lineTo x="316" y="880"/>
                <wp:lineTo x="0" y="9383"/>
                <wp:lineTo x="0" y="20525"/>
                <wp:lineTo x="210" y="21991"/>
                <wp:lineTo x="21351" y="21991"/>
                <wp:lineTo x="21561" y="20818"/>
                <wp:lineTo x="21561" y="9090"/>
                <wp:lineTo x="21141" y="880"/>
                <wp:lineTo x="20930" y="0"/>
                <wp:lineTo x="526" y="0"/>
              </wp:wrapPolygon>
            </wp:wrapThrough>
            <wp:docPr id="1898988452"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margin">
              <wp14:pctWidth>0</wp14:pctWidth>
            </wp14:sizeRelH>
          </wp:anchor>
        </w:drawing>
      </w:r>
      <w:r w:rsidR="00680A95">
        <w:rPr>
          <w:rFonts w:asciiTheme="minorHAnsi" w:eastAsia="Calibri" w:hAnsiTheme="minorHAnsi" w:cstheme="minorHAnsi"/>
          <w:sz w:val="22"/>
          <w:szCs w:val="22"/>
          <w:lang w:eastAsia="en-US"/>
        </w:rPr>
        <w:t>W</w:t>
      </w:r>
      <w:r w:rsidR="003750E9" w:rsidRPr="006079A8">
        <w:rPr>
          <w:rFonts w:asciiTheme="minorHAnsi" w:eastAsia="Calibri" w:hAnsiTheme="minorHAnsi" w:cstheme="minorHAnsi"/>
          <w:sz w:val="22"/>
          <w:szCs w:val="22"/>
          <w:lang w:eastAsia="en-US"/>
        </w:rPr>
        <w:t xml:space="preserve"> zakresie celu 2 </w:t>
      </w:r>
      <w:r w:rsidR="003750E9" w:rsidRPr="006079A8">
        <w:rPr>
          <w:rFonts w:asciiTheme="minorHAnsi" w:eastAsia="Calibri" w:hAnsiTheme="minorHAnsi" w:cstheme="minorHAnsi"/>
          <w:i/>
          <w:iCs/>
          <w:sz w:val="22"/>
          <w:szCs w:val="22"/>
          <w:lang w:eastAsia="en-US"/>
        </w:rPr>
        <w:t>Podnoszenie kompetencji i kwalifikacji przedsiębiorców i pracowników w celu dostosowania do potrzeb specjalizacji regionalnego rynku pracy,</w:t>
      </w:r>
      <w:r w:rsidR="003750E9" w:rsidRPr="006079A8">
        <w:rPr>
          <w:rFonts w:asciiTheme="minorHAnsi" w:eastAsia="Calibri" w:hAnsiTheme="minorHAnsi" w:cstheme="minorHAnsi"/>
          <w:sz w:val="22"/>
          <w:szCs w:val="22"/>
          <w:lang w:eastAsia="en-US"/>
        </w:rPr>
        <w:t xml:space="preserve"> Samorząd Województwa Wielkopolskiego przystąpił do realizacji projektu pt.:</w:t>
      </w:r>
    </w:p>
    <w:p w14:paraId="0147FC95" w14:textId="77777777" w:rsidR="003750E9" w:rsidRPr="00AC14A1" w:rsidRDefault="003750E9" w:rsidP="00CA3BEE">
      <w:pPr>
        <w:spacing w:after="160" w:line="276" w:lineRule="auto"/>
        <w:jc w:val="both"/>
        <w:rPr>
          <w:rFonts w:asciiTheme="minorHAnsi" w:eastAsia="Calibri" w:hAnsiTheme="minorHAnsi" w:cstheme="minorHAnsi"/>
          <w:sz w:val="22"/>
          <w:szCs w:val="22"/>
          <w:lang w:eastAsia="en-US"/>
        </w:rPr>
      </w:pPr>
      <w:r w:rsidRPr="00AC14A1">
        <w:rPr>
          <w:rFonts w:asciiTheme="minorHAnsi" w:eastAsia="Calibri" w:hAnsiTheme="minorHAnsi" w:cstheme="minorHAnsi"/>
          <w:sz w:val="22"/>
          <w:szCs w:val="22"/>
          <w:lang w:eastAsia="en-US"/>
        </w:rPr>
        <w:t>realizowan</w:t>
      </w:r>
      <w:r w:rsidR="00CA3BEE">
        <w:rPr>
          <w:rFonts w:asciiTheme="minorHAnsi" w:eastAsia="Calibri" w:hAnsiTheme="minorHAnsi" w:cstheme="minorHAnsi"/>
          <w:sz w:val="22"/>
          <w:szCs w:val="22"/>
          <w:lang w:eastAsia="en-US"/>
        </w:rPr>
        <w:t>ego</w:t>
      </w:r>
      <w:r w:rsidRPr="00AC14A1">
        <w:rPr>
          <w:rFonts w:asciiTheme="minorHAnsi" w:eastAsia="Calibri" w:hAnsiTheme="minorHAnsi" w:cstheme="minorHAnsi"/>
          <w:sz w:val="22"/>
          <w:szCs w:val="22"/>
          <w:lang w:eastAsia="en-US"/>
        </w:rPr>
        <w:t xml:space="preserve"> przez Centrum Wsparcia Rzemiosła, Kształcenia</w:t>
      </w:r>
      <w:r w:rsidR="00CA3BEE">
        <w:rPr>
          <w:rFonts w:asciiTheme="minorHAnsi" w:eastAsia="Calibri" w:hAnsiTheme="minorHAnsi" w:cstheme="minorHAnsi"/>
          <w:sz w:val="22"/>
          <w:szCs w:val="22"/>
          <w:lang w:eastAsia="en-US"/>
        </w:rPr>
        <w:t xml:space="preserve"> </w:t>
      </w:r>
      <w:r w:rsidRPr="00AC14A1">
        <w:rPr>
          <w:rFonts w:asciiTheme="minorHAnsi" w:eastAsia="Calibri" w:hAnsiTheme="minorHAnsi" w:cstheme="minorHAnsi"/>
          <w:sz w:val="22"/>
          <w:szCs w:val="22"/>
          <w:lang w:eastAsia="en-US"/>
        </w:rPr>
        <w:t xml:space="preserve">Dualnego </w:t>
      </w:r>
      <w:r w:rsidR="00725645">
        <w:rPr>
          <w:rFonts w:asciiTheme="minorHAnsi" w:eastAsia="Calibri" w:hAnsiTheme="minorHAnsi" w:cstheme="minorHAnsi"/>
          <w:sz w:val="22"/>
          <w:szCs w:val="22"/>
          <w:lang w:eastAsia="en-US"/>
        </w:rPr>
        <w:br/>
      </w:r>
      <w:r w:rsidRPr="00AC14A1">
        <w:rPr>
          <w:rFonts w:asciiTheme="minorHAnsi" w:eastAsia="Calibri" w:hAnsiTheme="minorHAnsi" w:cstheme="minorHAnsi"/>
          <w:sz w:val="22"/>
          <w:szCs w:val="22"/>
          <w:lang w:eastAsia="en-US"/>
        </w:rPr>
        <w:t xml:space="preserve">i Zawodowego w Kaliszu oraz </w:t>
      </w:r>
      <w:r>
        <w:rPr>
          <w:rFonts w:asciiTheme="minorHAnsi" w:eastAsia="Calibri" w:hAnsiTheme="minorHAnsi" w:cstheme="minorHAnsi"/>
          <w:sz w:val="22"/>
          <w:szCs w:val="22"/>
          <w:lang w:eastAsia="en-US"/>
        </w:rPr>
        <w:t>WUP</w:t>
      </w:r>
      <w:r w:rsidRPr="00AC14A1">
        <w:rPr>
          <w:rFonts w:asciiTheme="minorHAnsi" w:eastAsia="Calibri" w:hAnsiTheme="minorHAnsi" w:cstheme="minorHAnsi"/>
          <w:sz w:val="22"/>
          <w:szCs w:val="22"/>
          <w:lang w:eastAsia="en-US"/>
        </w:rPr>
        <w:t xml:space="preserve"> </w:t>
      </w:r>
      <w:r w:rsidR="00725645">
        <w:rPr>
          <w:rFonts w:asciiTheme="minorHAnsi" w:eastAsia="Calibri" w:hAnsiTheme="minorHAnsi" w:cstheme="minorHAnsi"/>
          <w:sz w:val="22"/>
          <w:szCs w:val="22"/>
          <w:lang w:eastAsia="en-US"/>
        </w:rPr>
        <w:br/>
      </w:r>
      <w:r w:rsidRPr="00AC14A1">
        <w:rPr>
          <w:rFonts w:asciiTheme="minorHAnsi" w:eastAsia="Calibri" w:hAnsiTheme="minorHAnsi" w:cstheme="minorHAnsi"/>
          <w:sz w:val="22"/>
          <w:szCs w:val="22"/>
          <w:lang w:eastAsia="en-US"/>
        </w:rPr>
        <w:t xml:space="preserve">w Poznaniu. </w:t>
      </w:r>
      <w:r w:rsidRPr="00725645">
        <w:rPr>
          <w:rFonts w:asciiTheme="minorHAnsi" w:eastAsia="Calibri" w:hAnsiTheme="minorHAnsi" w:cstheme="minorHAnsi"/>
          <w:sz w:val="22"/>
          <w:szCs w:val="22"/>
          <w:lang w:eastAsia="en-US"/>
        </w:rPr>
        <w:t xml:space="preserve">Projekt </w:t>
      </w:r>
      <w:r w:rsidRPr="00AC14A1">
        <w:rPr>
          <w:rFonts w:asciiTheme="minorHAnsi" w:eastAsia="Calibri" w:hAnsiTheme="minorHAnsi" w:cstheme="minorHAnsi"/>
          <w:sz w:val="22"/>
          <w:szCs w:val="22"/>
          <w:lang w:eastAsia="en-US"/>
        </w:rPr>
        <w:t>odpowiada na potrzebę</w:t>
      </w:r>
      <w:r w:rsidR="00725645">
        <w:rPr>
          <w:rFonts w:asciiTheme="minorHAnsi" w:eastAsia="Calibri" w:hAnsiTheme="minorHAnsi" w:cstheme="minorHAnsi"/>
          <w:sz w:val="22"/>
          <w:szCs w:val="22"/>
          <w:lang w:eastAsia="en-US"/>
        </w:rPr>
        <w:t xml:space="preserve"> </w:t>
      </w:r>
      <w:r w:rsidRPr="00AC14A1">
        <w:rPr>
          <w:rFonts w:asciiTheme="minorHAnsi" w:eastAsia="Calibri" w:hAnsiTheme="minorHAnsi" w:cstheme="minorHAnsi"/>
          <w:sz w:val="22"/>
          <w:szCs w:val="22"/>
          <w:lang w:eastAsia="en-US"/>
        </w:rPr>
        <w:t>zapewnienia planowania</w:t>
      </w:r>
      <w:r w:rsidR="00725645">
        <w:rPr>
          <w:rFonts w:asciiTheme="minorHAnsi" w:eastAsia="Calibri" w:hAnsiTheme="minorHAnsi" w:cstheme="minorHAnsi"/>
          <w:sz w:val="22"/>
          <w:szCs w:val="22"/>
          <w:lang w:eastAsia="en-US"/>
        </w:rPr>
        <w:t xml:space="preserve"> </w:t>
      </w:r>
      <w:r w:rsidRPr="00AC14A1">
        <w:rPr>
          <w:rFonts w:asciiTheme="minorHAnsi" w:eastAsia="Calibri" w:hAnsiTheme="minorHAnsi" w:cstheme="minorHAnsi"/>
          <w:sz w:val="22"/>
          <w:szCs w:val="22"/>
          <w:lang w:eastAsia="en-US"/>
        </w:rPr>
        <w:t>strategicznego w</w:t>
      </w:r>
      <w:r w:rsidR="00725645">
        <w:rPr>
          <w:rFonts w:asciiTheme="minorHAnsi" w:eastAsia="Calibri" w:hAnsiTheme="minorHAnsi" w:cstheme="minorHAnsi"/>
          <w:sz w:val="22"/>
          <w:szCs w:val="22"/>
          <w:lang w:eastAsia="en-US"/>
        </w:rPr>
        <w:t xml:space="preserve"> </w:t>
      </w:r>
      <w:r w:rsidRPr="00AC14A1">
        <w:rPr>
          <w:rFonts w:asciiTheme="minorHAnsi" w:eastAsia="Calibri" w:hAnsiTheme="minorHAnsi" w:cstheme="minorHAnsi"/>
          <w:sz w:val="22"/>
          <w:szCs w:val="22"/>
          <w:lang w:eastAsia="en-US"/>
        </w:rPr>
        <w:t>obszarze</w:t>
      </w:r>
      <w:r w:rsidR="00CA3BEE">
        <w:rPr>
          <w:rFonts w:asciiTheme="minorHAnsi" w:eastAsia="Calibri" w:hAnsiTheme="minorHAnsi" w:cstheme="minorHAnsi"/>
          <w:sz w:val="22"/>
          <w:szCs w:val="22"/>
          <w:lang w:eastAsia="en-US"/>
        </w:rPr>
        <w:t xml:space="preserve"> </w:t>
      </w:r>
      <w:r w:rsidRPr="00AC14A1">
        <w:rPr>
          <w:rFonts w:asciiTheme="minorHAnsi" w:eastAsia="Calibri" w:hAnsiTheme="minorHAnsi" w:cstheme="minorHAnsi"/>
          <w:sz w:val="22"/>
          <w:szCs w:val="22"/>
          <w:lang w:eastAsia="en-US"/>
        </w:rPr>
        <w:t>uczenia się przez całe życie, w tym kształcenia</w:t>
      </w:r>
      <w:r w:rsidR="00725645">
        <w:rPr>
          <w:rFonts w:asciiTheme="minorHAnsi" w:eastAsia="Calibri" w:hAnsiTheme="minorHAnsi" w:cstheme="minorHAnsi"/>
          <w:sz w:val="22"/>
          <w:szCs w:val="22"/>
          <w:lang w:eastAsia="en-US"/>
        </w:rPr>
        <w:t xml:space="preserve"> </w:t>
      </w:r>
      <w:r w:rsidRPr="00AC14A1">
        <w:rPr>
          <w:rFonts w:asciiTheme="minorHAnsi" w:eastAsia="Calibri" w:hAnsiTheme="minorHAnsi" w:cstheme="minorHAnsi"/>
          <w:sz w:val="22"/>
          <w:szCs w:val="22"/>
          <w:lang w:eastAsia="en-US"/>
        </w:rPr>
        <w:t>zawodowego, szkolnictwa wyższego oraz uczenia się dorosłych, co jest istotnym elementem zarządzania rozwojem gospodarczym i społecznym z uwagi na konieczność przygotowania kadr i społeczeństwa do zachodzących zmian. Koordynacja uczenia się przez całe życie, w tym kształcenia zawodowego</w:t>
      </w:r>
      <w:r w:rsidR="00742614">
        <w:rPr>
          <w:rFonts w:asciiTheme="minorHAnsi" w:eastAsia="Calibri" w:hAnsiTheme="minorHAnsi" w:cstheme="minorHAnsi"/>
          <w:sz w:val="22"/>
          <w:szCs w:val="22"/>
          <w:lang w:eastAsia="en-US"/>
        </w:rPr>
        <w:t>,</w:t>
      </w:r>
      <w:r w:rsidRPr="00AC14A1">
        <w:rPr>
          <w:rFonts w:asciiTheme="minorHAnsi" w:eastAsia="Calibri" w:hAnsiTheme="minorHAnsi" w:cstheme="minorHAnsi"/>
          <w:sz w:val="22"/>
          <w:szCs w:val="22"/>
          <w:lang w:eastAsia="en-US"/>
        </w:rPr>
        <w:t xml:space="preserve"> wymaga uwzględnienia perspektywy regionalnej.</w:t>
      </w:r>
    </w:p>
    <w:p w14:paraId="41B19002" w14:textId="77777777" w:rsidR="003750E9" w:rsidRDefault="003750E9" w:rsidP="00A57B8E">
      <w:pPr>
        <w:spacing w:line="276" w:lineRule="auto"/>
        <w:ind w:firstLine="709"/>
        <w:jc w:val="both"/>
        <w:rPr>
          <w:rFonts w:asciiTheme="minorHAnsi" w:hAnsiTheme="minorHAnsi" w:cstheme="minorHAnsi"/>
          <w:sz w:val="22"/>
          <w:szCs w:val="22"/>
        </w:rPr>
      </w:pPr>
      <w:r w:rsidRPr="006F181F">
        <w:rPr>
          <w:rFonts w:asciiTheme="minorHAnsi" w:eastAsia="Calibri" w:hAnsiTheme="minorHAnsi" w:cstheme="minorHAnsi"/>
          <w:sz w:val="22"/>
          <w:szCs w:val="22"/>
          <w:lang w:eastAsia="en-US"/>
        </w:rPr>
        <w:t>W 2024 r. przedstawiciele WUP w Poznaniu uczestniczyli w pracach Wojewódzkiego Zespołu Koordynacji, podmiotu wspierającego wdrażanie, koordynację i monitorowanie Zintegrowanej Strategii Umiejętności 2030 w województwie wielkopolskim, a także Międzyregionalnego Zespołu Koordynacji oraz krajowych sieci tematycznych.</w:t>
      </w:r>
    </w:p>
    <w:p w14:paraId="53EE7930" w14:textId="77777777" w:rsidR="00A57B8E" w:rsidRPr="0055653A" w:rsidRDefault="00A57B8E" w:rsidP="00A57B8E">
      <w:pPr>
        <w:spacing w:line="276" w:lineRule="auto"/>
        <w:jc w:val="both"/>
        <w:rPr>
          <w:rFonts w:asciiTheme="minorHAnsi" w:eastAsia="Calibri" w:hAnsiTheme="minorHAnsi" w:cstheme="minorHAnsi"/>
          <w:sz w:val="18"/>
          <w:szCs w:val="18"/>
          <w:lang w:eastAsia="en-US"/>
        </w:rPr>
      </w:pPr>
    </w:p>
    <w:p w14:paraId="7EAC1148" w14:textId="77777777" w:rsidR="006B59ED" w:rsidRDefault="00141E26" w:rsidP="006B59ED">
      <w:pPr>
        <w:spacing w:line="276" w:lineRule="auto"/>
        <w:jc w:val="both"/>
        <w:rPr>
          <w:rFonts w:asciiTheme="minorHAnsi" w:eastAsia="Calibri" w:hAnsiTheme="minorHAnsi" w:cstheme="minorHAnsi"/>
          <w:bCs/>
          <w:sz w:val="22"/>
          <w:szCs w:val="22"/>
          <w:lang w:eastAsia="en-US"/>
        </w:rPr>
      </w:pPr>
      <w:r w:rsidRPr="00141E26">
        <w:rPr>
          <w:rFonts w:asciiTheme="minorHAnsi" w:eastAsia="Calibri" w:hAnsiTheme="minorHAnsi" w:cstheme="minorHAnsi"/>
          <w:bCs/>
          <w:sz w:val="22"/>
          <w:szCs w:val="22"/>
          <w:lang w:eastAsia="en-US"/>
        </w:rPr>
        <w:t xml:space="preserve">W ramach projektu </w:t>
      </w:r>
      <w:r w:rsidR="00680A95" w:rsidRPr="00141E26">
        <w:rPr>
          <w:rFonts w:asciiTheme="minorHAnsi" w:eastAsia="Calibri" w:hAnsiTheme="minorHAnsi" w:cstheme="minorHAnsi"/>
          <w:bCs/>
          <w:sz w:val="22"/>
          <w:szCs w:val="22"/>
          <w:lang w:eastAsia="en-US"/>
        </w:rPr>
        <w:t xml:space="preserve">WUP w Poznaniu kontynuował program na rzecz sektora edukacji pt. </w:t>
      </w:r>
      <w:r w:rsidR="00680A95" w:rsidRPr="00593BED">
        <w:rPr>
          <w:rFonts w:asciiTheme="minorHAnsi" w:eastAsia="Calibri" w:hAnsiTheme="minorHAnsi" w:cstheme="minorHAnsi"/>
          <w:bCs/>
          <w:i/>
          <w:iCs/>
          <w:sz w:val="22"/>
          <w:szCs w:val="22"/>
          <w:lang w:eastAsia="en-US"/>
        </w:rPr>
        <w:t>Na starcie do kariery.</w:t>
      </w:r>
      <w:r w:rsidR="00680A95" w:rsidRPr="00680A95">
        <w:rPr>
          <w:rFonts w:asciiTheme="minorHAnsi" w:eastAsia="Calibri" w:hAnsiTheme="minorHAnsi" w:cstheme="minorHAnsi"/>
          <w:bCs/>
          <w:sz w:val="22"/>
          <w:szCs w:val="22"/>
          <w:lang w:eastAsia="en-US"/>
        </w:rPr>
        <w:t xml:space="preserve"> Myślą przewodnią jest zwrócenie uwagi na istotną rolę wiedzy o swoich zasobach karierowych i o rynku pracy przy planowaniu ścieżki zawodowej oraz wsparcie szkolnych doradców w realizowaniu wewnątrzszkolnego systemu doradztwa zawodowego.</w:t>
      </w:r>
    </w:p>
    <w:p w14:paraId="2A1FF81C" w14:textId="77777777" w:rsidR="006B59ED" w:rsidRPr="00AB48F8" w:rsidRDefault="006B59ED" w:rsidP="006B59ED">
      <w:pPr>
        <w:spacing w:line="276" w:lineRule="auto"/>
        <w:jc w:val="both"/>
        <w:rPr>
          <w:rFonts w:asciiTheme="minorHAnsi" w:eastAsia="Calibri" w:hAnsiTheme="minorHAnsi" w:cstheme="minorHAnsi"/>
          <w:bCs/>
          <w:sz w:val="18"/>
          <w:szCs w:val="18"/>
          <w:lang w:eastAsia="en-US"/>
        </w:rPr>
      </w:pPr>
    </w:p>
    <w:p w14:paraId="277E14E1" w14:textId="77777777" w:rsidR="003750E9" w:rsidRPr="006B59ED" w:rsidRDefault="003750E9" w:rsidP="006B59ED">
      <w:pPr>
        <w:spacing w:line="276" w:lineRule="auto"/>
        <w:jc w:val="both"/>
        <w:rPr>
          <w:rFonts w:asciiTheme="minorHAnsi" w:eastAsia="Calibri" w:hAnsiTheme="minorHAnsi" w:cstheme="minorHAnsi"/>
          <w:bCs/>
          <w:sz w:val="22"/>
          <w:szCs w:val="22"/>
          <w:lang w:eastAsia="en-US"/>
        </w:rPr>
      </w:pPr>
      <w:r w:rsidRPr="00FE5CEA">
        <w:rPr>
          <w:rFonts w:asciiTheme="minorHAnsi" w:eastAsia="Calibri" w:hAnsiTheme="minorHAnsi" w:cstheme="minorHAnsi"/>
          <w:sz w:val="22"/>
          <w:szCs w:val="22"/>
          <w:lang w:eastAsia="en-US"/>
        </w:rPr>
        <w:t>W ramach głównych działań:</w:t>
      </w:r>
    </w:p>
    <w:p w14:paraId="2AF3B2E3" w14:textId="77777777" w:rsidR="00113CB3" w:rsidRPr="00886C1F" w:rsidRDefault="003750E9" w:rsidP="00C80C9B">
      <w:pPr>
        <w:pStyle w:val="Akapitzlist"/>
        <w:numPr>
          <w:ilvl w:val="0"/>
          <w:numId w:val="23"/>
        </w:numPr>
        <w:ind w:left="426"/>
        <w:jc w:val="both"/>
        <w:rPr>
          <w:rFonts w:asciiTheme="minorHAnsi" w:hAnsiTheme="minorHAnsi" w:cstheme="minorHAnsi"/>
          <w:bCs/>
        </w:rPr>
      </w:pPr>
      <w:r w:rsidRPr="00113CB3">
        <w:rPr>
          <w:rFonts w:asciiTheme="minorHAnsi" w:hAnsiTheme="minorHAnsi" w:cstheme="minorHAnsi"/>
        </w:rPr>
        <w:t>29.</w:t>
      </w:r>
      <w:r w:rsidR="00E44EDA">
        <w:rPr>
          <w:rFonts w:asciiTheme="minorHAnsi" w:hAnsiTheme="minorHAnsi" w:cstheme="minorHAnsi"/>
        </w:rPr>
        <w:t>11</w:t>
      </w:r>
      <w:r w:rsidRPr="00113CB3">
        <w:rPr>
          <w:rFonts w:asciiTheme="minorHAnsi" w:hAnsiTheme="minorHAnsi" w:cstheme="minorHAnsi"/>
        </w:rPr>
        <w:t xml:space="preserve">.2024 r. zorganizowano konferencję metodyczną pt. </w:t>
      </w:r>
      <w:r w:rsidRPr="00593BED">
        <w:rPr>
          <w:rFonts w:asciiTheme="minorHAnsi" w:hAnsiTheme="minorHAnsi" w:cstheme="minorHAnsi"/>
          <w:i/>
          <w:iCs/>
        </w:rPr>
        <w:t>Kształcenie ustawiczne w praktyce</w:t>
      </w:r>
      <w:r w:rsidRPr="00113CB3">
        <w:rPr>
          <w:rFonts w:asciiTheme="minorHAnsi" w:hAnsiTheme="minorHAnsi" w:cstheme="minorHAnsi"/>
        </w:rPr>
        <w:t xml:space="preserve">, skierowaną do osób zaangażowanych w realizację edukacji karierowej na różnych etapach życia, w tym </w:t>
      </w:r>
      <w:r w:rsidR="00113CB3" w:rsidRPr="00113CB3">
        <w:rPr>
          <w:rFonts w:asciiTheme="minorHAnsi" w:hAnsiTheme="minorHAnsi" w:cstheme="minorHAnsi"/>
        </w:rPr>
        <w:br/>
      </w:r>
      <w:r w:rsidRPr="00113CB3">
        <w:rPr>
          <w:rFonts w:asciiTheme="minorHAnsi" w:hAnsiTheme="minorHAnsi" w:cstheme="minorHAnsi"/>
        </w:rPr>
        <w:t>w szczególności do doradców zawodowych. Uczestnicy spotkania mieli okazję posłuchać o: wyzwaniach pracy doradczej w szkole podstawowej, kształceniu ustawicznym doradców, kompetencjach</w:t>
      </w:r>
      <w:r w:rsidR="00113CB3" w:rsidRPr="00113CB3">
        <w:rPr>
          <w:rFonts w:asciiTheme="minorHAnsi" w:hAnsiTheme="minorHAnsi" w:cstheme="minorHAnsi"/>
        </w:rPr>
        <w:t xml:space="preserve"> </w:t>
      </w:r>
      <w:r w:rsidRPr="00113CB3">
        <w:rPr>
          <w:rFonts w:asciiTheme="minorHAnsi" w:hAnsiTheme="minorHAnsi" w:cstheme="minorHAnsi"/>
        </w:rPr>
        <w:t>międzykulturowych i pracy doradczej z uczniem z innego kraju, wyzwaniach doradców w pracy z dziećmi o specjalnych potrzebach edukacyjnych oraz o lokalnych inicjatywach - rozwoju kompetencji</w:t>
      </w:r>
      <w:r w:rsidR="00113CB3" w:rsidRPr="00113CB3">
        <w:rPr>
          <w:rFonts w:asciiTheme="minorHAnsi" w:hAnsiTheme="minorHAnsi" w:cstheme="minorHAnsi"/>
        </w:rPr>
        <w:br/>
      </w:r>
      <w:r w:rsidRPr="00113CB3">
        <w:rPr>
          <w:rFonts w:asciiTheme="minorHAnsi" w:hAnsiTheme="minorHAnsi" w:cstheme="minorHAnsi"/>
        </w:rPr>
        <w:t>z perspektywy jednostek kultury i wsparcia rodziny.</w:t>
      </w:r>
      <w:r w:rsidR="00233A92" w:rsidRPr="00113CB3">
        <w:rPr>
          <w:rFonts w:asciiTheme="minorHAnsi" w:hAnsiTheme="minorHAnsi" w:cstheme="minorHAnsi"/>
          <w:bCs/>
        </w:rPr>
        <w:t xml:space="preserve"> </w:t>
      </w:r>
      <w:r w:rsidR="00113CB3" w:rsidRPr="00886C1F">
        <w:rPr>
          <w:rFonts w:asciiTheme="minorHAnsi" w:hAnsiTheme="minorHAnsi" w:cstheme="minorHAnsi"/>
          <w:bCs/>
        </w:rPr>
        <w:t>W konferencji u</w:t>
      </w:r>
      <w:r w:rsidR="00233A92" w:rsidRPr="00886C1F">
        <w:rPr>
          <w:rFonts w:asciiTheme="minorHAnsi" w:hAnsiTheme="minorHAnsi" w:cstheme="minorHAnsi"/>
          <w:bCs/>
        </w:rPr>
        <w:t>czestniczyło 120 osób (w tym Sygnatariusze Partnerstwa na Rzecz Rozwoju</w:t>
      </w:r>
      <w:r w:rsidR="00886C1F" w:rsidRPr="00886C1F">
        <w:rPr>
          <w:rFonts w:asciiTheme="minorHAnsi" w:hAnsiTheme="minorHAnsi" w:cstheme="minorHAnsi"/>
          <w:bCs/>
        </w:rPr>
        <w:t xml:space="preserve"> </w:t>
      </w:r>
      <w:r w:rsidR="00233A92" w:rsidRPr="00886C1F">
        <w:rPr>
          <w:rFonts w:asciiTheme="minorHAnsi" w:hAnsiTheme="minorHAnsi" w:cstheme="minorHAnsi"/>
          <w:bCs/>
        </w:rPr>
        <w:t>Wielkopolskiego Rynku Pracy).</w:t>
      </w:r>
    </w:p>
    <w:p w14:paraId="62227C50" w14:textId="77777777" w:rsidR="00233A92" w:rsidRPr="00113CB3" w:rsidRDefault="00233A92" w:rsidP="00113CB3">
      <w:pPr>
        <w:spacing w:line="276" w:lineRule="auto"/>
        <w:ind w:firstLine="426"/>
        <w:jc w:val="both"/>
        <w:rPr>
          <w:rFonts w:asciiTheme="minorHAnsi" w:eastAsia="Calibri" w:hAnsiTheme="minorHAnsi" w:cstheme="minorHAnsi"/>
          <w:bCs/>
          <w:sz w:val="22"/>
          <w:szCs w:val="22"/>
          <w:lang w:eastAsia="en-US"/>
        </w:rPr>
      </w:pPr>
      <w:r w:rsidRPr="00113CB3">
        <w:rPr>
          <w:rFonts w:asciiTheme="minorHAnsi" w:eastAsia="Calibri" w:hAnsiTheme="minorHAnsi" w:cstheme="minorHAnsi"/>
          <w:bCs/>
          <w:sz w:val="22"/>
          <w:szCs w:val="22"/>
          <w:lang w:eastAsia="en-US"/>
        </w:rPr>
        <w:t>Konferencja składała się z trzech modułów tematycznych:</w:t>
      </w:r>
    </w:p>
    <w:p w14:paraId="6007FEB3" w14:textId="77777777" w:rsidR="00233A92" w:rsidRPr="00113CB3" w:rsidRDefault="00233A92" w:rsidP="00C80C9B">
      <w:pPr>
        <w:numPr>
          <w:ilvl w:val="0"/>
          <w:numId w:val="15"/>
        </w:numPr>
        <w:spacing w:line="276" w:lineRule="auto"/>
        <w:ind w:left="1418"/>
        <w:jc w:val="both"/>
        <w:rPr>
          <w:rFonts w:asciiTheme="minorHAnsi" w:eastAsia="Calibri" w:hAnsiTheme="minorHAnsi" w:cstheme="minorHAnsi"/>
          <w:bCs/>
          <w:sz w:val="22"/>
          <w:szCs w:val="22"/>
          <w:lang w:eastAsia="en-US"/>
        </w:rPr>
      </w:pPr>
      <w:r w:rsidRPr="00113CB3">
        <w:rPr>
          <w:rFonts w:asciiTheme="minorHAnsi" w:eastAsia="Calibri" w:hAnsiTheme="minorHAnsi" w:cstheme="minorHAnsi"/>
          <w:bCs/>
          <w:sz w:val="22"/>
          <w:szCs w:val="22"/>
          <w:lang w:eastAsia="en-US"/>
        </w:rPr>
        <w:t xml:space="preserve">Start w </w:t>
      </w:r>
      <w:proofErr w:type="spellStart"/>
      <w:r w:rsidR="005F5568">
        <w:rPr>
          <w:rFonts w:asciiTheme="minorHAnsi" w:eastAsia="Calibri" w:hAnsiTheme="minorHAnsi" w:cstheme="minorHAnsi"/>
          <w:bCs/>
          <w:sz w:val="22"/>
          <w:szCs w:val="22"/>
          <w:lang w:eastAsia="en-US"/>
        </w:rPr>
        <w:t>L</w:t>
      </w:r>
      <w:r w:rsidRPr="00113CB3">
        <w:rPr>
          <w:rFonts w:asciiTheme="minorHAnsi" w:eastAsia="Calibri" w:hAnsiTheme="minorHAnsi" w:cstheme="minorHAnsi"/>
          <w:bCs/>
          <w:sz w:val="22"/>
          <w:szCs w:val="22"/>
          <w:lang w:eastAsia="en-US"/>
        </w:rPr>
        <w:t>ifelong</w:t>
      </w:r>
      <w:proofErr w:type="spellEnd"/>
      <w:r w:rsidRPr="00113CB3">
        <w:rPr>
          <w:rFonts w:asciiTheme="minorHAnsi" w:eastAsia="Calibri" w:hAnsiTheme="minorHAnsi" w:cstheme="minorHAnsi"/>
          <w:bCs/>
          <w:sz w:val="22"/>
          <w:szCs w:val="22"/>
          <w:lang w:eastAsia="en-US"/>
        </w:rPr>
        <w:t xml:space="preserve"> </w:t>
      </w:r>
      <w:r w:rsidR="005F5568" w:rsidRPr="00D27D51">
        <w:rPr>
          <w:rFonts w:asciiTheme="minorHAnsi" w:eastAsia="Calibri" w:hAnsiTheme="minorHAnsi" w:cstheme="minorHAnsi"/>
          <w:bCs/>
          <w:sz w:val="22"/>
          <w:szCs w:val="22"/>
          <w:lang w:eastAsia="en-US"/>
        </w:rPr>
        <w:t>L</w:t>
      </w:r>
      <w:r w:rsidRPr="00D27D51">
        <w:rPr>
          <w:rFonts w:asciiTheme="minorHAnsi" w:eastAsia="Calibri" w:hAnsiTheme="minorHAnsi" w:cstheme="minorHAnsi"/>
          <w:bCs/>
          <w:sz w:val="22"/>
          <w:szCs w:val="22"/>
          <w:lang w:eastAsia="en-US"/>
        </w:rPr>
        <w:t>earning (</w:t>
      </w:r>
      <w:r w:rsidR="00D27D51" w:rsidRPr="00D27D51">
        <w:rPr>
          <w:rFonts w:asciiTheme="minorHAnsi" w:eastAsia="Calibri" w:hAnsiTheme="minorHAnsi" w:cstheme="minorHAnsi"/>
          <w:bCs/>
          <w:sz w:val="22"/>
          <w:szCs w:val="22"/>
          <w:lang w:eastAsia="en-US"/>
        </w:rPr>
        <w:t>LLL</w:t>
      </w:r>
      <w:r w:rsidRPr="00D27D51">
        <w:rPr>
          <w:rFonts w:asciiTheme="minorHAnsi" w:eastAsia="Calibri" w:hAnsiTheme="minorHAnsi" w:cstheme="minorHAnsi"/>
          <w:bCs/>
          <w:sz w:val="22"/>
          <w:szCs w:val="22"/>
          <w:lang w:eastAsia="en-US"/>
        </w:rPr>
        <w:t xml:space="preserve">) </w:t>
      </w:r>
      <w:r w:rsidRPr="00113CB3">
        <w:rPr>
          <w:rFonts w:asciiTheme="minorHAnsi" w:eastAsia="Calibri" w:hAnsiTheme="minorHAnsi" w:cstheme="minorHAnsi"/>
          <w:bCs/>
          <w:sz w:val="22"/>
          <w:szCs w:val="22"/>
          <w:lang w:eastAsia="en-US"/>
        </w:rPr>
        <w:t xml:space="preserve">pierwsze edukacyjne wybory - o wyzwaniach pracy doradczej </w:t>
      </w:r>
      <w:r w:rsidRPr="00113CB3">
        <w:rPr>
          <w:rFonts w:asciiTheme="minorHAnsi" w:eastAsia="Calibri" w:hAnsiTheme="minorHAnsi" w:cstheme="minorHAnsi"/>
          <w:bCs/>
          <w:sz w:val="22"/>
          <w:szCs w:val="22"/>
          <w:lang w:eastAsia="en-US"/>
        </w:rPr>
        <w:br/>
        <w:t>w szkole podstawowej</w:t>
      </w:r>
      <w:r w:rsidR="005F5184">
        <w:rPr>
          <w:rFonts w:asciiTheme="minorHAnsi" w:eastAsia="Calibri" w:hAnsiTheme="minorHAnsi" w:cstheme="minorHAnsi"/>
          <w:bCs/>
          <w:sz w:val="22"/>
          <w:szCs w:val="22"/>
          <w:lang w:eastAsia="en-US"/>
        </w:rPr>
        <w:t>,</w:t>
      </w:r>
    </w:p>
    <w:p w14:paraId="2DC2F99D" w14:textId="77777777" w:rsidR="00233A92" w:rsidRPr="00113CB3" w:rsidRDefault="00233A92" w:rsidP="00C80C9B">
      <w:pPr>
        <w:numPr>
          <w:ilvl w:val="0"/>
          <w:numId w:val="15"/>
        </w:numPr>
        <w:spacing w:line="276" w:lineRule="auto"/>
        <w:ind w:left="1418"/>
        <w:jc w:val="both"/>
        <w:rPr>
          <w:rFonts w:asciiTheme="minorHAnsi" w:eastAsia="Calibri" w:hAnsiTheme="minorHAnsi" w:cstheme="minorHAnsi"/>
          <w:bCs/>
          <w:sz w:val="22"/>
          <w:szCs w:val="22"/>
          <w:lang w:eastAsia="en-US"/>
        </w:rPr>
      </w:pPr>
      <w:r w:rsidRPr="00113CB3">
        <w:rPr>
          <w:rFonts w:asciiTheme="minorHAnsi" w:eastAsia="Calibri" w:hAnsiTheme="minorHAnsi" w:cstheme="minorHAnsi"/>
          <w:bCs/>
          <w:sz w:val="22"/>
          <w:szCs w:val="22"/>
          <w:lang w:eastAsia="en-US"/>
        </w:rPr>
        <w:t>Kompetencje z perspektywy ekspertów i uczniów</w:t>
      </w:r>
      <w:r w:rsidR="005F5184">
        <w:rPr>
          <w:rFonts w:asciiTheme="minorHAnsi" w:eastAsia="Calibri" w:hAnsiTheme="minorHAnsi" w:cstheme="minorHAnsi"/>
          <w:bCs/>
          <w:sz w:val="22"/>
          <w:szCs w:val="22"/>
          <w:lang w:eastAsia="en-US"/>
        </w:rPr>
        <w:t>,</w:t>
      </w:r>
    </w:p>
    <w:p w14:paraId="2BEEB4AF" w14:textId="77777777" w:rsidR="00637BE7" w:rsidRDefault="00233A92" w:rsidP="00637BE7">
      <w:pPr>
        <w:numPr>
          <w:ilvl w:val="0"/>
          <w:numId w:val="15"/>
        </w:numPr>
        <w:spacing w:line="276" w:lineRule="auto"/>
        <w:ind w:left="1418"/>
        <w:jc w:val="both"/>
        <w:rPr>
          <w:rFonts w:asciiTheme="minorHAnsi" w:eastAsia="Calibri" w:hAnsiTheme="minorHAnsi" w:cstheme="minorHAnsi"/>
          <w:bCs/>
          <w:sz w:val="22"/>
          <w:szCs w:val="22"/>
          <w:lang w:eastAsia="en-US"/>
        </w:rPr>
      </w:pPr>
      <w:r w:rsidRPr="00113CB3">
        <w:rPr>
          <w:rFonts w:asciiTheme="minorHAnsi" w:eastAsia="Calibri" w:hAnsiTheme="minorHAnsi" w:cstheme="minorHAnsi"/>
          <w:bCs/>
          <w:sz w:val="22"/>
          <w:szCs w:val="22"/>
          <w:lang w:eastAsia="en-US"/>
        </w:rPr>
        <w:t xml:space="preserve">Społeczeństwo, rodzina, kultura </w:t>
      </w:r>
      <w:r w:rsidR="00763FB1">
        <w:rPr>
          <w:rFonts w:asciiTheme="minorHAnsi" w:eastAsia="Calibri" w:hAnsiTheme="minorHAnsi" w:cstheme="minorHAnsi"/>
          <w:bCs/>
          <w:sz w:val="22"/>
          <w:szCs w:val="22"/>
          <w:lang w:eastAsia="en-US"/>
        </w:rPr>
        <w:t>-</w:t>
      </w:r>
      <w:r w:rsidRPr="00113CB3">
        <w:rPr>
          <w:rFonts w:asciiTheme="minorHAnsi" w:eastAsia="Calibri" w:hAnsiTheme="minorHAnsi" w:cstheme="minorHAnsi"/>
          <w:bCs/>
          <w:sz w:val="22"/>
          <w:szCs w:val="22"/>
          <w:lang w:eastAsia="en-US"/>
        </w:rPr>
        <w:t xml:space="preserve"> obszary zdobywania umiejętności w edukacji </w:t>
      </w:r>
      <w:proofErr w:type="spellStart"/>
      <w:r w:rsidRPr="00113CB3">
        <w:rPr>
          <w:rFonts w:asciiTheme="minorHAnsi" w:eastAsia="Calibri" w:hAnsiTheme="minorHAnsi" w:cstheme="minorHAnsi"/>
          <w:bCs/>
          <w:sz w:val="22"/>
          <w:szCs w:val="22"/>
          <w:lang w:eastAsia="en-US"/>
        </w:rPr>
        <w:t>pozaformalnej</w:t>
      </w:r>
      <w:proofErr w:type="spellEnd"/>
      <w:r w:rsidRPr="00113CB3">
        <w:rPr>
          <w:rFonts w:asciiTheme="minorHAnsi" w:eastAsia="Calibri" w:hAnsiTheme="minorHAnsi" w:cstheme="minorHAnsi"/>
          <w:bCs/>
          <w:sz w:val="22"/>
          <w:szCs w:val="22"/>
          <w:lang w:eastAsia="en-US"/>
        </w:rPr>
        <w:t>.</w:t>
      </w:r>
    </w:p>
    <w:p w14:paraId="7F965D56" w14:textId="77777777" w:rsidR="0055653A" w:rsidRDefault="0055653A" w:rsidP="0055653A">
      <w:pPr>
        <w:spacing w:line="276" w:lineRule="auto"/>
        <w:ind w:left="1418"/>
        <w:jc w:val="both"/>
        <w:rPr>
          <w:rFonts w:asciiTheme="minorHAnsi" w:eastAsia="Calibri" w:hAnsiTheme="minorHAnsi" w:cstheme="minorHAnsi"/>
          <w:bCs/>
          <w:sz w:val="22"/>
          <w:szCs w:val="22"/>
          <w:lang w:eastAsia="en-US"/>
        </w:rPr>
      </w:pPr>
    </w:p>
    <w:p w14:paraId="46879C2F" w14:textId="77777777" w:rsidR="0055653A" w:rsidRDefault="0055653A" w:rsidP="0055653A">
      <w:pPr>
        <w:spacing w:line="276" w:lineRule="auto"/>
        <w:ind w:left="1418"/>
        <w:jc w:val="both"/>
        <w:rPr>
          <w:rFonts w:asciiTheme="minorHAnsi" w:eastAsia="Calibri" w:hAnsiTheme="minorHAnsi" w:cstheme="minorHAnsi"/>
          <w:bCs/>
          <w:sz w:val="22"/>
          <w:szCs w:val="22"/>
          <w:lang w:eastAsia="en-US"/>
        </w:rPr>
      </w:pPr>
    </w:p>
    <w:p w14:paraId="5B7F9F4C" w14:textId="77777777" w:rsidR="0055653A" w:rsidRDefault="0055653A" w:rsidP="0055653A">
      <w:pPr>
        <w:spacing w:line="276" w:lineRule="auto"/>
        <w:ind w:left="1418"/>
        <w:jc w:val="both"/>
        <w:rPr>
          <w:rFonts w:asciiTheme="minorHAnsi" w:eastAsia="Calibri" w:hAnsiTheme="minorHAnsi" w:cstheme="minorHAnsi"/>
          <w:bCs/>
          <w:sz w:val="22"/>
          <w:szCs w:val="22"/>
          <w:lang w:eastAsia="en-US"/>
        </w:rPr>
      </w:pPr>
    </w:p>
    <w:p w14:paraId="4A0F19D9" w14:textId="77777777" w:rsidR="0055653A" w:rsidRDefault="0055653A" w:rsidP="0055653A">
      <w:pPr>
        <w:spacing w:line="276" w:lineRule="auto"/>
        <w:ind w:left="1418"/>
        <w:jc w:val="both"/>
        <w:rPr>
          <w:rFonts w:asciiTheme="minorHAnsi" w:eastAsia="Calibri" w:hAnsiTheme="minorHAnsi" w:cstheme="minorHAnsi"/>
          <w:bCs/>
          <w:sz w:val="22"/>
          <w:szCs w:val="22"/>
          <w:lang w:eastAsia="en-US"/>
        </w:rPr>
      </w:pPr>
    </w:p>
    <w:p w14:paraId="405F819C" w14:textId="77777777" w:rsidR="0055653A" w:rsidRDefault="0055653A" w:rsidP="0055653A">
      <w:pPr>
        <w:spacing w:line="276" w:lineRule="auto"/>
        <w:ind w:left="1418"/>
        <w:jc w:val="both"/>
        <w:rPr>
          <w:rFonts w:asciiTheme="minorHAnsi" w:eastAsia="Calibri" w:hAnsiTheme="minorHAnsi" w:cstheme="minorHAnsi"/>
          <w:bCs/>
          <w:sz w:val="22"/>
          <w:szCs w:val="22"/>
          <w:lang w:eastAsia="en-US"/>
        </w:rPr>
      </w:pPr>
    </w:p>
    <w:p w14:paraId="2AFC071A" w14:textId="77777777" w:rsidR="0055653A" w:rsidRDefault="0055653A" w:rsidP="0055653A">
      <w:pPr>
        <w:spacing w:line="276" w:lineRule="auto"/>
        <w:ind w:left="1418"/>
        <w:jc w:val="both"/>
        <w:rPr>
          <w:rFonts w:asciiTheme="minorHAnsi" w:eastAsia="Calibri" w:hAnsiTheme="minorHAnsi" w:cstheme="minorHAnsi"/>
          <w:bCs/>
          <w:sz w:val="22"/>
          <w:szCs w:val="22"/>
          <w:lang w:eastAsia="en-US"/>
        </w:rPr>
      </w:pPr>
    </w:p>
    <w:p w14:paraId="21A94A96" w14:textId="77777777" w:rsidR="0055653A" w:rsidRPr="0055653A" w:rsidRDefault="0055653A" w:rsidP="0055653A">
      <w:pPr>
        <w:spacing w:line="276" w:lineRule="auto"/>
        <w:ind w:left="1418"/>
        <w:jc w:val="both"/>
        <w:rPr>
          <w:rFonts w:asciiTheme="minorHAnsi" w:eastAsia="Calibri" w:hAnsiTheme="minorHAnsi" w:cstheme="minorHAnsi"/>
          <w:bCs/>
          <w:sz w:val="22"/>
          <w:szCs w:val="22"/>
          <w:lang w:eastAsia="en-US"/>
        </w:rPr>
      </w:pPr>
    </w:p>
    <w:p w14:paraId="769F23AC" w14:textId="77777777" w:rsidR="00637BE7" w:rsidRPr="00FE5CEA" w:rsidRDefault="0055653A" w:rsidP="00637BE7">
      <w:pPr>
        <w:pStyle w:val="Akapitzlist"/>
        <w:numPr>
          <w:ilvl w:val="0"/>
          <w:numId w:val="23"/>
        </w:numPr>
        <w:jc w:val="both"/>
        <w:rPr>
          <w:rFonts w:asciiTheme="minorHAnsi" w:hAnsiTheme="minorHAnsi" w:cstheme="minorHAnsi"/>
          <w:bCs/>
        </w:rPr>
      </w:pPr>
      <w:r>
        <w:rPr>
          <w:rFonts w:asciiTheme="minorHAnsi" w:hAnsiTheme="minorHAnsi" w:cstheme="minorHAnsi"/>
          <w:bCs/>
          <w:noProof/>
        </w:rPr>
        <w:drawing>
          <wp:anchor distT="0" distB="0" distL="114300" distR="114300" simplePos="0" relativeHeight="251855872" behindDoc="0" locked="0" layoutInCell="1" allowOverlap="1" wp14:anchorId="15D8B0D3" wp14:editId="35045071">
            <wp:simplePos x="0" y="0"/>
            <wp:positionH relativeFrom="column">
              <wp:posOffset>3175</wp:posOffset>
            </wp:positionH>
            <wp:positionV relativeFrom="paragraph">
              <wp:posOffset>-149869</wp:posOffset>
            </wp:positionV>
            <wp:extent cx="6113780" cy="3111689"/>
            <wp:effectExtent l="0" t="0" r="58420" b="0"/>
            <wp:wrapNone/>
            <wp:docPr id="157536617"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margin">
              <wp14:pctWidth>0</wp14:pctWidth>
            </wp14:sizeRelH>
            <wp14:sizeRelV relativeFrom="margin">
              <wp14:pctHeight>0</wp14:pctHeight>
            </wp14:sizeRelV>
          </wp:anchor>
        </w:drawing>
      </w:r>
      <w:r w:rsidR="00637BE7">
        <w:rPr>
          <w:rFonts w:asciiTheme="minorHAnsi" w:hAnsiTheme="minorHAnsi" w:cstheme="minorHAnsi"/>
        </w:rPr>
        <w:t>o</w:t>
      </w:r>
      <w:r w:rsidR="00637BE7" w:rsidRPr="00113CB3">
        <w:rPr>
          <w:rFonts w:asciiTheme="minorHAnsi" w:hAnsiTheme="minorHAnsi" w:cstheme="minorHAnsi"/>
        </w:rPr>
        <w:t>pracowano publikacje</w:t>
      </w:r>
      <w:r w:rsidR="00637BE7" w:rsidRPr="00113CB3">
        <w:rPr>
          <w:rFonts w:asciiTheme="minorHAnsi" w:hAnsiTheme="minorHAnsi" w:cstheme="minorHAnsi"/>
          <w:bCs/>
        </w:rPr>
        <w:t xml:space="preserve"> autorstwa prof. UAM dr hab. Małgorzaty </w:t>
      </w:r>
      <w:proofErr w:type="spellStart"/>
      <w:r w:rsidR="00637BE7" w:rsidRPr="00113CB3">
        <w:rPr>
          <w:rFonts w:asciiTheme="minorHAnsi" w:hAnsiTheme="minorHAnsi" w:cstheme="minorHAnsi"/>
          <w:bCs/>
        </w:rPr>
        <w:t>Rosalskiej</w:t>
      </w:r>
      <w:proofErr w:type="spellEnd"/>
      <w:r w:rsidR="00637BE7">
        <w:rPr>
          <w:rFonts w:asciiTheme="minorHAnsi" w:hAnsiTheme="minorHAnsi" w:cstheme="minorHAnsi"/>
          <w:bCs/>
        </w:rPr>
        <w:t>:</w:t>
      </w:r>
    </w:p>
    <w:p w14:paraId="52286CC1" w14:textId="77777777" w:rsidR="00637BE7" w:rsidRDefault="00637BE7" w:rsidP="00637BE7">
      <w:pPr>
        <w:spacing w:line="276" w:lineRule="auto"/>
        <w:jc w:val="both"/>
        <w:rPr>
          <w:rFonts w:asciiTheme="minorHAnsi" w:eastAsia="Calibri" w:hAnsiTheme="minorHAnsi" w:cstheme="minorHAnsi"/>
          <w:bCs/>
          <w:sz w:val="22"/>
          <w:szCs w:val="22"/>
          <w:lang w:eastAsia="en-US"/>
        </w:rPr>
      </w:pPr>
    </w:p>
    <w:p w14:paraId="73E0F7E9" w14:textId="77777777" w:rsidR="00637BE7" w:rsidRDefault="00637BE7" w:rsidP="00637BE7">
      <w:pPr>
        <w:spacing w:line="276" w:lineRule="auto"/>
        <w:jc w:val="both"/>
        <w:rPr>
          <w:rFonts w:asciiTheme="minorHAnsi" w:eastAsia="Calibri" w:hAnsiTheme="minorHAnsi" w:cstheme="minorHAnsi"/>
          <w:bCs/>
          <w:sz w:val="22"/>
          <w:szCs w:val="22"/>
          <w:lang w:eastAsia="en-US"/>
        </w:rPr>
      </w:pPr>
    </w:p>
    <w:p w14:paraId="189390A5" w14:textId="77777777" w:rsidR="008C7A1B" w:rsidRDefault="008C7A1B" w:rsidP="00637BE7">
      <w:pPr>
        <w:spacing w:line="276" w:lineRule="auto"/>
        <w:jc w:val="both"/>
        <w:rPr>
          <w:rFonts w:asciiTheme="minorHAnsi" w:eastAsia="Calibri" w:hAnsiTheme="minorHAnsi" w:cstheme="minorHAnsi"/>
          <w:bCs/>
          <w:sz w:val="22"/>
          <w:szCs w:val="22"/>
          <w:lang w:eastAsia="en-US"/>
        </w:rPr>
      </w:pPr>
    </w:p>
    <w:p w14:paraId="7020CC1A" w14:textId="77777777" w:rsidR="008C7A1B" w:rsidRDefault="008C7A1B" w:rsidP="00637BE7">
      <w:pPr>
        <w:spacing w:line="276" w:lineRule="auto"/>
        <w:jc w:val="both"/>
        <w:rPr>
          <w:rFonts w:asciiTheme="minorHAnsi" w:eastAsia="Calibri" w:hAnsiTheme="minorHAnsi" w:cstheme="minorHAnsi"/>
          <w:bCs/>
          <w:sz w:val="22"/>
          <w:szCs w:val="22"/>
          <w:lang w:eastAsia="en-US"/>
        </w:rPr>
      </w:pPr>
    </w:p>
    <w:p w14:paraId="3542EA32" w14:textId="77777777" w:rsidR="008C7A1B" w:rsidRDefault="008C7A1B" w:rsidP="00637BE7">
      <w:pPr>
        <w:spacing w:line="276" w:lineRule="auto"/>
        <w:jc w:val="both"/>
        <w:rPr>
          <w:rFonts w:asciiTheme="minorHAnsi" w:eastAsia="Calibri" w:hAnsiTheme="minorHAnsi" w:cstheme="minorHAnsi"/>
          <w:bCs/>
          <w:sz w:val="22"/>
          <w:szCs w:val="22"/>
          <w:lang w:eastAsia="en-US"/>
        </w:rPr>
      </w:pPr>
    </w:p>
    <w:p w14:paraId="631F579B" w14:textId="77777777" w:rsidR="008C7A1B" w:rsidRDefault="008C7A1B" w:rsidP="00637BE7">
      <w:pPr>
        <w:spacing w:line="276" w:lineRule="auto"/>
        <w:jc w:val="both"/>
        <w:rPr>
          <w:rFonts w:asciiTheme="minorHAnsi" w:eastAsia="Calibri" w:hAnsiTheme="minorHAnsi" w:cstheme="minorHAnsi"/>
          <w:bCs/>
          <w:sz w:val="22"/>
          <w:szCs w:val="22"/>
          <w:lang w:eastAsia="en-US"/>
        </w:rPr>
      </w:pPr>
    </w:p>
    <w:p w14:paraId="4470AE2C" w14:textId="77777777" w:rsidR="008C7A1B" w:rsidRDefault="008C7A1B" w:rsidP="00637BE7">
      <w:pPr>
        <w:spacing w:line="276" w:lineRule="auto"/>
        <w:jc w:val="both"/>
        <w:rPr>
          <w:rFonts w:asciiTheme="minorHAnsi" w:eastAsia="Calibri" w:hAnsiTheme="minorHAnsi" w:cstheme="minorHAnsi"/>
          <w:bCs/>
          <w:sz w:val="22"/>
          <w:szCs w:val="22"/>
          <w:lang w:eastAsia="en-US"/>
        </w:rPr>
      </w:pPr>
    </w:p>
    <w:p w14:paraId="31D6B829" w14:textId="77777777" w:rsidR="008C7A1B" w:rsidRDefault="008C7A1B" w:rsidP="00637BE7">
      <w:pPr>
        <w:spacing w:line="276" w:lineRule="auto"/>
        <w:jc w:val="both"/>
        <w:rPr>
          <w:rFonts w:asciiTheme="minorHAnsi" w:eastAsia="Calibri" w:hAnsiTheme="minorHAnsi" w:cstheme="minorHAnsi"/>
          <w:bCs/>
          <w:sz w:val="22"/>
          <w:szCs w:val="22"/>
          <w:lang w:eastAsia="en-US"/>
        </w:rPr>
      </w:pPr>
    </w:p>
    <w:p w14:paraId="1563BF22" w14:textId="77777777" w:rsidR="008C7A1B" w:rsidRDefault="008C7A1B" w:rsidP="00637BE7">
      <w:pPr>
        <w:spacing w:line="276" w:lineRule="auto"/>
        <w:jc w:val="both"/>
        <w:rPr>
          <w:rFonts w:asciiTheme="minorHAnsi" w:eastAsia="Calibri" w:hAnsiTheme="minorHAnsi" w:cstheme="minorHAnsi"/>
          <w:bCs/>
          <w:sz w:val="22"/>
          <w:szCs w:val="22"/>
          <w:lang w:eastAsia="en-US"/>
        </w:rPr>
      </w:pPr>
    </w:p>
    <w:p w14:paraId="2EA844B5" w14:textId="77777777" w:rsidR="008C7A1B" w:rsidRDefault="008C7A1B" w:rsidP="00637BE7">
      <w:pPr>
        <w:spacing w:line="276" w:lineRule="auto"/>
        <w:jc w:val="both"/>
        <w:rPr>
          <w:rFonts w:asciiTheme="minorHAnsi" w:eastAsia="Calibri" w:hAnsiTheme="minorHAnsi" w:cstheme="minorHAnsi"/>
          <w:bCs/>
          <w:sz w:val="22"/>
          <w:szCs w:val="22"/>
          <w:lang w:eastAsia="en-US"/>
        </w:rPr>
      </w:pPr>
    </w:p>
    <w:p w14:paraId="0860A6EE" w14:textId="77777777" w:rsidR="008C7A1B" w:rsidRDefault="008C7A1B" w:rsidP="00637BE7">
      <w:pPr>
        <w:spacing w:line="276" w:lineRule="auto"/>
        <w:jc w:val="both"/>
        <w:rPr>
          <w:rFonts w:asciiTheme="minorHAnsi" w:eastAsia="Calibri" w:hAnsiTheme="minorHAnsi" w:cstheme="minorHAnsi"/>
          <w:bCs/>
          <w:sz w:val="22"/>
          <w:szCs w:val="22"/>
          <w:lang w:eastAsia="en-US"/>
        </w:rPr>
      </w:pPr>
    </w:p>
    <w:p w14:paraId="7EF09D66" w14:textId="77777777" w:rsidR="008C7A1B" w:rsidRPr="006B2BBB" w:rsidRDefault="008C7A1B" w:rsidP="008C7A1B">
      <w:pPr>
        <w:jc w:val="both"/>
        <w:rPr>
          <w:rFonts w:asciiTheme="minorHAnsi" w:hAnsiTheme="minorHAnsi" w:cstheme="minorHAnsi"/>
          <w:sz w:val="10"/>
          <w:szCs w:val="10"/>
        </w:rPr>
      </w:pPr>
    </w:p>
    <w:p w14:paraId="6FD340F2" w14:textId="77777777" w:rsidR="00775581" w:rsidRPr="00FE5CEA" w:rsidRDefault="00FE5CEA" w:rsidP="00C80C9B">
      <w:pPr>
        <w:pStyle w:val="Akapitzlist"/>
        <w:numPr>
          <w:ilvl w:val="0"/>
          <w:numId w:val="23"/>
        </w:numPr>
        <w:jc w:val="both"/>
        <w:rPr>
          <w:rFonts w:asciiTheme="minorHAnsi" w:hAnsiTheme="minorHAnsi" w:cstheme="minorHAnsi"/>
        </w:rPr>
      </w:pPr>
      <w:r>
        <w:rPr>
          <w:rFonts w:asciiTheme="minorHAnsi" w:hAnsiTheme="minorHAnsi" w:cstheme="minorHAnsi"/>
        </w:rPr>
        <w:t>p</w:t>
      </w:r>
      <w:r w:rsidR="00554743">
        <w:rPr>
          <w:rFonts w:asciiTheme="minorHAnsi" w:hAnsiTheme="minorHAnsi" w:cstheme="minorHAnsi"/>
        </w:rPr>
        <w:t>rzeprowadzono</w:t>
      </w:r>
      <w:r>
        <w:rPr>
          <w:rFonts w:asciiTheme="minorHAnsi" w:hAnsiTheme="minorHAnsi" w:cstheme="minorHAnsi"/>
        </w:rPr>
        <w:t xml:space="preserve"> cykl</w:t>
      </w:r>
      <w:r w:rsidR="00554743">
        <w:rPr>
          <w:rFonts w:asciiTheme="minorHAnsi" w:hAnsiTheme="minorHAnsi" w:cstheme="minorHAnsi"/>
        </w:rPr>
        <w:t xml:space="preserve"> </w:t>
      </w:r>
      <w:r w:rsidR="00554743" w:rsidRPr="007D2F0B">
        <w:rPr>
          <w:rFonts w:asciiTheme="minorHAnsi" w:hAnsiTheme="minorHAnsi" w:cstheme="minorHAnsi"/>
          <w:bCs/>
        </w:rPr>
        <w:t xml:space="preserve">5 </w:t>
      </w:r>
      <w:proofErr w:type="spellStart"/>
      <w:r w:rsidR="00554743" w:rsidRPr="007D2F0B">
        <w:rPr>
          <w:rFonts w:asciiTheme="minorHAnsi" w:hAnsiTheme="minorHAnsi" w:cstheme="minorHAnsi"/>
          <w:bCs/>
        </w:rPr>
        <w:t>webinarów</w:t>
      </w:r>
      <w:proofErr w:type="spellEnd"/>
      <w:r w:rsidR="00554743" w:rsidRPr="007D2F0B">
        <w:rPr>
          <w:rFonts w:asciiTheme="minorHAnsi" w:hAnsiTheme="minorHAnsi" w:cstheme="minorHAnsi"/>
          <w:bCs/>
        </w:rPr>
        <w:t xml:space="preserve"> </w:t>
      </w:r>
      <w:r w:rsidR="00554743" w:rsidRPr="007D2F0B">
        <w:rPr>
          <w:rFonts w:asciiTheme="minorHAnsi" w:hAnsiTheme="minorHAnsi" w:cstheme="minorHAnsi"/>
          <w:bCs/>
          <w:i/>
          <w:iCs/>
        </w:rPr>
        <w:t>Doradztwo zawodowe w szkole podstawowej</w:t>
      </w:r>
      <w:r w:rsidR="00554743" w:rsidRPr="007D2F0B">
        <w:rPr>
          <w:rFonts w:asciiTheme="minorHAnsi" w:hAnsiTheme="minorHAnsi" w:cstheme="minorHAnsi"/>
          <w:bCs/>
        </w:rPr>
        <w:t xml:space="preserve">, wprowadzających </w:t>
      </w:r>
      <w:r w:rsidR="00554743">
        <w:rPr>
          <w:rFonts w:asciiTheme="minorHAnsi" w:hAnsiTheme="minorHAnsi" w:cstheme="minorHAnsi"/>
          <w:bCs/>
        </w:rPr>
        <w:br/>
      </w:r>
      <w:r w:rsidR="00554743" w:rsidRPr="007D2F0B">
        <w:rPr>
          <w:rFonts w:asciiTheme="minorHAnsi" w:hAnsiTheme="minorHAnsi" w:cstheme="minorHAnsi"/>
          <w:bCs/>
        </w:rPr>
        <w:t xml:space="preserve">w tematykę poradnika, broszury dla rodziców oraz scenariuszy zajęć. Wzięło w nich udział </w:t>
      </w:r>
      <w:r w:rsidR="00BE5857">
        <w:rPr>
          <w:rFonts w:asciiTheme="minorHAnsi" w:hAnsiTheme="minorHAnsi" w:cstheme="minorHAnsi"/>
          <w:bCs/>
        </w:rPr>
        <w:br/>
      </w:r>
      <w:r w:rsidR="00554743" w:rsidRPr="007D2F0B">
        <w:rPr>
          <w:rFonts w:asciiTheme="minorHAnsi" w:hAnsiTheme="minorHAnsi" w:cstheme="minorHAnsi"/>
          <w:bCs/>
        </w:rPr>
        <w:t>141 szkolnych doradców</w:t>
      </w:r>
      <w:r w:rsidR="00554743">
        <w:rPr>
          <w:rFonts w:asciiTheme="minorHAnsi" w:hAnsiTheme="minorHAnsi" w:cstheme="minorHAnsi"/>
          <w:bCs/>
        </w:rPr>
        <w:t xml:space="preserve"> zawodowych.</w:t>
      </w:r>
    </w:p>
    <w:p w14:paraId="166F7D87" w14:textId="77777777" w:rsidR="007D2F0B" w:rsidRPr="007D2F0B" w:rsidRDefault="007D2F0B" w:rsidP="00055232">
      <w:pPr>
        <w:spacing w:line="276" w:lineRule="auto"/>
        <w:ind w:firstLine="709"/>
        <w:jc w:val="both"/>
        <w:rPr>
          <w:rFonts w:asciiTheme="minorHAnsi" w:eastAsia="Calibri" w:hAnsiTheme="minorHAnsi" w:cstheme="minorHAnsi"/>
          <w:bCs/>
          <w:sz w:val="22"/>
          <w:szCs w:val="22"/>
          <w:lang w:eastAsia="en-US"/>
        </w:rPr>
      </w:pPr>
      <w:r w:rsidRPr="007D2F0B">
        <w:rPr>
          <w:rFonts w:asciiTheme="minorHAnsi" w:eastAsia="Calibri" w:hAnsiTheme="minorHAnsi" w:cstheme="minorHAnsi"/>
          <w:bCs/>
          <w:sz w:val="22"/>
          <w:szCs w:val="22"/>
          <w:lang w:eastAsia="en-US"/>
        </w:rPr>
        <w:t xml:space="preserve">Przygotowane zostały </w:t>
      </w:r>
      <w:r w:rsidR="005A06F9" w:rsidRPr="00055232">
        <w:rPr>
          <w:rFonts w:asciiTheme="minorHAnsi" w:eastAsia="Calibri" w:hAnsiTheme="minorHAnsi" w:cstheme="minorHAnsi"/>
          <w:bCs/>
          <w:sz w:val="22"/>
          <w:szCs w:val="22"/>
          <w:lang w:eastAsia="en-US"/>
        </w:rPr>
        <w:t>również</w:t>
      </w:r>
      <w:r w:rsidRPr="007D2F0B">
        <w:rPr>
          <w:rFonts w:asciiTheme="minorHAnsi" w:eastAsia="Calibri" w:hAnsiTheme="minorHAnsi" w:cstheme="minorHAnsi"/>
          <w:bCs/>
          <w:sz w:val="22"/>
          <w:szCs w:val="22"/>
          <w:lang w:eastAsia="en-US"/>
        </w:rPr>
        <w:t xml:space="preserve"> 3 podcasty w serii </w:t>
      </w:r>
      <w:r w:rsidRPr="007D2F0B">
        <w:rPr>
          <w:rFonts w:asciiTheme="minorHAnsi" w:eastAsia="Calibri" w:hAnsiTheme="minorHAnsi" w:cstheme="minorHAnsi"/>
          <w:bCs/>
          <w:i/>
          <w:iCs/>
          <w:sz w:val="22"/>
          <w:szCs w:val="22"/>
          <w:lang w:eastAsia="en-US"/>
        </w:rPr>
        <w:t xml:space="preserve">Porozmawiajmy o doradztwie zawodowym </w:t>
      </w:r>
      <w:r w:rsidRPr="007D2F0B">
        <w:rPr>
          <w:rFonts w:asciiTheme="minorHAnsi" w:eastAsia="Calibri" w:hAnsiTheme="minorHAnsi" w:cstheme="minorHAnsi"/>
          <w:bCs/>
          <w:i/>
          <w:iCs/>
          <w:sz w:val="22"/>
          <w:szCs w:val="22"/>
          <w:lang w:eastAsia="en-US"/>
        </w:rPr>
        <w:br/>
        <w:t>w szkole podstawowej</w:t>
      </w:r>
      <w:r w:rsidR="00565A0B">
        <w:rPr>
          <w:rFonts w:asciiTheme="minorHAnsi" w:eastAsia="Calibri" w:hAnsiTheme="minorHAnsi" w:cstheme="minorHAnsi"/>
          <w:bCs/>
          <w:sz w:val="22"/>
          <w:szCs w:val="22"/>
          <w:lang w:eastAsia="en-US"/>
        </w:rPr>
        <w:t>:</w:t>
      </w:r>
    </w:p>
    <w:p w14:paraId="4E2F5006" w14:textId="77777777" w:rsidR="007D2F0B" w:rsidRPr="007D2F0B" w:rsidRDefault="008921B6" w:rsidP="00055232">
      <w:pPr>
        <w:spacing w:line="276" w:lineRule="auto"/>
        <w:ind w:left="1134"/>
        <w:jc w:val="both"/>
        <w:rPr>
          <w:rFonts w:asciiTheme="minorHAnsi" w:eastAsia="Calibri" w:hAnsiTheme="minorHAnsi" w:cstheme="minorHAnsi"/>
          <w:bCs/>
          <w:i/>
          <w:iCs/>
          <w:sz w:val="22"/>
          <w:szCs w:val="22"/>
          <w:lang w:eastAsia="en-US"/>
        </w:rPr>
      </w:pPr>
      <w:r w:rsidRPr="00055232">
        <w:rPr>
          <w:rFonts w:asciiTheme="minorHAnsi" w:eastAsia="Calibri" w:hAnsiTheme="minorHAnsi" w:cstheme="minorHAnsi"/>
          <w:bCs/>
          <w:sz w:val="22"/>
          <w:szCs w:val="22"/>
          <w:lang w:eastAsia="en-US"/>
        </w:rPr>
        <w:t xml:space="preserve">1. </w:t>
      </w:r>
      <w:r w:rsidR="007D2F0B" w:rsidRPr="007D2F0B">
        <w:rPr>
          <w:rFonts w:asciiTheme="minorHAnsi" w:eastAsia="Calibri" w:hAnsiTheme="minorHAnsi" w:cstheme="minorHAnsi"/>
          <w:bCs/>
          <w:i/>
          <w:iCs/>
          <w:sz w:val="22"/>
          <w:szCs w:val="22"/>
          <w:lang w:eastAsia="en-US"/>
        </w:rPr>
        <w:t xml:space="preserve">Doradztwo zawodowe w szkole podstawowej </w:t>
      </w:r>
      <w:r w:rsidR="005A06F9" w:rsidRPr="00055232">
        <w:rPr>
          <w:rFonts w:asciiTheme="minorHAnsi" w:eastAsia="Calibri" w:hAnsiTheme="minorHAnsi" w:cstheme="minorHAnsi"/>
          <w:bCs/>
          <w:i/>
          <w:iCs/>
          <w:sz w:val="22"/>
          <w:szCs w:val="22"/>
          <w:lang w:eastAsia="en-US"/>
        </w:rPr>
        <w:t>-</w:t>
      </w:r>
      <w:r w:rsidR="007D2F0B" w:rsidRPr="007D2F0B">
        <w:rPr>
          <w:rFonts w:asciiTheme="minorHAnsi" w:eastAsia="Calibri" w:hAnsiTheme="minorHAnsi" w:cstheme="minorHAnsi"/>
          <w:bCs/>
          <w:i/>
          <w:iCs/>
          <w:sz w:val="22"/>
          <w:szCs w:val="22"/>
          <w:lang w:eastAsia="en-US"/>
        </w:rPr>
        <w:t xml:space="preserve"> wyzwania, zadania i potrzeby.</w:t>
      </w:r>
    </w:p>
    <w:p w14:paraId="081DE7ED" w14:textId="77777777" w:rsidR="007D2F0B" w:rsidRPr="007D2F0B" w:rsidRDefault="008921B6" w:rsidP="00055232">
      <w:pPr>
        <w:spacing w:line="276" w:lineRule="auto"/>
        <w:ind w:left="1134"/>
        <w:jc w:val="both"/>
        <w:rPr>
          <w:rFonts w:asciiTheme="minorHAnsi" w:eastAsia="Calibri" w:hAnsiTheme="minorHAnsi" w:cstheme="minorHAnsi"/>
          <w:bCs/>
          <w:i/>
          <w:iCs/>
          <w:sz w:val="22"/>
          <w:szCs w:val="22"/>
          <w:lang w:eastAsia="en-US"/>
        </w:rPr>
      </w:pPr>
      <w:r w:rsidRPr="00EB63F4">
        <w:rPr>
          <w:rFonts w:asciiTheme="minorHAnsi" w:eastAsia="Calibri" w:hAnsiTheme="minorHAnsi" w:cstheme="minorHAnsi"/>
          <w:bCs/>
          <w:sz w:val="22"/>
          <w:szCs w:val="22"/>
          <w:lang w:eastAsia="en-US"/>
        </w:rPr>
        <w:t>2.</w:t>
      </w:r>
      <w:r w:rsidRPr="00055232">
        <w:rPr>
          <w:rFonts w:asciiTheme="minorHAnsi" w:eastAsia="Calibri" w:hAnsiTheme="minorHAnsi" w:cstheme="minorHAnsi"/>
          <w:bCs/>
          <w:i/>
          <w:iCs/>
          <w:sz w:val="22"/>
          <w:szCs w:val="22"/>
          <w:lang w:eastAsia="en-US"/>
        </w:rPr>
        <w:t xml:space="preserve"> </w:t>
      </w:r>
      <w:r w:rsidR="007D2F0B" w:rsidRPr="007D2F0B">
        <w:rPr>
          <w:rFonts w:asciiTheme="minorHAnsi" w:eastAsia="Calibri" w:hAnsiTheme="minorHAnsi" w:cstheme="minorHAnsi"/>
          <w:bCs/>
          <w:i/>
          <w:iCs/>
          <w:sz w:val="22"/>
          <w:szCs w:val="22"/>
          <w:lang w:eastAsia="en-US"/>
        </w:rPr>
        <w:t>Metodyka doradztwa zawodowego w szkole podstawowej.</w:t>
      </w:r>
    </w:p>
    <w:p w14:paraId="7E57183B" w14:textId="77777777" w:rsidR="007D2F0B" w:rsidRPr="007D2F0B" w:rsidRDefault="008921B6" w:rsidP="00055232">
      <w:pPr>
        <w:spacing w:line="276" w:lineRule="auto"/>
        <w:ind w:left="1134"/>
        <w:jc w:val="both"/>
        <w:rPr>
          <w:rFonts w:asciiTheme="minorHAnsi" w:eastAsia="Calibri" w:hAnsiTheme="minorHAnsi" w:cstheme="minorHAnsi"/>
          <w:bCs/>
          <w:i/>
          <w:iCs/>
          <w:sz w:val="22"/>
          <w:szCs w:val="22"/>
          <w:lang w:eastAsia="en-US"/>
        </w:rPr>
      </w:pPr>
      <w:r w:rsidRPr="00EB63F4">
        <w:rPr>
          <w:rFonts w:asciiTheme="minorHAnsi" w:eastAsia="Calibri" w:hAnsiTheme="minorHAnsi" w:cstheme="minorHAnsi"/>
          <w:bCs/>
          <w:sz w:val="22"/>
          <w:szCs w:val="22"/>
          <w:lang w:eastAsia="en-US"/>
        </w:rPr>
        <w:t>3.</w:t>
      </w:r>
      <w:r w:rsidRPr="00055232">
        <w:rPr>
          <w:rFonts w:asciiTheme="minorHAnsi" w:eastAsia="Calibri" w:hAnsiTheme="minorHAnsi" w:cstheme="minorHAnsi"/>
          <w:bCs/>
          <w:i/>
          <w:iCs/>
          <w:sz w:val="22"/>
          <w:szCs w:val="22"/>
          <w:lang w:eastAsia="en-US"/>
        </w:rPr>
        <w:t xml:space="preserve"> </w:t>
      </w:r>
      <w:r w:rsidR="007D2F0B" w:rsidRPr="007D2F0B">
        <w:rPr>
          <w:rFonts w:asciiTheme="minorHAnsi" w:eastAsia="Calibri" w:hAnsiTheme="minorHAnsi" w:cstheme="minorHAnsi"/>
          <w:bCs/>
          <w:i/>
          <w:iCs/>
          <w:sz w:val="22"/>
          <w:szCs w:val="22"/>
          <w:lang w:eastAsia="en-US"/>
        </w:rPr>
        <w:t>Czego potrzebuje rodzic</w:t>
      </w:r>
      <w:r w:rsidR="00FA0B0C">
        <w:rPr>
          <w:rFonts w:asciiTheme="minorHAnsi" w:eastAsia="Calibri" w:hAnsiTheme="minorHAnsi" w:cstheme="minorHAnsi"/>
          <w:bCs/>
          <w:i/>
          <w:iCs/>
          <w:sz w:val="22"/>
          <w:szCs w:val="22"/>
          <w:lang w:eastAsia="en-US"/>
        </w:rPr>
        <w:t>,</w:t>
      </w:r>
      <w:r w:rsidR="007D2F0B" w:rsidRPr="007D2F0B">
        <w:rPr>
          <w:rFonts w:asciiTheme="minorHAnsi" w:eastAsia="Calibri" w:hAnsiTheme="minorHAnsi" w:cstheme="minorHAnsi"/>
          <w:bCs/>
          <w:i/>
          <w:iCs/>
          <w:sz w:val="22"/>
          <w:szCs w:val="22"/>
          <w:lang w:eastAsia="en-US"/>
        </w:rPr>
        <w:t xml:space="preserve"> aby wspierać wybory edukacyjne i zawodowe dziecka.</w:t>
      </w:r>
    </w:p>
    <w:p w14:paraId="6E4984EB" w14:textId="77777777" w:rsidR="00831447" w:rsidRPr="0055653A" w:rsidRDefault="00831447" w:rsidP="004E3BBA">
      <w:pPr>
        <w:spacing w:line="276" w:lineRule="auto"/>
        <w:jc w:val="both"/>
        <w:rPr>
          <w:rFonts w:asciiTheme="minorHAnsi" w:hAnsiTheme="minorHAnsi" w:cstheme="minorHAnsi"/>
          <w:color w:val="000000"/>
          <w:sz w:val="10"/>
          <w:szCs w:val="10"/>
          <w:highlight w:val="yellow"/>
        </w:rPr>
      </w:pPr>
    </w:p>
    <w:p w14:paraId="157D2462" w14:textId="77777777" w:rsidR="00A57B8E" w:rsidRPr="0079274E" w:rsidRDefault="00A57B8E" w:rsidP="00A57B8E">
      <w:pPr>
        <w:spacing w:line="276" w:lineRule="auto"/>
        <w:ind w:firstLine="709"/>
        <w:jc w:val="both"/>
        <w:rPr>
          <w:rFonts w:asciiTheme="minorHAnsi" w:hAnsiTheme="minorHAnsi" w:cstheme="minorHAnsi"/>
          <w:sz w:val="22"/>
          <w:szCs w:val="22"/>
          <w:highlight w:val="yellow"/>
        </w:rPr>
      </w:pPr>
      <w:r w:rsidRPr="0079274E">
        <w:rPr>
          <w:rFonts w:asciiTheme="minorHAnsi" w:hAnsiTheme="minorHAnsi" w:cstheme="minorHAnsi"/>
          <w:sz w:val="22"/>
          <w:szCs w:val="22"/>
        </w:rPr>
        <w:t xml:space="preserve">Rozpoczęto również przygotowania i działania związane z realizacją badań i analiz z zakresu szeroko rozumianej edukacji ustawicznej, realizacją kampanii informacyjno-promocyjnej dotyczącej idei </w:t>
      </w:r>
      <w:proofErr w:type="spellStart"/>
      <w:r w:rsidRPr="0079274E">
        <w:rPr>
          <w:rFonts w:asciiTheme="minorHAnsi" w:hAnsiTheme="minorHAnsi" w:cstheme="minorHAnsi"/>
          <w:sz w:val="22"/>
          <w:szCs w:val="22"/>
        </w:rPr>
        <w:t>Lifelong</w:t>
      </w:r>
      <w:proofErr w:type="spellEnd"/>
      <w:r w:rsidRPr="0079274E">
        <w:rPr>
          <w:rFonts w:asciiTheme="minorHAnsi" w:hAnsiTheme="minorHAnsi" w:cstheme="minorHAnsi"/>
          <w:sz w:val="22"/>
          <w:szCs w:val="22"/>
        </w:rPr>
        <w:t xml:space="preserve"> Learning, organizacją spotkań tematycznych dla zróżnicowanych odbiorców czy stworzeniem platformy internetowej pozwalającej na wspieranie działań regionalnych.</w:t>
      </w:r>
    </w:p>
    <w:p w14:paraId="7CE98490" w14:textId="77777777" w:rsidR="00074BAE" w:rsidRPr="0055653A" w:rsidRDefault="00074BAE" w:rsidP="004E3BBA">
      <w:pPr>
        <w:spacing w:line="276" w:lineRule="auto"/>
        <w:jc w:val="both"/>
        <w:rPr>
          <w:rFonts w:asciiTheme="minorHAnsi" w:hAnsiTheme="minorHAnsi" w:cstheme="minorHAnsi"/>
          <w:color w:val="000000"/>
          <w:sz w:val="2"/>
          <w:szCs w:val="2"/>
          <w:highlight w:val="yellow"/>
        </w:rPr>
      </w:pPr>
    </w:p>
    <w:p w14:paraId="258F74A9" w14:textId="77777777" w:rsidR="00074BAE" w:rsidRPr="0055653A" w:rsidRDefault="00074BAE" w:rsidP="004E3BBA">
      <w:pPr>
        <w:spacing w:line="276" w:lineRule="auto"/>
        <w:jc w:val="both"/>
        <w:rPr>
          <w:rFonts w:asciiTheme="minorHAnsi" w:hAnsiTheme="minorHAnsi" w:cstheme="minorHAnsi"/>
          <w:color w:val="000000"/>
          <w:sz w:val="18"/>
          <w:szCs w:val="18"/>
          <w:highlight w:val="yellow"/>
        </w:rPr>
      </w:pPr>
    </w:p>
    <w:p w14:paraId="0B7B440D" w14:textId="77777777" w:rsidR="001D5FD0" w:rsidRPr="00ED46A2" w:rsidRDefault="0055653A" w:rsidP="00C80C9B">
      <w:pPr>
        <w:pStyle w:val="Akapitzlist"/>
        <w:numPr>
          <w:ilvl w:val="1"/>
          <w:numId w:val="7"/>
        </w:numPr>
        <w:ind w:left="1134" w:hanging="425"/>
        <w:jc w:val="both"/>
        <w:rPr>
          <w:rFonts w:asciiTheme="minorHAnsi" w:hAnsiTheme="minorHAnsi" w:cstheme="minorHAnsi"/>
          <w:b/>
          <w:bCs/>
          <w:color w:val="000000"/>
        </w:rPr>
      </w:pPr>
      <w:r w:rsidRPr="007044AB">
        <w:rPr>
          <w:noProof/>
        </w:rPr>
        <w:drawing>
          <wp:anchor distT="0" distB="0" distL="114300" distR="114300" simplePos="0" relativeHeight="251751424" behindDoc="1" locked="0" layoutInCell="1" allowOverlap="1" wp14:anchorId="018EC4F7" wp14:editId="5D26D6E6">
            <wp:simplePos x="0" y="0"/>
            <wp:positionH relativeFrom="column">
              <wp:posOffset>4926330</wp:posOffset>
            </wp:positionH>
            <wp:positionV relativeFrom="paragraph">
              <wp:posOffset>25713</wp:posOffset>
            </wp:positionV>
            <wp:extent cx="1214120" cy="680720"/>
            <wp:effectExtent l="0" t="0" r="5080" b="5080"/>
            <wp:wrapSquare wrapText="bothSides"/>
            <wp:docPr id="14"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4120" cy="680720"/>
                    </a:xfrm>
                    <a:prstGeom prst="rect">
                      <a:avLst/>
                    </a:prstGeom>
                    <a:noFill/>
                  </pic:spPr>
                </pic:pic>
              </a:graphicData>
            </a:graphic>
            <wp14:sizeRelH relativeFrom="margin">
              <wp14:pctWidth>0</wp14:pctWidth>
            </wp14:sizeRelH>
            <wp14:sizeRelV relativeFrom="margin">
              <wp14:pctHeight>0</wp14:pctHeight>
            </wp14:sizeRelV>
          </wp:anchor>
        </w:drawing>
      </w:r>
      <w:r w:rsidR="007A67BE" w:rsidRPr="007044AB">
        <w:rPr>
          <w:rFonts w:asciiTheme="minorHAnsi" w:hAnsiTheme="minorHAnsi" w:cstheme="minorHAnsi"/>
          <w:b/>
          <w:bCs/>
          <w:color w:val="000000"/>
        </w:rPr>
        <w:t xml:space="preserve">Krajowy Fundusz Szkoleniowy </w:t>
      </w:r>
      <w:r w:rsidR="004700A0" w:rsidRPr="007044AB">
        <w:rPr>
          <w:rFonts w:asciiTheme="minorHAnsi" w:hAnsiTheme="minorHAnsi" w:cstheme="minorHAnsi"/>
          <w:b/>
          <w:bCs/>
          <w:color w:val="000000"/>
          <w:lang w:val="pl-PL"/>
        </w:rPr>
        <w:t>(KFS)</w:t>
      </w:r>
    </w:p>
    <w:p w14:paraId="12EE533C" w14:textId="77777777" w:rsidR="00ED46A2" w:rsidRDefault="00ED46A2" w:rsidP="00DA0F8F">
      <w:pPr>
        <w:pStyle w:val="Bezodstpw"/>
        <w:spacing w:line="276" w:lineRule="auto"/>
        <w:ind w:firstLine="709"/>
        <w:jc w:val="both"/>
        <w:rPr>
          <w:rFonts w:asciiTheme="minorHAnsi" w:hAnsiTheme="minorHAnsi" w:cstheme="minorHAnsi"/>
        </w:rPr>
      </w:pPr>
      <w:r>
        <w:rPr>
          <w:rFonts w:asciiTheme="minorHAnsi" w:hAnsiTheme="minorHAnsi" w:cstheme="minorHAnsi"/>
        </w:rPr>
        <w:t xml:space="preserve">W 2024 r. województwo </w:t>
      </w:r>
      <w:r w:rsidR="00080219">
        <w:rPr>
          <w:rFonts w:asciiTheme="minorHAnsi" w:hAnsiTheme="minorHAnsi" w:cstheme="minorHAnsi"/>
        </w:rPr>
        <w:t>w</w:t>
      </w:r>
      <w:r>
        <w:rPr>
          <w:rFonts w:asciiTheme="minorHAnsi" w:hAnsiTheme="minorHAnsi" w:cstheme="minorHAnsi"/>
        </w:rPr>
        <w:t>ielkopolskie</w:t>
      </w:r>
      <w:r w:rsidRPr="00ED46A2">
        <w:rPr>
          <w:rFonts w:asciiTheme="minorHAnsi" w:hAnsiTheme="minorHAnsi" w:cstheme="minorHAnsi"/>
        </w:rPr>
        <w:t xml:space="preserve"> otrzymał</w:t>
      </w:r>
      <w:r>
        <w:rPr>
          <w:rFonts w:asciiTheme="minorHAnsi" w:hAnsiTheme="minorHAnsi" w:cstheme="minorHAnsi"/>
        </w:rPr>
        <w:t>o</w:t>
      </w:r>
      <w:r w:rsidRPr="00ED46A2">
        <w:rPr>
          <w:rFonts w:asciiTheme="minorHAnsi" w:hAnsiTheme="minorHAnsi" w:cstheme="minorHAnsi"/>
        </w:rPr>
        <w:t xml:space="preserve"> 23</w:t>
      </w:r>
      <w:r>
        <w:rPr>
          <w:rFonts w:asciiTheme="minorHAnsi" w:hAnsiTheme="minorHAnsi" w:cstheme="minorHAnsi"/>
        </w:rPr>
        <w:t> </w:t>
      </w:r>
      <w:r w:rsidRPr="00ED46A2">
        <w:rPr>
          <w:rFonts w:asciiTheme="minorHAnsi" w:hAnsiTheme="minorHAnsi" w:cstheme="minorHAnsi"/>
        </w:rPr>
        <w:t>640</w:t>
      </w:r>
      <w:r>
        <w:rPr>
          <w:rFonts w:asciiTheme="minorHAnsi" w:hAnsiTheme="minorHAnsi" w:cstheme="minorHAnsi"/>
        </w:rPr>
        <w:t> </w:t>
      </w:r>
      <w:r w:rsidRPr="00ED46A2">
        <w:rPr>
          <w:rFonts w:asciiTheme="minorHAnsi" w:hAnsiTheme="minorHAnsi" w:cstheme="minorHAnsi"/>
        </w:rPr>
        <w:t>0</w:t>
      </w:r>
      <w:r>
        <w:rPr>
          <w:rFonts w:asciiTheme="minorHAnsi" w:hAnsiTheme="minorHAnsi" w:cstheme="minorHAnsi"/>
        </w:rPr>
        <w:t>00 zł</w:t>
      </w:r>
      <w:r w:rsidRPr="00ED46A2">
        <w:rPr>
          <w:rFonts w:asciiTheme="minorHAnsi" w:hAnsiTheme="minorHAnsi" w:cstheme="minorHAnsi"/>
        </w:rPr>
        <w:t xml:space="preserve"> w ramach limitu podstawowego </w:t>
      </w:r>
      <w:r>
        <w:rPr>
          <w:rFonts w:asciiTheme="minorHAnsi" w:hAnsiTheme="minorHAnsi" w:cstheme="minorHAnsi"/>
        </w:rPr>
        <w:t>KFS</w:t>
      </w:r>
      <w:r w:rsidRPr="00ED46A2">
        <w:rPr>
          <w:rFonts w:asciiTheme="minorHAnsi" w:hAnsiTheme="minorHAnsi" w:cstheme="minorHAnsi"/>
        </w:rPr>
        <w:t xml:space="preserve">. </w:t>
      </w:r>
      <w:r w:rsidRPr="00ED46A2">
        <w:rPr>
          <w:rFonts w:cs="Calibri"/>
        </w:rPr>
        <w:t xml:space="preserve">WUP w Poznaniu dokonał podziału </w:t>
      </w:r>
      <w:r>
        <w:rPr>
          <w:rFonts w:cs="Calibri"/>
        </w:rPr>
        <w:t xml:space="preserve">kwoty </w:t>
      </w:r>
      <w:r w:rsidRPr="00ED46A2">
        <w:rPr>
          <w:rFonts w:cs="Calibri"/>
        </w:rPr>
        <w:t>pomiędzy poszczególne samorządy powiatowe Wielkopolski</w:t>
      </w:r>
      <w:r>
        <w:rPr>
          <w:rFonts w:cs="Calibri"/>
        </w:rPr>
        <w:t>, zgodnie z ustalonym algorytmem.</w:t>
      </w:r>
    </w:p>
    <w:p w14:paraId="5BFBD43A" w14:textId="77777777" w:rsidR="003B0F20" w:rsidRPr="00A03BA0" w:rsidRDefault="00ED46A2" w:rsidP="00DA0F8F">
      <w:pPr>
        <w:pStyle w:val="Bezodstpw"/>
        <w:spacing w:line="276" w:lineRule="auto"/>
        <w:ind w:firstLine="709"/>
        <w:jc w:val="both"/>
        <w:rPr>
          <w:rFonts w:asciiTheme="minorHAnsi" w:hAnsiTheme="minorHAnsi" w:cstheme="minorHAnsi"/>
        </w:rPr>
      </w:pPr>
      <w:r w:rsidRPr="00ED46A2">
        <w:rPr>
          <w:rFonts w:asciiTheme="minorHAnsi" w:hAnsiTheme="minorHAnsi" w:cstheme="minorHAnsi"/>
        </w:rPr>
        <w:t xml:space="preserve">Istotnym wkładem była również kwota rezerwy KFS. Powiatowe urzędy pracy Wielkopolski należą do najbardziej aktywnych, jeśli chodzi o pozyskiwanie środków z tej puli. W ramach rezerwy pozyskano </w:t>
      </w:r>
      <w:r w:rsidR="00080219">
        <w:rPr>
          <w:rFonts w:asciiTheme="minorHAnsi" w:hAnsiTheme="minorHAnsi" w:cstheme="minorHAnsi"/>
        </w:rPr>
        <w:br/>
      </w:r>
      <w:r w:rsidRPr="00ED46A2">
        <w:rPr>
          <w:rFonts w:asciiTheme="minorHAnsi" w:hAnsiTheme="minorHAnsi" w:cstheme="minorHAnsi"/>
        </w:rPr>
        <w:t>10</w:t>
      </w:r>
      <w:r w:rsidR="00080219">
        <w:rPr>
          <w:rFonts w:asciiTheme="minorHAnsi" w:hAnsiTheme="minorHAnsi" w:cstheme="minorHAnsi"/>
        </w:rPr>
        <w:t> </w:t>
      </w:r>
      <w:r w:rsidRPr="00ED46A2">
        <w:rPr>
          <w:rFonts w:asciiTheme="minorHAnsi" w:hAnsiTheme="minorHAnsi" w:cstheme="minorHAnsi"/>
        </w:rPr>
        <w:t>373</w:t>
      </w:r>
      <w:r w:rsidR="00080219">
        <w:rPr>
          <w:rFonts w:asciiTheme="minorHAnsi" w:hAnsiTheme="minorHAnsi" w:cstheme="minorHAnsi"/>
        </w:rPr>
        <w:t xml:space="preserve"> </w:t>
      </w:r>
      <w:r w:rsidRPr="00ED46A2">
        <w:rPr>
          <w:rFonts w:asciiTheme="minorHAnsi" w:hAnsiTheme="minorHAnsi" w:cstheme="minorHAnsi"/>
        </w:rPr>
        <w:t>151 zł</w:t>
      </w:r>
      <w:r w:rsidR="00A03BA0">
        <w:rPr>
          <w:rFonts w:asciiTheme="minorHAnsi" w:hAnsiTheme="minorHAnsi" w:cstheme="minorHAnsi"/>
        </w:rPr>
        <w:t xml:space="preserve">. </w:t>
      </w:r>
      <w:r w:rsidR="004D306E" w:rsidRPr="00A03BA0">
        <w:rPr>
          <w:rFonts w:cs="Calibri"/>
        </w:rPr>
        <w:t xml:space="preserve">31 samorządów powiatowych Wielkopolski dysponowało </w:t>
      </w:r>
      <w:r w:rsidR="00316D79" w:rsidRPr="00A03BA0">
        <w:rPr>
          <w:rFonts w:cs="Calibri"/>
        </w:rPr>
        <w:t xml:space="preserve">łącznie </w:t>
      </w:r>
      <w:r w:rsidR="004D306E" w:rsidRPr="00A03BA0">
        <w:rPr>
          <w:rFonts w:cs="Calibri"/>
        </w:rPr>
        <w:t xml:space="preserve">kwotą: </w:t>
      </w:r>
      <w:r w:rsidR="00AA2FBD" w:rsidRPr="00A03BA0">
        <w:rPr>
          <w:rFonts w:cs="Calibri"/>
        </w:rPr>
        <w:t>3</w:t>
      </w:r>
      <w:r w:rsidR="00A03BA0" w:rsidRPr="00A03BA0">
        <w:rPr>
          <w:rFonts w:cs="Calibri"/>
        </w:rPr>
        <w:t>4</w:t>
      </w:r>
      <w:r w:rsidR="00AA2FBD" w:rsidRPr="00A03BA0">
        <w:rPr>
          <w:rFonts w:cs="Calibri"/>
        </w:rPr>
        <w:t xml:space="preserve"> 0</w:t>
      </w:r>
      <w:r w:rsidR="00A03BA0" w:rsidRPr="00A03BA0">
        <w:rPr>
          <w:rFonts w:cs="Calibri"/>
        </w:rPr>
        <w:t>13</w:t>
      </w:r>
      <w:r w:rsidR="004D306E" w:rsidRPr="00A03BA0">
        <w:rPr>
          <w:rFonts w:cs="Calibri"/>
        </w:rPr>
        <w:t> </w:t>
      </w:r>
      <w:r w:rsidR="00A03BA0" w:rsidRPr="00A03BA0">
        <w:rPr>
          <w:rFonts w:cs="Calibri"/>
        </w:rPr>
        <w:t>151</w:t>
      </w:r>
      <w:r w:rsidR="004D306E" w:rsidRPr="00A03BA0">
        <w:rPr>
          <w:rFonts w:cs="Calibri"/>
        </w:rPr>
        <w:t xml:space="preserve"> zł.</w:t>
      </w:r>
    </w:p>
    <w:p w14:paraId="67098E15" w14:textId="77777777" w:rsidR="00E41FAA" w:rsidRPr="00170DC7" w:rsidRDefault="00BC4A70" w:rsidP="00B86F46">
      <w:pPr>
        <w:shd w:val="clear" w:color="auto" w:fill="FFFFFF" w:themeFill="background1"/>
        <w:spacing w:line="276" w:lineRule="auto"/>
        <w:ind w:firstLine="709"/>
        <w:jc w:val="both"/>
        <w:rPr>
          <w:rFonts w:ascii="Calibri" w:eastAsia="Calibri" w:hAnsi="Calibri" w:cs="Calibri"/>
          <w:sz w:val="22"/>
          <w:szCs w:val="22"/>
          <w:lang w:eastAsia="en-US"/>
        </w:rPr>
      </w:pPr>
      <w:r w:rsidRPr="00170DC7">
        <w:rPr>
          <w:rFonts w:ascii="Calibri" w:eastAsia="Calibri" w:hAnsi="Calibri" w:cs="Calibri"/>
          <w:sz w:val="22"/>
          <w:szCs w:val="22"/>
          <w:lang w:eastAsia="en-US"/>
        </w:rPr>
        <w:t xml:space="preserve">WUP w Poznaniu </w:t>
      </w:r>
      <w:r w:rsidR="00E41FAA" w:rsidRPr="00170DC7">
        <w:rPr>
          <w:rFonts w:ascii="Calibri" w:eastAsia="Calibri" w:hAnsi="Calibri" w:cs="Calibri"/>
          <w:sz w:val="22"/>
          <w:szCs w:val="22"/>
          <w:lang w:eastAsia="en-US"/>
        </w:rPr>
        <w:t>monitor</w:t>
      </w:r>
      <w:r w:rsidRPr="00170DC7">
        <w:rPr>
          <w:rFonts w:ascii="Calibri" w:eastAsia="Calibri" w:hAnsi="Calibri" w:cs="Calibri"/>
          <w:sz w:val="22"/>
          <w:szCs w:val="22"/>
          <w:lang w:eastAsia="en-US"/>
        </w:rPr>
        <w:t>ował</w:t>
      </w:r>
      <w:r w:rsidR="00E41FAA" w:rsidRPr="00170DC7">
        <w:rPr>
          <w:rFonts w:ascii="Calibri" w:eastAsia="Calibri" w:hAnsi="Calibri" w:cs="Calibri"/>
          <w:sz w:val="22"/>
          <w:szCs w:val="22"/>
          <w:lang w:eastAsia="en-US"/>
        </w:rPr>
        <w:t xml:space="preserve"> wydatkowani</w:t>
      </w:r>
      <w:r w:rsidRPr="00170DC7">
        <w:rPr>
          <w:rFonts w:ascii="Calibri" w:eastAsia="Calibri" w:hAnsi="Calibri" w:cs="Calibri"/>
          <w:sz w:val="22"/>
          <w:szCs w:val="22"/>
          <w:lang w:eastAsia="en-US"/>
        </w:rPr>
        <w:t>e</w:t>
      </w:r>
      <w:r w:rsidR="00E41FAA" w:rsidRPr="00170DC7">
        <w:rPr>
          <w:rFonts w:ascii="Calibri" w:eastAsia="Calibri" w:hAnsi="Calibri" w:cs="Calibri"/>
          <w:sz w:val="22"/>
          <w:szCs w:val="22"/>
          <w:lang w:eastAsia="en-US"/>
        </w:rPr>
        <w:t xml:space="preserve"> środków poprzez obowiązujące </w:t>
      </w:r>
      <w:r w:rsidR="00170DC7">
        <w:rPr>
          <w:rFonts w:ascii="Calibri" w:eastAsia="Calibri" w:hAnsi="Calibri" w:cs="Calibri"/>
          <w:sz w:val="22"/>
          <w:szCs w:val="22"/>
          <w:lang w:eastAsia="en-US"/>
        </w:rPr>
        <w:t xml:space="preserve">kwartalne </w:t>
      </w:r>
      <w:r w:rsidR="00E41FAA" w:rsidRPr="00170DC7">
        <w:rPr>
          <w:rFonts w:ascii="Calibri" w:eastAsia="Calibri" w:hAnsi="Calibri" w:cs="Calibri"/>
          <w:sz w:val="22"/>
          <w:szCs w:val="22"/>
          <w:lang w:eastAsia="en-US"/>
        </w:rPr>
        <w:t xml:space="preserve">sprawozdania. </w:t>
      </w:r>
      <w:r w:rsidR="00170DC7">
        <w:rPr>
          <w:rFonts w:ascii="Calibri" w:eastAsia="Calibri" w:hAnsi="Calibri" w:cs="Calibri"/>
          <w:sz w:val="22"/>
          <w:szCs w:val="22"/>
          <w:lang w:eastAsia="en-US"/>
        </w:rPr>
        <w:t xml:space="preserve">W oparciu o ustawowe narzędzia, </w:t>
      </w:r>
      <w:r w:rsidR="00170DC7" w:rsidRPr="00170DC7">
        <w:rPr>
          <w:rFonts w:ascii="Calibri" w:eastAsia="Calibri" w:hAnsi="Calibri" w:cs="Calibri"/>
          <w:sz w:val="22"/>
          <w:szCs w:val="22"/>
          <w:lang w:eastAsia="en-US"/>
        </w:rPr>
        <w:t>d</w:t>
      </w:r>
      <w:r w:rsidR="00E41FAA" w:rsidRPr="00170DC7">
        <w:rPr>
          <w:rFonts w:ascii="Calibri" w:eastAsia="Calibri" w:hAnsi="Calibri" w:cs="Calibri"/>
          <w:sz w:val="22"/>
          <w:szCs w:val="22"/>
          <w:lang w:eastAsia="en-US"/>
        </w:rPr>
        <w:t>okonywano również przesunięć</w:t>
      </w:r>
      <w:r w:rsidRPr="00170DC7">
        <w:rPr>
          <w:rFonts w:ascii="Calibri" w:eastAsia="Calibri" w:hAnsi="Calibri" w:cs="Calibri"/>
          <w:sz w:val="22"/>
          <w:szCs w:val="22"/>
          <w:lang w:eastAsia="en-US"/>
        </w:rPr>
        <w:t xml:space="preserve"> finansowych</w:t>
      </w:r>
      <w:r w:rsidR="00E41FAA" w:rsidRPr="00170DC7">
        <w:rPr>
          <w:rFonts w:ascii="Calibri" w:eastAsia="Calibri" w:hAnsi="Calibri" w:cs="Calibri"/>
          <w:sz w:val="22"/>
          <w:szCs w:val="22"/>
          <w:lang w:eastAsia="en-US"/>
        </w:rPr>
        <w:t xml:space="preserve"> pomiędzy powiatowymi urzędami pracy</w:t>
      </w:r>
      <w:r w:rsidRPr="00170DC7">
        <w:rPr>
          <w:rFonts w:ascii="Calibri" w:eastAsia="Calibri" w:hAnsi="Calibri" w:cs="Calibri"/>
          <w:sz w:val="22"/>
          <w:szCs w:val="22"/>
          <w:lang w:eastAsia="en-US"/>
        </w:rPr>
        <w:t>, aby jak najefektywniej wykorzystać posiadane środki.</w:t>
      </w:r>
    </w:p>
    <w:p w14:paraId="749CB3BC" w14:textId="77777777" w:rsidR="003B0F20" w:rsidRPr="0022117D" w:rsidRDefault="0022117D" w:rsidP="0022117D">
      <w:pPr>
        <w:shd w:val="clear" w:color="auto" w:fill="FFFFFF" w:themeFill="background1"/>
        <w:spacing w:line="276" w:lineRule="auto"/>
        <w:ind w:firstLine="709"/>
        <w:jc w:val="both"/>
        <w:rPr>
          <w:rFonts w:ascii="Calibri" w:eastAsia="Calibri" w:hAnsi="Calibri" w:cs="Calibri"/>
          <w:sz w:val="22"/>
          <w:szCs w:val="22"/>
          <w:lang w:eastAsia="en-US"/>
        </w:rPr>
      </w:pPr>
      <w:r w:rsidRPr="0022117D">
        <w:rPr>
          <w:rFonts w:ascii="Calibri" w:eastAsia="Calibri" w:hAnsi="Calibri" w:cs="Calibri"/>
          <w:sz w:val="22"/>
          <w:szCs w:val="22"/>
          <w:lang w:eastAsia="en-US"/>
        </w:rPr>
        <w:t>Wielkopolscy pracodawcy to pracodawcy aktywni, poszukujący środków na rozwój swojej działalności.</w:t>
      </w:r>
      <w:r>
        <w:rPr>
          <w:rFonts w:ascii="Calibri" w:eastAsia="Calibri" w:hAnsi="Calibri" w:cs="Calibri"/>
          <w:sz w:val="22"/>
          <w:szCs w:val="22"/>
          <w:lang w:eastAsia="en-US"/>
        </w:rPr>
        <w:t xml:space="preserve"> Przekłada się to na działalność powiatowych urzędów pracy -</w:t>
      </w:r>
      <w:r w:rsidRPr="0022117D">
        <w:rPr>
          <w:rFonts w:ascii="Calibri" w:eastAsia="Calibri" w:hAnsi="Calibri" w:cs="Calibri"/>
          <w:sz w:val="22"/>
          <w:szCs w:val="22"/>
          <w:lang w:eastAsia="en-US"/>
        </w:rPr>
        <w:t xml:space="preserve"> </w:t>
      </w:r>
      <w:r w:rsidR="003B0F20" w:rsidRPr="0022117D">
        <w:rPr>
          <w:rFonts w:ascii="Calibri" w:eastAsia="Calibri" w:hAnsi="Calibri" w:cs="Calibri"/>
          <w:sz w:val="22"/>
          <w:szCs w:val="22"/>
          <w:lang w:eastAsia="en-US"/>
        </w:rPr>
        <w:t xml:space="preserve">Wielkopolska </w:t>
      </w:r>
      <w:r w:rsidR="00EB314F" w:rsidRPr="0022117D">
        <w:rPr>
          <w:rFonts w:ascii="Calibri" w:eastAsia="Calibri" w:hAnsi="Calibri" w:cs="Calibri"/>
          <w:sz w:val="22"/>
          <w:szCs w:val="22"/>
          <w:lang w:eastAsia="en-US"/>
        </w:rPr>
        <w:t>należy do regionów aktywnie pozyskujący</w:t>
      </w:r>
      <w:r w:rsidR="002E7FA8" w:rsidRPr="0022117D">
        <w:rPr>
          <w:rFonts w:ascii="Calibri" w:eastAsia="Calibri" w:hAnsi="Calibri" w:cs="Calibri"/>
          <w:sz w:val="22"/>
          <w:szCs w:val="22"/>
          <w:lang w:eastAsia="en-US"/>
        </w:rPr>
        <w:t>ch</w:t>
      </w:r>
      <w:r w:rsidR="00EB314F" w:rsidRPr="0022117D">
        <w:rPr>
          <w:rFonts w:ascii="Calibri" w:eastAsia="Calibri" w:hAnsi="Calibri" w:cs="Calibri"/>
          <w:sz w:val="22"/>
          <w:szCs w:val="22"/>
          <w:lang w:eastAsia="en-US"/>
        </w:rPr>
        <w:t xml:space="preserve"> środki z KFS, co ważne</w:t>
      </w:r>
      <w:r w:rsidR="0018541A">
        <w:rPr>
          <w:rFonts w:ascii="Calibri" w:eastAsia="Calibri" w:hAnsi="Calibri" w:cs="Calibri"/>
          <w:sz w:val="22"/>
          <w:szCs w:val="22"/>
          <w:lang w:eastAsia="en-US"/>
        </w:rPr>
        <w:t>,</w:t>
      </w:r>
      <w:r w:rsidR="00EB314F" w:rsidRPr="0022117D">
        <w:rPr>
          <w:rFonts w:ascii="Calibri" w:eastAsia="Calibri" w:hAnsi="Calibri" w:cs="Calibri"/>
          <w:sz w:val="22"/>
          <w:szCs w:val="22"/>
          <w:lang w:eastAsia="en-US"/>
        </w:rPr>
        <w:t xml:space="preserve"> łącząc to</w:t>
      </w:r>
      <w:r w:rsidR="00EB314F" w:rsidRPr="007044AB">
        <w:rPr>
          <w:rFonts w:ascii="Calibri" w:eastAsia="Calibri" w:hAnsi="Calibri" w:cs="Calibri"/>
          <w:sz w:val="22"/>
          <w:szCs w:val="22"/>
          <w:lang w:eastAsia="en-US"/>
        </w:rPr>
        <w:t xml:space="preserve"> z efektywnością ich wykorzystania. </w:t>
      </w:r>
      <w:r w:rsidR="003B0F20" w:rsidRPr="007044AB">
        <w:rPr>
          <w:rFonts w:ascii="Calibri" w:eastAsia="Calibri" w:hAnsi="Calibri" w:cs="Calibri"/>
          <w:sz w:val="22"/>
          <w:szCs w:val="22"/>
          <w:lang w:eastAsia="en-US"/>
        </w:rPr>
        <w:t>W 202</w:t>
      </w:r>
      <w:r w:rsidR="007044AB" w:rsidRPr="007044AB">
        <w:rPr>
          <w:rFonts w:ascii="Calibri" w:eastAsia="Calibri" w:hAnsi="Calibri" w:cs="Calibri"/>
          <w:sz w:val="22"/>
          <w:szCs w:val="22"/>
          <w:lang w:eastAsia="en-US"/>
        </w:rPr>
        <w:t>4</w:t>
      </w:r>
      <w:r w:rsidR="003B0F20" w:rsidRPr="007044AB">
        <w:rPr>
          <w:rFonts w:ascii="Calibri" w:eastAsia="Calibri" w:hAnsi="Calibri" w:cs="Calibri"/>
          <w:sz w:val="22"/>
          <w:szCs w:val="22"/>
          <w:lang w:eastAsia="en-US"/>
        </w:rPr>
        <w:t xml:space="preserve"> r</w:t>
      </w:r>
      <w:r w:rsidR="00861BEA" w:rsidRPr="007044AB">
        <w:rPr>
          <w:rFonts w:ascii="Calibri" w:eastAsia="Calibri" w:hAnsi="Calibri" w:cs="Calibri"/>
          <w:sz w:val="22"/>
          <w:szCs w:val="22"/>
          <w:lang w:eastAsia="en-US"/>
        </w:rPr>
        <w:t>.</w:t>
      </w:r>
      <w:r w:rsidR="003B0F20" w:rsidRPr="007044AB">
        <w:rPr>
          <w:rFonts w:ascii="Calibri" w:eastAsia="Calibri" w:hAnsi="Calibri" w:cs="Calibri"/>
          <w:sz w:val="22"/>
          <w:szCs w:val="22"/>
          <w:lang w:eastAsia="en-US"/>
        </w:rPr>
        <w:t xml:space="preserve"> zagospodarowano </w:t>
      </w:r>
      <w:r w:rsidR="00580414" w:rsidRPr="009411C1">
        <w:rPr>
          <w:rFonts w:ascii="Calibri" w:eastAsia="Calibri" w:hAnsi="Calibri" w:cs="Calibri"/>
          <w:sz w:val="22"/>
          <w:szCs w:val="22"/>
          <w:lang w:eastAsia="en-US"/>
        </w:rPr>
        <w:t>9</w:t>
      </w:r>
      <w:r w:rsidR="009411C1" w:rsidRPr="009411C1">
        <w:rPr>
          <w:rFonts w:ascii="Calibri" w:eastAsia="Calibri" w:hAnsi="Calibri" w:cs="Calibri"/>
          <w:sz w:val="22"/>
          <w:szCs w:val="22"/>
          <w:lang w:eastAsia="en-US"/>
        </w:rPr>
        <w:t>9</w:t>
      </w:r>
      <w:r w:rsidR="00580414" w:rsidRPr="009411C1">
        <w:rPr>
          <w:rFonts w:ascii="Calibri" w:eastAsia="Calibri" w:hAnsi="Calibri" w:cs="Calibri"/>
          <w:sz w:val="22"/>
          <w:szCs w:val="22"/>
          <w:lang w:eastAsia="en-US"/>
        </w:rPr>
        <w:t>,</w:t>
      </w:r>
      <w:r w:rsidR="009411C1" w:rsidRPr="009411C1">
        <w:rPr>
          <w:rFonts w:ascii="Calibri" w:eastAsia="Calibri" w:hAnsi="Calibri" w:cs="Calibri"/>
          <w:sz w:val="22"/>
          <w:szCs w:val="22"/>
          <w:lang w:eastAsia="en-US"/>
        </w:rPr>
        <w:t>1</w:t>
      </w:r>
      <w:r w:rsidR="003B0F20" w:rsidRPr="009411C1">
        <w:rPr>
          <w:rFonts w:ascii="Calibri" w:eastAsia="Calibri" w:hAnsi="Calibri" w:cs="Calibri"/>
          <w:sz w:val="22"/>
          <w:szCs w:val="22"/>
          <w:lang w:eastAsia="en-US"/>
        </w:rPr>
        <w:t xml:space="preserve">% </w:t>
      </w:r>
      <w:r w:rsidR="006F62C6" w:rsidRPr="009411C1">
        <w:rPr>
          <w:rFonts w:ascii="Calibri" w:eastAsia="Calibri" w:hAnsi="Calibri" w:cs="Calibri"/>
          <w:sz w:val="22"/>
          <w:szCs w:val="22"/>
          <w:lang w:eastAsia="en-US"/>
        </w:rPr>
        <w:t xml:space="preserve">dostępnej </w:t>
      </w:r>
      <w:r w:rsidR="006F62C6" w:rsidRPr="007044AB">
        <w:rPr>
          <w:rFonts w:ascii="Calibri" w:eastAsia="Calibri" w:hAnsi="Calibri" w:cs="Calibri"/>
          <w:sz w:val="22"/>
          <w:szCs w:val="22"/>
          <w:lang w:eastAsia="en-US"/>
        </w:rPr>
        <w:t>kwoty</w:t>
      </w:r>
      <w:r w:rsidR="003B0F20" w:rsidRPr="007044AB">
        <w:rPr>
          <w:rFonts w:ascii="Calibri" w:eastAsia="Calibri" w:hAnsi="Calibri" w:cs="Calibri"/>
          <w:sz w:val="22"/>
          <w:szCs w:val="22"/>
          <w:lang w:eastAsia="en-US"/>
        </w:rPr>
        <w:t xml:space="preserve">, co pozwoliło </w:t>
      </w:r>
      <w:r w:rsidR="003B0F20" w:rsidRPr="009411C1">
        <w:rPr>
          <w:rFonts w:ascii="Calibri" w:eastAsia="Calibri" w:hAnsi="Calibri" w:cs="Calibri"/>
          <w:sz w:val="22"/>
          <w:szCs w:val="22"/>
          <w:lang w:eastAsia="en-US"/>
        </w:rPr>
        <w:t xml:space="preserve">przeszkolić </w:t>
      </w:r>
      <w:r w:rsidR="009411C1" w:rsidRPr="009411C1">
        <w:rPr>
          <w:rFonts w:ascii="Calibri" w:eastAsia="Calibri" w:hAnsi="Calibri" w:cs="Calibri"/>
          <w:sz w:val="22"/>
          <w:szCs w:val="22"/>
          <w:lang w:eastAsia="en-US"/>
        </w:rPr>
        <w:t>16</w:t>
      </w:r>
      <w:r w:rsidR="00E37718">
        <w:rPr>
          <w:rFonts w:ascii="Calibri" w:eastAsia="Calibri" w:hAnsi="Calibri" w:cs="Calibri"/>
          <w:sz w:val="22"/>
          <w:szCs w:val="22"/>
          <w:lang w:eastAsia="en-US"/>
        </w:rPr>
        <w:t> </w:t>
      </w:r>
      <w:r w:rsidR="009411C1" w:rsidRPr="009411C1">
        <w:rPr>
          <w:rFonts w:ascii="Calibri" w:eastAsia="Calibri" w:hAnsi="Calibri" w:cs="Calibri"/>
          <w:sz w:val="22"/>
          <w:szCs w:val="22"/>
          <w:lang w:eastAsia="en-US"/>
        </w:rPr>
        <w:t>710</w:t>
      </w:r>
      <w:r w:rsidR="003B0F20" w:rsidRPr="009411C1">
        <w:rPr>
          <w:rFonts w:ascii="Calibri" w:eastAsia="Calibri" w:hAnsi="Calibri" w:cs="Calibri"/>
          <w:sz w:val="22"/>
          <w:szCs w:val="22"/>
          <w:lang w:eastAsia="en-US"/>
        </w:rPr>
        <w:t xml:space="preserve"> pracujących </w:t>
      </w:r>
      <w:r w:rsidR="003B0F20" w:rsidRPr="007044AB">
        <w:rPr>
          <w:rFonts w:ascii="Calibri" w:eastAsia="Calibri" w:hAnsi="Calibri" w:cs="Calibri"/>
          <w:sz w:val="22"/>
          <w:szCs w:val="22"/>
          <w:lang w:eastAsia="en-US"/>
        </w:rPr>
        <w:t>Wielkopolan.</w:t>
      </w:r>
    </w:p>
    <w:p w14:paraId="3AA83A05" w14:textId="77777777" w:rsidR="0055653A" w:rsidRDefault="003B0F20" w:rsidP="006A2C9C">
      <w:pPr>
        <w:pStyle w:val="Bezodstpw"/>
        <w:spacing w:line="276" w:lineRule="auto"/>
        <w:ind w:firstLine="709"/>
        <w:jc w:val="both"/>
        <w:rPr>
          <w:rFonts w:cs="Calibri"/>
        </w:rPr>
      </w:pPr>
      <w:r w:rsidRPr="009411C1">
        <w:rPr>
          <w:rFonts w:cs="Calibri"/>
        </w:rPr>
        <w:t>Podobnie jak w latach ubiegłych, najwięcej środków finansowych przeznaczono na finansowanie działań w ramach priorytetu związanego z kształceniem ustawicznym w zawodach deficytowych (</w:t>
      </w:r>
      <w:r w:rsidR="009411C1" w:rsidRPr="009411C1">
        <w:rPr>
          <w:rFonts w:cs="Calibri"/>
        </w:rPr>
        <w:t>49</w:t>
      </w:r>
      <w:r w:rsidRPr="009411C1">
        <w:rPr>
          <w:rFonts w:cs="Calibri"/>
        </w:rPr>
        <w:t xml:space="preserve">%). Blisko </w:t>
      </w:r>
      <w:r w:rsidR="00580414" w:rsidRPr="009411C1">
        <w:rPr>
          <w:rFonts w:cs="Calibri"/>
        </w:rPr>
        <w:t>2</w:t>
      </w:r>
      <w:r w:rsidR="009411C1" w:rsidRPr="009411C1">
        <w:rPr>
          <w:rFonts w:cs="Calibri"/>
        </w:rPr>
        <w:t>4</w:t>
      </w:r>
      <w:r w:rsidRPr="009411C1">
        <w:rPr>
          <w:rFonts w:cs="Calibri"/>
        </w:rPr>
        <w:t xml:space="preserve">% środków wykorzystano na finansowanie kursów i szkoleń </w:t>
      </w:r>
      <w:r w:rsidR="00580414" w:rsidRPr="009411C1">
        <w:rPr>
          <w:rFonts w:cs="Calibri"/>
        </w:rPr>
        <w:t xml:space="preserve">w ramach kształcenia ustawicznego </w:t>
      </w:r>
      <w:r w:rsidR="00EB314F" w:rsidRPr="009411C1">
        <w:rPr>
          <w:rFonts w:cs="Calibri"/>
        </w:rPr>
        <w:br/>
      </w:r>
      <w:r w:rsidR="00580414" w:rsidRPr="009411C1">
        <w:rPr>
          <w:rFonts w:cs="Calibri"/>
        </w:rPr>
        <w:t>w obszarach/branżach kluczowych dla rozwoju powiatu/województwa wskazanych w dokumentach</w:t>
      </w:r>
      <w:r w:rsidR="001E7AD5">
        <w:rPr>
          <w:rFonts w:cs="Calibri"/>
        </w:rPr>
        <w:t xml:space="preserve"> </w:t>
      </w:r>
      <w:r w:rsidR="00580414" w:rsidRPr="009411C1">
        <w:rPr>
          <w:rFonts w:cs="Calibri"/>
        </w:rPr>
        <w:t>strategicznych/planach rozwoju.</w:t>
      </w:r>
    </w:p>
    <w:p w14:paraId="62C69C12" w14:textId="77777777" w:rsidR="005549F6" w:rsidRDefault="007632DE" w:rsidP="006A2C9C">
      <w:pPr>
        <w:pStyle w:val="Bezodstpw"/>
        <w:spacing w:line="276" w:lineRule="auto"/>
        <w:ind w:firstLine="709"/>
        <w:jc w:val="both"/>
        <w:rPr>
          <w:rFonts w:cs="Calibri"/>
          <w:highlight w:val="yellow"/>
        </w:rPr>
      </w:pPr>
      <w:r w:rsidRPr="00AA20E9">
        <w:rPr>
          <w:rFonts w:cs="Calibri"/>
        </w:rPr>
        <w:t xml:space="preserve">WUP w Poznaniu </w:t>
      </w:r>
      <w:r w:rsidR="00AA20E9" w:rsidRPr="00AA20E9">
        <w:rPr>
          <w:rFonts w:cs="Calibri"/>
        </w:rPr>
        <w:t>aktywnie promował</w:t>
      </w:r>
      <w:r w:rsidRPr="00AA20E9">
        <w:rPr>
          <w:rFonts w:cs="Calibri"/>
        </w:rPr>
        <w:t xml:space="preserve"> </w:t>
      </w:r>
      <w:r w:rsidR="00AA20E9" w:rsidRPr="00AA20E9">
        <w:rPr>
          <w:rFonts w:cs="Calibri"/>
        </w:rPr>
        <w:t>KFS, w ramach</w:t>
      </w:r>
      <w:r w:rsidRPr="00AA20E9">
        <w:rPr>
          <w:rFonts w:cs="Calibri"/>
        </w:rPr>
        <w:t xml:space="preserve"> kampani</w:t>
      </w:r>
      <w:r w:rsidR="00AA20E9" w:rsidRPr="00AA20E9">
        <w:rPr>
          <w:rFonts w:cs="Calibri"/>
        </w:rPr>
        <w:t>i</w:t>
      </w:r>
      <w:r w:rsidRPr="00AA20E9">
        <w:rPr>
          <w:rFonts w:cs="Calibri"/>
        </w:rPr>
        <w:t xml:space="preserve"> </w:t>
      </w:r>
      <w:proofErr w:type="spellStart"/>
      <w:r w:rsidRPr="00AA20E9">
        <w:rPr>
          <w:rFonts w:cs="Calibri"/>
        </w:rPr>
        <w:t>billboardow</w:t>
      </w:r>
      <w:r w:rsidR="00AA20E9" w:rsidRPr="00AA20E9">
        <w:rPr>
          <w:rFonts w:cs="Calibri"/>
        </w:rPr>
        <w:t>ej</w:t>
      </w:r>
      <w:proofErr w:type="spellEnd"/>
      <w:r w:rsidRPr="00AA20E9">
        <w:rPr>
          <w:rFonts w:cs="Calibri"/>
        </w:rPr>
        <w:t xml:space="preserve"> w Internecie oraz </w:t>
      </w:r>
      <w:r w:rsidR="00AA20E9" w:rsidRPr="00AA20E9">
        <w:rPr>
          <w:rFonts w:cs="Calibri"/>
        </w:rPr>
        <w:t xml:space="preserve">poprzez </w:t>
      </w:r>
      <w:r w:rsidRPr="00AA20E9">
        <w:rPr>
          <w:rFonts w:cs="Calibri"/>
        </w:rPr>
        <w:t>emisję ogłoszeń promocyjnych w radiu</w:t>
      </w:r>
      <w:r w:rsidR="00C73180" w:rsidRPr="00AA20E9">
        <w:rPr>
          <w:rFonts w:cs="Calibri"/>
        </w:rPr>
        <w:t xml:space="preserve">, </w:t>
      </w:r>
      <w:r w:rsidRPr="00AA20E9">
        <w:rPr>
          <w:rFonts w:cs="Calibri"/>
        </w:rPr>
        <w:t>prasie</w:t>
      </w:r>
      <w:r w:rsidR="00C73180" w:rsidRPr="00AA20E9">
        <w:rPr>
          <w:rFonts w:cs="Calibri"/>
        </w:rPr>
        <w:t xml:space="preserve"> oraz telewizji.</w:t>
      </w:r>
    </w:p>
    <w:p w14:paraId="785E389A" w14:textId="77777777" w:rsidR="00E250E2" w:rsidRDefault="006A2BC7" w:rsidP="00561BE5">
      <w:pPr>
        <w:pStyle w:val="Bezodstpw"/>
        <w:spacing w:line="276" w:lineRule="auto"/>
        <w:jc w:val="both"/>
        <w:rPr>
          <w:rFonts w:cs="Calibri"/>
          <w:highlight w:val="green"/>
        </w:rPr>
      </w:pPr>
      <w:r w:rsidRPr="00800031">
        <w:rPr>
          <w:rFonts w:asciiTheme="minorHAnsi" w:hAnsiTheme="minorHAnsi" w:cstheme="minorHAnsi"/>
          <w:noProof/>
          <w:color w:val="FF0000"/>
          <w:highlight w:val="yellow"/>
        </w:rPr>
        <w:drawing>
          <wp:anchor distT="0" distB="0" distL="114300" distR="114300" simplePos="0" relativeHeight="251817984" behindDoc="1" locked="0" layoutInCell="1" allowOverlap="1" wp14:anchorId="360F24FA" wp14:editId="7E0A4D94">
            <wp:simplePos x="0" y="0"/>
            <wp:positionH relativeFrom="column">
              <wp:posOffset>-319405</wp:posOffset>
            </wp:positionH>
            <wp:positionV relativeFrom="paragraph">
              <wp:posOffset>322</wp:posOffset>
            </wp:positionV>
            <wp:extent cx="2280285" cy="835025"/>
            <wp:effectExtent l="0" t="0" r="5715" b="3175"/>
            <wp:wrapThrough wrapText="bothSides">
              <wp:wrapPolygon edited="0">
                <wp:start x="0" y="0"/>
                <wp:lineTo x="0" y="21189"/>
                <wp:lineTo x="21474" y="21189"/>
                <wp:lineTo x="21474" y="0"/>
                <wp:lineTo x="0" y="0"/>
              </wp:wrapPolygon>
            </wp:wrapThrough>
            <wp:docPr id="111130401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122" name="Obraz 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0285" cy="835025"/>
                    </a:xfrm>
                    <a:prstGeom prst="rect">
                      <a:avLst/>
                    </a:prstGeom>
                    <a:noFill/>
                  </pic:spPr>
                </pic:pic>
              </a:graphicData>
            </a:graphic>
          </wp:anchor>
        </w:drawing>
      </w:r>
    </w:p>
    <w:p w14:paraId="51AE5285" w14:textId="77777777" w:rsidR="00E250E2" w:rsidRDefault="00E250E2" w:rsidP="00561BE5">
      <w:pPr>
        <w:pStyle w:val="Bezodstpw"/>
        <w:spacing w:line="276" w:lineRule="auto"/>
        <w:jc w:val="both"/>
        <w:rPr>
          <w:rFonts w:cs="Calibri"/>
          <w:highlight w:val="green"/>
        </w:rPr>
      </w:pPr>
    </w:p>
    <w:p w14:paraId="27A0ABC8" w14:textId="77777777" w:rsidR="00DE0ADF" w:rsidRDefault="00DE0ADF" w:rsidP="00506780">
      <w:pPr>
        <w:pStyle w:val="Bezodstpw"/>
        <w:spacing w:line="276" w:lineRule="auto"/>
        <w:ind w:firstLine="709"/>
        <w:jc w:val="both"/>
        <w:rPr>
          <w:rFonts w:cs="Calibri"/>
          <w:highlight w:val="green"/>
        </w:rPr>
      </w:pPr>
    </w:p>
    <w:p w14:paraId="59EAEDF9" w14:textId="77777777" w:rsidR="00DE0ADF" w:rsidRDefault="00DE0ADF" w:rsidP="00506780">
      <w:pPr>
        <w:pStyle w:val="Bezodstpw"/>
        <w:spacing w:line="276" w:lineRule="auto"/>
        <w:ind w:firstLine="709"/>
        <w:jc w:val="both"/>
        <w:rPr>
          <w:rFonts w:cs="Calibri"/>
        </w:rPr>
      </w:pPr>
    </w:p>
    <w:p w14:paraId="24B84CE4" w14:textId="77777777" w:rsidR="00DE0ADF" w:rsidRDefault="00DE0ADF" w:rsidP="00DE0ADF">
      <w:pPr>
        <w:pStyle w:val="Bezodstpw"/>
        <w:spacing w:line="276" w:lineRule="auto"/>
        <w:jc w:val="both"/>
        <w:rPr>
          <w:rFonts w:cs="Calibri"/>
        </w:rPr>
      </w:pPr>
    </w:p>
    <w:p w14:paraId="4D6A7BBA" w14:textId="77777777" w:rsidR="004B7704" w:rsidRPr="00506780" w:rsidRDefault="004B7704" w:rsidP="00506780">
      <w:pPr>
        <w:pStyle w:val="Bezodstpw"/>
        <w:spacing w:line="276" w:lineRule="auto"/>
        <w:ind w:firstLine="709"/>
        <w:jc w:val="both"/>
        <w:rPr>
          <w:rFonts w:cs="Calibri"/>
          <w:highlight w:val="yellow"/>
        </w:rPr>
      </w:pPr>
      <w:r w:rsidRPr="004B7704">
        <w:rPr>
          <w:rFonts w:cs="Calibri"/>
        </w:rPr>
        <w:t>W ramach Działania FEWP 6.</w:t>
      </w:r>
      <w:r w:rsidRPr="00561BE5">
        <w:rPr>
          <w:rFonts w:cs="Calibri"/>
        </w:rPr>
        <w:t xml:space="preserve">02 </w:t>
      </w:r>
      <w:r w:rsidRPr="00A04C75">
        <w:rPr>
          <w:rFonts w:cs="Calibri"/>
          <w:i/>
          <w:iCs/>
        </w:rPr>
        <w:t>Wsparcie w ramach OHP i mobilność w ramach sieci EURES</w:t>
      </w:r>
      <w:r w:rsidRPr="00561BE5">
        <w:rPr>
          <w:rFonts w:cs="Calibri"/>
        </w:rPr>
        <w:t xml:space="preserve"> prowadzono negocjacje </w:t>
      </w:r>
      <w:r w:rsidRPr="002D2829">
        <w:rPr>
          <w:rFonts w:cs="Calibri"/>
        </w:rPr>
        <w:t>projektu WUP</w:t>
      </w:r>
      <w:r w:rsidR="00137C65">
        <w:rPr>
          <w:rFonts w:cs="Calibri"/>
        </w:rPr>
        <w:t xml:space="preserve"> w Poznaniu</w:t>
      </w:r>
      <w:r w:rsidR="00796437">
        <w:rPr>
          <w:rFonts w:cs="Calibri"/>
        </w:rPr>
        <w:t xml:space="preserve"> </w:t>
      </w:r>
      <w:r w:rsidRPr="00561BE5">
        <w:rPr>
          <w:rFonts w:cs="Calibri"/>
          <w:i/>
          <w:iCs/>
        </w:rPr>
        <w:t>EURES - międzynarodowym wsparciem</w:t>
      </w:r>
      <w:r w:rsidRPr="004B7704">
        <w:rPr>
          <w:rFonts w:cs="Calibri"/>
          <w:i/>
          <w:iCs/>
        </w:rPr>
        <w:t xml:space="preserve"> wielkopolskich</w:t>
      </w:r>
      <w:r>
        <w:rPr>
          <w:rFonts w:cs="Calibri"/>
          <w:i/>
          <w:iCs/>
        </w:rPr>
        <w:t xml:space="preserve"> </w:t>
      </w:r>
      <w:r w:rsidRPr="004B7704">
        <w:rPr>
          <w:rFonts w:cs="Calibri"/>
          <w:i/>
          <w:iCs/>
        </w:rPr>
        <w:t>pracodawców</w:t>
      </w:r>
      <w:r w:rsidRPr="004B7704">
        <w:rPr>
          <w:rFonts w:cs="Calibri"/>
        </w:rPr>
        <w:t>, a jego realizacja rozpocznie się w 2025 r.</w:t>
      </w:r>
    </w:p>
    <w:p w14:paraId="0919718E" w14:textId="77777777" w:rsidR="004B7704" w:rsidRDefault="00FD2B51" w:rsidP="00F722EE">
      <w:pPr>
        <w:pStyle w:val="Bezodstpw"/>
        <w:spacing w:line="276" w:lineRule="auto"/>
        <w:jc w:val="both"/>
        <w:rPr>
          <w:rFonts w:cs="Calibri"/>
        </w:rPr>
      </w:pPr>
      <w:r w:rsidRPr="00561BE5">
        <w:rPr>
          <w:rFonts w:cs="Calibri"/>
          <w:noProof/>
        </w:rPr>
        <w:drawing>
          <wp:anchor distT="0" distB="0" distL="114300" distR="114300" simplePos="0" relativeHeight="251819008" behindDoc="0" locked="0" layoutInCell="1" allowOverlap="1" wp14:anchorId="6C4F20E5" wp14:editId="48F7C0E1">
            <wp:simplePos x="0" y="0"/>
            <wp:positionH relativeFrom="column">
              <wp:posOffset>49975</wp:posOffset>
            </wp:positionH>
            <wp:positionV relativeFrom="paragraph">
              <wp:posOffset>198120</wp:posOffset>
            </wp:positionV>
            <wp:extent cx="1076325" cy="588010"/>
            <wp:effectExtent l="0" t="0" r="9525" b="2540"/>
            <wp:wrapThrough wrapText="bothSides">
              <wp:wrapPolygon edited="0">
                <wp:start x="0" y="0"/>
                <wp:lineTo x="0" y="20994"/>
                <wp:lineTo x="21409" y="20994"/>
                <wp:lineTo x="21409" y="0"/>
                <wp:lineTo x="0" y="0"/>
              </wp:wrapPolygon>
            </wp:wrapThrough>
            <wp:docPr id="12108837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83799"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76325" cy="588010"/>
                    </a:xfrm>
                    <a:prstGeom prst="rect">
                      <a:avLst/>
                    </a:prstGeom>
                  </pic:spPr>
                </pic:pic>
              </a:graphicData>
            </a:graphic>
            <wp14:sizeRelH relativeFrom="margin">
              <wp14:pctWidth>0</wp14:pctWidth>
            </wp14:sizeRelH>
            <wp14:sizeRelV relativeFrom="margin">
              <wp14:pctHeight>0</wp14:pctHeight>
            </wp14:sizeRelV>
          </wp:anchor>
        </w:drawing>
      </w:r>
    </w:p>
    <w:p w14:paraId="3026060A" w14:textId="77777777" w:rsidR="003934B5" w:rsidRPr="001D1756" w:rsidRDefault="001D1756" w:rsidP="00F722EE">
      <w:pPr>
        <w:pStyle w:val="Bezodstpw"/>
        <w:spacing w:line="276" w:lineRule="auto"/>
        <w:jc w:val="both"/>
        <w:rPr>
          <w:rFonts w:cs="Calibri"/>
        </w:rPr>
      </w:pPr>
      <w:r>
        <w:rPr>
          <w:rFonts w:cs="Calibri"/>
        </w:rPr>
        <w:t xml:space="preserve">W 2024 r. </w:t>
      </w:r>
      <w:r w:rsidR="00A85CAE" w:rsidRPr="00A85CAE">
        <w:rPr>
          <w:rFonts w:cs="Calibri"/>
        </w:rPr>
        <w:t xml:space="preserve">WUP w Poznaniu </w:t>
      </w:r>
      <w:r w:rsidR="00F722EE" w:rsidRPr="004B7704">
        <w:rPr>
          <w:rFonts w:cs="Calibri"/>
        </w:rPr>
        <w:t xml:space="preserve">jako partner wiodący wraz z dziewięcioma partnerami </w:t>
      </w:r>
      <w:r w:rsidR="00F722EE" w:rsidRPr="001D1756">
        <w:rPr>
          <w:rFonts w:cs="Calibri"/>
        </w:rPr>
        <w:t>r</w:t>
      </w:r>
      <w:r w:rsidRPr="001D1756">
        <w:rPr>
          <w:rFonts w:cs="Calibri"/>
        </w:rPr>
        <w:t>ozpoczął faktyczną r</w:t>
      </w:r>
      <w:r w:rsidR="00F722EE" w:rsidRPr="001D1756">
        <w:rPr>
          <w:rFonts w:cs="Calibri"/>
        </w:rPr>
        <w:t>ealiz</w:t>
      </w:r>
      <w:r w:rsidRPr="001D1756">
        <w:rPr>
          <w:rFonts w:cs="Calibri"/>
        </w:rPr>
        <w:t>acj</w:t>
      </w:r>
      <w:r w:rsidR="003C1C42">
        <w:rPr>
          <w:rFonts w:cs="Calibri"/>
        </w:rPr>
        <w:t>ę</w:t>
      </w:r>
      <w:r w:rsidR="00F722EE" w:rsidRPr="001D1756">
        <w:rPr>
          <w:rFonts w:cs="Calibri"/>
        </w:rPr>
        <w:t xml:space="preserve"> projekt</w:t>
      </w:r>
      <w:r w:rsidRPr="001D1756">
        <w:rPr>
          <w:rFonts w:cs="Calibri"/>
        </w:rPr>
        <w:t>u</w:t>
      </w:r>
      <w:r w:rsidR="00561BE5" w:rsidRPr="001D1756">
        <w:rPr>
          <w:rFonts w:cs="Calibri"/>
        </w:rPr>
        <w:t>:</w:t>
      </w:r>
      <w:r w:rsidR="0074351E">
        <w:rPr>
          <w:rFonts w:cs="Calibri"/>
        </w:rPr>
        <w:t xml:space="preserve"> </w:t>
      </w:r>
      <w:r w:rsidR="00F722EE" w:rsidRPr="0074351E">
        <w:rPr>
          <w:rFonts w:cs="Calibri"/>
        </w:rPr>
        <w:t>Działania FEW</w:t>
      </w:r>
      <w:r w:rsidR="004B7704" w:rsidRPr="0074351E">
        <w:rPr>
          <w:rFonts w:cs="Calibri"/>
        </w:rPr>
        <w:t>P</w:t>
      </w:r>
      <w:r w:rsidR="00F722EE" w:rsidRPr="003934B5">
        <w:rPr>
          <w:rFonts w:cs="Calibri"/>
        </w:rPr>
        <w:t xml:space="preserve"> 10.1 </w:t>
      </w:r>
      <w:r w:rsidR="00F722EE" w:rsidRPr="00A04C75">
        <w:rPr>
          <w:rFonts w:cs="Calibri"/>
          <w:i/>
          <w:iCs/>
        </w:rPr>
        <w:t xml:space="preserve">Rynek pracy, kształcenie </w:t>
      </w:r>
      <w:r w:rsidRPr="00A04C75">
        <w:rPr>
          <w:rFonts w:cs="Calibri"/>
          <w:i/>
          <w:iCs/>
        </w:rPr>
        <w:br/>
      </w:r>
      <w:r w:rsidR="00F722EE" w:rsidRPr="00A04C75">
        <w:rPr>
          <w:rFonts w:cs="Calibri"/>
          <w:i/>
          <w:iCs/>
        </w:rPr>
        <w:t>i aktywne społeczeństwo wspierające transformację gospodarki</w:t>
      </w:r>
      <w:r w:rsidR="00F722EE" w:rsidRPr="003934B5">
        <w:rPr>
          <w:rFonts w:cs="Calibri"/>
        </w:rPr>
        <w:t xml:space="preserve"> pt.: </w:t>
      </w:r>
      <w:r w:rsidR="00F722EE" w:rsidRPr="003934B5">
        <w:rPr>
          <w:rFonts w:cs="Calibri"/>
          <w:i/>
          <w:iCs/>
        </w:rPr>
        <w:t xml:space="preserve">Podnoszenie </w:t>
      </w:r>
      <w:r w:rsidR="00FD2B51">
        <w:rPr>
          <w:rFonts w:cs="Calibri"/>
          <w:i/>
          <w:iCs/>
        </w:rPr>
        <w:br/>
      </w:r>
      <w:r w:rsidR="00F722EE" w:rsidRPr="003934B5">
        <w:rPr>
          <w:rFonts w:cs="Calibri"/>
          <w:i/>
          <w:iCs/>
        </w:rPr>
        <w:t>i zmiana kwalifikacji oraz aktywizacja zawodowa pracowników Grupy Kapitałowej Zespołu Elektrowni Pątnów-Adamów-Konin zorientowana na utworzenie i utrzymanie miejsc pracy. Droga do zatrudnienia po węglu.</w:t>
      </w:r>
    </w:p>
    <w:p w14:paraId="3DC282FA" w14:textId="77777777" w:rsidR="00FF62D9" w:rsidRDefault="00FF62D9" w:rsidP="00F722EE">
      <w:pPr>
        <w:pStyle w:val="Bezodstpw"/>
        <w:spacing w:line="276" w:lineRule="auto"/>
        <w:jc w:val="both"/>
        <w:rPr>
          <w:rFonts w:cs="Calibri"/>
          <w:highlight w:val="yellow"/>
        </w:rPr>
      </w:pPr>
    </w:p>
    <w:p w14:paraId="6A278663" w14:textId="77777777" w:rsidR="00083917" w:rsidRDefault="00FF62D9" w:rsidP="00F722EE">
      <w:pPr>
        <w:pStyle w:val="Bezodstpw"/>
        <w:spacing w:line="276" w:lineRule="auto"/>
        <w:jc w:val="both"/>
        <w:rPr>
          <w:rFonts w:cs="Calibri"/>
        </w:rPr>
      </w:pPr>
      <w:r w:rsidRPr="003A0C2A">
        <w:rPr>
          <w:noProof/>
        </w:rPr>
        <mc:AlternateContent>
          <mc:Choice Requires="wps">
            <w:drawing>
              <wp:anchor distT="0" distB="0" distL="114300" distR="114300" simplePos="0" relativeHeight="251825152" behindDoc="0" locked="0" layoutInCell="1" allowOverlap="1" wp14:anchorId="56857C44" wp14:editId="59FD11AC">
                <wp:simplePos x="0" y="0"/>
                <wp:positionH relativeFrom="column">
                  <wp:posOffset>2078</wp:posOffset>
                </wp:positionH>
                <wp:positionV relativeFrom="paragraph">
                  <wp:posOffset>37152</wp:posOffset>
                </wp:positionV>
                <wp:extent cx="548658" cy="437076"/>
                <wp:effectExtent l="57150" t="38100" r="41910" b="77470"/>
                <wp:wrapThrough wrapText="bothSides">
                  <wp:wrapPolygon edited="0">
                    <wp:start x="2250" y="-1884"/>
                    <wp:lineTo x="-2250" y="-942"/>
                    <wp:lineTo x="-1500" y="19779"/>
                    <wp:lineTo x="1500" y="24488"/>
                    <wp:lineTo x="19500" y="24488"/>
                    <wp:lineTo x="22500" y="14128"/>
                    <wp:lineTo x="18750" y="0"/>
                    <wp:lineTo x="18750" y="-1884"/>
                    <wp:lineTo x="2250" y="-1884"/>
                  </wp:wrapPolygon>
                </wp:wrapThrough>
                <wp:docPr id="790143784" name="Prostokąt 1"/>
                <wp:cNvGraphicFramePr/>
                <a:graphic xmlns:a="http://schemas.openxmlformats.org/drawingml/2006/main">
                  <a:graphicData uri="http://schemas.microsoft.com/office/word/2010/wordprocessingShape">
                    <wps:wsp>
                      <wps:cNvSpPr/>
                      <wps:spPr>
                        <a:xfrm>
                          <a:off x="0" y="0"/>
                          <a:ext cx="548658" cy="437076"/>
                        </a:xfrm>
                        <a:prstGeom prst="rect">
                          <a:avLst/>
                        </a:prstGeom>
                        <a: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rcRect/>
                          <a:stretch>
                            <a:fillRect t="-7000" b="-7000"/>
                          </a:stretch>
                        </a:blipFill>
                        <a:ln>
                          <a:noFill/>
                        </a:ln>
                        <a:effectLst>
                          <a:outerShdw blurRad="57150" dist="19050" dir="5400000" algn="ctr" rotWithShape="0">
                            <a:srgbClr val="000000">
                              <a:alpha val="63000"/>
                            </a:srgbClr>
                          </a:outerShdw>
                        </a:effectLst>
                      </wps:spPr>
                      <wps:bodyPr/>
                    </wps:wsp>
                  </a:graphicData>
                </a:graphic>
              </wp:anchor>
            </w:drawing>
          </mc:Choice>
          <mc:Fallback>
            <w:pict>
              <v:rect w14:anchorId="4BFE1232" id="Prostokąt 1" o:spid="_x0000_s1026" style="position:absolute;margin-left:.15pt;margin-top:2.95pt;width:43.2pt;height:34.4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" stroked="f">
                <v:fill r:id="rId110" o:title="" recolor="t" rotate="t" type="frame"/>
                <v:shadow on="t" color="black" opacity="41287f" offset="0,1.5pt"/>
                <w10:wrap type="through"/>
              </v:rect>
            </w:pict>
          </mc:Fallback>
        </mc:AlternateContent>
      </w:r>
      <w:r w:rsidR="00F722EE" w:rsidRPr="003A0C2A">
        <w:rPr>
          <w:rFonts w:cs="Calibri"/>
        </w:rPr>
        <w:t xml:space="preserve">Projekt skierowany </w:t>
      </w:r>
      <w:r w:rsidR="00F722EE" w:rsidRPr="00AB7DD7">
        <w:rPr>
          <w:rFonts w:cs="Calibri"/>
        </w:rPr>
        <w:t>jest</w:t>
      </w:r>
      <w:r w:rsidR="00F722EE" w:rsidRPr="003A0C2A">
        <w:rPr>
          <w:rFonts w:cs="Calibri"/>
        </w:rPr>
        <w:t xml:space="preserve"> głównie do pracowników i byłych pracowników GK ZE PAK, tj.</w:t>
      </w:r>
      <w:r w:rsidR="00F722EE" w:rsidRPr="00B01641">
        <w:rPr>
          <w:rFonts w:cs="Calibri"/>
        </w:rPr>
        <w:t xml:space="preserve"> osób zagrożonych utratą pracy, przewidzianych do zwolnienia lub zwolnionych z przyczyn niedotyczących pracownika od 2018 r., a także do pracowników branż związanych z sektorem wydobywczo-energetycznym oraz do członków rodzin i osób prowadzących wspólne gospodarstwo domowe </w:t>
      </w:r>
      <w:r w:rsidR="00C86909">
        <w:rPr>
          <w:rFonts w:cs="Calibri"/>
        </w:rPr>
        <w:br/>
      </w:r>
      <w:r w:rsidR="00F722EE" w:rsidRPr="00B01641">
        <w:rPr>
          <w:rFonts w:cs="Calibri"/>
        </w:rPr>
        <w:t>z ww. grupami.</w:t>
      </w:r>
    </w:p>
    <w:p w14:paraId="095B6E71" w14:textId="77777777" w:rsidR="00C86909" w:rsidRPr="006A2BC7" w:rsidRDefault="00C86909" w:rsidP="00F722EE">
      <w:pPr>
        <w:pStyle w:val="Bezodstpw"/>
        <w:spacing w:line="276" w:lineRule="auto"/>
        <w:jc w:val="both"/>
        <w:rPr>
          <w:rFonts w:cs="Calibri"/>
          <w:sz w:val="10"/>
          <w:szCs w:val="10"/>
          <w:highlight w:val="yellow"/>
        </w:rPr>
      </w:pPr>
    </w:p>
    <w:p w14:paraId="13A89CCD" w14:textId="77777777" w:rsidR="00083917" w:rsidRDefault="00083917" w:rsidP="003A0C2A">
      <w:pPr>
        <w:pStyle w:val="Bezodstpw"/>
        <w:spacing w:line="276" w:lineRule="auto"/>
        <w:ind w:firstLine="360"/>
        <w:jc w:val="both"/>
        <w:rPr>
          <w:rFonts w:cs="Calibri"/>
        </w:rPr>
      </w:pPr>
      <w:r>
        <w:rPr>
          <w:rFonts w:cs="Calibri"/>
        </w:rPr>
        <w:t xml:space="preserve">W </w:t>
      </w:r>
      <w:r w:rsidR="003A0C2A">
        <w:rPr>
          <w:rFonts w:cs="Calibri"/>
        </w:rPr>
        <w:t>ramach działań:</w:t>
      </w:r>
      <w:r>
        <w:rPr>
          <w:rFonts w:cs="Calibri"/>
        </w:rPr>
        <w:t xml:space="preserve"> </w:t>
      </w:r>
    </w:p>
    <w:p w14:paraId="46941D58" w14:textId="77777777" w:rsidR="00083917" w:rsidRPr="00130651" w:rsidRDefault="00F722EE" w:rsidP="00C80C9B">
      <w:pPr>
        <w:pStyle w:val="Bezodstpw"/>
        <w:numPr>
          <w:ilvl w:val="0"/>
          <w:numId w:val="17"/>
        </w:numPr>
        <w:spacing w:line="276" w:lineRule="auto"/>
        <w:jc w:val="both"/>
        <w:rPr>
          <w:rFonts w:asciiTheme="minorHAnsi" w:hAnsiTheme="minorHAnsi" w:cstheme="minorHAnsi"/>
        </w:rPr>
      </w:pPr>
      <w:r w:rsidRPr="00130651">
        <w:rPr>
          <w:rFonts w:asciiTheme="minorHAnsi" w:hAnsiTheme="minorHAnsi" w:cstheme="minorHAnsi"/>
        </w:rPr>
        <w:t>25.01.2024 r. zawart</w:t>
      </w:r>
      <w:r w:rsidR="00083917" w:rsidRPr="00130651">
        <w:rPr>
          <w:rFonts w:asciiTheme="minorHAnsi" w:hAnsiTheme="minorHAnsi" w:cstheme="minorHAnsi"/>
        </w:rPr>
        <w:t>o</w:t>
      </w:r>
      <w:r w:rsidRPr="00130651">
        <w:rPr>
          <w:rFonts w:asciiTheme="minorHAnsi" w:hAnsiTheme="minorHAnsi" w:cstheme="minorHAnsi"/>
        </w:rPr>
        <w:t xml:space="preserve"> z partnerami </w:t>
      </w:r>
      <w:r w:rsidR="00083917" w:rsidRPr="00130651">
        <w:rPr>
          <w:rFonts w:asciiTheme="minorHAnsi" w:hAnsiTheme="minorHAnsi" w:cstheme="minorHAnsi"/>
        </w:rPr>
        <w:t>umowę</w:t>
      </w:r>
      <w:r w:rsidRPr="00130651">
        <w:rPr>
          <w:rFonts w:asciiTheme="minorHAnsi" w:hAnsiTheme="minorHAnsi" w:cstheme="minorHAnsi"/>
        </w:rPr>
        <w:t xml:space="preserve"> o partnerstwie,</w:t>
      </w:r>
    </w:p>
    <w:p w14:paraId="3B368DA3" w14:textId="77777777" w:rsidR="00083917" w:rsidRPr="00130651" w:rsidRDefault="00F722EE" w:rsidP="00C80C9B">
      <w:pPr>
        <w:pStyle w:val="Bezodstpw"/>
        <w:numPr>
          <w:ilvl w:val="0"/>
          <w:numId w:val="17"/>
        </w:numPr>
        <w:spacing w:line="276" w:lineRule="auto"/>
        <w:jc w:val="both"/>
        <w:rPr>
          <w:rFonts w:asciiTheme="minorHAnsi" w:hAnsiTheme="minorHAnsi" w:cstheme="minorHAnsi"/>
        </w:rPr>
      </w:pPr>
      <w:r w:rsidRPr="00130651">
        <w:rPr>
          <w:rFonts w:asciiTheme="minorHAnsi" w:hAnsiTheme="minorHAnsi" w:cstheme="minorHAnsi"/>
        </w:rPr>
        <w:t xml:space="preserve">15.02.2024 r. </w:t>
      </w:r>
      <w:r w:rsidRPr="00FA5BC1">
        <w:rPr>
          <w:rFonts w:asciiTheme="minorHAnsi" w:hAnsiTheme="minorHAnsi" w:cstheme="minorHAnsi"/>
        </w:rPr>
        <w:t>p</w:t>
      </w:r>
      <w:r w:rsidR="00FA5BC1" w:rsidRPr="00FA5BC1">
        <w:rPr>
          <w:rFonts w:asciiTheme="minorHAnsi" w:hAnsiTheme="minorHAnsi" w:cstheme="minorHAnsi"/>
        </w:rPr>
        <w:t>rzyjęto</w:t>
      </w:r>
      <w:r w:rsidRPr="00130651">
        <w:rPr>
          <w:rFonts w:asciiTheme="minorHAnsi" w:hAnsiTheme="minorHAnsi" w:cstheme="minorHAnsi"/>
        </w:rPr>
        <w:t xml:space="preserve"> Uchwałę nr 7969/2024 Zarządu Województwa Wielkopolskiego w sprawie </w:t>
      </w:r>
      <w:r w:rsidRPr="00FA5BC1">
        <w:rPr>
          <w:rFonts w:asciiTheme="minorHAnsi" w:hAnsiTheme="minorHAnsi" w:cstheme="minorHAnsi"/>
        </w:rPr>
        <w:t>podjęcia</w:t>
      </w:r>
      <w:r w:rsidRPr="00130651">
        <w:rPr>
          <w:rFonts w:asciiTheme="minorHAnsi" w:hAnsiTheme="minorHAnsi" w:cstheme="minorHAnsi"/>
        </w:rPr>
        <w:t xml:space="preserve"> decyzji o dofinansowaniu projektu</w:t>
      </w:r>
      <w:r w:rsidR="001F29EC">
        <w:rPr>
          <w:rFonts w:asciiTheme="minorHAnsi" w:hAnsiTheme="minorHAnsi" w:cstheme="minorHAnsi"/>
        </w:rPr>
        <w:t>,</w:t>
      </w:r>
    </w:p>
    <w:p w14:paraId="36E489CC" w14:textId="77777777" w:rsidR="00506780" w:rsidRDefault="00F722EE" w:rsidP="00C80C9B">
      <w:pPr>
        <w:pStyle w:val="Bezodstpw"/>
        <w:numPr>
          <w:ilvl w:val="0"/>
          <w:numId w:val="17"/>
        </w:numPr>
        <w:spacing w:line="276" w:lineRule="auto"/>
        <w:jc w:val="both"/>
        <w:rPr>
          <w:rFonts w:asciiTheme="minorHAnsi" w:hAnsiTheme="minorHAnsi" w:cstheme="minorHAnsi"/>
        </w:rPr>
      </w:pPr>
      <w:r w:rsidRPr="00130651">
        <w:rPr>
          <w:rFonts w:asciiTheme="minorHAnsi" w:hAnsiTheme="minorHAnsi" w:cstheme="minorHAnsi"/>
        </w:rPr>
        <w:t xml:space="preserve">14.05.2024 r. odbyła się konferencja inaugurująca projekt, której organizatorem </w:t>
      </w:r>
      <w:r w:rsidR="003D2DA9" w:rsidRPr="00130651">
        <w:rPr>
          <w:rFonts w:asciiTheme="minorHAnsi" w:hAnsiTheme="minorHAnsi" w:cstheme="minorHAnsi"/>
        </w:rPr>
        <w:t xml:space="preserve">w imieniu partnerstwa </w:t>
      </w:r>
      <w:r w:rsidRPr="00130651">
        <w:rPr>
          <w:rFonts w:asciiTheme="minorHAnsi" w:hAnsiTheme="minorHAnsi" w:cstheme="minorHAnsi"/>
        </w:rPr>
        <w:t xml:space="preserve">był ZE PAK S.A. Powołany został Komitet Sterujący, składający się w szczególności </w:t>
      </w:r>
      <w:r w:rsidR="00130651">
        <w:rPr>
          <w:rFonts w:asciiTheme="minorHAnsi" w:hAnsiTheme="minorHAnsi" w:cstheme="minorHAnsi"/>
        </w:rPr>
        <w:br/>
      </w:r>
      <w:r w:rsidRPr="00130651">
        <w:rPr>
          <w:rFonts w:asciiTheme="minorHAnsi" w:hAnsiTheme="minorHAnsi" w:cstheme="minorHAnsi"/>
        </w:rPr>
        <w:t>z przedstawicieli partnerów i strony społecznej, czuwający nad realizacją celów Programu pracowniczego, pełniący rolę opiniodawczo-doradczą i monitorującą oraz zorganizowano 3 spotkania Komitetu.</w:t>
      </w:r>
    </w:p>
    <w:p w14:paraId="788719F1" w14:textId="77777777" w:rsidR="00956CBC" w:rsidRPr="00506780" w:rsidRDefault="001D1756" w:rsidP="00506780">
      <w:pPr>
        <w:pStyle w:val="Bezodstpw"/>
        <w:spacing w:line="276" w:lineRule="auto"/>
        <w:ind w:left="720"/>
        <w:jc w:val="both"/>
        <w:rPr>
          <w:rFonts w:asciiTheme="minorHAnsi" w:hAnsiTheme="minorHAnsi" w:cstheme="minorHAnsi"/>
        </w:rPr>
      </w:pPr>
      <w:r>
        <w:rPr>
          <w:rFonts w:cs="Calibri"/>
          <w:noProof/>
        </w:rPr>
        <w:drawing>
          <wp:anchor distT="0" distB="0" distL="114300" distR="114300" simplePos="0" relativeHeight="251821056" behindDoc="0" locked="0" layoutInCell="1" allowOverlap="1" wp14:anchorId="5C9BCC93" wp14:editId="6003FC1E">
            <wp:simplePos x="0" y="0"/>
            <wp:positionH relativeFrom="column">
              <wp:posOffset>255864</wp:posOffset>
            </wp:positionH>
            <wp:positionV relativeFrom="paragraph">
              <wp:posOffset>19050</wp:posOffset>
            </wp:positionV>
            <wp:extent cx="4569460" cy="807085"/>
            <wp:effectExtent l="38100" t="0" r="21590" b="0"/>
            <wp:wrapThrough wrapText="bothSides">
              <wp:wrapPolygon edited="0">
                <wp:start x="0" y="0"/>
                <wp:lineTo x="-180" y="1020"/>
                <wp:lineTo x="-90" y="20903"/>
                <wp:lineTo x="21612" y="20903"/>
                <wp:lineTo x="21612" y="0"/>
                <wp:lineTo x="0" y="0"/>
              </wp:wrapPolygon>
            </wp:wrapThrough>
            <wp:docPr id="169611829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H relativeFrom="margin">
              <wp14:pctWidth>0</wp14:pctWidth>
            </wp14:sizeRelH>
            <wp14:sizeRelV relativeFrom="margin">
              <wp14:pctHeight>0</wp14:pctHeight>
            </wp14:sizeRelV>
          </wp:anchor>
        </w:drawing>
      </w:r>
    </w:p>
    <w:p w14:paraId="71FB33A6" w14:textId="77777777" w:rsidR="00956CBC" w:rsidRDefault="00956CBC" w:rsidP="00F722EE">
      <w:pPr>
        <w:pStyle w:val="Bezodstpw"/>
        <w:spacing w:line="276" w:lineRule="auto"/>
        <w:jc w:val="both"/>
        <w:rPr>
          <w:rFonts w:cs="Calibri"/>
        </w:rPr>
      </w:pPr>
    </w:p>
    <w:p w14:paraId="4CF9664F" w14:textId="77777777" w:rsidR="00506780" w:rsidRDefault="00506780" w:rsidP="00F722EE">
      <w:pPr>
        <w:pStyle w:val="Bezodstpw"/>
        <w:spacing w:line="276" w:lineRule="auto"/>
        <w:jc w:val="both"/>
        <w:rPr>
          <w:rFonts w:cs="Calibri"/>
        </w:rPr>
      </w:pPr>
    </w:p>
    <w:p w14:paraId="16D6BA0C" w14:textId="77777777" w:rsidR="00506780" w:rsidRPr="00506780" w:rsidRDefault="00506780" w:rsidP="00506780">
      <w:pPr>
        <w:rPr>
          <w:lang w:eastAsia="en-US"/>
        </w:rPr>
      </w:pPr>
    </w:p>
    <w:p w14:paraId="46AC0D90" w14:textId="77777777" w:rsidR="00506780" w:rsidRPr="00506780" w:rsidRDefault="00506780" w:rsidP="00506780">
      <w:pPr>
        <w:rPr>
          <w:lang w:eastAsia="en-US"/>
        </w:rPr>
      </w:pPr>
    </w:p>
    <w:p w14:paraId="519137C9" w14:textId="77777777" w:rsidR="00506780" w:rsidRDefault="00506780" w:rsidP="00506780">
      <w:pPr>
        <w:rPr>
          <w:lang w:eastAsia="en-US"/>
        </w:rPr>
      </w:pPr>
    </w:p>
    <w:p w14:paraId="4B15F821" w14:textId="77777777" w:rsidR="00985609" w:rsidRPr="00506780" w:rsidRDefault="00985609" w:rsidP="00506780">
      <w:pPr>
        <w:rPr>
          <w:lang w:eastAsia="en-US"/>
        </w:rPr>
      </w:pPr>
    </w:p>
    <w:p w14:paraId="24DCE939" w14:textId="77777777" w:rsidR="005549F6" w:rsidRPr="005549F6" w:rsidRDefault="00F722EE" w:rsidP="005549F6">
      <w:pPr>
        <w:pStyle w:val="Bezodstpw"/>
        <w:spacing w:line="276" w:lineRule="auto"/>
        <w:jc w:val="both"/>
        <w:rPr>
          <w:rFonts w:cs="Calibri"/>
        </w:rPr>
      </w:pPr>
      <w:r w:rsidRPr="0074351E">
        <w:rPr>
          <w:rFonts w:cs="Calibri"/>
        </w:rPr>
        <w:t>Na dzień 3</w:t>
      </w:r>
      <w:r w:rsidR="00373703">
        <w:rPr>
          <w:rFonts w:cs="Calibri"/>
        </w:rPr>
        <w:t>1</w:t>
      </w:r>
      <w:r w:rsidRPr="0074351E">
        <w:rPr>
          <w:rFonts w:cs="Calibri"/>
        </w:rPr>
        <w:t>.1</w:t>
      </w:r>
      <w:r w:rsidR="00373703">
        <w:rPr>
          <w:rFonts w:cs="Calibri"/>
        </w:rPr>
        <w:t>2</w:t>
      </w:r>
      <w:r w:rsidRPr="0074351E">
        <w:rPr>
          <w:rFonts w:cs="Calibri"/>
        </w:rPr>
        <w:t>.2024 r. udział w projekcie rozpoczęł</w:t>
      </w:r>
      <w:r w:rsidR="00373703">
        <w:rPr>
          <w:rFonts w:cs="Calibri"/>
        </w:rPr>
        <w:t>o</w:t>
      </w:r>
      <w:r w:rsidRPr="0074351E">
        <w:rPr>
          <w:rFonts w:cs="Calibri"/>
        </w:rPr>
        <w:t xml:space="preserve"> 2</w:t>
      </w:r>
      <w:r w:rsidR="006C1E71">
        <w:rPr>
          <w:rFonts w:cs="Calibri"/>
        </w:rPr>
        <w:t>18</w:t>
      </w:r>
      <w:r w:rsidRPr="0074351E">
        <w:rPr>
          <w:rFonts w:cs="Calibri"/>
        </w:rPr>
        <w:t xml:space="preserve"> os</w:t>
      </w:r>
      <w:r w:rsidR="00373703">
        <w:rPr>
          <w:rFonts w:cs="Calibri"/>
        </w:rPr>
        <w:t>ób</w:t>
      </w:r>
      <w:r w:rsidRPr="0074351E">
        <w:rPr>
          <w:rFonts w:cs="Calibri"/>
        </w:rPr>
        <w:t xml:space="preserve">. </w:t>
      </w:r>
    </w:p>
    <w:p w14:paraId="49EC0460" w14:textId="77777777" w:rsidR="005549F6" w:rsidRDefault="005549F6" w:rsidP="00727479">
      <w:pPr>
        <w:pStyle w:val="Bezodstpw"/>
        <w:spacing w:line="276" w:lineRule="auto"/>
        <w:jc w:val="both"/>
        <w:rPr>
          <w:rFonts w:cs="Calibri"/>
          <w:highlight w:val="yellow"/>
        </w:rPr>
      </w:pPr>
    </w:p>
    <w:p w14:paraId="7E70BA74" w14:textId="77777777" w:rsidR="00A115CC" w:rsidRDefault="00A115CC" w:rsidP="00727479">
      <w:pPr>
        <w:pStyle w:val="Bezodstpw"/>
        <w:spacing w:line="276" w:lineRule="auto"/>
        <w:jc w:val="both"/>
        <w:rPr>
          <w:rFonts w:cs="Calibri"/>
          <w:highlight w:val="yellow"/>
        </w:rPr>
      </w:pPr>
    </w:p>
    <w:p w14:paraId="45ADDD57" w14:textId="77777777" w:rsidR="00D675DD" w:rsidRDefault="00D675DD" w:rsidP="00727479">
      <w:pPr>
        <w:pStyle w:val="Bezodstpw"/>
        <w:spacing w:line="276" w:lineRule="auto"/>
        <w:jc w:val="both"/>
        <w:rPr>
          <w:rFonts w:cs="Calibri"/>
          <w:highlight w:val="yellow"/>
        </w:rPr>
      </w:pPr>
    </w:p>
    <w:p w14:paraId="3A112D58" w14:textId="77777777" w:rsidR="00D675DD" w:rsidRDefault="00D675DD" w:rsidP="00727479">
      <w:pPr>
        <w:pStyle w:val="Bezodstpw"/>
        <w:spacing w:line="276" w:lineRule="auto"/>
        <w:jc w:val="both"/>
        <w:rPr>
          <w:rFonts w:cs="Calibri"/>
          <w:highlight w:val="yellow"/>
        </w:rPr>
      </w:pPr>
    </w:p>
    <w:p w14:paraId="40056189" w14:textId="77777777" w:rsidR="003D2DA9" w:rsidRDefault="003D2DA9" w:rsidP="00727479">
      <w:pPr>
        <w:pStyle w:val="Bezodstpw"/>
        <w:spacing w:line="276" w:lineRule="auto"/>
        <w:jc w:val="both"/>
        <w:rPr>
          <w:rFonts w:cs="Calibri"/>
          <w:highlight w:val="yellow"/>
        </w:rPr>
      </w:pPr>
    </w:p>
    <w:p w14:paraId="297B9312" w14:textId="77777777" w:rsidR="003D2DA9" w:rsidRDefault="003D2DA9" w:rsidP="00727479">
      <w:pPr>
        <w:pStyle w:val="Bezodstpw"/>
        <w:spacing w:line="276" w:lineRule="auto"/>
        <w:jc w:val="both"/>
        <w:rPr>
          <w:rFonts w:cs="Calibri"/>
          <w:highlight w:val="yellow"/>
        </w:rPr>
      </w:pPr>
    </w:p>
    <w:p w14:paraId="04C5EC44" w14:textId="77777777" w:rsidR="003D2DA9" w:rsidRDefault="003D2DA9" w:rsidP="00727479">
      <w:pPr>
        <w:pStyle w:val="Bezodstpw"/>
        <w:spacing w:line="276" w:lineRule="auto"/>
        <w:jc w:val="both"/>
        <w:rPr>
          <w:rFonts w:cs="Calibri"/>
          <w:highlight w:val="yellow"/>
        </w:rPr>
      </w:pPr>
    </w:p>
    <w:p w14:paraId="38058E32" w14:textId="77777777" w:rsidR="00D675DD" w:rsidRDefault="00D675DD" w:rsidP="00727479">
      <w:pPr>
        <w:pStyle w:val="Bezodstpw"/>
        <w:spacing w:line="276" w:lineRule="auto"/>
        <w:jc w:val="both"/>
        <w:rPr>
          <w:rFonts w:cs="Calibri"/>
          <w:highlight w:val="yellow"/>
        </w:rPr>
      </w:pPr>
    </w:p>
    <w:p w14:paraId="482CF56C" w14:textId="77777777" w:rsidR="002946F6" w:rsidRDefault="002946F6" w:rsidP="00727479">
      <w:pPr>
        <w:pStyle w:val="Bezodstpw"/>
        <w:spacing w:line="276" w:lineRule="auto"/>
        <w:jc w:val="both"/>
        <w:rPr>
          <w:rFonts w:cs="Calibri"/>
          <w:highlight w:val="yellow"/>
        </w:rPr>
      </w:pPr>
    </w:p>
    <w:p w14:paraId="7FD0013A" w14:textId="77777777" w:rsidR="00954332" w:rsidRDefault="00954332" w:rsidP="00727479">
      <w:pPr>
        <w:pStyle w:val="Bezodstpw"/>
        <w:spacing w:line="276" w:lineRule="auto"/>
        <w:jc w:val="both"/>
        <w:rPr>
          <w:rFonts w:cs="Calibri"/>
          <w:highlight w:val="yellow"/>
        </w:rPr>
      </w:pPr>
    </w:p>
    <w:p w14:paraId="69CC1BD5" w14:textId="77777777" w:rsidR="000F67D9" w:rsidRPr="00970F5E" w:rsidRDefault="000F67D9" w:rsidP="00727479">
      <w:pPr>
        <w:pStyle w:val="Bezodstpw"/>
        <w:spacing w:line="276" w:lineRule="auto"/>
        <w:jc w:val="both"/>
        <w:rPr>
          <w:rFonts w:cs="Calibri"/>
          <w:highlight w:val="yellow"/>
        </w:rPr>
      </w:pPr>
    </w:p>
    <w:p w14:paraId="5654ADB1" w14:textId="77777777" w:rsidR="00D56B49" w:rsidRPr="008B68A5" w:rsidRDefault="00D56B49" w:rsidP="00D56B49">
      <w:pPr>
        <w:pStyle w:val="Nagwek1"/>
        <w:rPr>
          <w:sz w:val="22"/>
          <w:szCs w:val="22"/>
        </w:rPr>
      </w:pPr>
      <w:bookmarkStart w:id="19" w:name="_Toc190424102"/>
      <w:r w:rsidRPr="008B68A5">
        <w:t>IV. Podsumowanie</w:t>
      </w:r>
      <w:bookmarkEnd w:id="19"/>
    </w:p>
    <w:p w14:paraId="09984E0C" w14:textId="77777777" w:rsidR="00D56B49" w:rsidRPr="000F67D9" w:rsidRDefault="00D56B49" w:rsidP="00E75393">
      <w:pPr>
        <w:spacing w:line="276" w:lineRule="auto"/>
        <w:ind w:firstLine="708"/>
        <w:jc w:val="both"/>
        <w:rPr>
          <w:rFonts w:ascii="Calibri" w:hAnsi="Calibri" w:cs="Calibri"/>
          <w:sz w:val="10"/>
          <w:szCs w:val="10"/>
          <w:highlight w:val="yellow"/>
        </w:rPr>
      </w:pPr>
    </w:p>
    <w:p w14:paraId="32F6E7AB" w14:textId="77777777" w:rsidR="003E2A74" w:rsidRPr="00970F5E" w:rsidRDefault="003E2A74" w:rsidP="0097711E">
      <w:pPr>
        <w:spacing w:line="276" w:lineRule="auto"/>
        <w:ind w:firstLine="709"/>
        <w:jc w:val="both"/>
        <w:rPr>
          <w:rFonts w:asciiTheme="minorHAnsi" w:hAnsiTheme="minorHAnsi" w:cstheme="minorHAnsi"/>
          <w:sz w:val="22"/>
          <w:szCs w:val="22"/>
          <w:highlight w:val="yellow"/>
        </w:rPr>
      </w:pPr>
      <w:r w:rsidRPr="005739D9">
        <w:rPr>
          <w:rFonts w:asciiTheme="minorHAnsi" w:hAnsiTheme="minorHAnsi" w:cstheme="minorHAnsi"/>
          <w:sz w:val="22"/>
          <w:szCs w:val="22"/>
        </w:rPr>
        <w:t xml:space="preserve">Przewidziane </w:t>
      </w:r>
      <w:r w:rsidRPr="005739D9">
        <w:rPr>
          <w:rFonts w:asciiTheme="minorHAnsi" w:hAnsiTheme="minorHAnsi" w:cstheme="minorHAnsi"/>
          <w:i/>
          <w:iCs/>
          <w:sz w:val="22"/>
          <w:szCs w:val="22"/>
        </w:rPr>
        <w:t>Planem</w:t>
      </w:r>
      <w:r w:rsidRPr="005739D9">
        <w:rPr>
          <w:rFonts w:asciiTheme="minorHAnsi" w:hAnsiTheme="minorHAnsi" w:cstheme="minorHAnsi"/>
          <w:sz w:val="22"/>
          <w:szCs w:val="22"/>
        </w:rPr>
        <w:t xml:space="preserve"> działania na rok 202</w:t>
      </w:r>
      <w:r w:rsidR="00D90B0A">
        <w:rPr>
          <w:rFonts w:asciiTheme="minorHAnsi" w:hAnsiTheme="minorHAnsi" w:cstheme="minorHAnsi"/>
          <w:sz w:val="22"/>
          <w:szCs w:val="22"/>
        </w:rPr>
        <w:t>4</w:t>
      </w:r>
      <w:r w:rsidRPr="005739D9">
        <w:rPr>
          <w:rFonts w:asciiTheme="minorHAnsi" w:hAnsiTheme="minorHAnsi" w:cstheme="minorHAnsi"/>
          <w:sz w:val="22"/>
          <w:szCs w:val="22"/>
        </w:rPr>
        <w:t xml:space="preserve"> zostały zrealizowane i stanowią elementy składające się na całość inicjatyw będących zadaniami samorządu województwa na rzecz kreowania kierunków rozwoju regionalnego rynku pracy. Niektóre z planowanych działań</w:t>
      </w:r>
      <w:r w:rsidRPr="00D020BF">
        <w:rPr>
          <w:rFonts w:asciiTheme="minorHAnsi" w:hAnsiTheme="minorHAnsi" w:cstheme="minorHAnsi"/>
          <w:sz w:val="22"/>
          <w:szCs w:val="22"/>
        </w:rPr>
        <w:t xml:space="preserve">, związane z </w:t>
      </w:r>
      <w:r w:rsidR="00D020BF">
        <w:rPr>
          <w:rFonts w:asciiTheme="minorHAnsi" w:hAnsiTheme="minorHAnsi" w:cstheme="minorHAnsi"/>
          <w:sz w:val="22"/>
          <w:szCs w:val="22"/>
        </w:rPr>
        <w:t>przygotowaniem</w:t>
      </w:r>
      <w:r w:rsidR="00D020BF" w:rsidRPr="00D020BF">
        <w:rPr>
          <w:rFonts w:asciiTheme="minorHAnsi" w:hAnsiTheme="minorHAnsi" w:cstheme="minorHAnsi"/>
          <w:sz w:val="22"/>
          <w:szCs w:val="22"/>
        </w:rPr>
        <w:t xml:space="preserve"> opracowań</w:t>
      </w:r>
      <w:r w:rsidRPr="00D020BF">
        <w:rPr>
          <w:rFonts w:asciiTheme="minorHAnsi" w:hAnsiTheme="minorHAnsi" w:cstheme="minorHAnsi"/>
          <w:sz w:val="22"/>
          <w:szCs w:val="22"/>
        </w:rPr>
        <w:t xml:space="preserve">, </w:t>
      </w:r>
      <w:r w:rsidRPr="00297964">
        <w:rPr>
          <w:rFonts w:asciiTheme="minorHAnsi" w:hAnsiTheme="minorHAnsi" w:cstheme="minorHAnsi"/>
          <w:sz w:val="22"/>
          <w:szCs w:val="22"/>
        </w:rPr>
        <w:t>został</w:t>
      </w:r>
      <w:r w:rsidR="00A61711" w:rsidRPr="00297964">
        <w:rPr>
          <w:rFonts w:asciiTheme="minorHAnsi" w:hAnsiTheme="minorHAnsi" w:cstheme="minorHAnsi"/>
          <w:sz w:val="22"/>
          <w:szCs w:val="22"/>
        </w:rPr>
        <w:t>y</w:t>
      </w:r>
      <w:r w:rsidRPr="00297964">
        <w:rPr>
          <w:rFonts w:asciiTheme="minorHAnsi" w:hAnsiTheme="minorHAnsi" w:cstheme="minorHAnsi"/>
          <w:sz w:val="22"/>
          <w:szCs w:val="22"/>
        </w:rPr>
        <w:t xml:space="preserve"> prz</w:t>
      </w:r>
      <w:r w:rsidR="00AB757C">
        <w:rPr>
          <w:rFonts w:asciiTheme="minorHAnsi" w:hAnsiTheme="minorHAnsi" w:cstheme="minorHAnsi"/>
          <w:sz w:val="22"/>
          <w:szCs w:val="22"/>
        </w:rPr>
        <w:t>e</w:t>
      </w:r>
      <w:r w:rsidRPr="00297964">
        <w:rPr>
          <w:rFonts w:asciiTheme="minorHAnsi" w:hAnsiTheme="minorHAnsi" w:cstheme="minorHAnsi"/>
          <w:sz w:val="22"/>
          <w:szCs w:val="22"/>
        </w:rPr>
        <w:t>niesion</w:t>
      </w:r>
      <w:r w:rsidR="00A61711" w:rsidRPr="00297964">
        <w:rPr>
          <w:rFonts w:asciiTheme="minorHAnsi" w:hAnsiTheme="minorHAnsi" w:cstheme="minorHAnsi"/>
          <w:sz w:val="22"/>
          <w:szCs w:val="22"/>
        </w:rPr>
        <w:t>e</w:t>
      </w:r>
      <w:r w:rsidRPr="00297964">
        <w:rPr>
          <w:rFonts w:asciiTheme="minorHAnsi" w:hAnsiTheme="minorHAnsi" w:cstheme="minorHAnsi"/>
          <w:sz w:val="22"/>
          <w:szCs w:val="22"/>
        </w:rPr>
        <w:t xml:space="preserve"> na ro</w:t>
      </w:r>
      <w:r w:rsidRPr="00D020BF">
        <w:rPr>
          <w:rFonts w:asciiTheme="minorHAnsi" w:hAnsiTheme="minorHAnsi" w:cstheme="minorHAnsi"/>
          <w:sz w:val="22"/>
          <w:szCs w:val="22"/>
        </w:rPr>
        <w:t>k 202</w:t>
      </w:r>
      <w:r w:rsidR="00297964" w:rsidRPr="00D020BF">
        <w:rPr>
          <w:rFonts w:asciiTheme="minorHAnsi" w:hAnsiTheme="minorHAnsi" w:cstheme="minorHAnsi"/>
          <w:sz w:val="22"/>
          <w:szCs w:val="22"/>
        </w:rPr>
        <w:t>5</w:t>
      </w:r>
      <w:r w:rsidRPr="00D020BF">
        <w:rPr>
          <w:rFonts w:asciiTheme="minorHAnsi" w:hAnsiTheme="minorHAnsi" w:cstheme="minorHAnsi"/>
          <w:sz w:val="22"/>
          <w:szCs w:val="22"/>
        </w:rPr>
        <w:t>, w związku ze zmianą</w:t>
      </w:r>
      <w:r w:rsidR="00D020BF">
        <w:rPr>
          <w:rFonts w:asciiTheme="minorHAnsi" w:hAnsiTheme="minorHAnsi" w:cstheme="minorHAnsi"/>
          <w:sz w:val="22"/>
          <w:szCs w:val="22"/>
        </w:rPr>
        <w:t xml:space="preserve"> i rozszerzeniem</w:t>
      </w:r>
      <w:r w:rsidRPr="00D020BF">
        <w:rPr>
          <w:rFonts w:asciiTheme="minorHAnsi" w:hAnsiTheme="minorHAnsi" w:cstheme="minorHAnsi"/>
          <w:sz w:val="22"/>
          <w:szCs w:val="22"/>
        </w:rPr>
        <w:t xml:space="preserve"> </w:t>
      </w:r>
      <w:r w:rsidR="00D020BF">
        <w:rPr>
          <w:rFonts w:asciiTheme="minorHAnsi" w:hAnsiTheme="minorHAnsi" w:cstheme="minorHAnsi"/>
          <w:sz w:val="22"/>
          <w:szCs w:val="22"/>
        </w:rPr>
        <w:t>zakresu merytorycznego publikacji</w:t>
      </w:r>
      <w:r w:rsidRPr="00D020BF">
        <w:rPr>
          <w:rFonts w:asciiTheme="minorHAnsi" w:hAnsiTheme="minorHAnsi" w:cstheme="minorHAnsi"/>
          <w:sz w:val="22"/>
          <w:szCs w:val="22"/>
        </w:rPr>
        <w:t xml:space="preserve"> przewidzian</w:t>
      </w:r>
      <w:r w:rsidR="00D020BF">
        <w:rPr>
          <w:rFonts w:asciiTheme="minorHAnsi" w:hAnsiTheme="minorHAnsi" w:cstheme="minorHAnsi"/>
          <w:sz w:val="22"/>
          <w:szCs w:val="22"/>
        </w:rPr>
        <w:t>ej</w:t>
      </w:r>
      <w:r w:rsidRPr="00D020BF">
        <w:rPr>
          <w:rFonts w:asciiTheme="minorHAnsi" w:hAnsiTheme="minorHAnsi" w:cstheme="minorHAnsi"/>
          <w:sz w:val="22"/>
          <w:szCs w:val="22"/>
        </w:rPr>
        <w:t xml:space="preserve"> początkowo w roku 202</w:t>
      </w:r>
      <w:r w:rsidR="00D020BF" w:rsidRPr="00D020BF">
        <w:rPr>
          <w:rFonts w:asciiTheme="minorHAnsi" w:hAnsiTheme="minorHAnsi" w:cstheme="minorHAnsi"/>
          <w:sz w:val="22"/>
          <w:szCs w:val="22"/>
        </w:rPr>
        <w:t>4</w:t>
      </w:r>
      <w:r w:rsidRPr="00D020BF">
        <w:rPr>
          <w:rFonts w:asciiTheme="minorHAnsi" w:hAnsiTheme="minorHAnsi" w:cstheme="minorHAnsi"/>
          <w:sz w:val="22"/>
          <w:szCs w:val="22"/>
        </w:rPr>
        <w:t>.</w:t>
      </w:r>
    </w:p>
    <w:p w14:paraId="452265A2" w14:textId="77777777" w:rsidR="007464D2" w:rsidRPr="00BF2D91" w:rsidRDefault="00BF2D91" w:rsidP="00BF2D91">
      <w:pPr>
        <w:spacing w:line="276" w:lineRule="auto"/>
        <w:ind w:firstLine="709"/>
        <w:jc w:val="both"/>
        <w:rPr>
          <w:rFonts w:ascii="Calibri" w:hAnsi="Calibri" w:cs="Calibri"/>
          <w:sz w:val="22"/>
          <w:szCs w:val="22"/>
        </w:rPr>
      </w:pPr>
      <w:r>
        <w:rPr>
          <w:rFonts w:ascii="Calibri" w:hAnsi="Calibri" w:cs="Calibri"/>
          <w:sz w:val="22"/>
          <w:szCs w:val="22"/>
        </w:rPr>
        <w:t>Realizacja działań związanych ze wspomaganiem zatrudnienia możliwa jest poprzez środki finansowe FP. Na aktywizację zawodową w 2024 r.</w:t>
      </w:r>
      <w:r w:rsidR="000D7370">
        <w:rPr>
          <w:rFonts w:ascii="Calibri" w:hAnsi="Calibri" w:cs="Calibri"/>
          <w:sz w:val="22"/>
          <w:szCs w:val="22"/>
        </w:rPr>
        <w:t xml:space="preserve"> Wielkopolska </w:t>
      </w:r>
      <w:r>
        <w:rPr>
          <w:rFonts w:ascii="Calibri" w:hAnsi="Calibri" w:cs="Calibri"/>
          <w:sz w:val="22"/>
          <w:szCs w:val="22"/>
        </w:rPr>
        <w:t>otrzymał</w:t>
      </w:r>
      <w:r w:rsidR="000D7370">
        <w:rPr>
          <w:rFonts w:ascii="Calibri" w:hAnsi="Calibri" w:cs="Calibri"/>
          <w:sz w:val="22"/>
          <w:szCs w:val="22"/>
        </w:rPr>
        <w:t>a</w:t>
      </w:r>
      <w:r>
        <w:rPr>
          <w:rFonts w:ascii="Calibri" w:hAnsi="Calibri" w:cs="Calibri"/>
          <w:sz w:val="22"/>
          <w:szCs w:val="22"/>
        </w:rPr>
        <w:t xml:space="preserve"> o 30,8% środków FP więcej niż w roku 2023. Równocześnie s</w:t>
      </w:r>
      <w:r w:rsidR="003E2A74" w:rsidRPr="007464D2">
        <w:rPr>
          <w:rFonts w:ascii="Calibri" w:hAnsi="Calibri" w:cs="Calibri"/>
          <w:sz w:val="22"/>
          <w:szCs w:val="22"/>
        </w:rPr>
        <w:t>topa bezrobocia rejestrowanego w regionie utrzymywała się na niskim poziomie</w:t>
      </w:r>
      <w:r w:rsidR="001C1726" w:rsidRPr="007464D2">
        <w:rPr>
          <w:rFonts w:ascii="Calibri" w:hAnsi="Calibri" w:cs="Calibri"/>
          <w:sz w:val="22"/>
          <w:szCs w:val="22"/>
        </w:rPr>
        <w:t>,</w:t>
      </w:r>
      <w:r w:rsidR="003E2A74" w:rsidRPr="007464D2">
        <w:rPr>
          <w:rFonts w:ascii="Calibri" w:hAnsi="Calibri" w:cs="Calibri"/>
          <w:sz w:val="22"/>
          <w:szCs w:val="22"/>
        </w:rPr>
        <w:t xml:space="preserve"> tj. 3,0% </w:t>
      </w:r>
      <w:r w:rsidR="00860134">
        <w:rPr>
          <w:rFonts w:ascii="Calibri" w:hAnsi="Calibri" w:cs="Calibri"/>
          <w:sz w:val="22"/>
          <w:szCs w:val="22"/>
        </w:rPr>
        <w:br/>
      </w:r>
      <w:r w:rsidR="003E2A74" w:rsidRPr="007464D2">
        <w:rPr>
          <w:rFonts w:ascii="Calibri" w:hAnsi="Calibri" w:cs="Calibri"/>
          <w:sz w:val="22"/>
          <w:szCs w:val="22"/>
        </w:rPr>
        <w:t>i w okresie od stycznia do grudnia 202</w:t>
      </w:r>
      <w:r w:rsidR="007464D2">
        <w:rPr>
          <w:rFonts w:ascii="Calibri" w:hAnsi="Calibri" w:cs="Calibri"/>
          <w:sz w:val="22"/>
          <w:szCs w:val="22"/>
        </w:rPr>
        <w:t>4</w:t>
      </w:r>
      <w:r w:rsidR="003E2A74" w:rsidRPr="007464D2">
        <w:rPr>
          <w:rFonts w:ascii="Calibri" w:hAnsi="Calibri" w:cs="Calibri"/>
          <w:sz w:val="22"/>
          <w:szCs w:val="22"/>
        </w:rPr>
        <w:t xml:space="preserve"> r</w:t>
      </w:r>
      <w:r w:rsidR="003E2A74" w:rsidRPr="00BF2D91">
        <w:rPr>
          <w:rFonts w:ascii="Calibri" w:hAnsi="Calibri" w:cs="Calibri"/>
          <w:sz w:val="22"/>
          <w:szCs w:val="22"/>
        </w:rPr>
        <w:t>. zmniejszyła się o 0,2 pkt proc.</w:t>
      </w:r>
    </w:p>
    <w:p w14:paraId="53A1E1E0" w14:textId="77777777" w:rsidR="00E732DA" w:rsidRPr="00C41321" w:rsidRDefault="003E2A74" w:rsidP="00264575">
      <w:pPr>
        <w:spacing w:line="276" w:lineRule="auto"/>
        <w:ind w:firstLine="709"/>
        <w:jc w:val="both"/>
        <w:rPr>
          <w:rFonts w:ascii="Calibri" w:hAnsi="Calibri" w:cs="Calibri"/>
          <w:color w:val="000000" w:themeColor="text1"/>
          <w:sz w:val="22"/>
          <w:szCs w:val="22"/>
        </w:rPr>
      </w:pPr>
      <w:r w:rsidRPr="007A271F">
        <w:rPr>
          <w:rFonts w:ascii="Calibri" w:hAnsi="Calibri" w:cs="Calibri"/>
          <w:sz w:val="22"/>
          <w:szCs w:val="22"/>
        </w:rPr>
        <w:t xml:space="preserve">Przedsiębiorcy nadal mieli możliwość korzystania ze środków Krajowego Funduszu Szkoleniowego </w:t>
      </w:r>
      <w:r w:rsidR="001619F8" w:rsidRPr="007A271F">
        <w:rPr>
          <w:rFonts w:ascii="Calibri" w:hAnsi="Calibri" w:cs="Calibri"/>
          <w:sz w:val="22"/>
          <w:szCs w:val="22"/>
        </w:rPr>
        <w:br/>
      </w:r>
      <w:r w:rsidRPr="007A271F">
        <w:rPr>
          <w:rFonts w:ascii="Calibri" w:hAnsi="Calibri" w:cs="Calibri"/>
          <w:sz w:val="22"/>
          <w:szCs w:val="22"/>
        </w:rPr>
        <w:t xml:space="preserve">w celu utrzymania pozycji firmy na rynku i stanu zatrudnienia. Dzięki wsparciu finansowemu KFS udało się przeszkolić </w:t>
      </w:r>
      <w:r w:rsidR="007A271F" w:rsidRPr="007A271F">
        <w:rPr>
          <w:rFonts w:ascii="Calibri" w:eastAsia="Calibri" w:hAnsi="Calibri" w:cs="Calibri"/>
          <w:sz w:val="22"/>
          <w:szCs w:val="22"/>
          <w:lang w:eastAsia="en-US"/>
        </w:rPr>
        <w:t xml:space="preserve">16 710 </w:t>
      </w:r>
      <w:r w:rsidRPr="007A271F">
        <w:rPr>
          <w:rFonts w:ascii="Calibri" w:hAnsi="Calibri" w:cs="Calibri"/>
          <w:sz w:val="22"/>
          <w:szCs w:val="22"/>
        </w:rPr>
        <w:t>pracujących Wielkopolan. Ponadto, w ramach środków F</w:t>
      </w:r>
      <w:r w:rsidR="00CE5075" w:rsidRPr="007A271F">
        <w:rPr>
          <w:rFonts w:ascii="Calibri" w:hAnsi="Calibri" w:cs="Calibri"/>
          <w:sz w:val="22"/>
          <w:szCs w:val="22"/>
        </w:rPr>
        <w:t xml:space="preserve">unduszu </w:t>
      </w:r>
      <w:r w:rsidRPr="007A271F">
        <w:rPr>
          <w:rFonts w:ascii="Calibri" w:hAnsi="Calibri" w:cs="Calibri"/>
          <w:sz w:val="22"/>
          <w:szCs w:val="22"/>
        </w:rPr>
        <w:t>P</w:t>
      </w:r>
      <w:r w:rsidR="00CE5075" w:rsidRPr="007A271F">
        <w:rPr>
          <w:rFonts w:ascii="Calibri" w:hAnsi="Calibri" w:cs="Calibri"/>
          <w:sz w:val="22"/>
          <w:szCs w:val="22"/>
        </w:rPr>
        <w:t>racy</w:t>
      </w:r>
      <w:r w:rsidRPr="007A271F">
        <w:rPr>
          <w:rFonts w:ascii="Calibri" w:hAnsi="Calibri" w:cs="Calibri"/>
          <w:sz w:val="22"/>
          <w:szCs w:val="22"/>
        </w:rPr>
        <w:t xml:space="preserve"> w 202</w:t>
      </w:r>
      <w:r w:rsidR="007A271F" w:rsidRPr="007A271F">
        <w:rPr>
          <w:rFonts w:ascii="Calibri" w:hAnsi="Calibri" w:cs="Calibri"/>
          <w:sz w:val="22"/>
          <w:szCs w:val="22"/>
        </w:rPr>
        <w:t>4</w:t>
      </w:r>
      <w:r w:rsidRPr="007A271F">
        <w:rPr>
          <w:rFonts w:ascii="Calibri" w:hAnsi="Calibri" w:cs="Calibri"/>
          <w:sz w:val="22"/>
          <w:szCs w:val="22"/>
        </w:rPr>
        <w:t xml:space="preserve"> r. zaktywizowano </w:t>
      </w:r>
      <w:r w:rsidR="007A271F" w:rsidRPr="007A271F">
        <w:rPr>
          <w:rFonts w:asciiTheme="minorHAnsi" w:hAnsiTheme="minorHAnsi" w:cstheme="minorHAnsi"/>
          <w:sz w:val="22"/>
          <w:szCs w:val="22"/>
        </w:rPr>
        <w:t xml:space="preserve">19 546 </w:t>
      </w:r>
      <w:r w:rsidRPr="007A271F">
        <w:rPr>
          <w:rFonts w:ascii="Calibri" w:hAnsi="Calibri" w:cs="Calibri"/>
          <w:sz w:val="22"/>
          <w:szCs w:val="22"/>
        </w:rPr>
        <w:t>osób bezrobotnych</w:t>
      </w:r>
      <w:r w:rsidR="000D603E">
        <w:rPr>
          <w:rFonts w:ascii="Calibri" w:hAnsi="Calibri" w:cs="Calibri"/>
          <w:sz w:val="22"/>
          <w:szCs w:val="22"/>
        </w:rPr>
        <w:t>,</w:t>
      </w:r>
      <w:r w:rsidRPr="007A271F">
        <w:rPr>
          <w:rFonts w:ascii="Calibri" w:hAnsi="Calibri" w:cs="Calibri"/>
          <w:sz w:val="22"/>
          <w:szCs w:val="22"/>
        </w:rPr>
        <w:t xml:space="preserve"> </w:t>
      </w:r>
      <w:r w:rsidR="00F533AD" w:rsidRPr="00EF773A">
        <w:rPr>
          <w:rFonts w:asciiTheme="minorHAnsi" w:hAnsiTheme="minorHAnsi" w:cstheme="minorHAnsi"/>
          <w:sz w:val="22"/>
          <w:szCs w:val="22"/>
        </w:rPr>
        <w:t xml:space="preserve">tj. </w:t>
      </w:r>
      <w:r w:rsidR="00F533AD" w:rsidRPr="00EF773A">
        <w:rPr>
          <w:rFonts w:asciiTheme="minorHAnsi" w:hAnsiTheme="minorHAnsi" w:cstheme="minorHAnsi"/>
          <w:color w:val="000000"/>
          <w:sz w:val="22"/>
          <w:szCs w:val="22"/>
        </w:rPr>
        <w:t>o 2 581 osób więcej</w:t>
      </w:r>
      <w:r w:rsidR="00F533AD">
        <w:rPr>
          <w:rFonts w:asciiTheme="minorHAnsi" w:hAnsiTheme="minorHAnsi" w:cstheme="minorHAnsi"/>
          <w:color w:val="000000"/>
          <w:sz w:val="22"/>
          <w:szCs w:val="22"/>
        </w:rPr>
        <w:t xml:space="preserve"> </w:t>
      </w:r>
      <w:r w:rsidR="00F533AD" w:rsidRPr="00EF773A">
        <w:rPr>
          <w:rFonts w:asciiTheme="minorHAnsi" w:hAnsiTheme="minorHAnsi" w:cstheme="minorHAnsi"/>
          <w:color w:val="000000"/>
          <w:sz w:val="22"/>
          <w:szCs w:val="22"/>
        </w:rPr>
        <w:t xml:space="preserve">w porównaniu do roku </w:t>
      </w:r>
      <w:r w:rsidR="00F533AD" w:rsidRPr="00C41321">
        <w:rPr>
          <w:rFonts w:asciiTheme="minorHAnsi" w:hAnsiTheme="minorHAnsi" w:cstheme="minorHAnsi"/>
          <w:color w:val="000000" w:themeColor="text1"/>
          <w:sz w:val="22"/>
          <w:szCs w:val="22"/>
        </w:rPr>
        <w:t>2023.</w:t>
      </w:r>
    </w:p>
    <w:p w14:paraId="0463290B" w14:textId="77777777" w:rsidR="003E2A74" w:rsidRPr="006443D6" w:rsidRDefault="00E732DA" w:rsidP="00837E6D">
      <w:pPr>
        <w:spacing w:line="276" w:lineRule="auto"/>
        <w:ind w:firstLine="709"/>
        <w:jc w:val="both"/>
        <w:rPr>
          <w:rFonts w:asciiTheme="minorHAnsi" w:hAnsiTheme="minorHAnsi" w:cstheme="minorHAnsi"/>
          <w:sz w:val="22"/>
          <w:szCs w:val="22"/>
        </w:rPr>
      </w:pPr>
      <w:r>
        <w:rPr>
          <w:rFonts w:ascii="Calibri" w:hAnsi="Calibri" w:cs="Calibri"/>
          <w:sz w:val="22"/>
          <w:szCs w:val="22"/>
        </w:rPr>
        <w:t>I</w:t>
      </w:r>
      <w:r w:rsidRPr="00E732DA">
        <w:rPr>
          <w:rFonts w:ascii="Calibri" w:hAnsi="Calibri" w:cs="Calibri"/>
          <w:sz w:val="22"/>
          <w:szCs w:val="22"/>
        </w:rPr>
        <w:t>stotn</w:t>
      </w:r>
      <w:r>
        <w:rPr>
          <w:rFonts w:ascii="Calibri" w:hAnsi="Calibri" w:cs="Calibri"/>
          <w:sz w:val="22"/>
          <w:szCs w:val="22"/>
        </w:rPr>
        <w:t>ym</w:t>
      </w:r>
      <w:r w:rsidRPr="00E732DA">
        <w:rPr>
          <w:rFonts w:ascii="Calibri" w:hAnsi="Calibri" w:cs="Calibri"/>
          <w:sz w:val="22"/>
          <w:szCs w:val="22"/>
        </w:rPr>
        <w:t xml:space="preserve"> źródł</w:t>
      </w:r>
      <w:r>
        <w:rPr>
          <w:rFonts w:ascii="Calibri" w:hAnsi="Calibri" w:cs="Calibri"/>
          <w:sz w:val="22"/>
          <w:szCs w:val="22"/>
        </w:rPr>
        <w:t>em</w:t>
      </w:r>
      <w:r w:rsidRPr="00E732DA">
        <w:rPr>
          <w:rFonts w:ascii="Calibri" w:hAnsi="Calibri" w:cs="Calibri"/>
          <w:sz w:val="22"/>
          <w:szCs w:val="22"/>
        </w:rPr>
        <w:t xml:space="preserve"> finansowania aktywizacji zawodowej Wielkopolan</w:t>
      </w:r>
      <w:r>
        <w:rPr>
          <w:rFonts w:ascii="Calibri" w:hAnsi="Calibri" w:cs="Calibri"/>
          <w:sz w:val="22"/>
          <w:szCs w:val="22"/>
        </w:rPr>
        <w:t xml:space="preserve"> są również środki </w:t>
      </w:r>
      <w:r w:rsidRPr="00E732DA">
        <w:rPr>
          <w:rFonts w:ascii="Calibri" w:hAnsi="Calibri" w:cs="Calibri"/>
          <w:sz w:val="22"/>
          <w:szCs w:val="22"/>
        </w:rPr>
        <w:t>Europejskiego Funduszu Społecznego Plus</w:t>
      </w:r>
      <w:r>
        <w:rPr>
          <w:rFonts w:ascii="Calibri" w:hAnsi="Calibri" w:cs="Calibri"/>
          <w:sz w:val="22"/>
          <w:szCs w:val="22"/>
        </w:rPr>
        <w:t xml:space="preserve"> (EFS+)</w:t>
      </w:r>
      <w:r w:rsidR="00264575">
        <w:rPr>
          <w:rFonts w:ascii="Calibri" w:hAnsi="Calibri" w:cs="Calibri"/>
          <w:sz w:val="22"/>
          <w:szCs w:val="22"/>
        </w:rPr>
        <w:t>. W 2024 r. kontynuowano działa</w:t>
      </w:r>
      <w:r w:rsidR="002866F8">
        <w:rPr>
          <w:rFonts w:ascii="Calibri" w:hAnsi="Calibri" w:cs="Calibri"/>
          <w:sz w:val="22"/>
          <w:szCs w:val="22"/>
        </w:rPr>
        <w:t>nia</w:t>
      </w:r>
      <w:r w:rsidR="00264575">
        <w:rPr>
          <w:rFonts w:ascii="Calibri" w:hAnsi="Calibri" w:cs="Calibri"/>
          <w:sz w:val="22"/>
          <w:szCs w:val="22"/>
        </w:rPr>
        <w:t xml:space="preserve"> w ramach programu Fundusze Europejskie dla Wielkopolski na lata 2021-2027 (</w:t>
      </w:r>
      <w:r w:rsidR="00264575" w:rsidRPr="002866F8">
        <w:rPr>
          <w:rFonts w:ascii="Calibri" w:hAnsi="Calibri" w:cs="Calibri"/>
          <w:sz w:val="22"/>
          <w:szCs w:val="22"/>
        </w:rPr>
        <w:t>FEW 2021+) na rzez poprawy dostępu do zatrudnienia</w:t>
      </w:r>
      <w:r w:rsidR="00837E6D" w:rsidRPr="002866F8">
        <w:rPr>
          <w:rFonts w:ascii="Calibri" w:hAnsi="Calibri" w:cs="Calibri"/>
          <w:sz w:val="22"/>
          <w:szCs w:val="22"/>
        </w:rPr>
        <w:t xml:space="preserve">. </w:t>
      </w:r>
      <w:r w:rsidR="003E2A74" w:rsidRPr="002866F8">
        <w:rPr>
          <w:rFonts w:ascii="Calibri" w:hAnsi="Calibri" w:cs="Calibri"/>
          <w:sz w:val="22"/>
          <w:szCs w:val="22"/>
        </w:rPr>
        <w:t xml:space="preserve">Kolejna </w:t>
      </w:r>
      <w:r w:rsidR="003E2A74" w:rsidRPr="00837E6D">
        <w:rPr>
          <w:rFonts w:ascii="Calibri" w:hAnsi="Calibri" w:cs="Calibri"/>
          <w:sz w:val="22"/>
          <w:szCs w:val="22"/>
        </w:rPr>
        <w:t xml:space="preserve">perspektywa środków europejskich pozwoli na dalsze wspieranie wielkopolskiego rynku pracy poprzez </w:t>
      </w:r>
      <w:r w:rsidR="003E2A74" w:rsidRPr="006443D6">
        <w:rPr>
          <w:rFonts w:asciiTheme="minorHAnsi" w:hAnsiTheme="minorHAnsi" w:cstheme="minorHAnsi"/>
          <w:sz w:val="22"/>
          <w:szCs w:val="22"/>
        </w:rPr>
        <w:t>zastosowanie szerokiego wachlarza działań stymulujących wzrost zatrudnienia.</w:t>
      </w:r>
    </w:p>
    <w:p w14:paraId="6B2A363A" w14:textId="77777777" w:rsidR="00253B10" w:rsidRPr="006443D6" w:rsidRDefault="00253B10" w:rsidP="00985656">
      <w:pPr>
        <w:spacing w:line="276" w:lineRule="auto"/>
        <w:ind w:firstLine="709"/>
        <w:jc w:val="both"/>
        <w:rPr>
          <w:rFonts w:asciiTheme="minorHAnsi" w:eastAsia="SimSun" w:hAnsiTheme="minorHAnsi" w:cstheme="minorHAnsi"/>
          <w:sz w:val="22"/>
          <w:szCs w:val="22"/>
        </w:rPr>
      </w:pPr>
      <w:r w:rsidRPr="006443D6">
        <w:rPr>
          <w:rFonts w:asciiTheme="minorHAnsi" w:eastAsia="SimSun" w:hAnsiTheme="minorHAnsi" w:cstheme="minorHAnsi"/>
          <w:sz w:val="22"/>
          <w:szCs w:val="22"/>
        </w:rPr>
        <w:t>Realizacja projektu</w:t>
      </w:r>
      <w:r w:rsidR="006443D6" w:rsidRPr="006443D6">
        <w:rPr>
          <w:rFonts w:asciiTheme="minorHAnsi" w:eastAsia="SimSun" w:hAnsiTheme="minorHAnsi" w:cstheme="minorHAnsi"/>
          <w:sz w:val="22"/>
          <w:szCs w:val="22"/>
        </w:rPr>
        <w:t xml:space="preserve"> ze środków Krajowego Planu Odbudowy i Zwiększenia Odporności,</w:t>
      </w:r>
      <w:r w:rsidRPr="006443D6">
        <w:rPr>
          <w:rFonts w:asciiTheme="minorHAnsi" w:eastAsia="SimSun" w:hAnsiTheme="minorHAnsi" w:cstheme="minorHAnsi"/>
          <w:sz w:val="22"/>
          <w:szCs w:val="22"/>
        </w:rPr>
        <w:t xml:space="preserve"> </w:t>
      </w:r>
      <w:r w:rsidRPr="006443D6">
        <w:rPr>
          <w:rFonts w:asciiTheme="minorHAnsi" w:eastAsia="SimSun" w:hAnsiTheme="minorHAnsi" w:cstheme="minorHAnsi"/>
          <w:i/>
          <w:iCs/>
          <w:sz w:val="22"/>
          <w:szCs w:val="22"/>
        </w:rPr>
        <w:t>Zbudowanie systemu koordynacji i monitorowania regionalnych działań na rzecz kształcenia zawodowego, szkolnictwa wyższego oraz uczenia się przez całe życie, w tym uczenia się dorosłych</w:t>
      </w:r>
      <w:r w:rsidRPr="006443D6">
        <w:rPr>
          <w:rFonts w:asciiTheme="minorHAnsi" w:eastAsia="SimSun" w:hAnsiTheme="minorHAnsi" w:cstheme="minorHAnsi"/>
          <w:sz w:val="22"/>
          <w:szCs w:val="22"/>
        </w:rPr>
        <w:t xml:space="preserve"> wskazuje</w:t>
      </w:r>
      <w:r w:rsidR="00E50499" w:rsidRPr="006443D6">
        <w:rPr>
          <w:rFonts w:asciiTheme="minorHAnsi" w:eastAsia="SimSun" w:hAnsiTheme="minorHAnsi" w:cstheme="minorHAnsi"/>
          <w:sz w:val="22"/>
          <w:szCs w:val="22"/>
        </w:rPr>
        <w:t>,</w:t>
      </w:r>
      <w:r w:rsidRPr="006443D6">
        <w:rPr>
          <w:rFonts w:asciiTheme="minorHAnsi" w:eastAsia="SimSun" w:hAnsiTheme="minorHAnsi" w:cstheme="minorHAnsi"/>
          <w:sz w:val="22"/>
          <w:szCs w:val="22"/>
        </w:rPr>
        <w:t xml:space="preserve"> jak ważnym elementem jest współpraca pomiędzy różnymi grupami zainteresowanymi rozwojem edukacji, szkolnictwa i rynku pracy. Możliwość wymiany spostrzeżeń i poglądów pozwala na dostrzeżenie różnych aspektów zjawisk</w:t>
      </w:r>
      <w:r w:rsidR="00153A6F">
        <w:rPr>
          <w:rFonts w:asciiTheme="minorHAnsi" w:eastAsia="SimSun" w:hAnsiTheme="minorHAnsi" w:cstheme="minorHAnsi"/>
          <w:sz w:val="22"/>
          <w:szCs w:val="22"/>
        </w:rPr>
        <w:t xml:space="preserve"> rynkowych</w:t>
      </w:r>
      <w:r w:rsidRPr="006443D6">
        <w:rPr>
          <w:rFonts w:asciiTheme="minorHAnsi" w:eastAsia="SimSun" w:hAnsiTheme="minorHAnsi" w:cstheme="minorHAnsi"/>
          <w:sz w:val="22"/>
          <w:szCs w:val="22"/>
        </w:rPr>
        <w:t>, co może prowadzić do realizacji działań kompleksowych i trafnych. Projekt pokazuje te</w:t>
      </w:r>
      <w:r w:rsidR="00427A72" w:rsidRPr="006443D6">
        <w:rPr>
          <w:rFonts w:asciiTheme="minorHAnsi" w:eastAsia="SimSun" w:hAnsiTheme="minorHAnsi" w:cstheme="minorHAnsi"/>
          <w:sz w:val="22"/>
          <w:szCs w:val="22"/>
        </w:rPr>
        <w:t>ż</w:t>
      </w:r>
      <w:r w:rsidRPr="006443D6">
        <w:rPr>
          <w:rFonts w:asciiTheme="minorHAnsi" w:eastAsia="SimSun" w:hAnsiTheme="minorHAnsi" w:cstheme="minorHAnsi"/>
          <w:sz w:val="22"/>
          <w:szCs w:val="22"/>
        </w:rPr>
        <w:t xml:space="preserve"> potrzebę rozwoju </w:t>
      </w:r>
      <w:r w:rsidR="00860134">
        <w:rPr>
          <w:rFonts w:asciiTheme="minorHAnsi" w:eastAsia="SimSun" w:hAnsiTheme="minorHAnsi" w:cstheme="minorHAnsi"/>
          <w:sz w:val="22"/>
          <w:szCs w:val="22"/>
        </w:rPr>
        <w:br/>
      </w:r>
      <w:r w:rsidRPr="006443D6">
        <w:rPr>
          <w:rFonts w:asciiTheme="minorHAnsi" w:eastAsia="SimSun" w:hAnsiTheme="minorHAnsi" w:cstheme="minorHAnsi"/>
          <w:sz w:val="22"/>
          <w:szCs w:val="22"/>
        </w:rPr>
        <w:t>i wsparcia doradztwa zawodowego oraz tworzenia przestrzeni do wymiany doświadczeń w tym zakresie.</w:t>
      </w:r>
    </w:p>
    <w:p w14:paraId="4D6F47DB" w14:textId="77777777" w:rsidR="003E2A74" w:rsidRPr="00153A6F" w:rsidRDefault="003E2A74" w:rsidP="00CE4FD2">
      <w:pPr>
        <w:spacing w:line="276" w:lineRule="auto"/>
        <w:ind w:firstLine="709"/>
        <w:jc w:val="both"/>
        <w:rPr>
          <w:rFonts w:ascii="Calibri" w:hAnsi="Calibri" w:cs="Calibri"/>
          <w:sz w:val="22"/>
          <w:szCs w:val="22"/>
        </w:rPr>
      </w:pPr>
      <w:r w:rsidRPr="006443D6">
        <w:rPr>
          <w:rFonts w:asciiTheme="minorHAnsi" w:hAnsiTheme="minorHAnsi" w:cstheme="minorHAnsi"/>
          <w:sz w:val="22"/>
          <w:szCs w:val="22"/>
        </w:rPr>
        <w:t>Zwiększająca się w ostatnich latach liczba osób spoza UE/EOG</w:t>
      </w:r>
      <w:r w:rsidRPr="00A47FFE">
        <w:rPr>
          <w:rFonts w:ascii="Calibri" w:hAnsi="Calibri" w:cs="Calibri"/>
          <w:sz w:val="22"/>
          <w:szCs w:val="22"/>
        </w:rPr>
        <w:t xml:space="preserve"> przybywających do Wielkopolski, powoduje konieczność nieustannego poszerzania dostępu do informacji z zakresu procedur, których należy dopełnić przed przyjazdem oraz po przyjeździe do Polski. Konieczne jest bieżące wsparcie osób przybywających do Polski oraz współpraca różnych instytucji i organów</w:t>
      </w:r>
      <w:r w:rsidRPr="00153A6F">
        <w:rPr>
          <w:rFonts w:ascii="Calibri" w:hAnsi="Calibri" w:cs="Calibri"/>
          <w:sz w:val="22"/>
          <w:szCs w:val="22"/>
        </w:rPr>
        <w:t>, w tym na rzecz ułatwienia wejścia na lokalny rynek pracy.</w:t>
      </w:r>
    </w:p>
    <w:p w14:paraId="41246EE8" w14:textId="77777777" w:rsidR="003E2A74" w:rsidRPr="00253B10" w:rsidRDefault="003E2A74" w:rsidP="00D7677E">
      <w:pPr>
        <w:spacing w:line="276" w:lineRule="auto"/>
        <w:ind w:firstLine="709"/>
        <w:jc w:val="both"/>
        <w:rPr>
          <w:rFonts w:ascii="Calibri" w:hAnsi="Calibri" w:cs="Calibri"/>
          <w:sz w:val="22"/>
          <w:szCs w:val="22"/>
        </w:rPr>
      </w:pPr>
      <w:r w:rsidRPr="00153A6F">
        <w:rPr>
          <w:rFonts w:ascii="Calibri" w:hAnsi="Calibri" w:cs="Calibri"/>
          <w:sz w:val="22"/>
          <w:szCs w:val="22"/>
        </w:rPr>
        <w:t>Aby prawidłowo reagować na zmiany zachodzące w gospodarce, w tym również</w:t>
      </w:r>
      <w:r w:rsidRPr="00253B10">
        <w:rPr>
          <w:rFonts w:ascii="Calibri" w:hAnsi="Calibri" w:cs="Calibri"/>
          <w:sz w:val="22"/>
          <w:szCs w:val="22"/>
        </w:rPr>
        <w:t xml:space="preserve"> w obszarze zatrudnienia, niezbędny jest stały monitoring zjawisk i procesów wpływających na jego funkcjonowanie. Konieczne jest zarówno gromadzenie szeregu danych, a także ich wykorzystanie adekwatnie do pojawiających się wyzwań. Przygotowane przez Wojewódzki Urząd Pracy w Poznaniu opracowania i wydawnictwa służyły m.in. do wykorzystania zgromadzonych informacji w celu szczegółowego zaprezentowania i zanalizowania poszczególnych problemów badawczych w ramach szeroko rozumianego rynku pracy.</w:t>
      </w:r>
    </w:p>
    <w:p w14:paraId="2DBF85A9" w14:textId="77777777" w:rsidR="00525797" w:rsidRPr="00525797" w:rsidRDefault="00525797" w:rsidP="00525797">
      <w:pPr>
        <w:pStyle w:val="Akapitzlist"/>
        <w:spacing w:after="0"/>
        <w:ind w:left="0" w:firstLine="709"/>
        <w:contextualSpacing w:val="0"/>
        <w:jc w:val="both"/>
        <w:rPr>
          <w:rFonts w:asciiTheme="minorHAnsi" w:eastAsia="SimSun" w:hAnsiTheme="minorHAnsi" w:cstheme="minorHAnsi"/>
          <w:color w:val="000000" w:themeColor="text1"/>
        </w:rPr>
      </w:pPr>
      <w:r w:rsidRPr="00821C11">
        <w:rPr>
          <w:rFonts w:asciiTheme="minorHAnsi" w:hAnsiTheme="minorHAnsi" w:cstheme="minorHAnsi"/>
        </w:rPr>
        <w:t>Szczególnie istotn</w:t>
      </w:r>
      <w:r w:rsidR="003F1A9A" w:rsidRPr="00821C11">
        <w:rPr>
          <w:rFonts w:asciiTheme="minorHAnsi" w:hAnsiTheme="minorHAnsi" w:cstheme="minorHAnsi"/>
        </w:rPr>
        <w:t>a</w:t>
      </w:r>
      <w:r w:rsidRPr="00821C11">
        <w:rPr>
          <w:rFonts w:asciiTheme="minorHAnsi" w:hAnsiTheme="minorHAnsi" w:cstheme="minorHAnsi"/>
        </w:rPr>
        <w:t xml:space="preserve"> </w:t>
      </w:r>
      <w:r w:rsidR="003F1A9A" w:rsidRPr="00821C11">
        <w:rPr>
          <w:rFonts w:asciiTheme="minorHAnsi" w:hAnsiTheme="minorHAnsi" w:cstheme="minorHAnsi"/>
        </w:rPr>
        <w:t>w procesie kreowania regionalnej polityki rynku pracy pozostaje</w:t>
      </w:r>
      <w:r w:rsidRPr="00821C11">
        <w:rPr>
          <w:rFonts w:asciiTheme="minorHAnsi" w:hAnsiTheme="minorHAnsi" w:cstheme="minorHAnsi"/>
        </w:rPr>
        <w:t xml:space="preserve"> rola </w:t>
      </w:r>
      <w:r w:rsidR="003F1A9A" w:rsidRPr="00821C11">
        <w:rPr>
          <w:rFonts w:asciiTheme="minorHAnsi" w:hAnsiTheme="minorHAnsi" w:cstheme="minorHAnsi"/>
        </w:rPr>
        <w:t>p</w:t>
      </w:r>
      <w:r w:rsidRPr="00821C11">
        <w:rPr>
          <w:rFonts w:asciiTheme="minorHAnsi" w:hAnsiTheme="minorHAnsi" w:cstheme="minorHAnsi"/>
        </w:rPr>
        <w:t xml:space="preserve">owiatowych </w:t>
      </w:r>
      <w:r w:rsidR="003F1A9A" w:rsidRPr="00821C11">
        <w:rPr>
          <w:rFonts w:asciiTheme="minorHAnsi" w:hAnsiTheme="minorHAnsi" w:cstheme="minorHAnsi"/>
        </w:rPr>
        <w:t>u</w:t>
      </w:r>
      <w:r w:rsidRPr="00821C11">
        <w:rPr>
          <w:rFonts w:asciiTheme="minorHAnsi" w:hAnsiTheme="minorHAnsi" w:cstheme="minorHAnsi"/>
        </w:rPr>
        <w:t xml:space="preserve">rzędów </w:t>
      </w:r>
      <w:r w:rsidR="003F1A9A" w:rsidRPr="00821C11">
        <w:rPr>
          <w:rFonts w:asciiTheme="minorHAnsi" w:hAnsiTheme="minorHAnsi" w:cstheme="minorHAnsi"/>
        </w:rPr>
        <w:t>p</w:t>
      </w:r>
      <w:r w:rsidRPr="00821C11">
        <w:rPr>
          <w:rFonts w:asciiTheme="minorHAnsi" w:hAnsiTheme="minorHAnsi" w:cstheme="minorHAnsi"/>
        </w:rPr>
        <w:t>racy</w:t>
      </w:r>
      <w:r w:rsidR="003F1A9A" w:rsidRPr="00821C11">
        <w:rPr>
          <w:rFonts w:asciiTheme="minorHAnsi" w:hAnsiTheme="minorHAnsi" w:cstheme="minorHAnsi"/>
        </w:rPr>
        <w:t xml:space="preserve">. To samorządy powiatowe czynią zasadnicze wysiłki </w:t>
      </w:r>
      <w:r w:rsidRPr="00821C11">
        <w:rPr>
          <w:rFonts w:asciiTheme="minorHAnsi" w:hAnsiTheme="minorHAnsi" w:cstheme="minorHAnsi"/>
        </w:rPr>
        <w:t>na rzecz zwiększenia aktywizacji</w:t>
      </w:r>
      <w:r w:rsidR="00821C11" w:rsidRPr="00821C11">
        <w:rPr>
          <w:rFonts w:asciiTheme="minorHAnsi" w:hAnsiTheme="minorHAnsi" w:cstheme="minorHAnsi"/>
        </w:rPr>
        <w:t xml:space="preserve"> </w:t>
      </w:r>
      <w:r w:rsidRPr="00821C11">
        <w:rPr>
          <w:rFonts w:asciiTheme="minorHAnsi" w:hAnsiTheme="minorHAnsi" w:cstheme="minorHAnsi"/>
        </w:rPr>
        <w:t>zawodowej bezrobotnych</w:t>
      </w:r>
      <w:r w:rsidR="003F1A9A" w:rsidRPr="00821C11">
        <w:rPr>
          <w:rFonts w:asciiTheme="minorHAnsi" w:hAnsiTheme="minorHAnsi" w:cstheme="minorHAnsi"/>
        </w:rPr>
        <w:t xml:space="preserve"> mieszkańców województwa. Odbywa się to poprzez</w:t>
      </w:r>
      <w:r w:rsidRPr="00821C11">
        <w:rPr>
          <w:rFonts w:asciiTheme="minorHAnsi" w:hAnsiTheme="minorHAnsi" w:cstheme="minorHAnsi"/>
        </w:rPr>
        <w:t xml:space="preserve"> realizacje działań</w:t>
      </w:r>
      <w:r w:rsidR="00821C11" w:rsidRPr="00821C11">
        <w:rPr>
          <w:rFonts w:asciiTheme="minorHAnsi" w:hAnsiTheme="minorHAnsi" w:cstheme="minorHAnsi"/>
        </w:rPr>
        <w:t xml:space="preserve"> </w:t>
      </w:r>
      <w:r w:rsidR="003F1A9A" w:rsidRPr="00821C11">
        <w:rPr>
          <w:rFonts w:asciiTheme="minorHAnsi" w:hAnsiTheme="minorHAnsi" w:cstheme="minorHAnsi"/>
        </w:rPr>
        <w:t>finansowanych zarówno z limitu FP, jak i</w:t>
      </w:r>
      <w:r w:rsidRPr="00821C11">
        <w:rPr>
          <w:rFonts w:asciiTheme="minorHAnsi" w:hAnsiTheme="minorHAnsi" w:cstheme="minorHAnsi"/>
        </w:rPr>
        <w:t xml:space="preserve"> rezerwy FP</w:t>
      </w:r>
      <w:r w:rsidR="00AF5C09" w:rsidRPr="00821C11">
        <w:rPr>
          <w:rFonts w:asciiTheme="minorHAnsi" w:hAnsiTheme="minorHAnsi" w:cstheme="minorHAnsi"/>
        </w:rPr>
        <w:t xml:space="preserve"> oraz</w:t>
      </w:r>
      <w:r w:rsidRPr="00821C11">
        <w:rPr>
          <w:rFonts w:asciiTheme="minorHAnsi" w:hAnsiTheme="minorHAnsi" w:cstheme="minorHAnsi"/>
        </w:rPr>
        <w:t xml:space="preserve"> EFS+</w:t>
      </w:r>
      <w:r w:rsidR="003F1A9A" w:rsidRPr="00821C11">
        <w:rPr>
          <w:rFonts w:asciiTheme="minorHAnsi" w:hAnsiTheme="minorHAnsi" w:cstheme="minorHAnsi"/>
        </w:rPr>
        <w:t>; ponadto przez usługi</w:t>
      </w:r>
      <w:r w:rsidRPr="00821C11">
        <w:rPr>
          <w:rFonts w:asciiTheme="minorHAnsi" w:hAnsiTheme="minorHAnsi" w:cstheme="minorHAnsi"/>
        </w:rPr>
        <w:t xml:space="preserve"> poradnictwa zawodowego czy wsparcia kształcenia ustawicznego środkami KFS udzielanego pracodawcom. Uzupełnieniem tych działań</w:t>
      </w:r>
      <w:r w:rsidR="00821C11" w:rsidRPr="00821C11">
        <w:rPr>
          <w:rFonts w:asciiTheme="minorHAnsi" w:hAnsiTheme="minorHAnsi" w:cstheme="minorHAnsi"/>
        </w:rPr>
        <w:t xml:space="preserve"> </w:t>
      </w:r>
      <w:r w:rsidRPr="00821C11">
        <w:rPr>
          <w:rFonts w:asciiTheme="minorHAnsi" w:hAnsiTheme="minorHAnsi" w:cstheme="minorHAnsi"/>
        </w:rPr>
        <w:t xml:space="preserve">w ramach instrumentów i usług rynku pracy jest również aktywizacja </w:t>
      </w:r>
      <w:proofErr w:type="spellStart"/>
      <w:r w:rsidRPr="00821C11">
        <w:rPr>
          <w:rFonts w:asciiTheme="minorHAnsi" w:hAnsiTheme="minorHAnsi" w:cstheme="minorHAnsi"/>
        </w:rPr>
        <w:t>edukacyjno</w:t>
      </w:r>
      <w:proofErr w:type="spellEnd"/>
      <w:r w:rsidRPr="00821C11">
        <w:rPr>
          <w:rFonts w:asciiTheme="minorHAnsi" w:hAnsiTheme="minorHAnsi" w:cstheme="minorHAnsi"/>
        </w:rPr>
        <w:t xml:space="preserve"> -zawodowa prowadzona przez OHP.</w:t>
      </w:r>
      <w:r>
        <w:rPr>
          <w:rFonts w:asciiTheme="minorHAnsi" w:hAnsiTheme="minorHAnsi" w:cstheme="minorHAnsi"/>
        </w:rPr>
        <w:t xml:space="preserve"> </w:t>
      </w:r>
    </w:p>
    <w:p w14:paraId="277773E5" w14:textId="77777777" w:rsidR="00525797" w:rsidRPr="000F67D9" w:rsidRDefault="003E2A74" w:rsidP="000F67D9">
      <w:pPr>
        <w:pStyle w:val="Akapitzlist"/>
        <w:spacing w:after="0"/>
        <w:ind w:left="0" w:firstLine="709"/>
        <w:contextualSpacing w:val="0"/>
        <w:jc w:val="both"/>
        <w:rPr>
          <w:rFonts w:asciiTheme="minorHAnsi" w:hAnsiTheme="minorHAnsi" w:cstheme="minorHAnsi"/>
        </w:rPr>
      </w:pPr>
      <w:r w:rsidRPr="00A73585">
        <w:rPr>
          <w:rFonts w:asciiTheme="minorHAnsi" w:hAnsiTheme="minorHAnsi" w:cstheme="minorHAnsi"/>
        </w:rPr>
        <w:t>Mając na względzie powyższe, dla Wielkopolski kluczowym nadal pozostaje wspieranie mechanizmów utrzymujących niską stopę bezrobocia przy jednoczesnej intensyfikacji aktywizacji zawodowej Wielkopolan,</w:t>
      </w:r>
      <w:r w:rsidR="00DA6474" w:rsidRPr="00A73585">
        <w:rPr>
          <w:rFonts w:asciiTheme="minorHAnsi" w:hAnsiTheme="minorHAnsi" w:cstheme="minorHAnsi"/>
        </w:rPr>
        <w:t xml:space="preserve"> </w:t>
      </w:r>
      <w:r w:rsidRPr="00A73585">
        <w:rPr>
          <w:rFonts w:asciiTheme="minorHAnsi" w:hAnsiTheme="minorHAnsi" w:cstheme="minorHAnsi"/>
        </w:rPr>
        <w:t xml:space="preserve">wspierania kształcenia ustawicznego oraz podnoszenia jakości i atrakcyjności kształcenia zawodowego, co znalazło odzwierciedlenie w </w:t>
      </w:r>
      <w:r w:rsidRPr="00A73585">
        <w:rPr>
          <w:rFonts w:asciiTheme="minorHAnsi" w:hAnsiTheme="minorHAnsi" w:cstheme="minorHAnsi"/>
          <w:i/>
          <w:iCs/>
        </w:rPr>
        <w:t>Planie Działań na Rzecz Zatrudnienia w Województwie Wielkopolskim na 202</w:t>
      </w:r>
      <w:r w:rsidR="00445C3C" w:rsidRPr="00A73585">
        <w:rPr>
          <w:rFonts w:asciiTheme="minorHAnsi" w:hAnsiTheme="minorHAnsi" w:cstheme="minorHAnsi"/>
          <w:i/>
          <w:iCs/>
        </w:rPr>
        <w:t>5</w:t>
      </w:r>
      <w:r w:rsidRPr="00A73585">
        <w:rPr>
          <w:rFonts w:asciiTheme="minorHAnsi" w:hAnsiTheme="minorHAnsi" w:cstheme="minorHAnsi"/>
          <w:i/>
          <w:iCs/>
        </w:rPr>
        <w:t xml:space="preserve"> rok</w:t>
      </w:r>
      <w:r w:rsidRPr="00A73585">
        <w:rPr>
          <w:rFonts w:asciiTheme="minorHAnsi" w:hAnsiTheme="minorHAnsi" w:cstheme="minorHAnsi"/>
        </w:rPr>
        <w:t>.</w:t>
      </w:r>
    </w:p>
    <w:sectPr w:rsidR="00525797" w:rsidRPr="000F67D9" w:rsidSect="007B1C6D">
      <w:footerReference w:type="default" r:id="rId116"/>
      <w:pgSz w:w="11906" w:h="16838" w:code="9"/>
      <w:pgMar w:top="709" w:right="991" w:bottom="851" w:left="1134" w:header="68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7E0FD" w14:textId="77777777" w:rsidR="00762A9F" w:rsidRDefault="00762A9F">
      <w:r>
        <w:separator/>
      </w:r>
    </w:p>
  </w:endnote>
  <w:endnote w:type="continuationSeparator" w:id="0">
    <w:p w14:paraId="4D55E173" w14:textId="77777777" w:rsidR="00762A9F" w:rsidRDefault="00762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n-lt">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5CC2C" w14:textId="77777777" w:rsidR="00834D96" w:rsidRDefault="00834D96" w:rsidP="004C166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EC7AC3">
      <w:rPr>
        <w:rStyle w:val="Numerstrony"/>
        <w:noProof/>
      </w:rPr>
      <w:t>2</w:t>
    </w:r>
    <w:r>
      <w:rPr>
        <w:rStyle w:val="Numerstrony"/>
      </w:rPr>
      <w:fldChar w:fldCharType="end"/>
    </w:r>
  </w:p>
  <w:p w14:paraId="4426A3B4" w14:textId="77777777" w:rsidR="00834D96" w:rsidRDefault="00834D96" w:rsidP="004C166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C769F" w14:textId="77777777" w:rsidR="00834D96" w:rsidRDefault="00834D96">
    <w:pPr>
      <w:pStyle w:val="Stopka"/>
      <w:jc w:val="right"/>
    </w:pPr>
    <w:r>
      <w:fldChar w:fldCharType="begin"/>
    </w:r>
    <w:r>
      <w:instrText>PAGE   \* MERGEFORMAT</w:instrText>
    </w:r>
    <w:r>
      <w:fldChar w:fldCharType="separate"/>
    </w:r>
    <w:r w:rsidR="00630FE9">
      <w:rPr>
        <w:noProof/>
      </w:rPr>
      <w:t>3</w:t>
    </w:r>
    <w:r>
      <w:fldChar w:fldCharType="end"/>
    </w:r>
  </w:p>
  <w:p w14:paraId="55AF53EE" w14:textId="77777777" w:rsidR="00834D96" w:rsidRDefault="00834D96" w:rsidP="004C1667">
    <w:pPr>
      <w:pStyle w:val="Stopka"/>
      <w:ind w:right="321"/>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28606" w14:textId="77777777" w:rsidR="00834D96" w:rsidRDefault="00834D96">
    <w:pPr>
      <w:pStyle w:val="Stopka"/>
      <w:jc w:val="right"/>
    </w:pPr>
    <w:r>
      <w:fldChar w:fldCharType="begin"/>
    </w:r>
    <w:r>
      <w:instrText>PAGE   \* MERGEFORMAT</w:instrText>
    </w:r>
    <w:r>
      <w:fldChar w:fldCharType="separate"/>
    </w:r>
    <w:r w:rsidR="00630FE9">
      <w:rPr>
        <w:noProof/>
      </w:rPr>
      <w:t>21</w:t>
    </w:r>
    <w:r>
      <w:fldChar w:fldCharType="end"/>
    </w:r>
  </w:p>
  <w:p w14:paraId="5D1C7EF3" w14:textId="77777777" w:rsidR="00834D96" w:rsidRDefault="00834D96" w:rsidP="00FF396D">
    <w:pPr>
      <w:pStyle w:val="Stopka"/>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EF431" w14:textId="77777777" w:rsidR="00762A9F" w:rsidRDefault="00762A9F">
      <w:r>
        <w:separator/>
      </w:r>
    </w:p>
  </w:footnote>
  <w:footnote w:type="continuationSeparator" w:id="0">
    <w:p w14:paraId="51CD61C8" w14:textId="77777777" w:rsidR="00762A9F" w:rsidRDefault="00762A9F">
      <w:r>
        <w:continuationSeparator/>
      </w:r>
    </w:p>
  </w:footnote>
  <w:footnote w:id="1">
    <w:p w14:paraId="312D1786" w14:textId="77777777" w:rsidR="00674F02" w:rsidRPr="00CF62A6" w:rsidRDefault="00674F02">
      <w:pPr>
        <w:pStyle w:val="Tekstprzypisudolnego"/>
        <w:rPr>
          <w:rFonts w:ascii="Calibri" w:hAnsi="Calibri" w:cs="Calibri"/>
          <w:sz w:val="16"/>
          <w:szCs w:val="16"/>
        </w:rPr>
      </w:pPr>
      <w:r w:rsidRPr="002F349D">
        <w:rPr>
          <w:rStyle w:val="Odwoanieprzypisudolnego"/>
          <w:rFonts w:ascii="Calibri" w:hAnsi="Calibri" w:cs="Calibri"/>
          <w:sz w:val="16"/>
          <w:szCs w:val="16"/>
        </w:rPr>
        <w:footnoteRef/>
      </w:r>
      <w:r w:rsidRPr="002F349D">
        <w:rPr>
          <w:rFonts w:ascii="Calibri" w:hAnsi="Calibri" w:cs="Calibri"/>
          <w:sz w:val="16"/>
          <w:szCs w:val="16"/>
        </w:rPr>
        <w:t xml:space="preserve"> Wymienione opracowania dostępne są na stronie WUP w Poznaniu w zakładce Rynek pracy/ </w:t>
      </w:r>
      <w:r w:rsidR="002F349D" w:rsidRPr="002F349D">
        <w:rPr>
          <w:rFonts w:ascii="Calibri" w:hAnsi="Calibri" w:cs="Calibri"/>
          <w:sz w:val="16"/>
          <w:szCs w:val="16"/>
        </w:rPr>
        <w:t>Statystyki, analizy i badania Rynku Pracy</w:t>
      </w:r>
      <w:r w:rsidR="00367FEE">
        <w:rPr>
          <w:rFonts w:ascii="Calibri" w:hAnsi="Calibri" w:cs="Calibri"/>
          <w:sz w:val="16"/>
          <w:szCs w:val="16"/>
        </w:rPr>
        <w:t>.</w:t>
      </w:r>
      <w:r w:rsidR="002F349D">
        <w:rPr>
          <w:rFonts w:ascii="Calibri" w:hAnsi="Calibri" w:cs="Calibri"/>
          <w:color w:val="FF0000"/>
          <w:sz w:val="16"/>
          <w:szCs w:val="16"/>
        </w:rPr>
        <w:t xml:space="preserve"> </w:t>
      </w:r>
    </w:p>
  </w:footnote>
  <w:footnote w:id="2">
    <w:p w14:paraId="29EC4553" w14:textId="77777777" w:rsidR="001F6601" w:rsidRPr="00C31574" w:rsidRDefault="001F6601" w:rsidP="001F6601">
      <w:pPr>
        <w:spacing w:after="160" w:line="256" w:lineRule="auto"/>
        <w:jc w:val="both"/>
        <w:rPr>
          <w:rFonts w:asciiTheme="minorHAnsi" w:eastAsia="Calibri" w:hAnsiTheme="minorHAnsi" w:cstheme="minorHAnsi"/>
          <w:color w:val="000000" w:themeColor="text1"/>
          <w:sz w:val="16"/>
          <w:szCs w:val="16"/>
          <w:highlight w:val="green"/>
          <w:lang w:eastAsia="en-US"/>
        </w:rPr>
      </w:pPr>
      <w:r w:rsidRPr="00D51543">
        <w:rPr>
          <w:rStyle w:val="Odwoanieprzypisudolnego"/>
          <w:rFonts w:asciiTheme="minorHAnsi" w:hAnsiTheme="minorHAnsi" w:cstheme="minorHAnsi"/>
          <w:sz w:val="16"/>
          <w:szCs w:val="16"/>
        </w:rPr>
        <w:footnoteRef/>
      </w:r>
      <w:r w:rsidRPr="00D51543">
        <w:rPr>
          <w:rFonts w:asciiTheme="minorHAnsi" w:hAnsiTheme="minorHAnsi" w:cstheme="minorHAnsi"/>
          <w:sz w:val="16"/>
          <w:szCs w:val="16"/>
        </w:rPr>
        <w:t xml:space="preserve"> Wymienione opracowania dostępne są na stronie WUP w Poznaniu </w:t>
      </w:r>
      <w:r w:rsidRPr="00D51543">
        <w:rPr>
          <w:rFonts w:asciiTheme="minorHAnsi" w:eastAsia="Calibri" w:hAnsiTheme="minorHAnsi" w:cstheme="minorHAnsi"/>
          <w:sz w:val="16"/>
          <w:szCs w:val="16"/>
          <w:lang w:eastAsia="en-US"/>
        </w:rPr>
        <w:t xml:space="preserve">w </w:t>
      </w:r>
      <w:r w:rsidRPr="00F528DA">
        <w:rPr>
          <w:rFonts w:asciiTheme="minorHAnsi" w:eastAsia="Calibri" w:hAnsiTheme="minorHAnsi" w:cstheme="minorHAnsi"/>
          <w:sz w:val="16"/>
          <w:szCs w:val="16"/>
          <w:lang w:eastAsia="en-US"/>
        </w:rPr>
        <w:t>zakładce Rynek pracy/Statystyki</w:t>
      </w:r>
      <w:r w:rsidR="00D51543" w:rsidRPr="00F528DA">
        <w:rPr>
          <w:rFonts w:asciiTheme="minorHAnsi" w:eastAsia="Calibri" w:hAnsiTheme="minorHAnsi" w:cstheme="minorHAnsi"/>
          <w:sz w:val="16"/>
          <w:szCs w:val="16"/>
          <w:lang w:eastAsia="en-US"/>
        </w:rPr>
        <w:t xml:space="preserve">, analizy </w:t>
      </w:r>
      <w:r w:rsidRPr="00F528DA">
        <w:rPr>
          <w:rFonts w:asciiTheme="minorHAnsi" w:eastAsia="Calibri" w:hAnsiTheme="minorHAnsi" w:cstheme="minorHAnsi"/>
          <w:sz w:val="16"/>
          <w:szCs w:val="16"/>
          <w:lang w:eastAsia="en-US"/>
        </w:rPr>
        <w:t xml:space="preserve">i </w:t>
      </w:r>
      <w:r w:rsidR="00D51543" w:rsidRPr="00F528DA">
        <w:rPr>
          <w:rFonts w:asciiTheme="minorHAnsi" w:eastAsia="Calibri" w:hAnsiTheme="minorHAnsi" w:cstheme="minorHAnsi"/>
          <w:sz w:val="16"/>
          <w:szCs w:val="16"/>
          <w:lang w:eastAsia="en-US"/>
        </w:rPr>
        <w:t>badania</w:t>
      </w:r>
      <w:r w:rsidRPr="00F528DA">
        <w:rPr>
          <w:rFonts w:asciiTheme="minorHAnsi" w:eastAsia="Calibri" w:hAnsiTheme="minorHAnsi" w:cstheme="minorHAnsi"/>
          <w:sz w:val="16"/>
          <w:szCs w:val="16"/>
          <w:lang w:eastAsia="en-US"/>
        </w:rPr>
        <w:t xml:space="preserve"> Rynku </w:t>
      </w:r>
      <w:r w:rsidRPr="00C31574">
        <w:rPr>
          <w:rFonts w:asciiTheme="minorHAnsi" w:eastAsia="Calibri" w:hAnsiTheme="minorHAnsi" w:cstheme="minorHAnsi"/>
          <w:color w:val="000000" w:themeColor="text1"/>
          <w:sz w:val="16"/>
          <w:szCs w:val="16"/>
          <w:lang w:eastAsia="en-US"/>
        </w:rPr>
        <w:t>Pracy</w:t>
      </w:r>
    </w:p>
    <w:p w14:paraId="682C4C3A" w14:textId="77777777" w:rsidR="001F6601" w:rsidRDefault="001F6601">
      <w:pPr>
        <w:pStyle w:val="Tekstprzypisudolnego"/>
      </w:pPr>
    </w:p>
  </w:footnote>
  <w:footnote w:id="3">
    <w:p w14:paraId="06754D6D" w14:textId="77777777" w:rsidR="008D50E7" w:rsidRPr="00142D08" w:rsidRDefault="008D50E7">
      <w:pPr>
        <w:pStyle w:val="Tekstprzypisudolnego"/>
        <w:rPr>
          <w:rFonts w:ascii="Calibri" w:hAnsi="Calibri" w:cs="Calibri"/>
          <w:sz w:val="16"/>
          <w:szCs w:val="16"/>
        </w:rPr>
      </w:pPr>
      <w:r w:rsidRPr="00142D08">
        <w:rPr>
          <w:rStyle w:val="Odwoanieprzypisudolnego"/>
          <w:rFonts w:ascii="Calibri" w:hAnsi="Calibri" w:cs="Calibri"/>
          <w:sz w:val="16"/>
          <w:szCs w:val="16"/>
        </w:rPr>
        <w:footnoteRef/>
      </w:r>
      <w:r w:rsidRPr="00142D08">
        <w:rPr>
          <w:rFonts w:ascii="Calibri" w:hAnsi="Calibri" w:cs="Calibri"/>
          <w:sz w:val="16"/>
          <w:szCs w:val="16"/>
        </w:rPr>
        <w:t xml:space="preserve"> By dać absolwentom czas na odnalezienie się na rynku pracy badania dotyczą rocznika, który ukończył szkołę dwa lata wcześniej.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0C5C8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63902991" o:spid="_x0000_i1025" type="#_x0000_t75" style="width:9pt;height:9pt;visibility:visible;mso-wrap-style:square">
            <v:imagedata r:id="rId1" o:title=""/>
          </v:shape>
        </w:pict>
      </mc:Choice>
      <mc:Fallback>
        <w:drawing>
          <wp:inline distT="0" distB="0" distL="0" distR="0" wp14:anchorId="4B1B9A72">
            <wp:extent cx="114300" cy="114300"/>
            <wp:effectExtent l="0" t="0" r="0" b="0"/>
            <wp:docPr id="1563902991" name="Obraz 156390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270207F"/>
    <w:multiLevelType w:val="multilevel"/>
    <w:tmpl w:val="8D48775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B958AB"/>
    <w:multiLevelType w:val="hybridMultilevel"/>
    <w:tmpl w:val="B40CAA56"/>
    <w:lvl w:ilvl="0" w:tplc="04150003">
      <w:start w:val="1"/>
      <w:numFmt w:val="bullet"/>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BB60003"/>
    <w:multiLevelType w:val="multilevel"/>
    <w:tmpl w:val="24764E8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D855A8B"/>
    <w:multiLevelType w:val="hybridMultilevel"/>
    <w:tmpl w:val="14ECF5BC"/>
    <w:lvl w:ilvl="0" w:tplc="B198A1AE">
      <w:start w:val="4"/>
      <w:numFmt w:val="decimal"/>
      <w:lvlText w:val="%1."/>
      <w:lvlJc w:val="left"/>
      <w:pPr>
        <w:ind w:left="0" w:firstLine="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FFD0454"/>
    <w:multiLevelType w:val="hybridMultilevel"/>
    <w:tmpl w:val="8E0619C6"/>
    <w:lvl w:ilvl="0" w:tplc="79AE86A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537F6C"/>
    <w:multiLevelType w:val="hybridMultilevel"/>
    <w:tmpl w:val="6618FFCC"/>
    <w:lvl w:ilvl="0" w:tplc="E9D63846">
      <w:start w:val="1"/>
      <w:numFmt w:val="bullet"/>
      <w:lvlText w:val="•"/>
      <w:lvlJc w:val="left"/>
      <w:pPr>
        <w:tabs>
          <w:tab w:val="num" w:pos="720"/>
        </w:tabs>
        <w:ind w:left="720" w:hanging="360"/>
      </w:pPr>
      <w:rPr>
        <w:rFonts w:ascii="Calibri" w:hAnsi="Calibri" w:hint="default"/>
      </w:rPr>
    </w:lvl>
    <w:lvl w:ilvl="1" w:tplc="60A406CA" w:tentative="1">
      <w:start w:val="1"/>
      <w:numFmt w:val="bullet"/>
      <w:lvlText w:val="•"/>
      <w:lvlJc w:val="left"/>
      <w:pPr>
        <w:tabs>
          <w:tab w:val="num" w:pos="1440"/>
        </w:tabs>
        <w:ind w:left="1440" w:hanging="360"/>
      </w:pPr>
      <w:rPr>
        <w:rFonts w:ascii="Calibri" w:hAnsi="Calibri" w:hint="default"/>
      </w:rPr>
    </w:lvl>
    <w:lvl w:ilvl="2" w:tplc="F822DDD8" w:tentative="1">
      <w:start w:val="1"/>
      <w:numFmt w:val="bullet"/>
      <w:lvlText w:val="•"/>
      <w:lvlJc w:val="left"/>
      <w:pPr>
        <w:tabs>
          <w:tab w:val="num" w:pos="2160"/>
        </w:tabs>
        <w:ind w:left="2160" w:hanging="360"/>
      </w:pPr>
      <w:rPr>
        <w:rFonts w:ascii="Calibri" w:hAnsi="Calibri" w:hint="default"/>
      </w:rPr>
    </w:lvl>
    <w:lvl w:ilvl="3" w:tplc="56F20C2C" w:tentative="1">
      <w:start w:val="1"/>
      <w:numFmt w:val="bullet"/>
      <w:lvlText w:val="•"/>
      <w:lvlJc w:val="left"/>
      <w:pPr>
        <w:tabs>
          <w:tab w:val="num" w:pos="2880"/>
        </w:tabs>
        <w:ind w:left="2880" w:hanging="360"/>
      </w:pPr>
      <w:rPr>
        <w:rFonts w:ascii="Calibri" w:hAnsi="Calibri" w:hint="default"/>
      </w:rPr>
    </w:lvl>
    <w:lvl w:ilvl="4" w:tplc="5C78C87E" w:tentative="1">
      <w:start w:val="1"/>
      <w:numFmt w:val="bullet"/>
      <w:lvlText w:val="•"/>
      <w:lvlJc w:val="left"/>
      <w:pPr>
        <w:tabs>
          <w:tab w:val="num" w:pos="3600"/>
        </w:tabs>
        <w:ind w:left="3600" w:hanging="360"/>
      </w:pPr>
      <w:rPr>
        <w:rFonts w:ascii="Calibri" w:hAnsi="Calibri" w:hint="default"/>
      </w:rPr>
    </w:lvl>
    <w:lvl w:ilvl="5" w:tplc="FFA4DA12" w:tentative="1">
      <w:start w:val="1"/>
      <w:numFmt w:val="bullet"/>
      <w:lvlText w:val="•"/>
      <w:lvlJc w:val="left"/>
      <w:pPr>
        <w:tabs>
          <w:tab w:val="num" w:pos="4320"/>
        </w:tabs>
        <w:ind w:left="4320" w:hanging="360"/>
      </w:pPr>
      <w:rPr>
        <w:rFonts w:ascii="Calibri" w:hAnsi="Calibri" w:hint="default"/>
      </w:rPr>
    </w:lvl>
    <w:lvl w:ilvl="6" w:tplc="8A205ADE" w:tentative="1">
      <w:start w:val="1"/>
      <w:numFmt w:val="bullet"/>
      <w:lvlText w:val="•"/>
      <w:lvlJc w:val="left"/>
      <w:pPr>
        <w:tabs>
          <w:tab w:val="num" w:pos="5040"/>
        </w:tabs>
        <w:ind w:left="5040" w:hanging="360"/>
      </w:pPr>
      <w:rPr>
        <w:rFonts w:ascii="Calibri" w:hAnsi="Calibri" w:hint="default"/>
      </w:rPr>
    </w:lvl>
    <w:lvl w:ilvl="7" w:tplc="734A5CF2" w:tentative="1">
      <w:start w:val="1"/>
      <w:numFmt w:val="bullet"/>
      <w:lvlText w:val="•"/>
      <w:lvlJc w:val="left"/>
      <w:pPr>
        <w:tabs>
          <w:tab w:val="num" w:pos="5760"/>
        </w:tabs>
        <w:ind w:left="5760" w:hanging="360"/>
      </w:pPr>
      <w:rPr>
        <w:rFonts w:ascii="Calibri" w:hAnsi="Calibri" w:hint="default"/>
      </w:rPr>
    </w:lvl>
    <w:lvl w:ilvl="8" w:tplc="12E2B3EE"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4605D4C"/>
    <w:multiLevelType w:val="hybridMultilevel"/>
    <w:tmpl w:val="F304A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BA768E"/>
    <w:multiLevelType w:val="hybridMultilevel"/>
    <w:tmpl w:val="014C3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CC4FFA"/>
    <w:multiLevelType w:val="hybridMultilevel"/>
    <w:tmpl w:val="CBB0B6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957473"/>
    <w:multiLevelType w:val="hybridMultilevel"/>
    <w:tmpl w:val="692424AE"/>
    <w:lvl w:ilvl="0" w:tplc="0415000B">
      <w:start w:val="1"/>
      <w:numFmt w:val="bullet"/>
      <w:lvlText w:val=""/>
      <w:lvlJc w:val="left"/>
      <w:pPr>
        <w:ind w:left="2433" w:hanging="360"/>
      </w:pPr>
      <w:rPr>
        <w:rFonts w:ascii="Wingdings" w:hAnsi="Wingdings" w:hint="default"/>
      </w:rPr>
    </w:lvl>
    <w:lvl w:ilvl="1" w:tplc="04150003" w:tentative="1">
      <w:start w:val="1"/>
      <w:numFmt w:val="bullet"/>
      <w:lvlText w:val="o"/>
      <w:lvlJc w:val="left"/>
      <w:pPr>
        <w:ind w:left="3153" w:hanging="360"/>
      </w:pPr>
      <w:rPr>
        <w:rFonts w:ascii="Courier New" w:hAnsi="Courier New" w:cs="Courier New" w:hint="default"/>
      </w:rPr>
    </w:lvl>
    <w:lvl w:ilvl="2" w:tplc="04150005" w:tentative="1">
      <w:start w:val="1"/>
      <w:numFmt w:val="bullet"/>
      <w:lvlText w:val=""/>
      <w:lvlJc w:val="left"/>
      <w:pPr>
        <w:ind w:left="3873" w:hanging="360"/>
      </w:pPr>
      <w:rPr>
        <w:rFonts w:ascii="Wingdings" w:hAnsi="Wingdings" w:hint="default"/>
      </w:rPr>
    </w:lvl>
    <w:lvl w:ilvl="3" w:tplc="04150001" w:tentative="1">
      <w:start w:val="1"/>
      <w:numFmt w:val="bullet"/>
      <w:lvlText w:val=""/>
      <w:lvlJc w:val="left"/>
      <w:pPr>
        <w:ind w:left="4593" w:hanging="360"/>
      </w:pPr>
      <w:rPr>
        <w:rFonts w:ascii="Symbol" w:hAnsi="Symbol" w:hint="default"/>
      </w:rPr>
    </w:lvl>
    <w:lvl w:ilvl="4" w:tplc="04150003" w:tentative="1">
      <w:start w:val="1"/>
      <w:numFmt w:val="bullet"/>
      <w:lvlText w:val="o"/>
      <w:lvlJc w:val="left"/>
      <w:pPr>
        <w:ind w:left="5313" w:hanging="360"/>
      </w:pPr>
      <w:rPr>
        <w:rFonts w:ascii="Courier New" w:hAnsi="Courier New" w:cs="Courier New" w:hint="default"/>
      </w:rPr>
    </w:lvl>
    <w:lvl w:ilvl="5" w:tplc="04150005" w:tentative="1">
      <w:start w:val="1"/>
      <w:numFmt w:val="bullet"/>
      <w:lvlText w:val=""/>
      <w:lvlJc w:val="left"/>
      <w:pPr>
        <w:ind w:left="6033" w:hanging="360"/>
      </w:pPr>
      <w:rPr>
        <w:rFonts w:ascii="Wingdings" w:hAnsi="Wingdings" w:hint="default"/>
      </w:rPr>
    </w:lvl>
    <w:lvl w:ilvl="6" w:tplc="04150001" w:tentative="1">
      <w:start w:val="1"/>
      <w:numFmt w:val="bullet"/>
      <w:lvlText w:val=""/>
      <w:lvlJc w:val="left"/>
      <w:pPr>
        <w:ind w:left="6753" w:hanging="360"/>
      </w:pPr>
      <w:rPr>
        <w:rFonts w:ascii="Symbol" w:hAnsi="Symbol" w:hint="default"/>
      </w:rPr>
    </w:lvl>
    <w:lvl w:ilvl="7" w:tplc="04150003" w:tentative="1">
      <w:start w:val="1"/>
      <w:numFmt w:val="bullet"/>
      <w:lvlText w:val="o"/>
      <w:lvlJc w:val="left"/>
      <w:pPr>
        <w:ind w:left="7473" w:hanging="360"/>
      </w:pPr>
      <w:rPr>
        <w:rFonts w:ascii="Courier New" w:hAnsi="Courier New" w:cs="Courier New" w:hint="default"/>
      </w:rPr>
    </w:lvl>
    <w:lvl w:ilvl="8" w:tplc="04150005" w:tentative="1">
      <w:start w:val="1"/>
      <w:numFmt w:val="bullet"/>
      <w:lvlText w:val=""/>
      <w:lvlJc w:val="left"/>
      <w:pPr>
        <w:ind w:left="8193" w:hanging="360"/>
      </w:pPr>
      <w:rPr>
        <w:rFonts w:ascii="Wingdings" w:hAnsi="Wingdings" w:hint="default"/>
      </w:rPr>
    </w:lvl>
  </w:abstractNum>
  <w:abstractNum w:abstractNumId="10" w15:restartNumberingAfterBreak="0">
    <w:nsid w:val="2EB35444"/>
    <w:multiLevelType w:val="hybridMultilevel"/>
    <w:tmpl w:val="0AD27C28"/>
    <w:lvl w:ilvl="0" w:tplc="9F1C9B68">
      <w:start w:val="1"/>
      <w:numFmt w:val="bullet"/>
      <w:lvlText w:val=""/>
      <w:lvlJc w:val="left"/>
      <w:pPr>
        <w:tabs>
          <w:tab w:val="num" w:pos="720"/>
        </w:tabs>
        <w:ind w:left="720" w:hanging="360"/>
      </w:pPr>
      <w:rPr>
        <w:rFonts w:ascii="Symbol" w:hAnsi="Symbol" w:hint="default"/>
      </w:rPr>
    </w:lvl>
    <w:lvl w:ilvl="1" w:tplc="7B14302A" w:tentative="1">
      <w:start w:val="1"/>
      <w:numFmt w:val="bullet"/>
      <w:lvlText w:val=""/>
      <w:lvlJc w:val="left"/>
      <w:pPr>
        <w:tabs>
          <w:tab w:val="num" w:pos="1440"/>
        </w:tabs>
        <w:ind w:left="1440" w:hanging="360"/>
      </w:pPr>
      <w:rPr>
        <w:rFonts w:ascii="Symbol" w:hAnsi="Symbol" w:hint="default"/>
      </w:rPr>
    </w:lvl>
    <w:lvl w:ilvl="2" w:tplc="45EE1FE2" w:tentative="1">
      <w:start w:val="1"/>
      <w:numFmt w:val="bullet"/>
      <w:lvlText w:val=""/>
      <w:lvlJc w:val="left"/>
      <w:pPr>
        <w:tabs>
          <w:tab w:val="num" w:pos="2160"/>
        </w:tabs>
        <w:ind w:left="2160" w:hanging="360"/>
      </w:pPr>
      <w:rPr>
        <w:rFonts w:ascii="Symbol" w:hAnsi="Symbol" w:hint="default"/>
      </w:rPr>
    </w:lvl>
    <w:lvl w:ilvl="3" w:tplc="944EFBE8" w:tentative="1">
      <w:start w:val="1"/>
      <w:numFmt w:val="bullet"/>
      <w:lvlText w:val=""/>
      <w:lvlJc w:val="left"/>
      <w:pPr>
        <w:tabs>
          <w:tab w:val="num" w:pos="2880"/>
        </w:tabs>
        <w:ind w:left="2880" w:hanging="360"/>
      </w:pPr>
      <w:rPr>
        <w:rFonts w:ascii="Symbol" w:hAnsi="Symbol" w:hint="default"/>
      </w:rPr>
    </w:lvl>
    <w:lvl w:ilvl="4" w:tplc="A7A27BD8" w:tentative="1">
      <w:start w:val="1"/>
      <w:numFmt w:val="bullet"/>
      <w:lvlText w:val=""/>
      <w:lvlJc w:val="left"/>
      <w:pPr>
        <w:tabs>
          <w:tab w:val="num" w:pos="3600"/>
        </w:tabs>
        <w:ind w:left="3600" w:hanging="360"/>
      </w:pPr>
      <w:rPr>
        <w:rFonts w:ascii="Symbol" w:hAnsi="Symbol" w:hint="default"/>
      </w:rPr>
    </w:lvl>
    <w:lvl w:ilvl="5" w:tplc="A4C237C8" w:tentative="1">
      <w:start w:val="1"/>
      <w:numFmt w:val="bullet"/>
      <w:lvlText w:val=""/>
      <w:lvlJc w:val="left"/>
      <w:pPr>
        <w:tabs>
          <w:tab w:val="num" w:pos="4320"/>
        </w:tabs>
        <w:ind w:left="4320" w:hanging="360"/>
      </w:pPr>
      <w:rPr>
        <w:rFonts w:ascii="Symbol" w:hAnsi="Symbol" w:hint="default"/>
      </w:rPr>
    </w:lvl>
    <w:lvl w:ilvl="6" w:tplc="411C5738" w:tentative="1">
      <w:start w:val="1"/>
      <w:numFmt w:val="bullet"/>
      <w:lvlText w:val=""/>
      <w:lvlJc w:val="left"/>
      <w:pPr>
        <w:tabs>
          <w:tab w:val="num" w:pos="5040"/>
        </w:tabs>
        <w:ind w:left="5040" w:hanging="360"/>
      </w:pPr>
      <w:rPr>
        <w:rFonts w:ascii="Symbol" w:hAnsi="Symbol" w:hint="default"/>
      </w:rPr>
    </w:lvl>
    <w:lvl w:ilvl="7" w:tplc="66E24B4E" w:tentative="1">
      <w:start w:val="1"/>
      <w:numFmt w:val="bullet"/>
      <w:lvlText w:val=""/>
      <w:lvlJc w:val="left"/>
      <w:pPr>
        <w:tabs>
          <w:tab w:val="num" w:pos="5760"/>
        </w:tabs>
        <w:ind w:left="5760" w:hanging="360"/>
      </w:pPr>
      <w:rPr>
        <w:rFonts w:ascii="Symbol" w:hAnsi="Symbol" w:hint="default"/>
      </w:rPr>
    </w:lvl>
    <w:lvl w:ilvl="8" w:tplc="82A2F4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0FC650D"/>
    <w:multiLevelType w:val="hybridMultilevel"/>
    <w:tmpl w:val="CE506160"/>
    <w:lvl w:ilvl="0" w:tplc="1280FB1E">
      <w:start w:val="1"/>
      <w:numFmt w:val="bullet"/>
      <w:lvlText w:val="•"/>
      <w:lvlJc w:val="left"/>
      <w:pPr>
        <w:tabs>
          <w:tab w:val="num" w:pos="720"/>
        </w:tabs>
        <w:ind w:left="720" w:hanging="360"/>
      </w:pPr>
      <w:rPr>
        <w:rFonts w:ascii="+mn-lt" w:hAnsi="+mn-lt" w:hint="default"/>
      </w:rPr>
    </w:lvl>
    <w:lvl w:ilvl="1" w:tplc="47620D5A" w:tentative="1">
      <w:start w:val="1"/>
      <w:numFmt w:val="bullet"/>
      <w:lvlText w:val="•"/>
      <w:lvlJc w:val="left"/>
      <w:pPr>
        <w:tabs>
          <w:tab w:val="num" w:pos="1440"/>
        </w:tabs>
        <w:ind w:left="1440" w:hanging="360"/>
      </w:pPr>
      <w:rPr>
        <w:rFonts w:ascii="+mn-lt" w:hAnsi="+mn-lt" w:hint="default"/>
      </w:rPr>
    </w:lvl>
    <w:lvl w:ilvl="2" w:tplc="76BA5684" w:tentative="1">
      <w:start w:val="1"/>
      <w:numFmt w:val="bullet"/>
      <w:lvlText w:val="•"/>
      <w:lvlJc w:val="left"/>
      <w:pPr>
        <w:tabs>
          <w:tab w:val="num" w:pos="2160"/>
        </w:tabs>
        <w:ind w:left="2160" w:hanging="360"/>
      </w:pPr>
      <w:rPr>
        <w:rFonts w:ascii="+mn-lt" w:hAnsi="+mn-lt" w:hint="default"/>
      </w:rPr>
    </w:lvl>
    <w:lvl w:ilvl="3" w:tplc="7D048D9C" w:tentative="1">
      <w:start w:val="1"/>
      <w:numFmt w:val="bullet"/>
      <w:lvlText w:val="•"/>
      <w:lvlJc w:val="left"/>
      <w:pPr>
        <w:tabs>
          <w:tab w:val="num" w:pos="2880"/>
        </w:tabs>
        <w:ind w:left="2880" w:hanging="360"/>
      </w:pPr>
      <w:rPr>
        <w:rFonts w:ascii="+mn-lt" w:hAnsi="+mn-lt" w:hint="default"/>
      </w:rPr>
    </w:lvl>
    <w:lvl w:ilvl="4" w:tplc="169EE9CA" w:tentative="1">
      <w:start w:val="1"/>
      <w:numFmt w:val="bullet"/>
      <w:lvlText w:val="•"/>
      <w:lvlJc w:val="left"/>
      <w:pPr>
        <w:tabs>
          <w:tab w:val="num" w:pos="3600"/>
        </w:tabs>
        <w:ind w:left="3600" w:hanging="360"/>
      </w:pPr>
      <w:rPr>
        <w:rFonts w:ascii="+mn-lt" w:hAnsi="+mn-lt" w:hint="default"/>
      </w:rPr>
    </w:lvl>
    <w:lvl w:ilvl="5" w:tplc="A4E0B022" w:tentative="1">
      <w:start w:val="1"/>
      <w:numFmt w:val="bullet"/>
      <w:lvlText w:val="•"/>
      <w:lvlJc w:val="left"/>
      <w:pPr>
        <w:tabs>
          <w:tab w:val="num" w:pos="4320"/>
        </w:tabs>
        <w:ind w:left="4320" w:hanging="360"/>
      </w:pPr>
      <w:rPr>
        <w:rFonts w:ascii="+mn-lt" w:hAnsi="+mn-lt" w:hint="default"/>
      </w:rPr>
    </w:lvl>
    <w:lvl w:ilvl="6" w:tplc="A74ED416" w:tentative="1">
      <w:start w:val="1"/>
      <w:numFmt w:val="bullet"/>
      <w:lvlText w:val="•"/>
      <w:lvlJc w:val="left"/>
      <w:pPr>
        <w:tabs>
          <w:tab w:val="num" w:pos="5040"/>
        </w:tabs>
        <w:ind w:left="5040" w:hanging="360"/>
      </w:pPr>
      <w:rPr>
        <w:rFonts w:ascii="+mn-lt" w:hAnsi="+mn-lt" w:hint="default"/>
      </w:rPr>
    </w:lvl>
    <w:lvl w:ilvl="7" w:tplc="05167C86" w:tentative="1">
      <w:start w:val="1"/>
      <w:numFmt w:val="bullet"/>
      <w:lvlText w:val="•"/>
      <w:lvlJc w:val="left"/>
      <w:pPr>
        <w:tabs>
          <w:tab w:val="num" w:pos="5760"/>
        </w:tabs>
        <w:ind w:left="5760" w:hanging="360"/>
      </w:pPr>
      <w:rPr>
        <w:rFonts w:ascii="+mn-lt" w:hAnsi="+mn-lt" w:hint="default"/>
      </w:rPr>
    </w:lvl>
    <w:lvl w:ilvl="8" w:tplc="7D4AF2D8" w:tentative="1">
      <w:start w:val="1"/>
      <w:numFmt w:val="bullet"/>
      <w:lvlText w:val="•"/>
      <w:lvlJc w:val="left"/>
      <w:pPr>
        <w:tabs>
          <w:tab w:val="num" w:pos="6480"/>
        </w:tabs>
        <w:ind w:left="6480" w:hanging="360"/>
      </w:pPr>
      <w:rPr>
        <w:rFonts w:ascii="+mn-lt" w:hAnsi="+mn-lt" w:hint="default"/>
      </w:rPr>
    </w:lvl>
  </w:abstractNum>
  <w:abstractNum w:abstractNumId="12" w15:restartNumberingAfterBreak="0">
    <w:nsid w:val="36EE7A1E"/>
    <w:multiLevelType w:val="hybridMultilevel"/>
    <w:tmpl w:val="6DCEF248"/>
    <w:lvl w:ilvl="0" w:tplc="36001962">
      <w:start w:val="1"/>
      <w:numFmt w:val="bullet"/>
      <w:lvlText w:val=""/>
      <w:lvlJc w:val="left"/>
      <w:pPr>
        <w:ind w:left="2487" w:hanging="360"/>
      </w:pPr>
      <w:rPr>
        <w:rFonts w:ascii="Wingdings" w:hAnsi="Wingdings" w:hint="default"/>
        <w:b w:val="0"/>
        <w:bCs w:val="0"/>
        <w:strike w:val="0"/>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13" w15:restartNumberingAfterBreak="0">
    <w:nsid w:val="373A73D7"/>
    <w:multiLevelType w:val="multilevel"/>
    <w:tmpl w:val="A2C60376"/>
    <w:lvl w:ilvl="0">
      <w:start w:val="1"/>
      <w:numFmt w:val="upperRoman"/>
      <w:lvlText w:val="%1."/>
      <w:lvlJc w:val="left"/>
      <w:pPr>
        <w:ind w:left="360" w:hanging="360"/>
      </w:pPr>
      <w:rPr>
        <w:rFonts w:hint="default"/>
      </w:rPr>
    </w:lvl>
    <w:lvl w:ilvl="1">
      <w:start w:val="1"/>
      <w:numFmt w:val="ordinal"/>
      <w:lvlText w:val="%2"/>
      <w:lvlJc w:val="left"/>
      <w:pPr>
        <w:ind w:left="0" w:firstLine="0"/>
      </w:pPr>
      <w:rPr>
        <w:rFonts w:hint="default"/>
      </w:rPr>
    </w:lvl>
    <w:lvl w:ilvl="2">
      <w:start w:val="1"/>
      <w:numFmt w:val="decimal"/>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EE40449"/>
    <w:multiLevelType w:val="hybridMultilevel"/>
    <w:tmpl w:val="A37C370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EF91804"/>
    <w:multiLevelType w:val="hybridMultilevel"/>
    <w:tmpl w:val="92E4AC6C"/>
    <w:lvl w:ilvl="0" w:tplc="04150007">
      <w:start w:val="1"/>
      <w:numFmt w:val="bullet"/>
      <w:lvlText w:val=""/>
      <w:lvlPicBulletId w:val="0"/>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55090479"/>
    <w:multiLevelType w:val="hybridMultilevel"/>
    <w:tmpl w:val="73120EBE"/>
    <w:lvl w:ilvl="0" w:tplc="04150009">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7" w15:restartNumberingAfterBreak="0">
    <w:nsid w:val="56E258AA"/>
    <w:multiLevelType w:val="multilevel"/>
    <w:tmpl w:val="7EC86006"/>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3992257"/>
    <w:multiLevelType w:val="multilevel"/>
    <w:tmpl w:val="5798EDB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6F7666B"/>
    <w:multiLevelType w:val="hybridMultilevel"/>
    <w:tmpl w:val="8362C376"/>
    <w:lvl w:ilvl="0" w:tplc="36001962">
      <w:start w:val="1"/>
      <w:numFmt w:val="bullet"/>
      <w:lvlText w:val=""/>
      <w:lvlJc w:val="left"/>
      <w:pPr>
        <w:ind w:left="2646" w:hanging="360"/>
      </w:pPr>
      <w:rPr>
        <w:rFonts w:ascii="Wingdings" w:hAnsi="Wingdings" w:hint="default"/>
        <w:strike w:val="0"/>
      </w:rPr>
    </w:lvl>
    <w:lvl w:ilvl="1" w:tplc="04150003" w:tentative="1">
      <w:start w:val="1"/>
      <w:numFmt w:val="bullet"/>
      <w:lvlText w:val="o"/>
      <w:lvlJc w:val="left"/>
      <w:pPr>
        <w:ind w:left="3366" w:hanging="360"/>
      </w:pPr>
      <w:rPr>
        <w:rFonts w:ascii="Courier New" w:hAnsi="Courier New" w:cs="Courier New" w:hint="default"/>
      </w:rPr>
    </w:lvl>
    <w:lvl w:ilvl="2" w:tplc="04150005" w:tentative="1">
      <w:start w:val="1"/>
      <w:numFmt w:val="bullet"/>
      <w:lvlText w:val=""/>
      <w:lvlJc w:val="left"/>
      <w:pPr>
        <w:ind w:left="4086" w:hanging="360"/>
      </w:pPr>
      <w:rPr>
        <w:rFonts w:ascii="Wingdings" w:hAnsi="Wingdings" w:hint="default"/>
      </w:rPr>
    </w:lvl>
    <w:lvl w:ilvl="3" w:tplc="04150001" w:tentative="1">
      <w:start w:val="1"/>
      <w:numFmt w:val="bullet"/>
      <w:lvlText w:val=""/>
      <w:lvlJc w:val="left"/>
      <w:pPr>
        <w:ind w:left="4806" w:hanging="360"/>
      </w:pPr>
      <w:rPr>
        <w:rFonts w:ascii="Symbol" w:hAnsi="Symbol" w:hint="default"/>
      </w:rPr>
    </w:lvl>
    <w:lvl w:ilvl="4" w:tplc="04150003" w:tentative="1">
      <w:start w:val="1"/>
      <w:numFmt w:val="bullet"/>
      <w:lvlText w:val="o"/>
      <w:lvlJc w:val="left"/>
      <w:pPr>
        <w:ind w:left="5526" w:hanging="360"/>
      </w:pPr>
      <w:rPr>
        <w:rFonts w:ascii="Courier New" w:hAnsi="Courier New" w:cs="Courier New" w:hint="default"/>
      </w:rPr>
    </w:lvl>
    <w:lvl w:ilvl="5" w:tplc="04150005" w:tentative="1">
      <w:start w:val="1"/>
      <w:numFmt w:val="bullet"/>
      <w:lvlText w:val=""/>
      <w:lvlJc w:val="left"/>
      <w:pPr>
        <w:ind w:left="6246" w:hanging="360"/>
      </w:pPr>
      <w:rPr>
        <w:rFonts w:ascii="Wingdings" w:hAnsi="Wingdings" w:hint="default"/>
      </w:rPr>
    </w:lvl>
    <w:lvl w:ilvl="6" w:tplc="04150001" w:tentative="1">
      <w:start w:val="1"/>
      <w:numFmt w:val="bullet"/>
      <w:lvlText w:val=""/>
      <w:lvlJc w:val="left"/>
      <w:pPr>
        <w:ind w:left="6966" w:hanging="360"/>
      </w:pPr>
      <w:rPr>
        <w:rFonts w:ascii="Symbol" w:hAnsi="Symbol" w:hint="default"/>
      </w:rPr>
    </w:lvl>
    <w:lvl w:ilvl="7" w:tplc="04150003" w:tentative="1">
      <w:start w:val="1"/>
      <w:numFmt w:val="bullet"/>
      <w:lvlText w:val="o"/>
      <w:lvlJc w:val="left"/>
      <w:pPr>
        <w:ind w:left="7686" w:hanging="360"/>
      </w:pPr>
      <w:rPr>
        <w:rFonts w:ascii="Courier New" w:hAnsi="Courier New" w:cs="Courier New" w:hint="default"/>
      </w:rPr>
    </w:lvl>
    <w:lvl w:ilvl="8" w:tplc="04150005" w:tentative="1">
      <w:start w:val="1"/>
      <w:numFmt w:val="bullet"/>
      <w:lvlText w:val=""/>
      <w:lvlJc w:val="left"/>
      <w:pPr>
        <w:ind w:left="8406" w:hanging="360"/>
      </w:pPr>
      <w:rPr>
        <w:rFonts w:ascii="Wingdings" w:hAnsi="Wingdings" w:hint="default"/>
      </w:rPr>
    </w:lvl>
  </w:abstractNum>
  <w:abstractNum w:abstractNumId="20" w15:restartNumberingAfterBreak="0">
    <w:nsid w:val="67D93147"/>
    <w:multiLevelType w:val="hybridMultilevel"/>
    <w:tmpl w:val="74A68454"/>
    <w:lvl w:ilvl="0" w:tplc="0415000B">
      <w:start w:val="1"/>
      <w:numFmt w:val="bullet"/>
      <w:lvlText w:val=""/>
      <w:lvlJc w:val="left"/>
      <w:pPr>
        <w:ind w:left="2487" w:hanging="360"/>
      </w:pPr>
      <w:rPr>
        <w:rFonts w:ascii="Wingdings" w:hAnsi="Wingdings" w:hint="default"/>
        <w:color w:val="auto"/>
        <w:sz w:val="28"/>
        <w:szCs w:val="28"/>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21" w15:restartNumberingAfterBreak="0">
    <w:nsid w:val="72E7678D"/>
    <w:multiLevelType w:val="hybridMultilevel"/>
    <w:tmpl w:val="BCFED1F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74942916"/>
    <w:multiLevelType w:val="hybridMultilevel"/>
    <w:tmpl w:val="255EE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56736C8"/>
    <w:multiLevelType w:val="hybridMultilevel"/>
    <w:tmpl w:val="A1301F02"/>
    <w:lvl w:ilvl="0" w:tplc="0415000B">
      <w:start w:val="1"/>
      <w:numFmt w:val="bullet"/>
      <w:lvlText w:val=""/>
      <w:lvlJc w:val="left"/>
      <w:pPr>
        <w:ind w:left="720" w:hanging="360"/>
      </w:pPr>
      <w:rPr>
        <w:rFonts w:ascii="Wingdings" w:hAnsi="Wingdings" w:hint="default"/>
        <w:color w:val="auto"/>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6723B10"/>
    <w:multiLevelType w:val="multilevel"/>
    <w:tmpl w:val="45B20B56"/>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8767417">
    <w:abstractNumId w:val="13"/>
  </w:num>
  <w:num w:numId="2" w16cid:durableId="1714384270">
    <w:abstractNumId w:val="24"/>
  </w:num>
  <w:num w:numId="3" w16cid:durableId="1442526792">
    <w:abstractNumId w:val="3"/>
  </w:num>
  <w:num w:numId="4" w16cid:durableId="1056205112">
    <w:abstractNumId w:val="0"/>
  </w:num>
  <w:num w:numId="5" w16cid:durableId="735708069">
    <w:abstractNumId w:val="22"/>
  </w:num>
  <w:num w:numId="6" w16cid:durableId="1564564068">
    <w:abstractNumId w:val="19"/>
  </w:num>
  <w:num w:numId="7" w16cid:durableId="187984610">
    <w:abstractNumId w:val="2"/>
  </w:num>
  <w:num w:numId="8" w16cid:durableId="1167743420">
    <w:abstractNumId w:val="16"/>
  </w:num>
  <w:num w:numId="9" w16cid:durableId="474951572">
    <w:abstractNumId w:val="17"/>
  </w:num>
  <w:num w:numId="10" w16cid:durableId="2138445570">
    <w:abstractNumId w:val="18"/>
  </w:num>
  <w:num w:numId="11" w16cid:durableId="1245530599">
    <w:abstractNumId w:val="21"/>
  </w:num>
  <w:num w:numId="12" w16cid:durableId="350959652">
    <w:abstractNumId w:val="23"/>
  </w:num>
  <w:num w:numId="13" w16cid:durableId="1162701276">
    <w:abstractNumId w:val="20"/>
  </w:num>
  <w:num w:numId="14" w16cid:durableId="1834566097">
    <w:abstractNumId w:val="15"/>
  </w:num>
  <w:num w:numId="15" w16cid:durableId="2090348530">
    <w:abstractNumId w:val="8"/>
  </w:num>
  <w:num w:numId="16" w16cid:durableId="1212185108">
    <w:abstractNumId w:val="6"/>
  </w:num>
  <w:num w:numId="17" w16cid:durableId="1302342942">
    <w:abstractNumId w:val="4"/>
  </w:num>
  <w:num w:numId="18" w16cid:durableId="390615763">
    <w:abstractNumId w:val="12"/>
  </w:num>
  <w:num w:numId="19" w16cid:durableId="1349218198">
    <w:abstractNumId w:val="9"/>
  </w:num>
  <w:num w:numId="20" w16cid:durableId="399255001">
    <w:abstractNumId w:val="10"/>
  </w:num>
  <w:num w:numId="21" w16cid:durableId="2044792493">
    <w:abstractNumId w:val="11"/>
  </w:num>
  <w:num w:numId="22" w16cid:durableId="347567465">
    <w:abstractNumId w:val="7"/>
  </w:num>
  <w:num w:numId="23" w16cid:durableId="1236360262">
    <w:abstractNumId w:val="14"/>
  </w:num>
  <w:num w:numId="24" w16cid:durableId="1403018279">
    <w:abstractNumId w:val="1"/>
  </w:num>
  <w:num w:numId="25" w16cid:durableId="507990828">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E48"/>
    <w:rsid w:val="00000864"/>
    <w:rsid w:val="000016C4"/>
    <w:rsid w:val="00001964"/>
    <w:rsid w:val="00001F5E"/>
    <w:rsid w:val="000025AB"/>
    <w:rsid w:val="000025D6"/>
    <w:rsid w:val="00002A74"/>
    <w:rsid w:val="0000398A"/>
    <w:rsid w:val="00003E89"/>
    <w:rsid w:val="0000458A"/>
    <w:rsid w:val="00004633"/>
    <w:rsid w:val="00004684"/>
    <w:rsid w:val="00004BE5"/>
    <w:rsid w:val="00004D98"/>
    <w:rsid w:val="00004E73"/>
    <w:rsid w:val="000053DD"/>
    <w:rsid w:val="00005BD2"/>
    <w:rsid w:val="00005CC7"/>
    <w:rsid w:val="00005EAB"/>
    <w:rsid w:val="00006C9C"/>
    <w:rsid w:val="0000759A"/>
    <w:rsid w:val="000075AF"/>
    <w:rsid w:val="00007819"/>
    <w:rsid w:val="00007A0C"/>
    <w:rsid w:val="000100DB"/>
    <w:rsid w:val="0001021E"/>
    <w:rsid w:val="000103D0"/>
    <w:rsid w:val="00010615"/>
    <w:rsid w:val="000107D6"/>
    <w:rsid w:val="00010B14"/>
    <w:rsid w:val="000115CD"/>
    <w:rsid w:val="00011A76"/>
    <w:rsid w:val="000127C3"/>
    <w:rsid w:val="0001297F"/>
    <w:rsid w:val="00012E18"/>
    <w:rsid w:val="0001323C"/>
    <w:rsid w:val="000137B9"/>
    <w:rsid w:val="00013E22"/>
    <w:rsid w:val="000141FE"/>
    <w:rsid w:val="0001427D"/>
    <w:rsid w:val="00014509"/>
    <w:rsid w:val="00014E14"/>
    <w:rsid w:val="00014FC8"/>
    <w:rsid w:val="0001506A"/>
    <w:rsid w:val="0001527B"/>
    <w:rsid w:val="00015416"/>
    <w:rsid w:val="0001561E"/>
    <w:rsid w:val="00015802"/>
    <w:rsid w:val="00015BE8"/>
    <w:rsid w:val="00015D9A"/>
    <w:rsid w:val="0001645F"/>
    <w:rsid w:val="0001648F"/>
    <w:rsid w:val="00016986"/>
    <w:rsid w:val="00016A82"/>
    <w:rsid w:val="00016CA8"/>
    <w:rsid w:val="000171F0"/>
    <w:rsid w:val="000175D1"/>
    <w:rsid w:val="000177E5"/>
    <w:rsid w:val="00020291"/>
    <w:rsid w:val="00020AC7"/>
    <w:rsid w:val="00020C7A"/>
    <w:rsid w:val="00020F3D"/>
    <w:rsid w:val="00021117"/>
    <w:rsid w:val="0002145C"/>
    <w:rsid w:val="000218D4"/>
    <w:rsid w:val="000224DE"/>
    <w:rsid w:val="00022787"/>
    <w:rsid w:val="00022933"/>
    <w:rsid w:val="00023583"/>
    <w:rsid w:val="00023D32"/>
    <w:rsid w:val="00023D35"/>
    <w:rsid w:val="0002439A"/>
    <w:rsid w:val="000248B3"/>
    <w:rsid w:val="00024B92"/>
    <w:rsid w:val="00024D59"/>
    <w:rsid w:val="00024F5C"/>
    <w:rsid w:val="00025361"/>
    <w:rsid w:val="00025402"/>
    <w:rsid w:val="00025906"/>
    <w:rsid w:val="000261A7"/>
    <w:rsid w:val="0002652A"/>
    <w:rsid w:val="00026E11"/>
    <w:rsid w:val="00027149"/>
    <w:rsid w:val="000272CB"/>
    <w:rsid w:val="0002778C"/>
    <w:rsid w:val="00027A5E"/>
    <w:rsid w:val="00027B59"/>
    <w:rsid w:val="00027E5C"/>
    <w:rsid w:val="00027E9F"/>
    <w:rsid w:val="00027FED"/>
    <w:rsid w:val="00027FF0"/>
    <w:rsid w:val="00030662"/>
    <w:rsid w:val="00030D48"/>
    <w:rsid w:val="00030E23"/>
    <w:rsid w:val="00031269"/>
    <w:rsid w:val="000317F2"/>
    <w:rsid w:val="00031AEE"/>
    <w:rsid w:val="00031EAF"/>
    <w:rsid w:val="00031EF4"/>
    <w:rsid w:val="0003260E"/>
    <w:rsid w:val="000327C7"/>
    <w:rsid w:val="000328F2"/>
    <w:rsid w:val="00032B00"/>
    <w:rsid w:val="00032C46"/>
    <w:rsid w:val="00033261"/>
    <w:rsid w:val="00033902"/>
    <w:rsid w:val="000348A2"/>
    <w:rsid w:val="00034B8A"/>
    <w:rsid w:val="00035744"/>
    <w:rsid w:val="00035BFA"/>
    <w:rsid w:val="00036709"/>
    <w:rsid w:val="0003676A"/>
    <w:rsid w:val="00036CAE"/>
    <w:rsid w:val="0003769B"/>
    <w:rsid w:val="00037A69"/>
    <w:rsid w:val="00040412"/>
    <w:rsid w:val="00040EC8"/>
    <w:rsid w:val="000412AC"/>
    <w:rsid w:val="0004177A"/>
    <w:rsid w:val="0004259D"/>
    <w:rsid w:val="000425A8"/>
    <w:rsid w:val="00042945"/>
    <w:rsid w:val="00042AC8"/>
    <w:rsid w:val="0004343E"/>
    <w:rsid w:val="00043CB5"/>
    <w:rsid w:val="00043DA1"/>
    <w:rsid w:val="00044015"/>
    <w:rsid w:val="00044468"/>
    <w:rsid w:val="000446EF"/>
    <w:rsid w:val="000448F3"/>
    <w:rsid w:val="00044A2C"/>
    <w:rsid w:val="00044C00"/>
    <w:rsid w:val="00045779"/>
    <w:rsid w:val="000457BA"/>
    <w:rsid w:val="00045AED"/>
    <w:rsid w:val="00046665"/>
    <w:rsid w:val="00047303"/>
    <w:rsid w:val="00047333"/>
    <w:rsid w:val="00047A72"/>
    <w:rsid w:val="00050D60"/>
    <w:rsid w:val="00050E3F"/>
    <w:rsid w:val="0005149B"/>
    <w:rsid w:val="00051FD9"/>
    <w:rsid w:val="00052054"/>
    <w:rsid w:val="00052808"/>
    <w:rsid w:val="0005299E"/>
    <w:rsid w:val="00053853"/>
    <w:rsid w:val="00053D14"/>
    <w:rsid w:val="00053F6B"/>
    <w:rsid w:val="00054019"/>
    <w:rsid w:val="00054685"/>
    <w:rsid w:val="00054755"/>
    <w:rsid w:val="00054C1A"/>
    <w:rsid w:val="00054EE9"/>
    <w:rsid w:val="00054F71"/>
    <w:rsid w:val="00055232"/>
    <w:rsid w:val="00055CC0"/>
    <w:rsid w:val="00055D0B"/>
    <w:rsid w:val="00055D82"/>
    <w:rsid w:val="00055FD4"/>
    <w:rsid w:val="000561AD"/>
    <w:rsid w:val="000579FC"/>
    <w:rsid w:val="00060284"/>
    <w:rsid w:val="0006058A"/>
    <w:rsid w:val="0006080E"/>
    <w:rsid w:val="00060F84"/>
    <w:rsid w:val="00061629"/>
    <w:rsid w:val="000618E0"/>
    <w:rsid w:val="00061942"/>
    <w:rsid w:val="00061B08"/>
    <w:rsid w:val="0006254B"/>
    <w:rsid w:val="00062B16"/>
    <w:rsid w:val="00062C9C"/>
    <w:rsid w:val="00063810"/>
    <w:rsid w:val="00063C2B"/>
    <w:rsid w:val="00064135"/>
    <w:rsid w:val="0006482D"/>
    <w:rsid w:val="00065180"/>
    <w:rsid w:val="00065328"/>
    <w:rsid w:val="000654B4"/>
    <w:rsid w:val="00065B5D"/>
    <w:rsid w:val="00065D5E"/>
    <w:rsid w:val="00065FD1"/>
    <w:rsid w:val="00066265"/>
    <w:rsid w:val="00066267"/>
    <w:rsid w:val="0006638F"/>
    <w:rsid w:val="00067120"/>
    <w:rsid w:val="00067185"/>
    <w:rsid w:val="0006766E"/>
    <w:rsid w:val="00067D10"/>
    <w:rsid w:val="000708C0"/>
    <w:rsid w:val="00070FDC"/>
    <w:rsid w:val="0007238B"/>
    <w:rsid w:val="00072819"/>
    <w:rsid w:val="00072BC0"/>
    <w:rsid w:val="000734AE"/>
    <w:rsid w:val="000738C6"/>
    <w:rsid w:val="0007398B"/>
    <w:rsid w:val="00073B94"/>
    <w:rsid w:val="00073D6E"/>
    <w:rsid w:val="000741FC"/>
    <w:rsid w:val="000743A8"/>
    <w:rsid w:val="00074A39"/>
    <w:rsid w:val="00074BAE"/>
    <w:rsid w:val="00075581"/>
    <w:rsid w:val="00075B8A"/>
    <w:rsid w:val="00075BD6"/>
    <w:rsid w:val="00075E92"/>
    <w:rsid w:val="00076074"/>
    <w:rsid w:val="0007658C"/>
    <w:rsid w:val="0007704A"/>
    <w:rsid w:val="00077A07"/>
    <w:rsid w:val="00077A14"/>
    <w:rsid w:val="000800B1"/>
    <w:rsid w:val="00080189"/>
    <w:rsid w:val="00080219"/>
    <w:rsid w:val="00080F72"/>
    <w:rsid w:val="00081609"/>
    <w:rsid w:val="00081AA3"/>
    <w:rsid w:val="000820E2"/>
    <w:rsid w:val="0008238E"/>
    <w:rsid w:val="0008243C"/>
    <w:rsid w:val="00082D21"/>
    <w:rsid w:val="00083029"/>
    <w:rsid w:val="00083185"/>
    <w:rsid w:val="000834DA"/>
    <w:rsid w:val="000835F3"/>
    <w:rsid w:val="00083634"/>
    <w:rsid w:val="00083917"/>
    <w:rsid w:val="00083D4F"/>
    <w:rsid w:val="00084E80"/>
    <w:rsid w:val="0008501E"/>
    <w:rsid w:val="00085405"/>
    <w:rsid w:val="00085699"/>
    <w:rsid w:val="0008598D"/>
    <w:rsid w:val="00085B8B"/>
    <w:rsid w:val="00085DEF"/>
    <w:rsid w:val="00086236"/>
    <w:rsid w:val="00086389"/>
    <w:rsid w:val="00086795"/>
    <w:rsid w:val="000868E9"/>
    <w:rsid w:val="00086EDE"/>
    <w:rsid w:val="00087B48"/>
    <w:rsid w:val="00087E12"/>
    <w:rsid w:val="00090435"/>
    <w:rsid w:val="00090D82"/>
    <w:rsid w:val="000914A1"/>
    <w:rsid w:val="000920B8"/>
    <w:rsid w:val="00092162"/>
    <w:rsid w:val="0009216D"/>
    <w:rsid w:val="0009244B"/>
    <w:rsid w:val="0009284D"/>
    <w:rsid w:val="000929A5"/>
    <w:rsid w:val="00092A13"/>
    <w:rsid w:val="0009393A"/>
    <w:rsid w:val="00093ADE"/>
    <w:rsid w:val="000944B4"/>
    <w:rsid w:val="00094982"/>
    <w:rsid w:val="00094A67"/>
    <w:rsid w:val="00095658"/>
    <w:rsid w:val="00096513"/>
    <w:rsid w:val="0009686E"/>
    <w:rsid w:val="00096CEA"/>
    <w:rsid w:val="00097119"/>
    <w:rsid w:val="000972D6"/>
    <w:rsid w:val="00097ABE"/>
    <w:rsid w:val="000A0134"/>
    <w:rsid w:val="000A098C"/>
    <w:rsid w:val="000A0A4E"/>
    <w:rsid w:val="000A12FD"/>
    <w:rsid w:val="000A14A0"/>
    <w:rsid w:val="000A1531"/>
    <w:rsid w:val="000A16A8"/>
    <w:rsid w:val="000A190F"/>
    <w:rsid w:val="000A2017"/>
    <w:rsid w:val="000A21F9"/>
    <w:rsid w:val="000A230B"/>
    <w:rsid w:val="000A25D0"/>
    <w:rsid w:val="000A269D"/>
    <w:rsid w:val="000A30EA"/>
    <w:rsid w:val="000A327B"/>
    <w:rsid w:val="000A3405"/>
    <w:rsid w:val="000A35A2"/>
    <w:rsid w:val="000A4AA3"/>
    <w:rsid w:val="000A5287"/>
    <w:rsid w:val="000A5BED"/>
    <w:rsid w:val="000A5D72"/>
    <w:rsid w:val="000A6EB3"/>
    <w:rsid w:val="000A6EBE"/>
    <w:rsid w:val="000A7E16"/>
    <w:rsid w:val="000B0C17"/>
    <w:rsid w:val="000B1156"/>
    <w:rsid w:val="000B16D7"/>
    <w:rsid w:val="000B1B3C"/>
    <w:rsid w:val="000B1C0D"/>
    <w:rsid w:val="000B1C7C"/>
    <w:rsid w:val="000B1EC4"/>
    <w:rsid w:val="000B1EF8"/>
    <w:rsid w:val="000B1FBC"/>
    <w:rsid w:val="000B20B3"/>
    <w:rsid w:val="000B2823"/>
    <w:rsid w:val="000B3375"/>
    <w:rsid w:val="000B3563"/>
    <w:rsid w:val="000B4871"/>
    <w:rsid w:val="000B49BD"/>
    <w:rsid w:val="000B4EBE"/>
    <w:rsid w:val="000B51F6"/>
    <w:rsid w:val="000B5EC3"/>
    <w:rsid w:val="000B5F06"/>
    <w:rsid w:val="000B6673"/>
    <w:rsid w:val="000B692E"/>
    <w:rsid w:val="000B70DA"/>
    <w:rsid w:val="000B73ED"/>
    <w:rsid w:val="000B7B40"/>
    <w:rsid w:val="000B7C71"/>
    <w:rsid w:val="000B7D66"/>
    <w:rsid w:val="000B7EEB"/>
    <w:rsid w:val="000B7FD1"/>
    <w:rsid w:val="000C0594"/>
    <w:rsid w:val="000C08C4"/>
    <w:rsid w:val="000C09AE"/>
    <w:rsid w:val="000C0A87"/>
    <w:rsid w:val="000C0E96"/>
    <w:rsid w:val="000C1353"/>
    <w:rsid w:val="000C16A5"/>
    <w:rsid w:val="000C18A7"/>
    <w:rsid w:val="000C190E"/>
    <w:rsid w:val="000C2D6D"/>
    <w:rsid w:val="000C2E23"/>
    <w:rsid w:val="000C2E41"/>
    <w:rsid w:val="000C3D1C"/>
    <w:rsid w:val="000C3DB6"/>
    <w:rsid w:val="000C46B5"/>
    <w:rsid w:val="000C4C47"/>
    <w:rsid w:val="000C4D15"/>
    <w:rsid w:val="000C4D9A"/>
    <w:rsid w:val="000C4FDA"/>
    <w:rsid w:val="000C56C7"/>
    <w:rsid w:val="000C5C16"/>
    <w:rsid w:val="000C5EE5"/>
    <w:rsid w:val="000C603A"/>
    <w:rsid w:val="000C6211"/>
    <w:rsid w:val="000C62AA"/>
    <w:rsid w:val="000C646B"/>
    <w:rsid w:val="000C6F90"/>
    <w:rsid w:val="000C7DEB"/>
    <w:rsid w:val="000C7DFA"/>
    <w:rsid w:val="000C7EB5"/>
    <w:rsid w:val="000D00CD"/>
    <w:rsid w:val="000D0202"/>
    <w:rsid w:val="000D0830"/>
    <w:rsid w:val="000D08E6"/>
    <w:rsid w:val="000D0AB5"/>
    <w:rsid w:val="000D1173"/>
    <w:rsid w:val="000D1279"/>
    <w:rsid w:val="000D1624"/>
    <w:rsid w:val="000D16D7"/>
    <w:rsid w:val="000D1AB7"/>
    <w:rsid w:val="000D1E46"/>
    <w:rsid w:val="000D223F"/>
    <w:rsid w:val="000D2B25"/>
    <w:rsid w:val="000D2E67"/>
    <w:rsid w:val="000D30ED"/>
    <w:rsid w:val="000D3AD6"/>
    <w:rsid w:val="000D3B7D"/>
    <w:rsid w:val="000D3CA3"/>
    <w:rsid w:val="000D3F14"/>
    <w:rsid w:val="000D4B82"/>
    <w:rsid w:val="000D4D01"/>
    <w:rsid w:val="000D5394"/>
    <w:rsid w:val="000D54FB"/>
    <w:rsid w:val="000D5569"/>
    <w:rsid w:val="000D57A2"/>
    <w:rsid w:val="000D5C4D"/>
    <w:rsid w:val="000D603E"/>
    <w:rsid w:val="000D6505"/>
    <w:rsid w:val="000D6A8F"/>
    <w:rsid w:val="000D6BAC"/>
    <w:rsid w:val="000D6F45"/>
    <w:rsid w:val="000D7342"/>
    <w:rsid w:val="000D7370"/>
    <w:rsid w:val="000D74FF"/>
    <w:rsid w:val="000D7994"/>
    <w:rsid w:val="000D7F3A"/>
    <w:rsid w:val="000E0445"/>
    <w:rsid w:val="000E0520"/>
    <w:rsid w:val="000E0542"/>
    <w:rsid w:val="000E0763"/>
    <w:rsid w:val="000E1156"/>
    <w:rsid w:val="000E1610"/>
    <w:rsid w:val="000E1F43"/>
    <w:rsid w:val="000E246B"/>
    <w:rsid w:val="000E2A72"/>
    <w:rsid w:val="000E2A9D"/>
    <w:rsid w:val="000E33FC"/>
    <w:rsid w:val="000E362D"/>
    <w:rsid w:val="000E410D"/>
    <w:rsid w:val="000E4CE3"/>
    <w:rsid w:val="000E512A"/>
    <w:rsid w:val="000E5145"/>
    <w:rsid w:val="000E514C"/>
    <w:rsid w:val="000E55D8"/>
    <w:rsid w:val="000E574F"/>
    <w:rsid w:val="000E5934"/>
    <w:rsid w:val="000E5F78"/>
    <w:rsid w:val="000E6263"/>
    <w:rsid w:val="000E6603"/>
    <w:rsid w:val="000E6AD2"/>
    <w:rsid w:val="000E6CBA"/>
    <w:rsid w:val="000E6D4D"/>
    <w:rsid w:val="000E73C5"/>
    <w:rsid w:val="000E7561"/>
    <w:rsid w:val="000E760F"/>
    <w:rsid w:val="000E7E31"/>
    <w:rsid w:val="000F0A9D"/>
    <w:rsid w:val="000F0AC2"/>
    <w:rsid w:val="000F0E64"/>
    <w:rsid w:val="000F0E6C"/>
    <w:rsid w:val="000F213E"/>
    <w:rsid w:val="000F246A"/>
    <w:rsid w:val="000F2ADA"/>
    <w:rsid w:val="000F2BD7"/>
    <w:rsid w:val="000F2CB3"/>
    <w:rsid w:val="000F32CF"/>
    <w:rsid w:val="000F3405"/>
    <w:rsid w:val="000F350C"/>
    <w:rsid w:val="000F368C"/>
    <w:rsid w:val="000F37ED"/>
    <w:rsid w:val="000F396B"/>
    <w:rsid w:val="000F3D76"/>
    <w:rsid w:val="000F46F4"/>
    <w:rsid w:val="000F47F9"/>
    <w:rsid w:val="000F518C"/>
    <w:rsid w:val="000F57EB"/>
    <w:rsid w:val="000F5895"/>
    <w:rsid w:val="000F5B49"/>
    <w:rsid w:val="000F5C5B"/>
    <w:rsid w:val="000F621D"/>
    <w:rsid w:val="000F674C"/>
    <w:rsid w:val="000F67D9"/>
    <w:rsid w:val="000F6AAF"/>
    <w:rsid w:val="000F6C43"/>
    <w:rsid w:val="00100081"/>
    <w:rsid w:val="00100636"/>
    <w:rsid w:val="0010068C"/>
    <w:rsid w:val="00100739"/>
    <w:rsid w:val="0010081C"/>
    <w:rsid w:val="00101902"/>
    <w:rsid w:val="00101945"/>
    <w:rsid w:val="00101B92"/>
    <w:rsid w:val="00101C74"/>
    <w:rsid w:val="00101C84"/>
    <w:rsid w:val="001023E6"/>
    <w:rsid w:val="0010395E"/>
    <w:rsid w:val="001039EE"/>
    <w:rsid w:val="00104284"/>
    <w:rsid w:val="00105000"/>
    <w:rsid w:val="00105029"/>
    <w:rsid w:val="001059B6"/>
    <w:rsid w:val="00105A73"/>
    <w:rsid w:val="00105CFA"/>
    <w:rsid w:val="00105EE8"/>
    <w:rsid w:val="0010627A"/>
    <w:rsid w:val="0010643E"/>
    <w:rsid w:val="001066DB"/>
    <w:rsid w:val="001067A7"/>
    <w:rsid w:val="00106D7F"/>
    <w:rsid w:val="00106DD0"/>
    <w:rsid w:val="001079FB"/>
    <w:rsid w:val="00107B97"/>
    <w:rsid w:val="00107F55"/>
    <w:rsid w:val="00110E05"/>
    <w:rsid w:val="00111223"/>
    <w:rsid w:val="0011152E"/>
    <w:rsid w:val="0011264D"/>
    <w:rsid w:val="00112901"/>
    <w:rsid w:val="00112AE4"/>
    <w:rsid w:val="00112B45"/>
    <w:rsid w:val="00112F6E"/>
    <w:rsid w:val="001132BF"/>
    <w:rsid w:val="00113659"/>
    <w:rsid w:val="00113853"/>
    <w:rsid w:val="00113CB3"/>
    <w:rsid w:val="001142A0"/>
    <w:rsid w:val="0011447E"/>
    <w:rsid w:val="0011487C"/>
    <w:rsid w:val="00115192"/>
    <w:rsid w:val="001152AB"/>
    <w:rsid w:val="00115337"/>
    <w:rsid w:val="00115673"/>
    <w:rsid w:val="00116372"/>
    <w:rsid w:val="0011641F"/>
    <w:rsid w:val="001166C4"/>
    <w:rsid w:val="001169F7"/>
    <w:rsid w:val="00116D4F"/>
    <w:rsid w:val="001175F3"/>
    <w:rsid w:val="00117740"/>
    <w:rsid w:val="001207B7"/>
    <w:rsid w:val="00120995"/>
    <w:rsid w:val="00120CED"/>
    <w:rsid w:val="00121677"/>
    <w:rsid w:val="001221C8"/>
    <w:rsid w:val="00122B93"/>
    <w:rsid w:val="0012329D"/>
    <w:rsid w:val="00123391"/>
    <w:rsid w:val="00123562"/>
    <w:rsid w:val="0012374B"/>
    <w:rsid w:val="0012480B"/>
    <w:rsid w:val="001248CF"/>
    <w:rsid w:val="00124A0F"/>
    <w:rsid w:val="00124CD2"/>
    <w:rsid w:val="0012537F"/>
    <w:rsid w:val="00125CDD"/>
    <w:rsid w:val="00125E7A"/>
    <w:rsid w:val="00125EA1"/>
    <w:rsid w:val="00125EF7"/>
    <w:rsid w:val="00126230"/>
    <w:rsid w:val="0012668B"/>
    <w:rsid w:val="00126718"/>
    <w:rsid w:val="00127372"/>
    <w:rsid w:val="001277AE"/>
    <w:rsid w:val="00127C39"/>
    <w:rsid w:val="00127FA9"/>
    <w:rsid w:val="00127FE2"/>
    <w:rsid w:val="001304EE"/>
    <w:rsid w:val="00130651"/>
    <w:rsid w:val="00130E7A"/>
    <w:rsid w:val="00131135"/>
    <w:rsid w:val="001312DB"/>
    <w:rsid w:val="00131631"/>
    <w:rsid w:val="00131C4C"/>
    <w:rsid w:val="00132207"/>
    <w:rsid w:val="0013264C"/>
    <w:rsid w:val="00132829"/>
    <w:rsid w:val="0013392E"/>
    <w:rsid w:val="0013422D"/>
    <w:rsid w:val="001344C5"/>
    <w:rsid w:val="00134610"/>
    <w:rsid w:val="0013467E"/>
    <w:rsid w:val="00134925"/>
    <w:rsid w:val="00134A64"/>
    <w:rsid w:val="00135115"/>
    <w:rsid w:val="001358A4"/>
    <w:rsid w:val="00135B01"/>
    <w:rsid w:val="00135B8F"/>
    <w:rsid w:val="00135D41"/>
    <w:rsid w:val="00135EED"/>
    <w:rsid w:val="0013628F"/>
    <w:rsid w:val="0013652E"/>
    <w:rsid w:val="0013726C"/>
    <w:rsid w:val="00137967"/>
    <w:rsid w:val="00137C65"/>
    <w:rsid w:val="00137D9D"/>
    <w:rsid w:val="00137DF6"/>
    <w:rsid w:val="00140D51"/>
    <w:rsid w:val="001410D1"/>
    <w:rsid w:val="00141384"/>
    <w:rsid w:val="00141551"/>
    <w:rsid w:val="001419F0"/>
    <w:rsid w:val="00141E26"/>
    <w:rsid w:val="001420EA"/>
    <w:rsid w:val="00142768"/>
    <w:rsid w:val="001429BF"/>
    <w:rsid w:val="00142ABF"/>
    <w:rsid w:val="00142D08"/>
    <w:rsid w:val="001431CF"/>
    <w:rsid w:val="0014339B"/>
    <w:rsid w:val="00143883"/>
    <w:rsid w:val="001438DA"/>
    <w:rsid w:val="00143C48"/>
    <w:rsid w:val="001447D1"/>
    <w:rsid w:val="00144BDA"/>
    <w:rsid w:val="001458FA"/>
    <w:rsid w:val="0014603E"/>
    <w:rsid w:val="00146538"/>
    <w:rsid w:val="00146932"/>
    <w:rsid w:val="00146B71"/>
    <w:rsid w:val="00146CA7"/>
    <w:rsid w:val="00146DE9"/>
    <w:rsid w:val="00147651"/>
    <w:rsid w:val="00150191"/>
    <w:rsid w:val="001502A0"/>
    <w:rsid w:val="00150364"/>
    <w:rsid w:val="001505A1"/>
    <w:rsid w:val="00151048"/>
    <w:rsid w:val="00151510"/>
    <w:rsid w:val="001515B0"/>
    <w:rsid w:val="00151BA8"/>
    <w:rsid w:val="00151D80"/>
    <w:rsid w:val="00152E69"/>
    <w:rsid w:val="001531D5"/>
    <w:rsid w:val="001532FC"/>
    <w:rsid w:val="001534C1"/>
    <w:rsid w:val="001537F3"/>
    <w:rsid w:val="00153872"/>
    <w:rsid w:val="001538D0"/>
    <w:rsid w:val="001539D2"/>
    <w:rsid w:val="001539E6"/>
    <w:rsid w:val="00153A6F"/>
    <w:rsid w:val="00153B4D"/>
    <w:rsid w:val="00153D11"/>
    <w:rsid w:val="00153DF7"/>
    <w:rsid w:val="00153F92"/>
    <w:rsid w:val="0015462A"/>
    <w:rsid w:val="001559CE"/>
    <w:rsid w:val="001566BB"/>
    <w:rsid w:val="00156783"/>
    <w:rsid w:val="00157BD3"/>
    <w:rsid w:val="00157CB3"/>
    <w:rsid w:val="00157D38"/>
    <w:rsid w:val="0016005A"/>
    <w:rsid w:val="0016030E"/>
    <w:rsid w:val="00160B2F"/>
    <w:rsid w:val="00160B6A"/>
    <w:rsid w:val="0016104B"/>
    <w:rsid w:val="001614C5"/>
    <w:rsid w:val="001617C6"/>
    <w:rsid w:val="001618A4"/>
    <w:rsid w:val="001619F8"/>
    <w:rsid w:val="00161B09"/>
    <w:rsid w:val="001625B9"/>
    <w:rsid w:val="00162986"/>
    <w:rsid w:val="00162D2C"/>
    <w:rsid w:val="00162E31"/>
    <w:rsid w:val="00163536"/>
    <w:rsid w:val="00163C64"/>
    <w:rsid w:val="001642BF"/>
    <w:rsid w:val="001644E9"/>
    <w:rsid w:val="00164891"/>
    <w:rsid w:val="00164C5C"/>
    <w:rsid w:val="001656AF"/>
    <w:rsid w:val="00165868"/>
    <w:rsid w:val="00166F9D"/>
    <w:rsid w:val="0016742E"/>
    <w:rsid w:val="00167467"/>
    <w:rsid w:val="00167857"/>
    <w:rsid w:val="00167957"/>
    <w:rsid w:val="00167C75"/>
    <w:rsid w:val="00167D1C"/>
    <w:rsid w:val="00167FC9"/>
    <w:rsid w:val="001702F1"/>
    <w:rsid w:val="00170493"/>
    <w:rsid w:val="0017051C"/>
    <w:rsid w:val="00170DC7"/>
    <w:rsid w:val="00171780"/>
    <w:rsid w:val="00171A38"/>
    <w:rsid w:val="00171C9B"/>
    <w:rsid w:val="00172313"/>
    <w:rsid w:val="001723B4"/>
    <w:rsid w:val="00173A60"/>
    <w:rsid w:val="00173FE3"/>
    <w:rsid w:val="0017447D"/>
    <w:rsid w:val="00174677"/>
    <w:rsid w:val="001747F7"/>
    <w:rsid w:val="00174823"/>
    <w:rsid w:val="00174825"/>
    <w:rsid w:val="00175148"/>
    <w:rsid w:val="0017518E"/>
    <w:rsid w:val="001753D3"/>
    <w:rsid w:val="0017569B"/>
    <w:rsid w:val="00175C75"/>
    <w:rsid w:val="00175F36"/>
    <w:rsid w:val="001762CC"/>
    <w:rsid w:val="00176886"/>
    <w:rsid w:val="00176B0D"/>
    <w:rsid w:val="00176CE3"/>
    <w:rsid w:val="00176F30"/>
    <w:rsid w:val="00177026"/>
    <w:rsid w:val="00177678"/>
    <w:rsid w:val="00177E4D"/>
    <w:rsid w:val="001800BD"/>
    <w:rsid w:val="001800DC"/>
    <w:rsid w:val="00180980"/>
    <w:rsid w:val="001810C0"/>
    <w:rsid w:val="00181D48"/>
    <w:rsid w:val="00181F79"/>
    <w:rsid w:val="00182C2E"/>
    <w:rsid w:val="00182C71"/>
    <w:rsid w:val="00183383"/>
    <w:rsid w:val="001833B5"/>
    <w:rsid w:val="0018379D"/>
    <w:rsid w:val="00183BD7"/>
    <w:rsid w:val="001849E6"/>
    <w:rsid w:val="00185039"/>
    <w:rsid w:val="0018507F"/>
    <w:rsid w:val="00185377"/>
    <w:rsid w:val="0018541A"/>
    <w:rsid w:val="00185499"/>
    <w:rsid w:val="0018599B"/>
    <w:rsid w:val="00185B82"/>
    <w:rsid w:val="00185C82"/>
    <w:rsid w:val="001862B1"/>
    <w:rsid w:val="00186869"/>
    <w:rsid w:val="0018762D"/>
    <w:rsid w:val="001876BC"/>
    <w:rsid w:val="001877CF"/>
    <w:rsid w:val="001879BA"/>
    <w:rsid w:val="00190D00"/>
    <w:rsid w:val="00191248"/>
    <w:rsid w:val="00191413"/>
    <w:rsid w:val="001918BE"/>
    <w:rsid w:val="001925F3"/>
    <w:rsid w:val="0019278D"/>
    <w:rsid w:val="001934AD"/>
    <w:rsid w:val="001936D8"/>
    <w:rsid w:val="00193C4A"/>
    <w:rsid w:val="0019417D"/>
    <w:rsid w:val="001942DB"/>
    <w:rsid w:val="00195251"/>
    <w:rsid w:val="00195A8C"/>
    <w:rsid w:val="00195CE2"/>
    <w:rsid w:val="00195FBA"/>
    <w:rsid w:val="00196722"/>
    <w:rsid w:val="001967CE"/>
    <w:rsid w:val="001967ED"/>
    <w:rsid w:val="001971B4"/>
    <w:rsid w:val="001A003D"/>
    <w:rsid w:val="001A0251"/>
    <w:rsid w:val="001A0678"/>
    <w:rsid w:val="001A1057"/>
    <w:rsid w:val="001A127E"/>
    <w:rsid w:val="001A154E"/>
    <w:rsid w:val="001A15BF"/>
    <w:rsid w:val="001A17C3"/>
    <w:rsid w:val="001A1EF8"/>
    <w:rsid w:val="001A2363"/>
    <w:rsid w:val="001A2424"/>
    <w:rsid w:val="001A254D"/>
    <w:rsid w:val="001A2CAD"/>
    <w:rsid w:val="001A30AB"/>
    <w:rsid w:val="001A3B00"/>
    <w:rsid w:val="001A43FC"/>
    <w:rsid w:val="001A44D2"/>
    <w:rsid w:val="001A547E"/>
    <w:rsid w:val="001A59D9"/>
    <w:rsid w:val="001A622F"/>
    <w:rsid w:val="001A65C8"/>
    <w:rsid w:val="001A7FF7"/>
    <w:rsid w:val="001B00D0"/>
    <w:rsid w:val="001B1438"/>
    <w:rsid w:val="001B185A"/>
    <w:rsid w:val="001B1A74"/>
    <w:rsid w:val="001B23B0"/>
    <w:rsid w:val="001B2A4E"/>
    <w:rsid w:val="001B2E8A"/>
    <w:rsid w:val="001B2EC0"/>
    <w:rsid w:val="001B2EEB"/>
    <w:rsid w:val="001B31AC"/>
    <w:rsid w:val="001B3713"/>
    <w:rsid w:val="001B38C2"/>
    <w:rsid w:val="001B528E"/>
    <w:rsid w:val="001B612E"/>
    <w:rsid w:val="001B6813"/>
    <w:rsid w:val="001B6C2F"/>
    <w:rsid w:val="001B76D4"/>
    <w:rsid w:val="001B7A77"/>
    <w:rsid w:val="001B7BF6"/>
    <w:rsid w:val="001C0106"/>
    <w:rsid w:val="001C02B3"/>
    <w:rsid w:val="001C0A71"/>
    <w:rsid w:val="001C0ADC"/>
    <w:rsid w:val="001C0C9E"/>
    <w:rsid w:val="001C1407"/>
    <w:rsid w:val="001C1726"/>
    <w:rsid w:val="001C1D46"/>
    <w:rsid w:val="001C1E91"/>
    <w:rsid w:val="001C2171"/>
    <w:rsid w:val="001C26F4"/>
    <w:rsid w:val="001C295D"/>
    <w:rsid w:val="001C2D0A"/>
    <w:rsid w:val="001C2F40"/>
    <w:rsid w:val="001C3254"/>
    <w:rsid w:val="001C3267"/>
    <w:rsid w:val="001C32B7"/>
    <w:rsid w:val="001C38BF"/>
    <w:rsid w:val="001C3E49"/>
    <w:rsid w:val="001C3E97"/>
    <w:rsid w:val="001C43BF"/>
    <w:rsid w:val="001C465B"/>
    <w:rsid w:val="001C4E5F"/>
    <w:rsid w:val="001C55FE"/>
    <w:rsid w:val="001C575C"/>
    <w:rsid w:val="001C5B23"/>
    <w:rsid w:val="001C5FF6"/>
    <w:rsid w:val="001C61B2"/>
    <w:rsid w:val="001C652D"/>
    <w:rsid w:val="001C66A8"/>
    <w:rsid w:val="001C6A3E"/>
    <w:rsid w:val="001C6A4A"/>
    <w:rsid w:val="001C6B45"/>
    <w:rsid w:val="001C6B98"/>
    <w:rsid w:val="001C6CDC"/>
    <w:rsid w:val="001C6DCB"/>
    <w:rsid w:val="001C6E68"/>
    <w:rsid w:val="001C70A1"/>
    <w:rsid w:val="001C73F2"/>
    <w:rsid w:val="001C7498"/>
    <w:rsid w:val="001C7791"/>
    <w:rsid w:val="001C7E33"/>
    <w:rsid w:val="001D06BB"/>
    <w:rsid w:val="001D0753"/>
    <w:rsid w:val="001D0BF7"/>
    <w:rsid w:val="001D0C14"/>
    <w:rsid w:val="001D101A"/>
    <w:rsid w:val="001D1756"/>
    <w:rsid w:val="001D1A25"/>
    <w:rsid w:val="001D1A59"/>
    <w:rsid w:val="001D1E03"/>
    <w:rsid w:val="001D2487"/>
    <w:rsid w:val="001D372E"/>
    <w:rsid w:val="001D3C47"/>
    <w:rsid w:val="001D4214"/>
    <w:rsid w:val="001D4309"/>
    <w:rsid w:val="001D4E1D"/>
    <w:rsid w:val="001D4F43"/>
    <w:rsid w:val="001D50BF"/>
    <w:rsid w:val="001D5377"/>
    <w:rsid w:val="001D5E3E"/>
    <w:rsid w:val="001D5FD0"/>
    <w:rsid w:val="001D6191"/>
    <w:rsid w:val="001D696C"/>
    <w:rsid w:val="001D6A15"/>
    <w:rsid w:val="001D7823"/>
    <w:rsid w:val="001D7E0A"/>
    <w:rsid w:val="001D7F89"/>
    <w:rsid w:val="001E0070"/>
    <w:rsid w:val="001E0552"/>
    <w:rsid w:val="001E0E96"/>
    <w:rsid w:val="001E10DA"/>
    <w:rsid w:val="001E1393"/>
    <w:rsid w:val="001E14AF"/>
    <w:rsid w:val="001E173D"/>
    <w:rsid w:val="001E18AD"/>
    <w:rsid w:val="001E2441"/>
    <w:rsid w:val="001E2817"/>
    <w:rsid w:val="001E3009"/>
    <w:rsid w:val="001E3B36"/>
    <w:rsid w:val="001E4162"/>
    <w:rsid w:val="001E4741"/>
    <w:rsid w:val="001E4889"/>
    <w:rsid w:val="001E4BD4"/>
    <w:rsid w:val="001E4C2C"/>
    <w:rsid w:val="001E4CBE"/>
    <w:rsid w:val="001E4E40"/>
    <w:rsid w:val="001E5827"/>
    <w:rsid w:val="001E592E"/>
    <w:rsid w:val="001E5A7E"/>
    <w:rsid w:val="001E5C7B"/>
    <w:rsid w:val="001E6636"/>
    <w:rsid w:val="001E6B51"/>
    <w:rsid w:val="001E6C94"/>
    <w:rsid w:val="001E6F9E"/>
    <w:rsid w:val="001E7135"/>
    <w:rsid w:val="001E7AD5"/>
    <w:rsid w:val="001E7BA4"/>
    <w:rsid w:val="001E7CC0"/>
    <w:rsid w:val="001E7E5C"/>
    <w:rsid w:val="001F01E0"/>
    <w:rsid w:val="001F060B"/>
    <w:rsid w:val="001F0859"/>
    <w:rsid w:val="001F097F"/>
    <w:rsid w:val="001F0DF1"/>
    <w:rsid w:val="001F0E55"/>
    <w:rsid w:val="001F15A2"/>
    <w:rsid w:val="001F1819"/>
    <w:rsid w:val="001F1919"/>
    <w:rsid w:val="001F1C61"/>
    <w:rsid w:val="001F27B3"/>
    <w:rsid w:val="001F2931"/>
    <w:rsid w:val="001F29EC"/>
    <w:rsid w:val="001F3828"/>
    <w:rsid w:val="001F3BBA"/>
    <w:rsid w:val="001F3E8C"/>
    <w:rsid w:val="001F4245"/>
    <w:rsid w:val="001F46D4"/>
    <w:rsid w:val="001F46E8"/>
    <w:rsid w:val="001F522B"/>
    <w:rsid w:val="001F583D"/>
    <w:rsid w:val="001F586E"/>
    <w:rsid w:val="001F5E8C"/>
    <w:rsid w:val="001F6601"/>
    <w:rsid w:val="001F7161"/>
    <w:rsid w:val="001F76F4"/>
    <w:rsid w:val="001F7D4B"/>
    <w:rsid w:val="002001AF"/>
    <w:rsid w:val="002007DB"/>
    <w:rsid w:val="0020088F"/>
    <w:rsid w:val="0020116E"/>
    <w:rsid w:val="002012A1"/>
    <w:rsid w:val="0020141B"/>
    <w:rsid w:val="00201638"/>
    <w:rsid w:val="00201922"/>
    <w:rsid w:val="0020266A"/>
    <w:rsid w:val="00202788"/>
    <w:rsid w:val="00202C3B"/>
    <w:rsid w:val="00202D32"/>
    <w:rsid w:val="00202E98"/>
    <w:rsid w:val="00202EE2"/>
    <w:rsid w:val="00203130"/>
    <w:rsid w:val="00203683"/>
    <w:rsid w:val="00203686"/>
    <w:rsid w:val="0020420B"/>
    <w:rsid w:val="002043BE"/>
    <w:rsid w:val="0020443E"/>
    <w:rsid w:val="00204ADE"/>
    <w:rsid w:val="00204ED3"/>
    <w:rsid w:val="00205667"/>
    <w:rsid w:val="00205F87"/>
    <w:rsid w:val="002063F8"/>
    <w:rsid w:val="002068BC"/>
    <w:rsid w:val="00206B6D"/>
    <w:rsid w:val="00207406"/>
    <w:rsid w:val="002074AB"/>
    <w:rsid w:val="00207CF1"/>
    <w:rsid w:val="002109D8"/>
    <w:rsid w:val="00210B89"/>
    <w:rsid w:val="00210C50"/>
    <w:rsid w:val="00210C64"/>
    <w:rsid w:val="00210E3F"/>
    <w:rsid w:val="00210E8B"/>
    <w:rsid w:val="00211092"/>
    <w:rsid w:val="0021148F"/>
    <w:rsid w:val="002115A1"/>
    <w:rsid w:val="00211846"/>
    <w:rsid w:val="00211AAC"/>
    <w:rsid w:val="00211B53"/>
    <w:rsid w:val="002122B9"/>
    <w:rsid w:val="00212526"/>
    <w:rsid w:val="0021252D"/>
    <w:rsid w:val="00212956"/>
    <w:rsid w:val="0021297D"/>
    <w:rsid w:val="00213090"/>
    <w:rsid w:val="00213B27"/>
    <w:rsid w:val="002140BA"/>
    <w:rsid w:val="0021445B"/>
    <w:rsid w:val="00214495"/>
    <w:rsid w:val="002148F8"/>
    <w:rsid w:val="00214B3F"/>
    <w:rsid w:val="00214F95"/>
    <w:rsid w:val="002156D6"/>
    <w:rsid w:val="00215B3F"/>
    <w:rsid w:val="002161D0"/>
    <w:rsid w:val="00216BC0"/>
    <w:rsid w:val="00216C09"/>
    <w:rsid w:val="00217194"/>
    <w:rsid w:val="0021721D"/>
    <w:rsid w:val="00217B2A"/>
    <w:rsid w:val="00217B77"/>
    <w:rsid w:val="00217BB0"/>
    <w:rsid w:val="002203FB"/>
    <w:rsid w:val="00220471"/>
    <w:rsid w:val="0022047C"/>
    <w:rsid w:val="002209FA"/>
    <w:rsid w:val="00220B9C"/>
    <w:rsid w:val="00220EF6"/>
    <w:rsid w:val="0022117D"/>
    <w:rsid w:val="00221181"/>
    <w:rsid w:val="002211FE"/>
    <w:rsid w:val="00221200"/>
    <w:rsid w:val="0022166F"/>
    <w:rsid w:val="00222661"/>
    <w:rsid w:val="00222709"/>
    <w:rsid w:val="00223007"/>
    <w:rsid w:val="002235C1"/>
    <w:rsid w:val="002235E0"/>
    <w:rsid w:val="00223A9E"/>
    <w:rsid w:val="00223B71"/>
    <w:rsid w:val="002242B1"/>
    <w:rsid w:val="0022444D"/>
    <w:rsid w:val="00224DCA"/>
    <w:rsid w:val="00224F67"/>
    <w:rsid w:val="002259CB"/>
    <w:rsid w:val="00225D08"/>
    <w:rsid w:val="00225DC5"/>
    <w:rsid w:val="0022656B"/>
    <w:rsid w:val="00226AEF"/>
    <w:rsid w:val="00227006"/>
    <w:rsid w:val="00227820"/>
    <w:rsid w:val="0023000F"/>
    <w:rsid w:val="00231543"/>
    <w:rsid w:val="00231BC7"/>
    <w:rsid w:val="00231ED3"/>
    <w:rsid w:val="0023223C"/>
    <w:rsid w:val="002322FE"/>
    <w:rsid w:val="00232311"/>
    <w:rsid w:val="002323EE"/>
    <w:rsid w:val="00232F6E"/>
    <w:rsid w:val="002332CA"/>
    <w:rsid w:val="00233723"/>
    <w:rsid w:val="00233A92"/>
    <w:rsid w:val="00233F3B"/>
    <w:rsid w:val="00234688"/>
    <w:rsid w:val="002346DD"/>
    <w:rsid w:val="00234BC0"/>
    <w:rsid w:val="00235100"/>
    <w:rsid w:val="00235DD3"/>
    <w:rsid w:val="00236236"/>
    <w:rsid w:val="00236698"/>
    <w:rsid w:val="002370D3"/>
    <w:rsid w:val="002371DC"/>
    <w:rsid w:val="0023775E"/>
    <w:rsid w:val="00237B0E"/>
    <w:rsid w:val="00237D9D"/>
    <w:rsid w:val="0024022F"/>
    <w:rsid w:val="00240311"/>
    <w:rsid w:val="00241079"/>
    <w:rsid w:val="00241489"/>
    <w:rsid w:val="002416D6"/>
    <w:rsid w:val="00243091"/>
    <w:rsid w:val="0024347A"/>
    <w:rsid w:val="002447B7"/>
    <w:rsid w:val="00244C83"/>
    <w:rsid w:val="002453BD"/>
    <w:rsid w:val="00246400"/>
    <w:rsid w:val="00246EAF"/>
    <w:rsid w:val="00246F05"/>
    <w:rsid w:val="002474FB"/>
    <w:rsid w:val="00247A4F"/>
    <w:rsid w:val="00247E3A"/>
    <w:rsid w:val="00250447"/>
    <w:rsid w:val="002507D2"/>
    <w:rsid w:val="00250829"/>
    <w:rsid w:val="00250DB2"/>
    <w:rsid w:val="002517F6"/>
    <w:rsid w:val="00251953"/>
    <w:rsid w:val="00252010"/>
    <w:rsid w:val="00252E78"/>
    <w:rsid w:val="002532E4"/>
    <w:rsid w:val="0025374F"/>
    <w:rsid w:val="00253B10"/>
    <w:rsid w:val="00253F4C"/>
    <w:rsid w:val="0025463A"/>
    <w:rsid w:val="00254DA6"/>
    <w:rsid w:val="0025524A"/>
    <w:rsid w:val="0025574D"/>
    <w:rsid w:val="00255789"/>
    <w:rsid w:val="002559A4"/>
    <w:rsid w:val="00255C75"/>
    <w:rsid w:val="002568CC"/>
    <w:rsid w:val="00256922"/>
    <w:rsid w:val="00257290"/>
    <w:rsid w:val="00260202"/>
    <w:rsid w:val="0026055D"/>
    <w:rsid w:val="00260778"/>
    <w:rsid w:val="00260B93"/>
    <w:rsid w:val="00260CF4"/>
    <w:rsid w:val="002619E7"/>
    <w:rsid w:val="00261FA5"/>
    <w:rsid w:val="002621A3"/>
    <w:rsid w:val="002621EC"/>
    <w:rsid w:val="002626D5"/>
    <w:rsid w:val="00262A98"/>
    <w:rsid w:val="00262AA4"/>
    <w:rsid w:val="00262BD3"/>
    <w:rsid w:val="00262C09"/>
    <w:rsid w:val="00264090"/>
    <w:rsid w:val="00264400"/>
    <w:rsid w:val="00264575"/>
    <w:rsid w:val="00264577"/>
    <w:rsid w:val="00264605"/>
    <w:rsid w:val="0026475E"/>
    <w:rsid w:val="0026490B"/>
    <w:rsid w:val="00264980"/>
    <w:rsid w:val="002649F3"/>
    <w:rsid w:val="00264E83"/>
    <w:rsid w:val="00264EB5"/>
    <w:rsid w:val="002654A0"/>
    <w:rsid w:val="00265557"/>
    <w:rsid w:val="00265956"/>
    <w:rsid w:val="00265CE1"/>
    <w:rsid w:val="002669B9"/>
    <w:rsid w:val="00267995"/>
    <w:rsid w:val="00267B98"/>
    <w:rsid w:val="00270084"/>
    <w:rsid w:val="00270188"/>
    <w:rsid w:val="00270883"/>
    <w:rsid w:val="00270898"/>
    <w:rsid w:val="0027091B"/>
    <w:rsid w:val="00270B1B"/>
    <w:rsid w:val="00270B75"/>
    <w:rsid w:val="00270CDD"/>
    <w:rsid w:val="00270F2E"/>
    <w:rsid w:val="00271368"/>
    <w:rsid w:val="0027160A"/>
    <w:rsid w:val="0027217C"/>
    <w:rsid w:val="0027223C"/>
    <w:rsid w:val="002727E2"/>
    <w:rsid w:val="00272D4C"/>
    <w:rsid w:val="00272E33"/>
    <w:rsid w:val="0027304E"/>
    <w:rsid w:val="00273164"/>
    <w:rsid w:val="0027336F"/>
    <w:rsid w:val="00273D34"/>
    <w:rsid w:val="00274227"/>
    <w:rsid w:val="00274524"/>
    <w:rsid w:val="0027468D"/>
    <w:rsid w:val="002749DE"/>
    <w:rsid w:val="00274EAB"/>
    <w:rsid w:val="00275452"/>
    <w:rsid w:val="00275C4B"/>
    <w:rsid w:val="00275FF1"/>
    <w:rsid w:val="00276577"/>
    <w:rsid w:val="0027680E"/>
    <w:rsid w:val="002768AB"/>
    <w:rsid w:val="00277505"/>
    <w:rsid w:val="00277BBE"/>
    <w:rsid w:val="00277FF1"/>
    <w:rsid w:val="00280760"/>
    <w:rsid w:val="002812A5"/>
    <w:rsid w:val="002812ED"/>
    <w:rsid w:val="00281724"/>
    <w:rsid w:val="002822F0"/>
    <w:rsid w:val="00282551"/>
    <w:rsid w:val="00282743"/>
    <w:rsid w:val="00282C64"/>
    <w:rsid w:val="00282E2A"/>
    <w:rsid w:val="00283046"/>
    <w:rsid w:val="0028304C"/>
    <w:rsid w:val="002830FF"/>
    <w:rsid w:val="0028324C"/>
    <w:rsid w:val="002835AF"/>
    <w:rsid w:val="002836CA"/>
    <w:rsid w:val="00283B39"/>
    <w:rsid w:val="00283D39"/>
    <w:rsid w:val="00283DF5"/>
    <w:rsid w:val="00284CF2"/>
    <w:rsid w:val="00285210"/>
    <w:rsid w:val="00285273"/>
    <w:rsid w:val="0028535F"/>
    <w:rsid w:val="00285F32"/>
    <w:rsid w:val="0028633C"/>
    <w:rsid w:val="00286346"/>
    <w:rsid w:val="002866F8"/>
    <w:rsid w:val="002867BD"/>
    <w:rsid w:val="00286A43"/>
    <w:rsid w:val="00286A65"/>
    <w:rsid w:val="00286D85"/>
    <w:rsid w:val="00286E4B"/>
    <w:rsid w:val="00287265"/>
    <w:rsid w:val="00287390"/>
    <w:rsid w:val="002875AC"/>
    <w:rsid w:val="00290474"/>
    <w:rsid w:val="00290BC3"/>
    <w:rsid w:val="00291212"/>
    <w:rsid w:val="002912E0"/>
    <w:rsid w:val="002912FA"/>
    <w:rsid w:val="002921EF"/>
    <w:rsid w:val="00292875"/>
    <w:rsid w:val="00292C56"/>
    <w:rsid w:val="00292E1E"/>
    <w:rsid w:val="00293020"/>
    <w:rsid w:val="002934ED"/>
    <w:rsid w:val="00293BC1"/>
    <w:rsid w:val="002946F6"/>
    <w:rsid w:val="0029477F"/>
    <w:rsid w:val="00295C35"/>
    <w:rsid w:val="00295C6A"/>
    <w:rsid w:val="00295E09"/>
    <w:rsid w:val="00295E90"/>
    <w:rsid w:val="002968C8"/>
    <w:rsid w:val="00296908"/>
    <w:rsid w:val="00296A87"/>
    <w:rsid w:val="00296BE7"/>
    <w:rsid w:val="00296E3E"/>
    <w:rsid w:val="00296FB1"/>
    <w:rsid w:val="00297603"/>
    <w:rsid w:val="00297964"/>
    <w:rsid w:val="002A015C"/>
    <w:rsid w:val="002A040D"/>
    <w:rsid w:val="002A0E57"/>
    <w:rsid w:val="002A1D3D"/>
    <w:rsid w:val="002A2243"/>
    <w:rsid w:val="002A23A6"/>
    <w:rsid w:val="002A2A22"/>
    <w:rsid w:val="002A34C5"/>
    <w:rsid w:val="002A3860"/>
    <w:rsid w:val="002A3ABD"/>
    <w:rsid w:val="002A3EA9"/>
    <w:rsid w:val="002A3FF0"/>
    <w:rsid w:val="002A4569"/>
    <w:rsid w:val="002A4658"/>
    <w:rsid w:val="002A4730"/>
    <w:rsid w:val="002A4C3D"/>
    <w:rsid w:val="002A4E0F"/>
    <w:rsid w:val="002A54D4"/>
    <w:rsid w:val="002A570E"/>
    <w:rsid w:val="002A5D8F"/>
    <w:rsid w:val="002A5D91"/>
    <w:rsid w:val="002A6574"/>
    <w:rsid w:val="002A6629"/>
    <w:rsid w:val="002A6954"/>
    <w:rsid w:val="002A69AC"/>
    <w:rsid w:val="002A6E87"/>
    <w:rsid w:val="002A765A"/>
    <w:rsid w:val="002A7C85"/>
    <w:rsid w:val="002B0054"/>
    <w:rsid w:val="002B05CE"/>
    <w:rsid w:val="002B0714"/>
    <w:rsid w:val="002B089E"/>
    <w:rsid w:val="002B14E0"/>
    <w:rsid w:val="002B171D"/>
    <w:rsid w:val="002B2447"/>
    <w:rsid w:val="002B283F"/>
    <w:rsid w:val="002B2854"/>
    <w:rsid w:val="002B2C5E"/>
    <w:rsid w:val="002B37D1"/>
    <w:rsid w:val="002B3EDF"/>
    <w:rsid w:val="002B4973"/>
    <w:rsid w:val="002B4A84"/>
    <w:rsid w:val="002B5319"/>
    <w:rsid w:val="002B586A"/>
    <w:rsid w:val="002B61A4"/>
    <w:rsid w:val="002B6335"/>
    <w:rsid w:val="002B639D"/>
    <w:rsid w:val="002B6A6F"/>
    <w:rsid w:val="002B6BDA"/>
    <w:rsid w:val="002B6CA0"/>
    <w:rsid w:val="002B73B7"/>
    <w:rsid w:val="002B76A4"/>
    <w:rsid w:val="002B7E2C"/>
    <w:rsid w:val="002C0095"/>
    <w:rsid w:val="002C030F"/>
    <w:rsid w:val="002C0C3D"/>
    <w:rsid w:val="002C0D11"/>
    <w:rsid w:val="002C0F0E"/>
    <w:rsid w:val="002C1A9F"/>
    <w:rsid w:val="002C1CAF"/>
    <w:rsid w:val="002C2436"/>
    <w:rsid w:val="002C25DE"/>
    <w:rsid w:val="002C27F7"/>
    <w:rsid w:val="002C32A0"/>
    <w:rsid w:val="002C33C0"/>
    <w:rsid w:val="002C357A"/>
    <w:rsid w:val="002C3CC0"/>
    <w:rsid w:val="002C3EA1"/>
    <w:rsid w:val="002C4434"/>
    <w:rsid w:val="002C4849"/>
    <w:rsid w:val="002C5002"/>
    <w:rsid w:val="002C5426"/>
    <w:rsid w:val="002C574E"/>
    <w:rsid w:val="002C5A75"/>
    <w:rsid w:val="002C6416"/>
    <w:rsid w:val="002C644C"/>
    <w:rsid w:val="002C6984"/>
    <w:rsid w:val="002C7CEE"/>
    <w:rsid w:val="002C7FA8"/>
    <w:rsid w:val="002D018C"/>
    <w:rsid w:val="002D046A"/>
    <w:rsid w:val="002D071F"/>
    <w:rsid w:val="002D0C4F"/>
    <w:rsid w:val="002D0E4F"/>
    <w:rsid w:val="002D11D1"/>
    <w:rsid w:val="002D12CC"/>
    <w:rsid w:val="002D147B"/>
    <w:rsid w:val="002D185A"/>
    <w:rsid w:val="002D1902"/>
    <w:rsid w:val="002D25B3"/>
    <w:rsid w:val="002D2829"/>
    <w:rsid w:val="002D2A6F"/>
    <w:rsid w:val="002D2BFD"/>
    <w:rsid w:val="002D2DA4"/>
    <w:rsid w:val="002D2DFE"/>
    <w:rsid w:val="002D3364"/>
    <w:rsid w:val="002D33BC"/>
    <w:rsid w:val="002D3648"/>
    <w:rsid w:val="002D39DC"/>
    <w:rsid w:val="002D3C55"/>
    <w:rsid w:val="002D41D3"/>
    <w:rsid w:val="002D442A"/>
    <w:rsid w:val="002D446D"/>
    <w:rsid w:val="002D4535"/>
    <w:rsid w:val="002D504B"/>
    <w:rsid w:val="002D5390"/>
    <w:rsid w:val="002D56E0"/>
    <w:rsid w:val="002D6634"/>
    <w:rsid w:val="002D6691"/>
    <w:rsid w:val="002D6C2E"/>
    <w:rsid w:val="002D6F91"/>
    <w:rsid w:val="002D7600"/>
    <w:rsid w:val="002D7E02"/>
    <w:rsid w:val="002D7F56"/>
    <w:rsid w:val="002E0323"/>
    <w:rsid w:val="002E0C26"/>
    <w:rsid w:val="002E0E94"/>
    <w:rsid w:val="002E0EAF"/>
    <w:rsid w:val="002E1000"/>
    <w:rsid w:val="002E1736"/>
    <w:rsid w:val="002E1B8B"/>
    <w:rsid w:val="002E1DA3"/>
    <w:rsid w:val="002E2CD5"/>
    <w:rsid w:val="002E2D28"/>
    <w:rsid w:val="002E30D1"/>
    <w:rsid w:val="002E3219"/>
    <w:rsid w:val="002E356D"/>
    <w:rsid w:val="002E3B2A"/>
    <w:rsid w:val="002E3BE8"/>
    <w:rsid w:val="002E3DC0"/>
    <w:rsid w:val="002E4730"/>
    <w:rsid w:val="002E5BC2"/>
    <w:rsid w:val="002E5C1E"/>
    <w:rsid w:val="002E5F8D"/>
    <w:rsid w:val="002E62C3"/>
    <w:rsid w:val="002E67E0"/>
    <w:rsid w:val="002E68C2"/>
    <w:rsid w:val="002E6B52"/>
    <w:rsid w:val="002E746C"/>
    <w:rsid w:val="002E74E2"/>
    <w:rsid w:val="002E7F16"/>
    <w:rsid w:val="002E7FA8"/>
    <w:rsid w:val="002F0276"/>
    <w:rsid w:val="002F0DBD"/>
    <w:rsid w:val="002F2CD5"/>
    <w:rsid w:val="002F3040"/>
    <w:rsid w:val="002F304D"/>
    <w:rsid w:val="002F312B"/>
    <w:rsid w:val="002F349D"/>
    <w:rsid w:val="002F357F"/>
    <w:rsid w:val="002F3A8D"/>
    <w:rsid w:val="002F3C1F"/>
    <w:rsid w:val="002F423A"/>
    <w:rsid w:val="002F433C"/>
    <w:rsid w:val="002F471D"/>
    <w:rsid w:val="002F48D7"/>
    <w:rsid w:val="002F4983"/>
    <w:rsid w:val="002F4D0B"/>
    <w:rsid w:val="002F4EB1"/>
    <w:rsid w:val="002F504F"/>
    <w:rsid w:val="002F64FE"/>
    <w:rsid w:val="002F6529"/>
    <w:rsid w:val="002F67FD"/>
    <w:rsid w:val="002F6CD7"/>
    <w:rsid w:val="002F71DB"/>
    <w:rsid w:val="002F75FF"/>
    <w:rsid w:val="002F7AB4"/>
    <w:rsid w:val="0030019C"/>
    <w:rsid w:val="003014CF"/>
    <w:rsid w:val="00301695"/>
    <w:rsid w:val="00301C47"/>
    <w:rsid w:val="00301E60"/>
    <w:rsid w:val="0030253B"/>
    <w:rsid w:val="00303CA7"/>
    <w:rsid w:val="00303E98"/>
    <w:rsid w:val="00304483"/>
    <w:rsid w:val="003044BF"/>
    <w:rsid w:val="0030468F"/>
    <w:rsid w:val="0030475C"/>
    <w:rsid w:val="00304E91"/>
    <w:rsid w:val="00305840"/>
    <w:rsid w:val="0030604A"/>
    <w:rsid w:val="0030662C"/>
    <w:rsid w:val="00306E38"/>
    <w:rsid w:val="0030718D"/>
    <w:rsid w:val="00307322"/>
    <w:rsid w:val="003079BA"/>
    <w:rsid w:val="00307A3E"/>
    <w:rsid w:val="00307ECB"/>
    <w:rsid w:val="003101D4"/>
    <w:rsid w:val="003105B1"/>
    <w:rsid w:val="00310611"/>
    <w:rsid w:val="0031100C"/>
    <w:rsid w:val="0031154A"/>
    <w:rsid w:val="003117B3"/>
    <w:rsid w:val="00311866"/>
    <w:rsid w:val="00312123"/>
    <w:rsid w:val="003121CE"/>
    <w:rsid w:val="003125C9"/>
    <w:rsid w:val="00312B3C"/>
    <w:rsid w:val="00312E4A"/>
    <w:rsid w:val="00312E9E"/>
    <w:rsid w:val="0031389E"/>
    <w:rsid w:val="00314152"/>
    <w:rsid w:val="003143F3"/>
    <w:rsid w:val="00314D60"/>
    <w:rsid w:val="00314D67"/>
    <w:rsid w:val="003158BF"/>
    <w:rsid w:val="00315B3E"/>
    <w:rsid w:val="00316568"/>
    <w:rsid w:val="00316766"/>
    <w:rsid w:val="003168A0"/>
    <w:rsid w:val="00316B95"/>
    <w:rsid w:val="00316D79"/>
    <w:rsid w:val="003202DA"/>
    <w:rsid w:val="003207F5"/>
    <w:rsid w:val="00320AF2"/>
    <w:rsid w:val="00320D94"/>
    <w:rsid w:val="00320F11"/>
    <w:rsid w:val="003236F5"/>
    <w:rsid w:val="00323948"/>
    <w:rsid w:val="003240C1"/>
    <w:rsid w:val="0032416D"/>
    <w:rsid w:val="0032416F"/>
    <w:rsid w:val="00324E30"/>
    <w:rsid w:val="00326623"/>
    <w:rsid w:val="0032684F"/>
    <w:rsid w:val="0032751F"/>
    <w:rsid w:val="00327922"/>
    <w:rsid w:val="00327989"/>
    <w:rsid w:val="00327B2C"/>
    <w:rsid w:val="00327BF6"/>
    <w:rsid w:val="00327F86"/>
    <w:rsid w:val="00327FEC"/>
    <w:rsid w:val="00330CDA"/>
    <w:rsid w:val="00331AAE"/>
    <w:rsid w:val="00331C61"/>
    <w:rsid w:val="00331CF7"/>
    <w:rsid w:val="0033213C"/>
    <w:rsid w:val="00332C22"/>
    <w:rsid w:val="003334AF"/>
    <w:rsid w:val="00333759"/>
    <w:rsid w:val="00333AD8"/>
    <w:rsid w:val="00334125"/>
    <w:rsid w:val="003344D3"/>
    <w:rsid w:val="003345EE"/>
    <w:rsid w:val="00334CBE"/>
    <w:rsid w:val="00334CE5"/>
    <w:rsid w:val="00334E74"/>
    <w:rsid w:val="003353DA"/>
    <w:rsid w:val="003355B2"/>
    <w:rsid w:val="003357E7"/>
    <w:rsid w:val="0033582C"/>
    <w:rsid w:val="00335B62"/>
    <w:rsid w:val="00335C04"/>
    <w:rsid w:val="003360EF"/>
    <w:rsid w:val="00336598"/>
    <w:rsid w:val="00336D3E"/>
    <w:rsid w:val="00336E2C"/>
    <w:rsid w:val="00336ED9"/>
    <w:rsid w:val="0033700A"/>
    <w:rsid w:val="003370A5"/>
    <w:rsid w:val="00337151"/>
    <w:rsid w:val="00337414"/>
    <w:rsid w:val="0034008D"/>
    <w:rsid w:val="0034030D"/>
    <w:rsid w:val="003409A8"/>
    <w:rsid w:val="00340FDC"/>
    <w:rsid w:val="00341299"/>
    <w:rsid w:val="003414B0"/>
    <w:rsid w:val="0034198B"/>
    <w:rsid w:val="00341FBA"/>
    <w:rsid w:val="00342027"/>
    <w:rsid w:val="0034215B"/>
    <w:rsid w:val="0034252B"/>
    <w:rsid w:val="00342BAF"/>
    <w:rsid w:val="00343117"/>
    <w:rsid w:val="003433D8"/>
    <w:rsid w:val="00343669"/>
    <w:rsid w:val="0034380B"/>
    <w:rsid w:val="00345510"/>
    <w:rsid w:val="0034587B"/>
    <w:rsid w:val="0034652F"/>
    <w:rsid w:val="0034668C"/>
    <w:rsid w:val="0034670E"/>
    <w:rsid w:val="0034799F"/>
    <w:rsid w:val="003500C2"/>
    <w:rsid w:val="0035022D"/>
    <w:rsid w:val="00350306"/>
    <w:rsid w:val="003514B5"/>
    <w:rsid w:val="00351A9E"/>
    <w:rsid w:val="00351B38"/>
    <w:rsid w:val="00351F54"/>
    <w:rsid w:val="00352401"/>
    <w:rsid w:val="0035276B"/>
    <w:rsid w:val="00352BF8"/>
    <w:rsid w:val="00352CD1"/>
    <w:rsid w:val="00352D1B"/>
    <w:rsid w:val="00353B2B"/>
    <w:rsid w:val="003540D8"/>
    <w:rsid w:val="00354485"/>
    <w:rsid w:val="003548BC"/>
    <w:rsid w:val="00354DF2"/>
    <w:rsid w:val="00354FB6"/>
    <w:rsid w:val="00355439"/>
    <w:rsid w:val="00355CD0"/>
    <w:rsid w:val="00355FA4"/>
    <w:rsid w:val="003569D1"/>
    <w:rsid w:val="00357714"/>
    <w:rsid w:val="00357BCF"/>
    <w:rsid w:val="00360185"/>
    <w:rsid w:val="003603BB"/>
    <w:rsid w:val="00361163"/>
    <w:rsid w:val="0036128A"/>
    <w:rsid w:val="003618F4"/>
    <w:rsid w:val="00361C76"/>
    <w:rsid w:val="0036226E"/>
    <w:rsid w:val="00362942"/>
    <w:rsid w:val="00362960"/>
    <w:rsid w:val="00362B45"/>
    <w:rsid w:val="00363023"/>
    <w:rsid w:val="00363899"/>
    <w:rsid w:val="00363DBA"/>
    <w:rsid w:val="00363DBC"/>
    <w:rsid w:val="00363DBD"/>
    <w:rsid w:val="003640C9"/>
    <w:rsid w:val="00364889"/>
    <w:rsid w:val="00364E36"/>
    <w:rsid w:val="00364F1C"/>
    <w:rsid w:val="003651D7"/>
    <w:rsid w:val="003652A8"/>
    <w:rsid w:val="00365559"/>
    <w:rsid w:val="003655D8"/>
    <w:rsid w:val="003658C4"/>
    <w:rsid w:val="0036591A"/>
    <w:rsid w:val="00365BC1"/>
    <w:rsid w:val="00365E8E"/>
    <w:rsid w:val="0036616B"/>
    <w:rsid w:val="00366177"/>
    <w:rsid w:val="003663AE"/>
    <w:rsid w:val="00366A02"/>
    <w:rsid w:val="00366FAD"/>
    <w:rsid w:val="0036755C"/>
    <w:rsid w:val="00367862"/>
    <w:rsid w:val="00367AA7"/>
    <w:rsid w:val="00367F50"/>
    <w:rsid w:val="00367FEE"/>
    <w:rsid w:val="003706CC"/>
    <w:rsid w:val="00370E5D"/>
    <w:rsid w:val="003714F5"/>
    <w:rsid w:val="00371887"/>
    <w:rsid w:val="00371A27"/>
    <w:rsid w:val="00371AAD"/>
    <w:rsid w:val="00371C32"/>
    <w:rsid w:val="00371CC9"/>
    <w:rsid w:val="00371FCF"/>
    <w:rsid w:val="00372337"/>
    <w:rsid w:val="00372E11"/>
    <w:rsid w:val="0037309E"/>
    <w:rsid w:val="00373703"/>
    <w:rsid w:val="00373A9A"/>
    <w:rsid w:val="00373FEF"/>
    <w:rsid w:val="0037433E"/>
    <w:rsid w:val="003743DE"/>
    <w:rsid w:val="00374BC8"/>
    <w:rsid w:val="003750E9"/>
    <w:rsid w:val="00375572"/>
    <w:rsid w:val="003756FE"/>
    <w:rsid w:val="00375F97"/>
    <w:rsid w:val="00376D0C"/>
    <w:rsid w:val="00376E3B"/>
    <w:rsid w:val="00376E6B"/>
    <w:rsid w:val="00377427"/>
    <w:rsid w:val="003774B2"/>
    <w:rsid w:val="003778F8"/>
    <w:rsid w:val="00377BB8"/>
    <w:rsid w:val="0038014D"/>
    <w:rsid w:val="00380404"/>
    <w:rsid w:val="00380BD8"/>
    <w:rsid w:val="00380F15"/>
    <w:rsid w:val="00380F68"/>
    <w:rsid w:val="0038143B"/>
    <w:rsid w:val="00381452"/>
    <w:rsid w:val="00381896"/>
    <w:rsid w:val="003819AF"/>
    <w:rsid w:val="0038298A"/>
    <w:rsid w:val="00382A2C"/>
    <w:rsid w:val="00383488"/>
    <w:rsid w:val="00383524"/>
    <w:rsid w:val="00383922"/>
    <w:rsid w:val="0038393F"/>
    <w:rsid w:val="003839A4"/>
    <w:rsid w:val="00384A4F"/>
    <w:rsid w:val="00384C4F"/>
    <w:rsid w:val="00384C86"/>
    <w:rsid w:val="00385204"/>
    <w:rsid w:val="0038541A"/>
    <w:rsid w:val="0038584D"/>
    <w:rsid w:val="00385A17"/>
    <w:rsid w:val="00386299"/>
    <w:rsid w:val="0038657B"/>
    <w:rsid w:val="003866AC"/>
    <w:rsid w:val="00386845"/>
    <w:rsid w:val="00386AEB"/>
    <w:rsid w:val="00386BEA"/>
    <w:rsid w:val="003871C7"/>
    <w:rsid w:val="003878A6"/>
    <w:rsid w:val="00387ECE"/>
    <w:rsid w:val="00387F79"/>
    <w:rsid w:val="00390076"/>
    <w:rsid w:val="00390FDC"/>
    <w:rsid w:val="003917DD"/>
    <w:rsid w:val="00391F02"/>
    <w:rsid w:val="00391F46"/>
    <w:rsid w:val="00392462"/>
    <w:rsid w:val="0039263E"/>
    <w:rsid w:val="0039269B"/>
    <w:rsid w:val="00392712"/>
    <w:rsid w:val="00392AEC"/>
    <w:rsid w:val="00392BF0"/>
    <w:rsid w:val="00393035"/>
    <w:rsid w:val="003932D0"/>
    <w:rsid w:val="00393310"/>
    <w:rsid w:val="003934B5"/>
    <w:rsid w:val="00393DB9"/>
    <w:rsid w:val="00393F08"/>
    <w:rsid w:val="00394067"/>
    <w:rsid w:val="0039420F"/>
    <w:rsid w:val="003942A6"/>
    <w:rsid w:val="00394FFB"/>
    <w:rsid w:val="00395423"/>
    <w:rsid w:val="0039582D"/>
    <w:rsid w:val="003959BD"/>
    <w:rsid w:val="00395B38"/>
    <w:rsid w:val="003966BC"/>
    <w:rsid w:val="0039686D"/>
    <w:rsid w:val="0039798C"/>
    <w:rsid w:val="00397B80"/>
    <w:rsid w:val="00397B94"/>
    <w:rsid w:val="00397BAC"/>
    <w:rsid w:val="003A0398"/>
    <w:rsid w:val="003A051F"/>
    <w:rsid w:val="003A05F5"/>
    <w:rsid w:val="003A0C2A"/>
    <w:rsid w:val="003A1AF3"/>
    <w:rsid w:val="003A1D32"/>
    <w:rsid w:val="003A26EE"/>
    <w:rsid w:val="003A2802"/>
    <w:rsid w:val="003A2E1B"/>
    <w:rsid w:val="003A2F0B"/>
    <w:rsid w:val="003A3183"/>
    <w:rsid w:val="003A3668"/>
    <w:rsid w:val="003A3752"/>
    <w:rsid w:val="003A3ACB"/>
    <w:rsid w:val="003A41F0"/>
    <w:rsid w:val="003A421B"/>
    <w:rsid w:val="003A586F"/>
    <w:rsid w:val="003A5BEF"/>
    <w:rsid w:val="003A5F7B"/>
    <w:rsid w:val="003A6229"/>
    <w:rsid w:val="003A67B9"/>
    <w:rsid w:val="003A6D55"/>
    <w:rsid w:val="003A78DB"/>
    <w:rsid w:val="003A7BBB"/>
    <w:rsid w:val="003A7CA2"/>
    <w:rsid w:val="003A7E6E"/>
    <w:rsid w:val="003A7FC7"/>
    <w:rsid w:val="003B00C2"/>
    <w:rsid w:val="003B02D7"/>
    <w:rsid w:val="003B0F20"/>
    <w:rsid w:val="003B124D"/>
    <w:rsid w:val="003B1370"/>
    <w:rsid w:val="003B19BB"/>
    <w:rsid w:val="003B1D2E"/>
    <w:rsid w:val="003B233B"/>
    <w:rsid w:val="003B240B"/>
    <w:rsid w:val="003B2867"/>
    <w:rsid w:val="003B297C"/>
    <w:rsid w:val="003B298C"/>
    <w:rsid w:val="003B2C66"/>
    <w:rsid w:val="003B2E03"/>
    <w:rsid w:val="003B2FB5"/>
    <w:rsid w:val="003B3566"/>
    <w:rsid w:val="003B3ACD"/>
    <w:rsid w:val="003B3D63"/>
    <w:rsid w:val="003B4044"/>
    <w:rsid w:val="003B4443"/>
    <w:rsid w:val="003B4FA2"/>
    <w:rsid w:val="003B50B6"/>
    <w:rsid w:val="003B5C02"/>
    <w:rsid w:val="003B5E68"/>
    <w:rsid w:val="003B614A"/>
    <w:rsid w:val="003B629A"/>
    <w:rsid w:val="003B6395"/>
    <w:rsid w:val="003B6D4A"/>
    <w:rsid w:val="003B7087"/>
    <w:rsid w:val="003B7D01"/>
    <w:rsid w:val="003C007E"/>
    <w:rsid w:val="003C03C1"/>
    <w:rsid w:val="003C0541"/>
    <w:rsid w:val="003C0662"/>
    <w:rsid w:val="003C06F8"/>
    <w:rsid w:val="003C0764"/>
    <w:rsid w:val="003C0DC0"/>
    <w:rsid w:val="003C0FF5"/>
    <w:rsid w:val="003C12D0"/>
    <w:rsid w:val="003C1A96"/>
    <w:rsid w:val="003C1C42"/>
    <w:rsid w:val="003C1C90"/>
    <w:rsid w:val="003C1D4F"/>
    <w:rsid w:val="003C1F51"/>
    <w:rsid w:val="003C2EB1"/>
    <w:rsid w:val="003C3331"/>
    <w:rsid w:val="003C3735"/>
    <w:rsid w:val="003C4B50"/>
    <w:rsid w:val="003C4D73"/>
    <w:rsid w:val="003C57C1"/>
    <w:rsid w:val="003C5882"/>
    <w:rsid w:val="003C5944"/>
    <w:rsid w:val="003C5FCA"/>
    <w:rsid w:val="003C6485"/>
    <w:rsid w:val="003C6570"/>
    <w:rsid w:val="003C6D49"/>
    <w:rsid w:val="003C7273"/>
    <w:rsid w:val="003C733B"/>
    <w:rsid w:val="003C74AC"/>
    <w:rsid w:val="003C74BC"/>
    <w:rsid w:val="003C7577"/>
    <w:rsid w:val="003C76E4"/>
    <w:rsid w:val="003C7988"/>
    <w:rsid w:val="003D0086"/>
    <w:rsid w:val="003D00AA"/>
    <w:rsid w:val="003D034F"/>
    <w:rsid w:val="003D0885"/>
    <w:rsid w:val="003D08A9"/>
    <w:rsid w:val="003D1027"/>
    <w:rsid w:val="003D11DD"/>
    <w:rsid w:val="003D15A3"/>
    <w:rsid w:val="003D16C3"/>
    <w:rsid w:val="003D182A"/>
    <w:rsid w:val="003D1869"/>
    <w:rsid w:val="003D1C22"/>
    <w:rsid w:val="003D1EED"/>
    <w:rsid w:val="003D2201"/>
    <w:rsid w:val="003D2877"/>
    <w:rsid w:val="003D2DA9"/>
    <w:rsid w:val="003D3386"/>
    <w:rsid w:val="003D3412"/>
    <w:rsid w:val="003D3876"/>
    <w:rsid w:val="003D3D1F"/>
    <w:rsid w:val="003D3F36"/>
    <w:rsid w:val="003D4AD2"/>
    <w:rsid w:val="003D4CF4"/>
    <w:rsid w:val="003D56FE"/>
    <w:rsid w:val="003D58E2"/>
    <w:rsid w:val="003D58FC"/>
    <w:rsid w:val="003D5C34"/>
    <w:rsid w:val="003D62C6"/>
    <w:rsid w:val="003D631A"/>
    <w:rsid w:val="003D658B"/>
    <w:rsid w:val="003D65FC"/>
    <w:rsid w:val="003D674A"/>
    <w:rsid w:val="003D6AFB"/>
    <w:rsid w:val="003D7DAC"/>
    <w:rsid w:val="003E0070"/>
    <w:rsid w:val="003E0542"/>
    <w:rsid w:val="003E086F"/>
    <w:rsid w:val="003E09F0"/>
    <w:rsid w:val="003E0ABB"/>
    <w:rsid w:val="003E0D51"/>
    <w:rsid w:val="003E1847"/>
    <w:rsid w:val="003E1BA7"/>
    <w:rsid w:val="003E1DD2"/>
    <w:rsid w:val="003E1FB3"/>
    <w:rsid w:val="003E2338"/>
    <w:rsid w:val="003E2A74"/>
    <w:rsid w:val="003E2D13"/>
    <w:rsid w:val="003E3136"/>
    <w:rsid w:val="003E36A7"/>
    <w:rsid w:val="003E3C6A"/>
    <w:rsid w:val="003E3D4D"/>
    <w:rsid w:val="003E4174"/>
    <w:rsid w:val="003E45D4"/>
    <w:rsid w:val="003E487E"/>
    <w:rsid w:val="003E53C4"/>
    <w:rsid w:val="003E5497"/>
    <w:rsid w:val="003E5501"/>
    <w:rsid w:val="003E5AF1"/>
    <w:rsid w:val="003E5B30"/>
    <w:rsid w:val="003E5D99"/>
    <w:rsid w:val="003E6AEE"/>
    <w:rsid w:val="003E6D96"/>
    <w:rsid w:val="003E6E04"/>
    <w:rsid w:val="003E705C"/>
    <w:rsid w:val="003E73FD"/>
    <w:rsid w:val="003E7585"/>
    <w:rsid w:val="003E772F"/>
    <w:rsid w:val="003E7ABA"/>
    <w:rsid w:val="003F0149"/>
    <w:rsid w:val="003F0187"/>
    <w:rsid w:val="003F0474"/>
    <w:rsid w:val="003F0835"/>
    <w:rsid w:val="003F0AF3"/>
    <w:rsid w:val="003F13DC"/>
    <w:rsid w:val="003F14C3"/>
    <w:rsid w:val="003F1A9A"/>
    <w:rsid w:val="003F1B5D"/>
    <w:rsid w:val="003F1F58"/>
    <w:rsid w:val="003F2874"/>
    <w:rsid w:val="003F2E62"/>
    <w:rsid w:val="003F37E5"/>
    <w:rsid w:val="003F470B"/>
    <w:rsid w:val="003F4D38"/>
    <w:rsid w:val="003F4DB6"/>
    <w:rsid w:val="003F4ECA"/>
    <w:rsid w:val="003F5344"/>
    <w:rsid w:val="003F61C8"/>
    <w:rsid w:val="003F6849"/>
    <w:rsid w:val="003F6AC8"/>
    <w:rsid w:val="003F6F8A"/>
    <w:rsid w:val="003F6F9D"/>
    <w:rsid w:val="003F70C0"/>
    <w:rsid w:val="003F774F"/>
    <w:rsid w:val="00400113"/>
    <w:rsid w:val="004002C0"/>
    <w:rsid w:val="0040085E"/>
    <w:rsid w:val="00400B25"/>
    <w:rsid w:val="00400E57"/>
    <w:rsid w:val="0040120B"/>
    <w:rsid w:val="00401909"/>
    <w:rsid w:val="00401ABF"/>
    <w:rsid w:val="0040208D"/>
    <w:rsid w:val="00402C0F"/>
    <w:rsid w:val="00402D61"/>
    <w:rsid w:val="00403377"/>
    <w:rsid w:val="00403A69"/>
    <w:rsid w:val="00403D15"/>
    <w:rsid w:val="00403F73"/>
    <w:rsid w:val="00404CD5"/>
    <w:rsid w:val="004051CD"/>
    <w:rsid w:val="0040526C"/>
    <w:rsid w:val="00405701"/>
    <w:rsid w:val="00405BD0"/>
    <w:rsid w:val="00406298"/>
    <w:rsid w:val="004067D1"/>
    <w:rsid w:val="00406BAD"/>
    <w:rsid w:val="00406BC1"/>
    <w:rsid w:val="004072AC"/>
    <w:rsid w:val="0040765D"/>
    <w:rsid w:val="00410193"/>
    <w:rsid w:val="00410216"/>
    <w:rsid w:val="00410DF7"/>
    <w:rsid w:val="00410F39"/>
    <w:rsid w:val="0041132F"/>
    <w:rsid w:val="00411FF6"/>
    <w:rsid w:val="004128C4"/>
    <w:rsid w:val="00412EA5"/>
    <w:rsid w:val="0041340A"/>
    <w:rsid w:val="00414270"/>
    <w:rsid w:val="00414872"/>
    <w:rsid w:val="00414C2B"/>
    <w:rsid w:val="00414E44"/>
    <w:rsid w:val="00414F6C"/>
    <w:rsid w:val="00415071"/>
    <w:rsid w:val="00415AF2"/>
    <w:rsid w:val="00415CBA"/>
    <w:rsid w:val="004165FF"/>
    <w:rsid w:val="004166A0"/>
    <w:rsid w:val="00416937"/>
    <w:rsid w:val="00416B95"/>
    <w:rsid w:val="00417069"/>
    <w:rsid w:val="00417267"/>
    <w:rsid w:val="004173FA"/>
    <w:rsid w:val="0041772D"/>
    <w:rsid w:val="00420CAB"/>
    <w:rsid w:val="00420CEB"/>
    <w:rsid w:val="00420E94"/>
    <w:rsid w:val="004216EF"/>
    <w:rsid w:val="00421773"/>
    <w:rsid w:val="00421911"/>
    <w:rsid w:val="00422228"/>
    <w:rsid w:val="004229E4"/>
    <w:rsid w:val="00422C57"/>
    <w:rsid w:val="00422D3B"/>
    <w:rsid w:val="00423028"/>
    <w:rsid w:val="004233F6"/>
    <w:rsid w:val="0042356B"/>
    <w:rsid w:val="00423C2E"/>
    <w:rsid w:val="00423DB3"/>
    <w:rsid w:val="00424358"/>
    <w:rsid w:val="0042448A"/>
    <w:rsid w:val="00424CC8"/>
    <w:rsid w:val="00425170"/>
    <w:rsid w:val="0042567A"/>
    <w:rsid w:val="00425701"/>
    <w:rsid w:val="00425EA9"/>
    <w:rsid w:val="004264EA"/>
    <w:rsid w:val="00426DF7"/>
    <w:rsid w:val="0042742C"/>
    <w:rsid w:val="00427A72"/>
    <w:rsid w:val="00427D2D"/>
    <w:rsid w:val="004300B6"/>
    <w:rsid w:val="004304C4"/>
    <w:rsid w:val="004307FF"/>
    <w:rsid w:val="004308A5"/>
    <w:rsid w:val="00430BDC"/>
    <w:rsid w:val="00430E09"/>
    <w:rsid w:val="00430EA6"/>
    <w:rsid w:val="0043126A"/>
    <w:rsid w:val="004316F8"/>
    <w:rsid w:val="00431959"/>
    <w:rsid w:val="004319BC"/>
    <w:rsid w:val="00432708"/>
    <w:rsid w:val="00432A79"/>
    <w:rsid w:val="00432C73"/>
    <w:rsid w:val="00432E8E"/>
    <w:rsid w:val="00432F98"/>
    <w:rsid w:val="00433382"/>
    <w:rsid w:val="0043383E"/>
    <w:rsid w:val="00433AFC"/>
    <w:rsid w:val="00434487"/>
    <w:rsid w:val="00434BAE"/>
    <w:rsid w:val="00434ECF"/>
    <w:rsid w:val="004356FC"/>
    <w:rsid w:val="004356FF"/>
    <w:rsid w:val="00435731"/>
    <w:rsid w:val="004357EE"/>
    <w:rsid w:val="00435BBE"/>
    <w:rsid w:val="00435CB2"/>
    <w:rsid w:val="00435DA2"/>
    <w:rsid w:val="00435DCC"/>
    <w:rsid w:val="004362D4"/>
    <w:rsid w:val="004363C9"/>
    <w:rsid w:val="00436413"/>
    <w:rsid w:val="004367F5"/>
    <w:rsid w:val="00436B77"/>
    <w:rsid w:val="00436D24"/>
    <w:rsid w:val="004371F7"/>
    <w:rsid w:val="00437350"/>
    <w:rsid w:val="00437CA4"/>
    <w:rsid w:val="00437D8A"/>
    <w:rsid w:val="00437E62"/>
    <w:rsid w:val="00440A19"/>
    <w:rsid w:val="00440E97"/>
    <w:rsid w:val="004410A2"/>
    <w:rsid w:val="004412B5"/>
    <w:rsid w:val="004413B4"/>
    <w:rsid w:val="00441DBA"/>
    <w:rsid w:val="00442090"/>
    <w:rsid w:val="004421F9"/>
    <w:rsid w:val="004422CA"/>
    <w:rsid w:val="004425C4"/>
    <w:rsid w:val="00442CAC"/>
    <w:rsid w:val="00442DC3"/>
    <w:rsid w:val="0044328F"/>
    <w:rsid w:val="004436A8"/>
    <w:rsid w:val="00443FA6"/>
    <w:rsid w:val="00444318"/>
    <w:rsid w:val="004443C5"/>
    <w:rsid w:val="00444579"/>
    <w:rsid w:val="00444585"/>
    <w:rsid w:val="004445C6"/>
    <w:rsid w:val="00444605"/>
    <w:rsid w:val="004448BA"/>
    <w:rsid w:val="004453A9"/>
    <w:rsid w:val="00445C3C"/>
    <w:rsid w:val="00445DCA"/>
    <w:rsid w:val="00445DD6"/>
    <w:rsid w:val="00445E88"/>
    <w:rsid w:val="00445FE6"/>
    <w:rsid w:val="004467DE"/>
    <w:rsid w:val="00446ED5"/>
    <w:rsid w:val="004472A3"/>
    <w:rsid w:val="004500DE"/>
    <w:rsid w:val="004501F6"/>
    <w:rsid w:val="00450954"/>
    <w:rsid w:val="00451598"/>
    <w:rsid w:val="0045166D"/>
    <w:rsid w:val="004516DE"/>
    <w:rsid w:val="00451BE0"/>
    <w:rsid w:val="00451E3C"/>
    <w:rsid w:val="004526B0"/>
    <w:rsid w:val="00452E69"/>
    <w:rsid w:val="004531E6"/>
    <w:rsid w:val="00453745"/>
    <w:rsid w:val="004541DE"/>
    <w:rsid w:val="004542DE"/>
    <w:rsid w:val="00454CF8"/>
    <w:rsid w:val="004562A4"/>
    <w:rsid w:val="00456450"/>
    <w:rsid w:val="00456579"/>
    <w:rsid w:val="0045657D"/>
    <w:rsid w:val="0045658C"/>
    <w:rsid w:val="00456D51"/>
    <w:rsid w:val="00456FE2"/>
    <w:rsid w:val="00456FFF"/>
    <w:rsid w:val="004574BE"/>
    <w:rsid w:val="004578FE"/>
    <w:rsid w:val="0046029E"/>
    <w:rsid w:val="00460315"/>
    <w:rsid w:val="00460886"/>
    <w:rsid w:val="004609B0"/>
    <w:rsid w:val="00460DDF"/>
    <w:rsid w:val="00460F13"/>
    <w:rsid w:val="004612C5"/>
    <w:rsid w:val="004612CF"/>
    <w:rsid w:val="00461538"/>
    <w:rsid w:val="00461794"/>
    <w:rsid w:val="00461A5F"/>
    <w:rsid w:val="00461FCF"/>
    <w:rsid w:val="00462311"/>
    <w:rsid w:val="00462C30"/>
    <w:rsid w:val="00462DC8"/>
    <w:rsid w:val="00462DCA"/>
    <w:rsid w:val="00462F41"/>
    <w:rsid w:val="00463345"/>
    <w:rsid w:val="00463781"/>
    <w:rsid w:val="00463900"/>
    <w:rsid w:val="00463C77"/>
    <w:rsid w:val="00464432"/>
    <w:rsid w:val="00464847"/>
    <w:rsid w:val="00464C79"/>
    <w:rsid w:val="004653FD"/>
    <w:rsid w:val="0046598D"/>
    <w:rsid w:val="00466283"/>
    <w:rsid w:val="0046697C"/>
    <w:rsid w:val="00466A13"/>
    <w:rsid w:val="00466D56"/>
    <w:rsid w:val="00467A8F"/>
    <w:rsid w:val="00467D07"/>
    <w:rsid w:val="00467F9C"/>
    <w:rsid w:val="004700A0"/>
    <w:rsid w:val="00470275"/>
    <w:rsid w:val="004708E4"/>
    <w:rsid w:val="00470971"/>
    <w:rsid w:val="0047148A"/>
    <w:rsid w:val="0047178F"/>
    <w:rsid w:val="00471A69"/>
    <w:rsid w:val="00471B50"/>
    <w:rsid w:val="00471E73"/>
    <w:rsid w:val="004721C1"/>
    <w:rsid w:val="004722A7"/>
    <w:rsid w:val="004729F6"/>
    <w:rsid w:val="00472ABA"/>
    <w:rsid w:val="00472C83"/>
    <w:rsid w:val="0047317B"/>
    <w:rsid w:val="004735CA"/>
    <w:rsid w:val="0047380D"/>
    <w:rsid w:val="00473880"/>
    <w:rsid w:val="00473B5B"/>
    <w:rsid w:val="00474422"/>
    <w:rsid w:val="00474679"/>
    <w:rsid w:val="00474FCD"/>
    <w:rsid w:val="00475004"/>
    <w:rsid w:val="004750A8"/>
    <w:rsid w:val="00475CF1"/>
    <w:rsid w:val="00476CA4"/>
    <w:rsid w:val="00477022"/>
    <w:rsid w:val="00477918"/>
    <w:rsid w:val="00480CBE"/>
    <w:rsid w:val="004810B9"/>
    <w:rsid w:val="004811F9"/>
    <w:rsid w:val="00481670"/>
    <w:rsid w:val="00481BD4"/>
    <w:rsid w:val="00482F32"/>
    <w:rsid w:val="00482FFB"/>
    <w:rsid w:val="00483312"/>
    <w:rsid w:val="004834D0"/>
    <w:rsid w:val="00483F0E"/>
    <w:rsid w:val="00484295"/>
    <w:rsid w:val="004844A5"/>
    <w:rsid w:val="00484621"/>
    <w:rsid w:val="00485006"/>
    <w:rsid w:val="00485226"/>
    <w:rsid w:val="00485422"/>
    <w:rsid w:val="004856C8"/>
    <w:rsid w:val="00485E0E"/>
    <w:rsid w:val="004862BD"/>
    <w:rsid w:val="004868D7"/>
    <w:rsid w:val="00486AB1"/>
    <w:rsid w:val="00486FC3"/>
    <w:rsid w:val="004871FB"/>
    <w:rsid w:val="0048790D"/>
    <w:rsid w:val="00487F5C"/>
    <w:rsid w:val="00490109"/>
    <w:rsid w:val="00490793"/>
    <w:rsid w:val="0049082E"/>
    <w:rsid w:val="00491467"/>
    <w:rsid w:val="00491AD8"/>
    <w:rsid w:val="00491C7D"/>
    <w:rsid w:val="00492802"/>
    <w:rsid w:val="00492885"/>
    <w:rsid w:val="0049304F"/>
    <w:rsid w:val="00493124"/>
    <w:rsid w:val="004931B9"/>
    <w:rsid w:val="00493569"/>
    <w:rsid w:val="00493741"/>
    <w:rsid w:val="00494BB1"/>
    <w:rsid w:val="00494C11"/>
    <w:rsid w:val="00495095"/>
    <w:rsid w:val="00495701"/>
    <w:rsid w:val="00495F59"/>
    <w:rsid w:val="0049609B"/>
    <w:rsid w:val="0049612C"/>
    <w:rsid w:val="00496444"/>
    <w:rsid w:val="00496832"/>
    <w:rsid w:val="004968FD"/>
    <w:rsid w:val="00496AA2"/>
    <w:rsid w:val="00496DBF"/>
    <w:rsid w:val="00497084"/>
    <w:rsid w:val="004972FE"/>
    <w:rsid w:val="0049767B"/>
    <w:rsid w:val="00497F63"/>
    <w:rsid w:val="004A02DC"/>
    <w:rsid w:val="004A10D0"/>
    <w:rsid w:val="004A1F46"/>
    <w:rsid w:val="004A216C"/>
    <w:rsid w:val="004A23C4"/>
    <w:rsid w:val="004A244E"/>
    <w:rsid w:val="004A26EC"/>
    <w:rsid w:val="004A27B4"/>
    <w:rsid w:val="004A2A34"/>
    <w:rsid w:val="004A30D8"/>
    <w:rsid w:val="004A3144"/>
    <w:rsid w:val="004A3785"/>
    <w:rsid w:val="004A3895"/>
    <w:rsid w:val="004A3980"/>
    <w:rsid w:val="004A3CFB"/>
    <w:rsid w:val="004A3E2C"/>
    <w:rsid w:val="004A41AE"/>
    <w:rsid w:val="004A4345"/>
    <w:rsid w:val="004A4B03"/>
    <w:rsid w:val="004A50EE"/>
    <w:rsid w:val="004A5112"/>
    <w:rsid w:val="004A576A"/>
    <w:rsid w:val="004A5C6F"/>
    <w:rsid w:val="004A5CD8"/>
    <w:rsid w:val="004A5F12"/>
    <w:rsid w:val="004A63D3"/>
    <w:rsid w:val="004A7374"/>
    <w:rsid w:val="004A7532"/>
    <w:rsid w:val="004A778F"/>
    <w:rsid w:val="004A7C93"/>
    <w:rsid w:val="004A7DEC"/>
    <w:rsid w:val="004A7F58"/>
    <w:rsid w:val="004B05E3"/>
    <w:rsid w:val="004B0657"/>
    <w:rsid w:val="004B0988"/>
    <w:rsid w:val="004B0A6C"/>
    <w:rsid w:val="004B1CC7"/>
    <w:rsid w:val="004B1DDA"/>
    <w:rsid w:val="004B3944"/>
    <w:rsid w:val="004B3A9F"/>
    <w:rsid w:val="004B3EEA"/>
    <w:rsid w:val="004B4CD6"/>
    <w:rsid w:val="004B5005"/>
    <w:rsid w:val="004B5254"/>
    <w:rsid w:val="004B53F9"/>
    <w:rsid w:val="004B5EF0"/>
    <w:rsid w:val="004B6089"/>
    <w:rsid w:val="004B6176"/>
    <w:rsid w:val="004B7704"/>
    <w:rsid w:val="004B771B"/>
    <w:rsid w:val="004B7EB9"/>
    <w:rsid w:val="004C00A6"/>
    <w:rsid w:val="004C046E"/>
    <w:rsid w:val="004C056B"/>
    <w:rsid w:val="004C09C9"/>
    <w:rsid w:val="004C0F04"/>
    <w:rsid w:val="004C165C"/>
    <w:rsid w:val="004C1667"/>
    <w:rsid w:val="004C16C3"/>
    <w:rsid w:val="004C1ECD"/>
    <w:rsid w:val="004C2288"/>
    <w:rsid w:val="004C2953"/>
    <w:rsid w:val="004C2E3A"/>
    <w:rsid w:val="004C2EF8"/>
    <w:rsid w:val="004C312B"/>
    <w:rsid w:val="004C3334"/>
    <w:rsid w:val="004C3446"/>
    <w:rsid w:val="004C346D"/>
    <w:rsid w:val="004C37E7"/>
    <w:rsid w:val="004C38FF"/>
    <w:rsid w:val="004C4B2B"/>
    <w:rsid w:val="004C4D11"/>
    <w:rsid w:val="004C5163"/>
    <w:rsid w:val="004C57D8"/>
    <w:rsid w:val="004C5944"/>
    <w:rsid w:val="004C5B6B"/>
    <w:rsid w:val="004C5C47"/>
    <w:rsid w:val="004C5D68"/>
    <w:rsid w:val="004C6822"/>
    <w:rsid w:val="004C6834"/>
    <w:rsid w:val="004C69AB"/>
    <w:rsid w:val="004C6E9B"/>
    <w:rsid w:val="004C71DA"/>
    <w:rsid w:val="004C7350"/>
    <w:rsid w:val="004C7777"/>
    <w:rsid w:val="004C7CE3"/>
    <w:rsid w:val="004D0322"/>
    <w:rsid w:val="004D036E"/>
    <w:rsid w:val="004D0522"/>
    <w:rsid w:val="004D0909"/>
    <w:rsid w:val="004D0B17"/>
    <w:rsid w:val="004D119F"/>
    <w:rsid w:val="004D1823"/>
    <w:rsid w:val="004D1841"/>
    <w:rsid w:val="004D1A60"/>
    <w:rsid w:val="004D1C9F"/>
    <w:rsid w:val="004D2127"/>
    <w:rsid w:val="004D255A"/>
    <w:rsid w:val="004D25D7"/>
    <w:rsid w:val="004D26BE"/>
    <w:rsid w:val="004D26C1"/>
    <w:rsid w:val="004D2D24"/>
    <w:rsid w:val="004D2FCA"/>
    <w:rsid w:val="004D306E"/>
    <w:rsid w:val="004D3322"/>
    <w:rsid w:val="004D3326"/>
    <w:rsid w:val="004D38B2"/>
    <w:rsid w:val="004D3A9D"/>
    <w:rsid w:val="004D3E4C"/>
    <w:rsid w:val="004D422D"/>
    <w:rsid w:val="004D43A5"/>
    <w:rsid w:val="004D463A"/>
    <w:rsid w:val="004D4D46"/>
    <w:rsid w:val="004D5229"/>
    <w:rsid w:val="004D5304"/>
    <w:rsid w:val="004D6358"/>
    <w:rsid w:val="004D673E"/>
    <w:rsid w:val="004D6B1D"/>
    <w:rsid w:val="004D6CB1"/>
    <w:rsid w:val="004D6E36"/>
    <w:rsid w:val="004D7152"/>
    <w:rsid w:val="004E005E"/>
    <w:rsid w:val="004E0670"/>
    <w:rsid w:val="004E0968"/>
    <w:rsid w:val="004E1429"/>
    <w:rsid w:val="004E1617"/>
    <w:rsid w:val="004E1F0F"/>
    <w:rsid w:val="004E1F38"/>
    <w:rsid w:val="004E21B0"/>
    <w:rsid w:val="004E26E0"/>
    <w:rsid w:val="004E328A"/>
    <w:rsid w:val="004E3BBA"/>
    <w:rsid w:val="004E3BE2"/>
    <w:rsid w:val="004E42B3"/>
    <w:rsid w:val="004E4DA2"/>
    <w:rsid w:val="004E4DA6"/>
    <w:rsid w:val="004E4F6B"/>
    <w:rsid w:val="004E502F"/>
    <w:rsid w:val="004E53DA"/>
    <w:rsid w:val="004E56CB"/>
    <w:rsid w:val="004E5797"/>
    <w:rsid w:val="004E5B5E"/>
    <w:rsid w:val="004E6608"/>
    <w:rsid w:val="004E67AC"/>
    <w:rsid w:val="004E68A0"/>
    <w:rsid w:val="004E6CC5"/>
    <w:rsid w:val="004E6EA1"/>
    <w:rsid w:val="004E73D4"/>
    <w:rsid w:val="004E75EA"/>
    <w:rsid w:val="004E7684"/>
    <w:rsid w:val="004E7B37"/>
    <w:rsid w:val="004E7BBB"/>
    <w:rsid w:val="004F0692"/>
    <w:rsid w:val="004F08B4"/>
    <w:rsid w:val="004F1BC4"/>
    <w:rsid w:val="004F2283"/>
    <w:rsid w:val="004F22EA"/>
    <w:rsid w:val="004F240E"/>
    <w:rsid w:val="004F2954"/>
    <w:rsid w:val="004F3A03"/>
    <w:rsid w:val="004F4A39"/>
    <w:rsid w:val="004F4C5F"/>
    <w:rsid w:val="004F57AF"/>
    <w:rsid w:val="004F6112"/>
    <w:rsid w:val="004F6AFA"/>
    <w:rsid w:val="004F707A"/>
    <w:rsid w:val="004F70D4"/>
    <w:rsid w:val="004F71E6"/>
    <w:rsid w:val="004F741C"/>
    <w:rsid w:val="004F79C7"/>
    <w:rsid w:val="0050015E"/>
    <w:rsid w:val="00500375"/>
    <w:rsid w:val="005003E0"/>
    <w:rsid w:val="0050049B"/>
    <w:rsid w:val="0050079A"/>
    <w:rsid w:val="005007FE"/>
    <w:rsid w:val="00500FD8"/>
    <w:rsid w:val="005012B7"/>
    <w:rsid w:val="00501584"/>
    <w:rsid w:val="005015B5"/>
    <w:rsid w:val="005015E5"/>
    <w:rsid w:val="00501802"/>
    <w:rsid w:val="00501C51"/>
    <w:rsid w:val="00501DA2"/>
    <w:rsid w:val="00501F02"/>
    <w:rsid w:val="005020FE"/>
    <w:rsid w:val="00502932"/>
    <w:rsid w:val="00502C78"/>
    <w:rsid w:val="00503100"/>
    <w:rsid w:val="00503256"/>
    <w:rsid w:val="00503676"/>
    <w:rsid w:val="00503889"/>
    <w:rsid w:val="00503957"/>
    <w:rsid w:val="00504AB3"/>
    <w:rsid w:val="005052DB"/>
    <w:rsid w:val="00505543"/>
    <w:rsid w:val="00505807"/>
    <w:rsid w:val="00505CD4"/>
    <w:rsid w:val="00505D44"/>
    <w:rsid w:val="0050610A"/>
    <w:rsid w:val="00506497"/>
    <w:rsid w:val="00506519"/>
    <w:rsid w:val="00506780"/>
    <w:rsid w:val="00506D2E"/>
    <w:rsid w:val="00506D8C"/>
    <w:rsid w:val="005073DE"/>
    <w:rsid w:val="00507998"/>
    <w:rsid w:val="00507AF8"/>
    <w:rsid w:val="005100D8"/>
    <w:rsid w:val="0051026F"/>
    <w:rsid w:val="005106FC"/>
    <w:rsid w:val="00510DA7"/>
    <w:rsid w:val="0051101B"/>
    <w:rsid w:val="005112CF"/>
    <w:rsid w:val="005114BA"/>
    <w:rsid w:val="00511BC2"/>
    <w:rsid w:val="005120D5"/>
    <w:rsid w:val="00512252"/>
    <w:rsid w:val="0051248F"/>
    <w:rsid w:val="0051278F"/>
    <w:rsid w:val="0051283E"/>
    <w:rsid w:val="00512912"/>
    <w:rsid w:val="00512DC8"/>
    <w:rsid w:val="005133B9"/>
    <w:rsid w:val="005137C3"/>
    <w:rsid w:val="00513E0D"/>
    <w:rsid w:val="005141A7"/>
    <w:rsid w:val="005145E2"/>
    <w:rsid w:val="00514A3D"/>
    <w:rsid w:val="0051500B"/>
    <w:rsid w:val="00515248"/>
    <w:rsid w:val="00515484"/>
    <w:rsid w:val="0051558E"/>
    <w:rsid w:val="005155F2"/>
    <w:rsid w:val="00515890"/>
    <w:rsid w:val="00515C6E"/>
    <w:rsid w:val="00515D1B"/>
    <w:rsid w:val="00515D47"/>
    <w:rsid w:val="00516083"/>
    <w:rsid w:val="00516BFB"/>
    <w:rsid w:val="0051746A"/>
    <w:rsid w:val="005177A9"/>
    <w:rsid w:val="00517C0F"/>
    <w:rsid w:val="00517D07"/>
    <w:rsid w:val="00517E91"/>
    <w:rsid w:val="0052071A"/>
    <w:rsid w:val="005218FC"/>
    <w:rsid w:val="00521A6D"/>
    <w:rsid w:val="005224B8"/>
    <w:rsid w:val="0052267D"/>
    <w:rsid w:val="0052268D"/>
    <w:rsid w:val="0052296D"/>
    <w:rsid w:val="00522C47"/>
    <w:rsid w:val="00523138"/>
    <w:rsid w:val="005231A2"/>
    <w:rsid w:val="005238D4"/>
    <w:rsid w:val="00523EF2"/>
    <w:rsid w:val="00524087"/>
    <w:rsid w:val="00524093"/>
    <w:rsid w:val="005240E4"/>
    <w:rsid w:val="0052412E"/>
    <w:rsid w:val="00524342"/>
    <w:rsid w:val="00524C5B"/>
    <w:rsid w:val="00524EF3"/>
    <w:rsid w:val="00525007"/>
    <w:rsid w:val="00525027"/>
    <w:rsid w:val="0052533A"/>
    <w:rsid w:val="00525797"/>
    <w:rsid w:val="00525966"/>
    <w:rsid w:val="005262FB"/>
    <w:rsid w:val="00526CB0"/>
    <w:rsid w:val="00526D7D"/>
    <w:rsid w:val="005271EA"/>
    <w:rsid w:val="0052791D"/>
    <w:rsid w:val="00530196"/>
    <w:rsid w:val="0053071C"/>
    <w:rsid w:val="00530754"/>
    <w:rsid w:val="0053086D"/>
    <w:rsid w:val="0053090A"/>
    <w:rsid w:val="00530941"/>
    <w:rsid w:val="00530EB5"/>
    <w:rsid w:val="0053133A"/>
    <w:rsid w:val="0053144A"/>
    <w:rsid w:val="005316FB"/>
    <w:rsid w:val="005317CC"/>
    <w:rsid w:val="00531E8D"/>
    <w:rsid w:val="00531F06"/>
    <w:rsid w:val="005322FE"/>
    <w:rsid w:val="00533433"/>
    <w:rsid w:val="00533587"/>
    <w:rsid w:val="005338EC"/>
    <w:rsid w:val="00534385"/>
    <w:rsid w:val="005349E7"/>
    <w:rsid w:val="0053521F"/>
    <w:rsid w:val="005353A2"/>
    <w:rsid w:val="005355EA"/>
    <w:rsid w:val="00535986"/>
    <w:rsid w:val="00535C5F"/>
    <w:rsid w:val="00535CC9"/>
    <w:rsid w:val="00535DDE"/>
    <w:rsid w:val="005372F3"/>
    <w:rsid w:val="00537560"/>
    <w:rsid w:val="00537676"/>
    <w:rsid w:val="005377E4"/>
    <w:rsid w:val="00537977"/>
    <w:rsid w:val="00537B7A"/>
    <w:rsid w:val="00537CA4"/>
    <w:rsid w:val="00537FAF"/>
    <w:rsid w:val="00540533"/>
    <w:rsid w:val="00540E09"/>
    <w:rsid w:val="00540EAB"/>
    <w:rsid w:val="00540EAD"/>
    <w:rsid w:val="0054118D"/>
    <w:rsid w:val="00541642"/>
    <w:rsid w:val="00541BA5"/>
    <w:rsid w:val="00541C6F"/>
    <w:rsid w:val="00542395"/>
    <w:rsid w:val="00542F2A"/>
    <w:rsid w:val="00543334"/>
    <w:rsid w:val="00543D0E"/>
    <w:rsid w:val="005440C3"/>
    <w:rsid w:val="005442DD"/>
    <w:rsid w:val="005445EF"/>
    <w:rsid w:val="005446B9"/>
    <w:rsid w:val="005448A8"/>
    <w:rsid w:val="00544AF5"/>
    <w:rsid w:val="00544F13"/>
    <w:rsid w:val="00545412"/>
    <w:rsid w:val="00545460"/>
    <w:rsid w:val="0054568E"/>
    <w:rsid w:val="00545F7B"/>
    <w:rsid w:val="005463F0"/>
    <w:rsid w:val="00546583"/>
    <w:rsid w:val="00546702"/>
    <w:rsid w:val="00546A61"/>
    <w:rsid w:val="00546BDA"/>
    <w:rsid w:val="00546D22"/>
    <w:rsid w:val="00547610"/>
    <w:rsid w:val="0054796B"/>
    <w:rsid w:val="00547BE5"/>
    <w:rsid w:val="00547CDC"/>
    <w:rsid w:val="00547F48"/>
    <w:rsid w:val="00547F4D"/>
    <w:rsid w:val="005501E6"/>
    <w:rsid w:val="005506C2"/>
    <w:rsid w:val="005507B7"/>
    <w:rsid w:val="00550895"/>
    <w:rsid w:val="00550B35"/>
    <w:rsid w:val="00550C88"/>
    <w:rsid w:val="00550DDF"/>
    <w:rsid w:val="00550E93"/>
    <w:rsid w:val="005513C3"/>
    <w:rsid w:val="00551AE6"/>
    <w:rsid w:val="00551D49"/>
    <w:rsid w:val="00552332"/>
    <w:rsid w:val="00552599"/>
    <w:rsid w:val="00552A39"/>
    <w:rsid w:val="00552A98"/>
    <w:rsid w:val="00552CA3"/>
    <w:rsid w:val="00553527"/>
    <w:rsid w:val="0055355D"/>
    <w:rsid w:val="00553C94"/>
    <w:rsid w:val="00553FA3"/>
    <w:rsid w:val="005545A9"/>
    <w:rsid w:val="00554712"/>
    <w:rsid w:val="00554743"/>
    <w:rsid w:val="005549F6"/>
    <w:rsid w:val="00554ECF"/>
    <w:rsid w:val="005550D5"/>
    <w:rsid w:val="005554F1"/>
    <w:rsid w:val="00555BC3"/>
    <w:rsid w:val="0055653A"/>
    <w:rsid w:val="00556908"/>
    <w:rsid w:val="00556BB3"/>
    <w:rsid w:val="00556CD4"/>
    <w:rsid w:val="00556D0F"/>
    <w:rsid w:val="00556FD7"/>
    <w:rsid w:val="00557145"/>
    <w:rsid w:val="0055729A"/>
    <w:rsid w:val="00557337"/>
    <w:rsid w:val="00560122"/>
    <w:rsid w:val="00560422"/>
    <w:rsid w:val="0056070E"/>
    <w:rsid w:val="00560F91"/>
    <w:rsid w:val="005610FC"/>
    <w:rsid w:val="00561486"/>
    <w:rsid w:val="00561516"/>
    <w:rsid w:val="00561ACD"/>
    <w:rsid w:val="00561BE5"/>
    <w:rsid w:val="00561E64"/>
    <w:rsid w:val="00561EA5"/>
    <w:rsid w:val="00561FE0"/>
    <w:rsid w:val="005627A5"/>
    <w:rsid w:val="00562801"/>
    <w:rsid w:val="00562E50"/>
    <w:rsid w:val="00562FFF"/>
    <w:rsid w:val="0056361D"/>
    <w:rsid w:val="005636BC"/>
    <w:rsid w:val="005644AC"/>
    <w:rsid w:val="00564588"/>
    <w:rsid w:val="005646A1"/>
    <w:rsid w:val="00564CF6"/>
    <w:rsid w:val="00565212"/>
    <w:rsid w:val="00565272"/>
    <w:rsid w:val="00565A0B"/>
    <w:rsid w:val="00566145"/>
    <w:rsid w:val="00566654"/>
    <w:rsid w:val="005670F6"/>
    <w:rsid w:val="005674CC"/>
    <w:rsid w:val="005676A0"/>
    <w:rsid w:val="00567DA5"/>
    <w:rsid w:val="005704A8"/>
    <w:rsid w:val="00570A48"/>
    <w:rsid w:val="005715F1"/>
    <w:rsid w:val="005718FF"/>
    <w:rsid w:val="005719B6"/>
    <w:rsid w:val="00571A6F"/>
    <w:rsid w:val="00571EED"/>
    <w:rsid w:val="00572213"/>
    <w:rsid w:val="005726D7"/>
    <w:rsid w:val="005729FA"/>
    <w:rsid w:val="00572F17"/>
    <w:rsid w:val="00572F56"/>
    <w:rsid w:val="00572FE2"/>
    <w:rsid w:val="005738B8"/>
    <w:rsid w:val="005739D9"/>
    <w:rsid w:val="005739F7"/>
    <w:rsid w:val="0057431D"/>
    <w:rsid w:val="00574FE0"/>
    <w:rsid w:val="005751DB"/>
    <w:rsid w:val="005753BC"/>
    <w:rsid w:val="00575B94"/>
    <w:rsid w:val="00575C7A"/>
    <w:rsid w:val="00575E24"/>
    <w:rsid w:val="00575FE9"/>
    <w:rsid w:val="00576011"/>
    <w:rsid w:val="005768DA"/>
    <w:rsid w:val="00576B6E"/>
    <w:rsid w:val="00576BB4"/>
    <w:rsid w:val="00576EA4"/>
    <w:rsid w:val="005776C7"/>
    <w:rsid w:val="00577789"/>
    <w:rsid w:val="00577C26"/>
    <w:rsid w:val="00580414"/>
    <w:rsid w:val="0058073A"/>
    <w:rsid w:val="00580771"/>
    <w:rsid w:val="00580B1C"/>
    <w:rsid w:val="00580E9B"/>
    <w:rsid w:val="005816E9"/>
    <w:rsid w:val="00581741"/>
    <w:rsid w:val="00581774"/>
    <w:rsid w:val="00581983"/>
    <w:rsid w:val="00581DB9"/>
    <w:rsid w:val="00582324"/>
    <w:rsid w:val="005824A8"/>
    <w:rsid w:val="005824B3"/>
    <w:rsid w:val="0058254C"/>
    <w:rsid w:val="005829EA"/>
    <w:rsid w:val="00582C84"/>
    <w:rsid w:val="00582CB0"/>
    <w:rsid w:val="00582EA6"/>
    <w:rsid w:val="00583192"/>
    <w:rsid w:val="00583246"/>
    <w:rsid w:val="00583D35"/>
    <w:rsid w:val="00583D6D"/>
    <w:rsid w:val="00583FDB"/>
    <w:rsid w:val="00584601"/>
    <w:rsid w:val="005846B9"/>
    <w:rsid w:val="00584EDF"/>
    <w:rsid w:val="00584EE5"/>
    <w:rsid w:val="00585166"/>
    <w:rsid w:val="00585397"/>
    <w:rsid w:val="0058550F"/>
    <w:rsid w:val="00585F44"/>
    <w:rsid w:val="00586381"/>
    <w:rsid w:val="00586D2D"/>
    <w:rsid w:val="00587042"/>
    <w:rsid w:val="00587690"/>
    <w:rsid w:val="005877B6"/>
    <w:rsid w:val="0058789F"/>
    <w:rsid w:val="00587BDD"/>
    <w:rsid w:val="00587FB9"/>
    <w:rsid w:val="005911B1"/>
    <w:rsid w:val="0059192F"/>
    <w:rsid w:val="00591971"/>
    <w:rsid w:val="005923A5"/>
    <w:rsid w:val="00592D85"/>
    <w:rsid w:val="005936FB"/>
    <w:rsid w:val="00593875"/>
    <w:rsid w:val="00593BED"/>
    <w:rsid w:val="00593D99"/>
    <w:rsid w:val="00593F3A"/>
    <w:rsid w:val="005940BF"/>
    <w:rsid w:val="005942B8"/>
    <w:rsid w:val="005942BA"/>
    <w:rsid w:val="00594326"/>
    <w:rsid w:val="00594448"/>
    <w:rsid w:val="00594678"/>
    <w:rsid w:val="005949C3"/>
    <w:rsid w:val="005951E2"/>
    <w:rsid w:val="0059535F"/>
    <w:rsid w:val="00595609"/>
    <w:rsid w:val="00595EBD"/>
    <w:rsid w:val="00596418"/>
    <w:rsid w:val="00596689"/>
    <w:rsid w:val="00596B02"/>
    <w:rsid w:val="00596B9B"/>
    <w:rsid w:val="005970D3"/>
    <w:rsid w:val="00597310"/>
    <w:rsid w:val="005976E2"/>
    <w:rsid w:val="00597826"/>
    <w:rsid w:val="00597E36"/>
    <w:rsid w:val="005A00AC"/>
    <w:rsid w:val="005A06F9"/>
    <w:rsid w:val="005A0780"/>
    <w:rsid w:val="005A0A5B"/>
    <w:rsid w:val="005A0F6C"/>
    <w:rsid w:val="005A1178"/>
    <w:rsid w:val="005A1D03"/>
    <w:rsid w:val="005A2015"/>
    <w:rsid w:val="005A251F"/>
    <w:rsid w:val="005A2621"/>
    <w:rsid w:val="005A29BB"/>
    <w:rsid w:val="005A3498"/>
    <w:rsid w:val="005A380E"/>
    <w:rsid w:val="005A3C6A"/>
    <w:rsid w:val="005A467C"/>
    <w:rsid w:val="005A4847"/>
    <w:rsid w:val="005A538B"/>
    <w:rsid w:val="005A5570"/>
    <w:rsid w:val="005A5B9B"/>
    <w:rsid w:val="005A5C35"/>
    <w:rsid w:val="005A6003"/>
    <w:rsid w:val="005A70BC"/>
    <w:rsid w:val="005A7170"/>
    <w:rsid w:val="005A7541"/>
    <w:rsid w:val="005A77D6"/>
    <w:rsid w:val="005A7AB4"/>
    <w:rsid w:val="005A7D2F"/>
    <w:rsid w:val="005A7E94"/>
    <w:rsid w:val="005B04B3"/>
    <w:rsid w:val="005B06F5"/>
    <w:rsid w:val="005B0ECB"/>
    <w:rsid w:val="005B14FD"/>
    <w:rsid w:val="005B16B7"/>
    <w:rsid w:val="005B1749"/>
    <w:rsid w:val="005B29A4"/>
    <w:rsid w:val="005B2B05"/>
    <w:rsid w:val="005B2C66"/>
    <w:rsid w:val="005B30B3"/>
    <w:rsid w:val="005B30BE"/>
    <w:rsid w:val="005B317D"/>
    <w:rsid w:val="005B33B1"/>
    <w:rsid w:val="005B3521"/>
    <w:rsid w:val="005B3539"/>
    <w:rsid w:val="005B36A7"/>
    <w:rsid w:val="005B3D67"/>
    <w:rsid w:val="005B3E6F"/>
    <w:rsid w:val="005B43AF"/>
    <w:rsid w:val="005B4F76"/>
    <w:rsid w:val="005B5EE0"/>
    <w:rsid w:val="005B615A"/>
    <w:rsid w:val="005B71F7"/>
    <w:rsid w:val="005B7258"/>
    <w:rsid w:val="005C009F"/>
    <w:rsid w:val="005C0287"/>
    <w:rsid w:val="005C06F5"/>
    <w:rsid w:val="005C0A44"/>
    <w:rsid w:val="005C0E85"/>
    <w:rsid w:val="005C107A"/>
    <w:rsid w:val="005C1470"/>
    <w:rsid w:val="005C1C37"/>
    <w:rsid w:val="005C1CF7"/>
    <w:rsid w:val="005C2685"/>
    <w:rsid w:val="005C285D"/>
    <w:rsid w:val="005C2CB0"/>
    <w:rsid w:val="005C2FB9"/>
    <w:rsid w:val="005C3145"/>
    <w:rsid w:val="005C3717"/>
    <w:rsid w:val="005C3751"/>
    <w:rsid w:val="005C3F1C"/>
    <w:rsid w:val="005C4159"/>
    <w:rsid w:val="005C43A8"/>
    <w:rsid w:val="005C45CA"/>
    <w:rsid w:val="005C45EE"/>
    <w:rsid w:val="005C4614"/>
    <w:rsid w:val="005C4F1C"/>
    <w:rsid w:val="005C513D"/>
    <w:rsid w:val="005C51EF"/>
    <w:rsid w:val="005C5236"/>
    <w:rsid w:val="005C58DF"/>
    <w:rsid w:val="005C5ACA"/>
    <w:rsid w:val="005C5DE6"/>
    <w:rsid w:val="005C5E03"/>
    <w:rsid w:val="005C5FA2"/>
    <w:rsid w:val="005C61A1"/>
    <w:rsid w:val="005C6DF4"/>
    <w:rsid w:val="005C761F"/>
    <w:rsid w:val="005C7681"/>
    <w:rsid w:val="005C76E8"/>
    <w:rsid w:val="005C7F9A"/>
    <w:rsid w:val="005D0333"/>
    <w:rsid w:val="005D048A"/>
    <w:rsid w:val="005D0693"/>
    <w:rsid w:val="005D07A3"/>
    <w:rsid w:val="005D0999"/>
    <w:rsid w:val="005D0C23"/>
    <w:rsid w:val="005D0FC9"/>
    <w:rsid w:val="005D12FE"/>
    <w:rsid w:val="005D1457"/>
    <w:rsid w:val="005D21A7"/>
    <w:rsid w:val="005D23DF"/>
    <w:rsid w:val="005D2B61"/>
    <w:rsid w:val="005D2CE9"/>
    <w:rsid w:val="005D2DB5"/>
    <w:rsid w:val="005D3390"/>
    <w:rsid w:val="005D3CD2"/>
    <w:rsid w:val="005D42EC"/>
    <w:rsid w:val="005D52CA"/>
    <w:rsid w:val="005D557A"/>
    <w:rsid w:val="005D6410"/>
    <w:rsid w:val="005D74D6"/>
    <w:rsid w:val="005D7F1C"/>
    <w:rsid w:val="005E0278"/>
    <w:rsid w:val="005E0F64"/>
    <w:rsid w:val="005E10E9"/>
    <w:rsid w:val="005E11C1"/>
    <w:rsid w:val="005E1745"/>
    <w:rsid w:val="005E1999"/>
    <w:rsid w:val="005E1E19"/>
    <w:rsid w:val="005E24AD"/>
    <w:rsid w:val="005E2916"/>
    <w:rsid w:val="005E2B55"/>
    <w:rsid w:val="005E2D0B"/>
    <w:rsid w:val="005E2E59"/>
    <w:rsid w:val="005E2EC9"/>
    <w:rsid w:val="005E3649"/>
    <w:rsid w:val="005E3D53"/>
    <w:rsid w:val="005E3EA3"/>
    <w:rsid w:val="005E4153"/>
    <w:rsid w:val="005E45A7"/>
    <w:rsid w:val="005E4AFC"/>
    <w:rsid w:val="005E4BAE"/>
    <w:rsid w:val="005E4EA1"/>
    <w:rsid w:val="005E4F2D"/>
    <w:rsid w:val="005E6765"/>
    <w:rsid w:val="005E6840"/>
    <w:rsid w:val="005E705D"/>
    <w:rsid w:val="005E713C"/>
    <w:rsid w:val="005E72F6"/>
    <w:rsid w:val="005E74C6"/>
    <w:rsid w:val="005E7963"/>
    <w:rsid w:val="005E7BC7"/>
    <w:rsid w:val="005F051D"/>
    <w:rsid w:val="005F068D"/>
    <w:rsid w:val="005F1026"/>
    <w:rsid w:val="005F10A1"/>
    <w:rsid w:val="005F1423"/>
    <w:rsid w:val="005F1733"/>
    <w:rsid w:val="005F1B3A"/>
    <w:rsid w:val="005F1DD2"/>
    <w:rsid w:val="005F2111"/>
    <w:rsid w:val="005F2669"/>
    <w:rsid w:val="005F2883"/>
    <w:rsid w:val="005F2BB9"/>
    <w:rsid w:val="005F2CCE"/>
    <w:rsid w:val="005F3332"/>
    <w:rsid w:val="005F3ECA"/>
    <w:rsid w:val="005F3F63"/>
    <w:rsid w:val="005F4151"/>
    <w:rsid w:val="005F5184"/>
    <w:rsid w:val="005F538B"/>
    <w:rsid w:val="005F5568"/>
    <w:rsid w:val="005F5772"/>
    <w:rsid w:val="005F5913"/>
    <w:rsid w:val="005F5B57"/>
    <w:rsid w:val="005F5C74"/>
    <w:rsid w:val="005F5DAF"/>
    <w:rsid w:val="005F60C1"/>
    <w:rsid w:val="005F621D"/>
    <w:rsid w:val="005F67B6"/>
    <w:rsid w:val="005F6B03"/>
    <w:rsid w:val="005F6F16"/>
    <w:rsid w:val="005F733A"/>
    <w:rsid w:val="005F7479"/>
    <w:rsid w:val="005F7B53"/>
    <w:rsid w:val="006001C8"/>
    <w:rsid w:val="006003DE"/>
    <w:rsid w:val="00600E4C"/>
    <w:rsid w:val="00600F0C"/>
    <w:rsid w:val="00600F18"/>
    <w:rsid w:val="00601055"/>
    <w:rsid w:val="00601635"/>
    <w:rsid w:val="006017D4"/>
    <w:rsid w:val="00601E1F"/>
    <w:rsid w:val="00601F0C"/>
    <w:rsid w:val="0060267F"/>
    <w:rsid w:val="00602D28"/>
    <w:rsid w:val="00602E5C"/>
    <w:rsid w:val="006031CA"/>
    <w:rsid w:val="00603C77"/>
    <w:rsid w:val="00604105"/>
    <w:rsid w:val="0060410F"/>
    <w:rsid w:val="00604819"/>
    <w:rsid w:val="0060499D"/>
    <w:rsid w:val="00605269"/>
    <w:rsid w:val="006055B4"/>
    <w:rsid w:val="0060568B"/>
    <w:rsid w:val="006057CD"/>
    <w:rsid w:val="00605FDB"/>
    <w:rsid w:val="006062B2"/>
    <w:rsid w:val="006079A8"/>
    <w:rsid w:val="00610292"/>
    <w:rsid w:val="00610B61"/>
    <w:rsid w:val="00610F05"/>
    <w:rsid w:val="00611088"/>
    <w:rsid w:val="00611AC4"/>
    <w:rsid w:val="00611DAD"/>
    <w:rsid w:val="00611E07"/>
    <w:rsid w:val="00612881"/>
    <w:rsid w:val="00612A87"/>
    <w:rsid w:val="0061340D"/>
    <w:rsid w:val="00613B81"/>
    <w:rsid w:val="00613F59"/>
    <w:rsid w:val="00614848"/>
    <w:rsid w:val="006156A5"/>
    <w:rsid w:val="00615972"/>
    <w:rsid w:val="00615A3B"/>
    <w:rsid w:val="00615B79"/>
    <w:rsid w:val="00615BB1"/>
    <w:rsid w:val="00615E9A"/>
    <w:rsid w:val="00615FBE"/>
    <w:rsid w:val="006162BE"/>
    <w:rsid w:val="00616827"/>
    <w:rsid w:val="00616A34"/>
    <w:rsid w:val="00616B2E"/>
    <w:rsid w:val="006171E3"/>
    <w:rsid w:val="006202C8"/>
    <w:rsid w:val="00620555"/>
    <w:rsid w:val="0062059A"/>
    <w:rsid w:val="00620756"/>
    <w:rsid w:val="00620A4D"/>
    <w:rsid w:val="00620BD9"/>
    <w:rsid w:val="00620E73"/>
    <w:rsid w:val="00621295"/>
    <w:rsid w:val="0062187E"/>
    <w:rsid w:val="00621AC8"/>
    <w:rsid w:val="0062201F"/>
    <w:rsid w:val="00622226"/>
    <w:rsid w:val="006225D7"/>
    <w:rsid w:val="00622B46"/>
    <w:rsid w:val="00622C1A"/>
    <w:rsid w:val="00623084"/>
    <w:rsid w:val="006233E4"/>
    <w:rsid w:val="00623400"/>
    <w:rsid w:val="00623772"/>
    <w:rsid w:val="00623908"/>
    <w:rsid w:val="00623D20"/>
    <w:rsid w:val="00623F90"/>
    <w:rsid w:val="0062411E"/>
    <w:rsid w:val="0062422C"/>
    <w:rsid w:val="00624859"/>
    <w:rsid w:val="00624CF3"/>
    <w:rsid w:val="00624FDD"/>
    <w:rsid w:val="006251E9"/>
    <w:rsid w:val="00625727"/>
    <w:rsid w:val="00625850"/>
    <w:rsid w:val="00625928"/>
    <w:rsid w:val="00626670"/>
    <w:rsid w:val="00626D28"/>
    <w:rsid w:val="00627007"/>
    <w:rsid w:val="006272E0"/>
    <w:rsid w:val="0062760B"/>
    <w:rsid w:val="00627D67"/>
    <w:rsid w:val="00627E5C"/>
    <w:rsid w:val="00627ED3"/>
    <w:rsid w:val="006300A8"/>
    <w:rsid w:val="00630BAD"/>
    <w:rsid w:val="00630E1C"/>
    <w:rsid w:val="00630ED2"/>
    <w:rsid w:val="00630FAA"/>
    <w:rsid w:val="00630FE9"/>
    <w:rsid w:val="0063133B"/>
    <w:rsid w:val="006313DF"/>
    <w:rsid w:val="00631556"/>
    <w:rsid w:val="0063177C"/>
    <w:rsid w:val="00632071"/>
    <w:rsid w:val="006328C8"/>
    <w:rsid w:val="00632BAC"/>
    <w:rsid w:val="00632D5E"/>
    <w:rsid w:val="006337A3"/>
    <w:rsid w:val="006342B1"/>
    <w:rsid w:val="006347F8"/>
    <w:rsid w:val="00634C09"/>
    <w:rsid w:val="00634E3B"/>
    <w:rsid w:val="00635026"/>
    <w:rsid w:val="00635413"/>
    <w:rsid w:val="00635647"/>
    <w:rsid w:val="0063613F"/>
    <w:rsid w:val="006365E2"/>
    <w:rsid w:val="00636BAD"/>
    <w:rsid w:val="00636F92"/>
    <w:rsid w:val="00636F94"/>
    <w:rsid w:val="00637139"/>
    <w:rsid w:val="0063741E"/>
    <w:rsid w:val="00637BE7"/>
    <w:rsid w:val="00637BFA"/>
    <w:rsid w:val="006407B4"/>
    <w:rsid w:val="0064086F"/>
    <w:rsid w:val="00640BCA"/>
    <w:rsid w:val="00640DEA"/>
    <w:rsid w:val="006414BB"/>
    <w:rsid w:val="00641B3B"/>
    <w:rsid w:val="00642271"/>
    <w:rsid w:val="0064239A"/>
    <w:rsid w:val="00642400"/>
    <w:rsid w:val="006430A0"/>
    <w:rsid w:val="0064326D"/>
    <w:rsid w:val="006438D7"/>
    <w:rsid w:val="006438EB"/>
    <w:rsid w:val="00644178"/>
    <w:rsid w:val="006443D6"/>
    <w:rsid w:val="00644498"/>
    <w:rsid w:val="0064456B"/>
    <w:rsid w:val="006446AC"/>
    <w:rsid w:val="00644790"/>
    <w:rsid w:val="006447CC"/>
    <w:rsid w:val="006448A6"/>
    <w:rsid w:val="00644C30"/>
    <w:rsid w:val="006453DD"/>
    <w:rsid w:val="006455D6"/>
    <w:rsid w:val="0064564F"/>
    <w:rsid w:val="0064581D"/>
    <w:rsid w:val="00645975"/>
    <w:rsid w:val="00645B34"/>
    <w:rsid w:val="00645E95"/>
    <w:rsid w:val="0064619A"/>
    <w:rsid w:val="00646D5A"/>
    <w:rsid w:val="00646D6D"/>
    <w:rsid w:val="00646FC7"/>
    <w:rsid w:val="00647547"/>
    <w:rsid w:val="006475C7"/>
    <w:rsid w:val="00647693"/>
    <w:rsid w:val="006478BC"/>
    <w:rsid w:val="006479FD"/>
    <w:rsid w:val="006501E1"/>
    <w:rsid w:val="0065029B"/>
    <w:rsid w:val="00650EBD"/>
    <w:rsid w:val="006511EC"/>
    <w:rsid w:val="006514DE"/>
    <w:rsid w:val="00651876"/>
    <w:rsid w:val="00651E5C"/>
    <w:rsid w:val="006520E9"/>
    <w:rsid w:val="006521E7"/>
    <w:rsid w:val="00652218"/>
    <w:rsid w:val="00652385"/>
    <w:rsid w:val="006525DD"/>
    <w:rsid w:val="00652ABF"/>
    <w:rsid w:val="00652B12"/>
    <w:rsid w:val="00652D82"/>
    <w:rsid w:val="00652E19"/>
    <w:rsid w:val="00652ED7"/>
    <w:rsid w:val="006530CE"/>
    <w:rsid w:val="0065325D"/>
    <w:rsid w:val="00653D7C"/>
    <w:rsid w:val="00653EFA"/>
    <w:rsid w:val="00654166"/>
    <w:rsid w:val="006545DF"/>
    <w:rsid w:val="00654C40"/>
    <w:rsid w:val="00654FAB"/>
    <w:rsid w:val="00655FE3"/>
    <w:rsid w:val="006565C0"/>
    <w:rsid w:val="00656671"/>
    <w:rsid w:val="00656B2B"/>
    <w:rsid w:val="00656C39"/>
    <w:rsid w:val="00657002"/>
    <w:rsid w:val="00657497"/>
    <w:rsid w:val="00657BE9"/>
    <w:rsid w:val="00657C64"/>
    <w:rsid w:val="006600BF"/>
    <w:rsid w:val="00660222"/>
    <w:rsid w:val="006609E8"/>
    <w:rsid w:val="00660B17"/>
    <w:rsid w:val="00660CA3"/>
    <w:rsid w:val="00660CA9"/>
    <w:rsid w:val="00660E44"/>
    <w:rsid w:val="00660ECC"/>
    <w:rsid w:val="0066101E"/>
    <w:rsid w:val="00661ACA"/>
    <w:rsid w:val="00661AFB"/>
    <w:rsid w:val="00661EF1"/>
    <w:rsid w:val="00662945"/>
    <w:rsid w:val="00662C56"/>
    <w:rsid w:val="00663090"/>
    <w:rsid w:val="0066345C"/>
    <w:rsid w:val="006639D2"/>
    <w:rsid w:val="00663B0F"/>
    <w:rsid w:val="006645FB"/>
    <w:rsid w:val="00664A1D"/>
    <w:rsid w:val="00664F0A"/>
    <w:rsid w:val="00665235"/>
    <w:rsid w:val="00665B00"/>
    <w:rsid w:val="0066610A"/>
    <w:rsid w:val="0066684F"/>
    <w:rsid w:val="00667917"/>
    <w:rsid w:val="00667E4B"/>
    <w:rsid w:val="00667F25"/>
    <w:rsid w:val="00670C6B"/>
    <w:rsid w:val="006711F0"/>
    <w:rsid w:val="00671397"/>
    <w:rsid w:val="00671407"/>
    <w:rsid w:val="006715E3"/>
    <w:rsid w:val="00671861"/>
    <w:rsid w:val="00671953"/>
    <w:rsid w:val="00671E01"/>
    <w:rsid w:val="00671F36"/>
    <w:rsid w:val="006720AE"/>
    <w:rsid w:val="0067293A"/>
    <w:rsid w:val="00672C4B"/>
    <w:rsid w:val="006734B8"/>
    <w:rsid w:val="006738D4"/>
    <w:rsid w:val="00673EE2"/>
    <w:rsid w:val="0067401E"/>
    <w:rsid w:val="0067453D"/>
    <w:rsid w:val="00674B33"/>
    <w:rsid w:val="00674F02"/>
    <w:rsid w:val="006753DF"/>
    <w:rsid w:val="006756DA"/>
    <w:rsid w:val="0067598A"/>
    <w:rsid w:val="00675B56"/>
    <w:rsid w:val="00675EFA"/>
    <w:rsid w:val="006762B5"/>
    <w:rsid w:val="006768BA"/>
    <w:rsid w:val="00676CF4"/>
    <w:rsid w:val="00676EFE"/>
    <w:rsid w:val="00677375"/>
    <w:rsid w:val="00677470"/>
    <w:rsid w:val="0067752C"/>
    <w:rsid w:val="0067761B"/>
    <w:rsid w:val="0067762E"/>
    <w:rsid w:val="0067775E"/>
    <w:rsid w:val="00677C77"/>
    <w:rsid w:val="00677DDD"/>
    <w:rsid w:val="006800B7"/>
    <w:rsid w:val="00680A95"/>
    <w:rsid w:val="00680BD0"/>
    <w:rsid w:val="00680C89"/>
    <w:rsid w:val="00681002"/>
    <w:rsid w:val="006810DC"/>
    <w:rsid w:val="00681FA6"/>
    <w:rsid w:val="006823BB"/>
    <w:rsid w:val="00682E6B"/>
    <w:rsid w:val="00682F69"/>
    <w:rsid w:val="00683691"/>
    <w:rsid w:val="00683CC2"/>
    <w:rsid w:val="00684EA9"/>
    <w:rsid w:val="00684F15"/>
    <w:rsid w:val="006851C2"/>
    <w:rsid w:val="006852CC"/>
    <w:rsid w:val="00686762"/>
    <w:rsid w:val="006869A8"/>
    <w:rsid w:val="0068799C"/>
    <w:rsid w:val="00687E48"/>
    <w:rsid w:val="00690281"/>
    <w:rsid w:val="00690A39"/>
    <w:rsid w:val="00690B91"/>
    <w:rsid w:val="00691880"/>
    <w:rsid w:val="006924DC"/>
    <w:rsid w:val="006928F8"/>
    <w:rsid w:val="00692AFD"/>
    <w:rsid w:val="00692BCF"/>
    <w:rsid w:val="00692BFE"/>
    <w:rsid w:val="006937FE"/>
    <w:rsid w:val="00693A7F"/>
    <w:rsid w:val="00693BC5"/>
    <w:rsid w:val="00693E4D"/>
    <w:rsid w:val="00694354"/>
    <w:rsid w:val="006944E3"/>
    <w:rsid w:val="006948F3"/>
    <w:rsid w:val="0069493C"/>
    <w:rsid w:val="00694B63"/>
    <w:rsid w:val="00694CD1"/>
    <w:rsid w:val="00695608"/>
    <w:rsid w:val="006956FB"/>
    <w:rsid w:val="00695E93"/>
    <w:rsid w:val="00696099"/>
    <w:rsid w:val="006963AE"/>
    <w:rsid w:val="00696A32"/>
    <w:rsid w:val="00696A72"/>
    <w:rsid w:val="00696A79"/>
    <w:rsid w:val="00696BBE"/>
    <w:rsid w:val="006976F0"/>
    <w:rsid w:val="006977CC"/>
    <w:rsid w:val="0069780B"/>
    <w:rsid w:val="00697CE6"/>
    <w:rsid w:val="00697D56"/>
    <w:rsid w:val="00697DB3"/>
    <w:rsid w:val="006A04C4"/>
    <w:rsid w:val="006A1203"/>
    <w:rsid w:val="006A2615"/>
    <w:rsid w:val="006A27D9"/>
    <w:rsid w:val="006A2BC7"/>
    <w:rsid w:val="006A2C9C"/>
    <w:rsid w:val="006A33D3"/>
    <w:rsid w:val="006A3A8A"/>
    <w:rsid w:val="006A3B32"/>
    <w:rsid w:val="006A4ADA"/>
    <w:rsid w:val="006A51AD"/>
    <w:rsid w:val="006A5447"/>
    <w:rsid w:val="006A56F4"/>
    <w:rsid w:val="006A58B6"/>
    <w:rsid w:val="006A5928"/>
    <w:rsid w:val="006A5993"/>
    <w:rsid w:val="006A5A80"/>
    <w:rsid w:val="006A5D1B"/>
    <w:rsid w:val="006A64E8"/>
    <w:rsid w:val="006A66D6"/>
    <w:rsid w:val="006A6B88"/>
    <w:rsid w:val="006A6C51"/>
    <w:rsid w:val="006A7131"/>
    <w:rsid w:val="006A7948"/>
    <w:rsid w:val="006B02CB"/>
    <w:rsid w:val="006B0660"/>
    <w:rsid w:val="006B066D"/>
    <w:rsid w:val="006B1016"/>
    <w:rsid w:val="006B1B04"/>
    <w:rsid w:val="006B1E19"/>
    <w:rsid w:val="006B2178"/>
    <w:rsid w:val="006B24AC"/>
    <w:rsid w:val="006B2871"/>
    <w:rsid w:val="006B295A"/>
    <w:rsid w:val="006B2B82"/>
    <w:rsid w:val="006B2BBB"/>
    <w:rsid w:val="006B2F44"/>
    <w:rsid w:val="006B2FB8"/>
    <w:rsid w:val="006B309C"/>
    <w:rsid w:val="006B30E7"/>
    <w:rsid w:val="006B33B9"/>
    <w:rsid w:val="006B39AF"/>
    <w:rsid w:val="006B3E02"/>
    <w:rsid w:val="006B49A0"/>
    <w:rsid w:val="006B4E9F"/>
    <w:rsid w:val="006B531E"/>
    <w:rsid w:val="006B55D2"/>
    <w:rsid w:val="006B5605"/>
    <w:rsid w:val="006B5812"/>
    <w:rsid w:val="006B59ED"/>
    <w:rsid w:val="006B5B3B"/>
    <w:rsid w:val="006B5B9E"/>
    <w:rsid w:val="006B5E32"/>
    <w:rsid w:val="006B67DE"/>
    <w:rsid w:val="006B6B80"/>
    <w:rsid w:val="006B710D"/>
    <w:rsid w:val="006B7399"/>
    <w:rsid w:val="006B7681"/>
    <w:rsid w:val="006B7B25"/>
    <w:rsid w:val="006B7F0D"/>
    <w:rsid w:val="006B7F39"/>
    <w:rsid w:val="006C0255"/>
    <w:rsid w:val="006C03C0"/>
    <w:rsid w:val="006C0630"/>
    <w:rsid w:val="006C07EF"/>
    <w:rsid w:val="006C0953"/>
    <w:rsid w:val="006C108C"/>
    <w:rsid w:val="006C1112"/>
    <w:rsid w:val="006C153C"/>
    <w:rsid w:val="006C178E"/>
    <w:rsid w:val="006C1A44"/>
    <w:rsid w:val="006C1A67"/>
    <w:rsid w:val="006C1AFD"/>
    <w:rsid w:val="006C1E71"/>
    <w:rsid w:val="006C1EB6"/>
    <w:rsid w:val="006C2034"/>
    <w:rsid w:val="006C21AA"/>
    <w:rsid w:val="006C29DB"/>
    <w:rsid w:val="006C2B35"/>
    <w:rsid w:val="006C3A82"/>
    <w:rsid w:val="006C3FE9"/>
    <w:rsid w:val="006C4300"/>
    <w:rsid w:val="006C436A"/>
    <w:rsid w:val="006C4CC5"/>
    <w:rsid w:val="006C4DAE"/>
    <w:rsid w:val="006C5334"/>
    <w:rsid w:val="006C53E9"/>
    <w:rsid w:val="006C5B3F"/>
    <w:rsid w:val="006C5FD2"/>
    <w:rsid w:val="006C68FE"/>
    <w:rsid w:val="006C697D"/>
    <w:rsid w:val="006C6B46"/>
    <w:rsid w:val="006C6EEB"/>
    <w:rsid w:val="006C74A6"/>
    <w:rsid w:val="006C79F6"/>
    <w:rsid w:val="006C7A76"/>
    <w:rsid w:val="006C7B98"/>
    <w:rsid w:val="006C7CFC"/>
    <w:rsid w:val="006C7EB5"/>
    <w:rsid w:val="006D00EB"/>
    <w:rsid w:val="006D0356"/>
    <w:rsid w:val="006D0516"/>
    <w:rsid w:val="006D0685"/>
    <w:rsid w:val="006D06A4"/>
    <w:rsid w:val="006D06F8"/>
    <w:rsid w:val="006D07E6"/>
    <w:rsid w:val="006D09A4"/>
    <w:rsid w:val="006D1064"/>
    <w:rsid w:val="006D1174"/>
    <w:rsid w:val="006D16D1"/>
    <w:rsid w:val="006D1DCB"/>
    <w:rsid w:val="006D21B0"/>
    <w:rsid w:val="006D2554"/>
    <w:rsid w:val="006D300D"/>
    <w:rsid w:val="006D3060"/>
    <w:rsid w:val="006D3309"/>
    <w:rsid w:val="006D3659"/>
    <w:rsid w:val="006D36DD"/>
    <w:rsid w:val="006D3743"/>
    <w:rsid w:val="006D39CB"/>
    <w:rsid w:val="006D3EDF"/>
    <w:rsid w:val="006D3FB9"/>
    <w:rsid w:val="006D4A88"/>
    <w:rsid w:val="006D4D91"/>
    <w:rsid w:val="006D4DD2"/>
    <w:rsid w:val="006D4FA5"/>
    <w:rsid w:val="006D4FB7"/>
    <w:rsid w:val="006D54FB"/>
    <w:rsid w:val="006D5EF6"/>
    <w:rsid w:val="006D6035"/>
    <w:rsid w:val="006D6ACC"/>
    <w:rsid w:val="006D6D40"/>
    <w:rsid w:val="006D6F12"/>
    <w:rsid w:val="006D7060"/>
    <w:rsid w:val="006D7096"/>
    <w:rsid w:val="006D7522"/>
    <w:rsid w:val="006D7546"/>
    <w:rsid w:val="006D7BFF"/>
    <w:rsid w:val="006D7F7E"/>
    <w:rsid w:val="006E0654"/>
    <w:rsid w:val="006E0824"/>
    <w:rsid w:val="006E098B"/>
    <w:rsid w:val="006E0DDA"/>
    <w:rsid w:val="006E10F3"/>
    <w:rsid w:val="006E1648"/>
    <w:rsid w:val="006E1CBB"/>
    <w:rsid w:val="006E258A"/>
    <w:rsid w:val="006E25C4"/>
    <w:rsid w:val="006E2735"/>
    <w:rsid w:val="006E2DB1"/>
    <w:rsid w:val="006E3224"/>
    <w:rsid w:val="006E377C"/>
    <w:rsid w:val="006E37CE"/>
    <w:rsid w:val="006E3E0A"/>
    <w:rsid w:val="006E3E8D"/>
    <w:rsid w:val="006E4A05"/>
    <w:rsid w:val="006E5367"/>
    <w:rsid w:val="006E565C"/>
    <w:rsid w:val="006E59C3"/>
    <w:rsid w:val="006E59CA"/>
    <w:rsid w:val="006E5A8D"/>
    <w:rsid w:val="006E5CC2"/>
    <w:rsid w:val="006E647A"/>
    <w:rsid w:val="006E740C"/>
    <w:rsid w:val="006E7514"/>
    <w:rsid w:val="006E7BDE"/>
    <w:rsid w:val="006E7C01"/>
    <w:rsid w:val="006F004E"/>
    <w:rsid w:val="006F00A7"/>
    <w:rsid w:val="006F0108"/>
    <w:rsid w:val="006F0233"/>
    <w:rsid w:val="006F026F"/>
    <w:rsid w:val="006F031D"/>
    <w:rsid w:val="006F078E"/>
    <w:rsid w:val="006F086D"/>
    <w:rsid w:val="006F09B4"/>
    <w:rsid w:val="006F0AA5"/>
    <w:rsid w:val="006F0AFB"/>
    <w:rsid w:val="006F0C05"/>
    <w:rsid w:val="006F0C6F"/>
    <w:rsid w:val="006F0EA2"/>
    <w:rsid w:val="006F1178"/>
    <w:rsid w:val="006F1274"/>
    <w:rsid w:val="006F181F"/>
    <w:rsid w:val="006F1C19"/>
    <w:rsid w:val="006F1F66"/>
    <w:rsid w:val="006F216B"/>
    <w:rsid w:val="006F2595"/>
    <w:rsid w:val="006F2BCD"/>
    <w:rsid w:val="006F2DDA"/>
    <w:rsid w:val="006F311C"/>
    <w:rsid w:val="006F395A"/>
    <w:rsid w:val="006F3D20"/>
    <w:rsid w:val="006F4143"/>
    <w:rsid w:val="006F434A"/>
    <w:rsid w:val="006F4576"/>
    <w:rsid w:val="006F514F"/>
    <w:rsid w:val="006F55FE"/>
    <w:rsid w:val="006F572D"/>
    <w:rsid w:val="006F5A2B"/>
    <w:rsid w:val="006F5ACF"/>
    <w:rsid w:val="006F5FA7"/>
    <w:rsid w:val="006F5FF0"/>
    <w:rsid w:val="006F6195"/>
    <w:rsid w:val="006F61A2"/>
    <w:rsid w:val="006F625B"/>
    <w:rsid w:val="006F62C6"/>
    <w:rsid w:val="006F64A0"/>
    <w:rsid w:val="006F6FCD"/>
    <w:rsid w:val="006F7336"/>
    <w:rsid w:val="006F74E5"/>
    <w:rsid w:val="006F7911"/>
    <w:rsid w:val="006F7AD5"/>
    <w:rsid w:val="007003F8"/>
    <w:rsid w:val="007005E3"/>
    <w:rsid w:val="007006A9"/>
    <w:rsid w:val="007006E9"/>
    <w:rsid w:val="00700D25"/>
    <w:rsid w:val="00700FF0"/>
    <w:rsid w:val="007012DF"/>
    <w:rsid w:val="00701438"/>
    <w:rsid w:val="007015C7"/>
    <w:rsid w:val="007017F0"/>
    <w:rsid w:val="0070184A"/>
    <w:rsid w:val="00701E9B"/>
    <w:rsid w:val="00701EB3"/>
    <w:rsid w:val="00701F9C"/>
    <w:rsid w:val="0070228E"/>
    <w:rsid w:val="00702332"/>
    <w:rsid w:val="00703442"/>
    <w:rsid w:val="007034DB"/>
    <w:rsid w:val="007035DF"/>
    <w:rsid w:val="007036D0"/>
    <w:rsid w:val="00703A73"/>
    <w:rsid w:val="00703B4D"/>
    <w:rsid w:val="00703B5F"/>
    <w:rsid w:val="00703B64"/>
    <w:rsid w:val="00703E5D"/>
    <w:rsid w:val="0070417C"/>
    <w:rsid w:val="007044AB"/>
    <w:rsid w:val="00705302"/>
    <w:rsid w:val="00705F05"/>
    <w:rsid w:val="00705F4D"/>
    <w:rsid w:val="007065AE"/>
    <w:rsid w:val="00706ED0"/>
    <w:rsid w:val="00707722"/>
    <w:rsid w:val="00707C2A"/>
    <w:rsid w:val="0071102D"/>
    <w:rsid w:val="007110D6"/>
    <w:rsid w:val="00711940"/>
    <w:rsid w:val="00711A16"/>
    <w:rsid w:val="00712980"/>
    <w:rsid w:val="00712AF3"/>
    <w:rsid w:val="00713423"/>
    <w:rsid w:val="007138B1"/>
    <w:rsid w:val="00713A3B"/>
    <w:rsid w:val="007149E2"/>
    <w:rsid w:val="00714F32"/>
    <w:rsid w:val="007152DE"/>
    <w:rsid w:val="00715353"/>
    <w:rsid w:val="00715629"/>
    <w:rsid w:val="00715987"/>
    <w:rsid w:val="00715F33"/>
    <w:rsid w:val="00716319"/>
    <w:rsid w:val="00716AB1"/>
    <w:rsid w:val="00716D12"/>
    <w:rsid w:val="007172C3"/>
    <w:rsid w:val="00717347"/>
    <w:rsid w:val="007177AE"/>
    <w:rsid w:val="00720034"/>
    <w:rsid w:val="0072010B"/>
    <w:rsid w:val="007207B8"/>
    <w:rsid w:val="00720E60"/>
    <w:rsid w:val="00720EE5"/>
    <w:rsid w:val="00721B84"/>
    <w:rsid w:val="00721E17"/>
    <w:rsid w:val="00722DF3"/>
    <w:rsid w:val="0072300B"/>
    <w:rsid w:val="007243C6"/>
    <w:rsid w:val="00724C69"/>
    <w:rsid w:val="00724F42"/>
    <w:rsid w:val="00725645"/>
    <w:rsid w:val="007256AE"/>
    <w:rsid w:val="00725B4A"/>
    <w:rsid w:val="00725F6A"/>
    <w:rsid w:val="00725FA9"/>
    <w:rsid w:val="007266BD"/>
    <w:rsid w:val="00727479"/>
    <w:rsid w:val="0072784F"/>
    <w:rsid w:val="00727AC5"/>
    <w:rsid w:val="00727EA4"/>
    <w:rsid w:val="00730084"/>
    <w:rsid w:val="007302EF"/>
    <w:rsid w:val="00730675"/>
    <w:rsid w:val="00730A90"/>
    <w:rsid w:val="00730EE1"/>
    <w:rsid w:val="0073128B"/>
    <w:rsid w:val="00731323"/>
    <w:rsid w:val="007313F2"/>
    <w:rsid w:val="00731536"/>
    <w:rsid w:val="007320F6"/>
    <w:rsid w:val="00732147"/>
    <w:rsid w:val="007324F8"/>
    <w:rsid w:val="00732681"/>
    <w:rsid w:val="007329B8"/>
    <w:rsid w:val="00733150"/>
    <w:rsid w:val="00733279"/>
    <w:rsid w:val="00733674"/>
    <w:rsid w:val="00733DB7"/>
    <w:rsid w:val="007341BA"/>
    <w:rsid w:val="007341C4"/>
    <w:rsid w:val="00734A6C"/>
    <w:rsid w:val="00735163"/>
    <w:rsid w:val="007356F1"/>
    <w:rsid w:val="00735C78"/>
    <w:rsid w:val="00735EFA"/>
    <w:rsid w:val="007363F8"/>
    <w:rsid w:val="00736B75"/>
    <w:rsid w:val="007374A9"/>
    <w:rsid w:val="0073795F"/>
    <w:rsid w:val="0073799E"/>
    <w:rsid w:val="00737E21"/>
    <w:rsid w:val="007404EE"/>
    <w:rsid w:val="007406A5"/>
    <w:rsid w:val="00740CB9"/>
    <w:rsid w:val="00741408"/>
    <w:rsid w:val="00741B88"/>
    <w:rsid w:val="00741BF4"/>
    <w:rsid w:val="00741C28"/>
    <w:rsid w:val="00741D8A"/>
    <w:rsid w:val="00742614"/>
    <w:rsid w:val="0074274F"/>
    <w:rsid w:val="00742EB3"/>
    <w:rsid w:val="007430AE"/>
    <w:rsid w:val="0074319A"/>
    <w:rsid w:val="007433C5"/>
    <w:rsid w:val="0074351E"/>
    <w:rsid w:val="00743801"/>
    <w:rsid w:val="00743CB2"/>
    <w:rsid w:val="00744608"/>
    <w:rsid w:val="00744689"/>
    <w:rsid w:val="00744723"/>
    <w:rsid w:val="00744AD3"/>
    <w:rsid w:val="00744BBE"/>
    <w:rsid w:val="00745170"/>
    <w:rsid w:val="007456A4"/>
    <w:rsid w:val="00745DAF"/>
    <w:rsid w:val="00745E0B"/>
    <w:rsid w:val="0074608E"/>
    <w:rsid w:val="0074610A"/>
    <w:rsid w:val="00746314"/>
    <w:rsid w:val="007463AB"/>
    <w:rsid w:val="007464D2"/>
    <w:rsid w:val="0074688F"/>
    <w:rsid w:val="00746AB7"/>
    <w:rsid w:val="00747D45"/>
    <w:rsid w:val="0075008E"/>
    <w:rsid w:val="00750346"/>
    <w:rsid w:val="0075036A"/>
    <w:rsid w:val="007503D6"/>
    <w:rsid w:val="007506E8"/>
    <w:rsid w:val="00750DF4"/>
    <w:rsid w:val="007511A3"/>
    <w:rsid w:val="00751611"/>
    <w:rsid w:val="0075181C"/>
    <w:rsid w:val="00751B77"/>
    <w:rsid w:val="00751BE4"/>
    <w:rsid w:val="0075202F"/>
    <w:rsid w:val="00752122"/>
    <w:rsid w:val="007522A9"/>
    <w:rsid w:val="00752599"/>
    <w:rsid w:val="00752A91"/>
    <w:rsid w:val="00752D41"/>
    <w:rsid w:val="00752ECB"/>
    <w:rsid w:val="0075312F"/>
    <w:rsid w:val="007531E1"/>
    <w:rsid w:val="00753487"/>
    <w:rsid w:val="00753490"/>
    <w:rsid w:val="0075371A"/>
    <w:rsid w:val="0075378F"/>
    <w:rsid w:val="00753930"/>
    <w:rsid w:val="00753BA8"/>
    <w:rsid w:val="00753FB5"/>
    <w:rsid w:val="007541CE"/>
    <w:rsid w:val="00754594"/>
    <w:rsid w:val="00754E64"/>
    <w:rsid w:val="00754FF5"/>
    <w:rsid w:val="0075528E"/>
    <w:rsid w:val="00755430"/>
    <w:rsid w:val="007555CE"/>
    <w:rsid w:val="007558A8"/>
    <w:rsid w:val="0075604E"/>
    <w:rsid w:val="007560FD"/>
    <w:rsid w:val="007561DC"/>
    <w:rsid w:val="0075689C"/>
    <w:rsid w:val="00756962"/>
    <w:rsid w:val="00756A0C"/>
    <w:rsid w:val="00756BDC"/>
    <w:rsid w:val="007571BE"/>
    <w:rsid w:val="00757B3D"/>
    <w:rsid w:val="00757F58"/>
    <w:rsid w:val="00757FF5"/>
    <w:rsid w:val="007601AE"/>
    <w:rsid w:val="0076151D"/>
    <w:rsid w:val="00761C5D"/>
    <w:rsid w:val="00762A9F"/>
    <w:rsid w:val="00762D57"/>
    <w:rsid w:val="00762E28"/>
    <w:rsid w:val="00762FE9"/>
    <w:rsid w:val="007632DE"/>
    <w:rsid w:val="007639A3"/>
    <w:rsid w:val="00763E59"/>
    <w:rsid w:val="00763FB1"/>
    <w:rsid w:val="007642D3"/>
    <w:rsid w:val="007642E6"/>
    <w:rsid w:val="00764E48"/>
    <w:rsid w:val="00764F19"/>
    <w:rsid w:val="00764F21"/>
    <w:rsid w:val="007650FC"/>
    <w:rsid w:val="0076518F"/>
    <w:rsid w:val="00765340"/>
    <w:rsid w:val="0076541C"/>
    <w:rsid w:val="007656FA"/>
    <w:rsid w:val="0076579D"/>
    <w:rsid w:val="0076593B"/>
    <w:rsid w:val="00765D50"/>
    <w:rsid w:val="00765F19"/>
    <w:rsid w:val="007661BE"/>
    <w:rsid w:val="00766505"/>
    <w:rsid w:val="007665C9"/>
    <w:rsid w:val="00766859"/>
    <w:rsid w:val="00766A19"/>
    <w:rsid w:val="00766F1F"/>
    <w:rsid w:val="007670F4"/>
    <w:rsid w:val="00767395"/>
    <w:rsid w:val="00767824"/>
    <w:rsid w:val="00767CF2"/>
    <w:rsid w:val="007713A1"/>
    <w:rsid w:val="007715B7"/>
    <w:rsid w:val="00771788"/>
    <w:rsid w:val="00771906"/>
    <w:rsid w:val="00771EEB"/>
    <w:rsid w:val="00771F14"/>
    <w:rsid w:val="0077226F"/>
    <w:rsid w:val="00772478"/>
    <w:rsid w:val="007729D5"/>
    <w:rsid w:val="00772B17"/>
    <w:rsid w:val="00772C0D"/>
    <w:rsid w:val="00772C44"/>
    <w:rsid w:val="00772D71"/>
    <w:rsid w:val="00772E00"/>
    <w:rsid w:val="007737A7"/>
    <w:rsid w:val="0077396A"/>
    <w:rsid w:val="0077397C"/>
    <w:rsid w:val="00773AA4"/>
    <w:rsid w:val="0077415A"/>
    <w:rsid w:val="007743BD"/>
    <w:rsid w:val="00774920"/>
    <w:rsid w:val="00775581"/>
    <w:rsid w:val="0077579A"/>
    <w:rsid w:val="00775829"/>
    <w:rsid w:val="00775B9C"/>
    <w:rsid w:val="00775D21"/>
    <w:rsid w:val="00776E09"/>
    <w:rsid w:val="0077708A"/>
    <w:rsid w:val="00777185"/>
    <w:rsid w:val="00777227"/>
    <w:rsid w:val="0077755D"/>
    <w:rsid w:val="00777D7B"/>
    <w:rsid w:val="00777F44"/>
    <w:rsid w:val="007800D2"/>
    <w:rsid w:val="0078067A"/>
    <w:rsid w:val="007808F2"/>
    <w:rsid w:val="00780993"/>
    <w:rsid w:val="007813AC"/>
    <w:rsid w:val="0078225E"/>
    <w:rsid w:val="0078249A"/>
    <w:rsid w:val="00782D04"/>
    <w:rsid w:val="00782D83"/>
    <w:rsid w:val="007830C3"/>
    <w:rsid w:val="00783384"/>
    <w:rsid w:val="00783EFC"/>
    <w:rsid w:val="00783F44"/>
    <w:rsid w:val="0078419D"/>
    <w:rsid w:val="00784458"/>
    <w:rsid w:val="00784B41"/>
    <w:rsid w:val="00784DE9"/>
    <w:rsid w:val="0078510E"/>
    <w:rsid w:val="007857B5"/>
    <w:rsid w:val="00785B07"/>
    <w:rsid w:val="00785FE2"/>
    <w:rsid w:val="0078625E"/>
    <w:rsid w:val="00786468"/>
    <w:rsid w:val="007868C8"/>
    <w:rsid w:val="0078696B"/>
    <w:rsid w:val="00786B28"/>
    <w:rsid w:val="00786F91"/>
    <w:rsid w:val="00787192"/>
    <w:rsid w:val="0078741C"/>
    <w:rsid w:val="007902AE"/>
    <w:rsid w:val="007905FE"/>
    <w:rsid w:val="007906BC"/>
    <w:rsid w:val="00790E35"/>
    <w:rsid w:val="00790FD0"/>
    <w:rsid w:val="00791049"/>
    <w:rsid w:val="0079109C"/>
    <w:rsid w:val="00792422"/>
    <w:rsid w:val="0079274E"/>
    <w:rsid w:val="00792A89"/>
    <w:rsid w:val="00792C1D"/>
    <w:rsid w:val="00792E90"/>
    <w:rsid w:val="00792F79"/>
    <w:rsid w:val="007930E2"/>
    <w:rsid w:val="00793567"/>
    <w:rsid w:val="007935E6"/>
    <w:rsid w:val="00793ADE"/>
    <w:rsid w:val="00793E3A"/>
    <w:rsid w:val="00793EDD"/>
    <w:rsid w:val="00794013"/>
    <w:rsid w:val="0079413C"/>
    <w:rsid w:val="00794237"/>
    <w:rsid w:val="00794815"/>
    <w:rsid w:val="007948EC"/>
    <w:rsid w:val="0079493E"/>
    <w:rsid w:val="007958F5"/>
    <w:rsid w:val="00795DDB"/>
    <w:rsid w:val="00795DDF"/>
    <w:rsid w:val="00795E67"/>
    <w:rsid w:val="00795FAB"/>
    <w:rsid w:val="00796437"/>
    <w:rsid w:val="00796F4E"/>
    <w:rsid w:val="007972C8"/>
    <w:rsid w:val="00797A2E"/>
    <w:rsid w:val="00797B38"/>
    <w:rsid w:val="007A00B7"/>
    <w:rsid w:val="007A0C2C"/>
    <w:rsid w:val="007A0C6B"/>
    <w:rsid w:val="007A11A6"/>
    <w:rsid w:val="007A1676"/>
    <w:rsid w:val="007A22E2"/>
    <w:rsid w:val="007A249A"/>
    <w:rsid w:val="007A2681"/>
    <w:rsid w:val="007A271F"/>
    <w:rsid w:val="007A2974"/>
    <w:rsid w:val="007A2BAE"/>
    <w:rsid w:val="007A2D2D"/>
    <w:rsid w:val="007A3559"/>
    <w:rsid w:val="007A44BE"/>
    <w:rsid w:val="007A4973"/>
    <w:rsid w:val="007A4A4C"/>
    <w:rsid w:val="007A4ACA"/>
    <w:rsid w:val="007A4CE1"/>
    <w:rsid w:val="007A5032"/>
    <w:rsid w:val="007A5088"/>
    <w:rsid w:val="007A520F"/>
    <w:rsid w:val="007A56ED"/>
    <w:rsid w:val="007A5BD1"/>
    <w:rsid w:val="007A5C0F"/>
    <w:rsid w:val="007A6270"/>
    <w:rsid w:val="007A631B"/>
    <w:rsid w:val="007A67BE"/>
    <w:rsid w:val="007A6EBF"/>
    <w:rsid w:val="007A76DD"/>
    <w:rsid w:val="007A77A7"/>
    <w:rsid w:val="007A7880"/>
    <w:rsid w:val="007A78B6"/>
    <w:rsid w:val="007A7DA9"/>
    <w:rsid w:val="007B02CD"/>
    <w:rsid w:val="007B041D"/>
    <w:rsid w:val="007B0735"/>
    <w:rsid w:val="007B0C4E"/>
    <w:rsid w:val="007B0D5C"/>
    <w:rsid w:val="007B0E87"/>
    <w:rsid w:val="007B100A"/>
    <w:rsid w:val="007B17FD"/>
    <w:rsid w:val="007B1B4A"/>
    <w:rsid w:val="007B1C6D"/>
    <w:rsid w:val="007B1D96"/>
    <w:rsid w:val="007B2122"/>
    <w:rsid w:val="007B2196"/>
    <w:rsid w:val="007B21D4"/>
    <w:rsid w:val="007B2242"/>
    <w:rsid w:val="007B2382"/>
    <w:rsid w:val="007B23D2"/>
    <w:rsid w:val="007B23ED"/>
    <w:rsid w:val="007B2852"/>
    <w:rsid w:val="007B344F"/>
    <w:rsid w:val="007B37A1"/>
    <w:rsid w:val="007B3A80"/>
    <w:rsid w:val="007B3A8D"/>
    <w:rsid w:val="007B3A9A"/>
    <w:rsid w:val="007B4605"/>
    <w:rsid w:val="007B4A7E"/>
    <w:rsid w:val="007B56A8"/>
    <w:rsid w:val="007B5837"/>
    <w:rsid w:val="007B58DE"/>
    <w:rsid w:val="007B5F52"/>
    <w:rsid w:val="007B66E6"/>
    <w:rsid w:val="007B66F2"/>
    <w:rsid w:val="007B6A2D"/>
    <w:rsid w:val="007B7070"/>
    <w:rsid w:val="007B7A5B"/>
    <w:rsid w:val="007B7E43"/>
    <w:rsid w:val="007C0704"/>
    <w:rsid w:val="007C0BE6"/>
    <w:rsid w:val="007C0C42"/>
    <w:rsid w:val="007C10E6"/>
    <w:rsid w:val="007C11E4"/>
    <w:rsid w:val="007C157F"/>
    <w:rsid w:val="007C186B"/>
    <w:rsid w:val="007C1DF8"/>
    <w:rsid w:val="007C2033"/>
    <w:rsid w:val="007C21C8"/>
    <w:rsid w:val="007C2846"/>
    <w:rsid w:val="007C2B8F"/>
    <w:rsid w:val="007C2DFC"/>
    <w:rsid w:val="007C355C"/>
    <w:rsid w:val="007C3589"/>
    <w:rsid w:val="007C39FE"/>
    <w:rsid w:val="007C4100"/>
    <w:rsid w:val="007C4332"/>
    <w:rsid w:val="007C4405"/>
    <w:rsid w:val="007C44AD"/>
    <w:rsid w:val="007C5341"/>
    <w:rsid w:val="007C53A5"/>
    <w:rsid w:val="007C53F4"/>
    <w:rsid w:val="007C57C4"/>
    <w:rsid w:val="007C5922"/>
    <w:rsid w:val="007C5DD9"/>
    <w:rsid w:val="007C5EF6"/>
    <w:rsid w:val="007C618D"/>
    <w:rsid w:val="007C64C5"/>
    <w:rsid w:val="007C656C"/>
    <w:rsid w:val="007C669D"/>
    <w:rsid w:val="007C6A62"/>
    <w:rsid w:val="007C6DB4"/>
    <w:rsid w:val="007C72CD"/>
    <w:rsid w:val="007C75A2"/>
    <w:rsid w:val="007C7C75"/>
    <w:rsid w:val="007C7D16"/>
    <w:rsid w:val="007D0708"/>
    <w:rsid w:val="007D095D"/>
    <w:rsid w:val="007D11A3"/>
    <w:rsid w:val="007D170C"/>
    <w:rsid w:val="007D180C"/>
    <w:rsid w:val="007D1F90"/>
    <w:rsid w:val="007D2393"/>
    <w:rsid w:val="007D24B1"/>
    <w:rsid w:val="007D279E"/>
    <w:rsid w:val="007D2DEA"/>
    <w:rsid w:val="007D2DEF"/>
    <w:rsid w:val="007D2F0B"/>
    <w:rsid w:val="007D2F1B"/>
    <w:rsid w:val="007D3030"/>
    <w:rsid w:val="007D37F4"/>
    <w:rsid w:val="007D3E9F"/>
    <w:rsid w:val="007D41B3"/>
    <w:rsid w:val="007D4EFC"/>
    <w:rsid w:val="007D4FA2"/>
    <w:rsid w:val="007D5647"/>
    <w:rsid w:val="007D5A06"/>
    <w:rsid w:val="007D5A62"/>
    <w:rsid w:val="007D5F26"/>
    <w:rsid w:val="007D5FEC"/>
    <w:rsid w:val="007D6412"/>
    <w:rsid w:val="007D6675"/>
    <w:rsid w:val="007D6790"/>
    <w:rsid w:val="007D6F68"/>
    <w:rsid w:val="007D7396"/>
    <w:rsid w:val="007D73CC"/>
    <w:rsid w:val="007D7A4A"/>
    <w:rsid w:val="007D7A90"/>
    <w:rsid w:val="007D7D60"/>
    <w:rsid w:val="007E0115"/>
    <w:rsid w:val="007E013A"/>
    <w:rsid w:val="007E0175"/>
    <w:rsid w:val="007E087C"/>
    <w:rsid w:val="007E0A4F"/>
    <w:rsid w:val="007E0DCA"/>
    <w:rsid w:val="007E0E14"/>
    <w:rsid w:val="007E0FE2"/>
    <w:rsid w:val="007E1176"/>
    <w:rsid w:val="007E33D1"/>
    <w:rsid w:val="007E350D"/>
    <w:rsid w:val="007E40C4"/>
    <w:rsid w:val="007E4981"/>
    <w:rsid w:val="007E50EA"/>
    <w:rsid w:val="007E50FB"/>
    <w:rsid w:val="007E6048"/>
    <w:rsid w:val="007E64D8"/>
    <w:rsid w:val="007E6D34"/>
    <w:rsid w:val="007E6EC6"/>
    <w:rsid w:val="007E6F37"/>
    <w:rsid w:val="007E73E0"/>
    <w:rsid w:val="007E78C0"/>
    <w:rsid w:val="007F0263"/>
    <w:rsid w:val="007F080B"/>
    <w:rsid w:val="007F0D8F"/>
    <w:rsid w:val="007F101B"/>
    <w:rsid w:val="007F11B1"/>
    <w:rsid w:val="007F12BB"/>
    <w:rsid w:val="007F14B3"/>
    <w:rsid w:val="007F1614"/>
    <w:rsid w:val="007F1AEB"/>
    <w:rsid w:val="007F1B38"/>
    <w:rsid w:val="007F25D6"/>
    <w:rsid w:val="007F2A5A"/>
    <w:rsid w:val="007F3361"/>
    <w:rsid w:val="007F3529"/>
    <w:rsid w:val="007F3874"/>
    <w:rsid w:val="007F3B2A"/>
    <w:rsid w:val="007F4A0E"/>
    <w:rsid w:val="007F4D89"/>
    <w:rsid w:val="007F4FEA"/>
    <w:rsid w:val="007F500F"/>
    <w:rsid w:val="007F5327"/>
    <w:rsid w:val="007F552D"/>
    <w:rsid w:val="007F5CE9"/>
    <w:rsid w:val="007F68ED"/>
    <w:rsid w:val="007F6942"/>
    <w:rsid w:val="007F6E04"/>
    <w:rsid w:val="007F788C"/>
    <w:rsid w:val="007F79A0"/>
    <w:rsid w:val="007F7B3D"/>
    <w:rsid w:val="007F7E45"/>
    <w:rsid w:val="00800031"/>
    <w:rsid w:val="008005F3"/>
    <w:rsid w:val="0080064B"/>
    <w:rsid w:val="00800823"/>
    <w:rsid w:val="00800CD4"/>
    <w:rsid w:val="00800EA7"/>
    <w:rsid w:val="00801FE5"/>
    <w:rsid w:val="00802116"/>
    <w:rsid w:val="008025E6"/>
    <w:rsid w:val="00802CB0"/>
    <w:rsid w:val="00802D80"/>
    <w:rsid w:val="00802DB3"/>
    <w:rsid w:val="008030C9"/>
    <w:rsid w:val="008030F7"/>
    <w:rsid w:val="0080359E"/>
    <w:rsid w:val="00804437"/>
    <w:rsid w:val="0080471B"/>
    <w:rsid w:val="0080487F"/>
    <w:rsid w:val="0080491C"/>
    <w:rsid w:val="008050B9"/>
    <w:rsid w:val="008054F1"/>
    <w:rsid w:val="008059EE"/>
    <w:rsid w:val="00806373"/>
    <w:rsid w:val="008064AD"/>
    <w:rsid w:val="0080651C"/>
    <w:rsid w:val="008066C9"/>
    <w:rsid w:val="00806704"/>
    <w:rsid w:val="00806B5E"/>
    <w:rsid w:val="0080745F"/>
    <w:rsid w:val="008077B3"/>
    <w:rsid w:val="00810289"/>
    <w:rsid w:val="00810C7F"/>
    <w:rsid w:val="00811276"/>
    <w:rsid w:val="0081194F"/>
    <w:rsid w:val="00811A7E"/>
    <w:rsid w:val="00811E71"/>
    <w:rsid w:val="00812958"/>
    <w:rsid w:val="00812985"/>
    <w:rsid w:val="0081322B"/>
    <w:rsid w:val="00813289"/>
    <w:rsid w:val="00813449"/>
    <w:rsid w:val="00813E38"/>
    <w:rsid w:val="00814048"/>
    <w:rsid w:val="00814E98"/>
    <w:rsid w:val="00814E9E"/>
    <w:rsid w:val="008152ED"/>
    <w:rsid w:val="00815470"/>
    <w:rsid w:val="0081581A"/>
    <w:rsid w:val="0081590D"/>
    <w:rsid w:val="00815D5D"/>
    <w:rsid w:val="00815D98"/>
    <w:rsid w:val="00815F58"/>
    <w:rsid w:val="008161C2"/>
    <w:rsid w:val="008164AC"/>
    <w:rsid w:val="008166CD"/>
    <w:rsid w:val="008167AB"/>
    <w:rsid w:val="00817D1E"/>
    <w:rsid w:val="00817FD7"/>
    <w:rsid w:val="008204E3"/>
    <w:rsid w:val="00821140"/>
    <w:rsid w:val="00821308"/>
    <w:rsid w:val="00821521"/>
    <w:rsid w:val="008218FA"/>
    <w:rsid w:val="00821C11"/>
    <w:rsid w:val="00822534"/>
    <w:rsid w:val="00822D69"/>
    <w:rsid w:val="0082384C"/>
    <w:rsid w:val="008240AD"/>
    <w:rsid w:val="008248BD"/>
    <w:rsid w:val="00824B74"/>
    <w:rsid w:val="00824ED9"/>
    <w:rsid w:val="0082575B"/>
    <w:rsid w:val="00825903"/>
    <w:rsid w:val="008259FF"/>
    <w:rsid w:val="008260EA"/>
    <w:rsid w:val="0082615A"/>
    <w:rsid w:val="00827F1D"/>
    <w:rsid w:val="00830110"/>
    <w:rsid w:val="008307D8"/>
    <w:rsid w:val="00830852"/>
    <w:rsid w:val="0083090F"/>
    <w:rsid w:val="008309B7"/>
    <w:rsid w:val="008309C2"/>
    <w:rsid w:val="00830EA0"/>
    <w:rsid w:val="00831266"/>
    <w:rsid w:val="0083127F"/>
    <w:rsid w:val="0083137B"/>
    <w:rsid w:val="00831447"/>
    <w:rsid w:val="008317BE"/>
    <w:rsid w:val="008325FE"/>
    <w:rsid w:val="00832A57"/>
    <w:rsid w:val="00832C23"/>
    <w:rsid w:val="008334B5"/>
    <w:rsid w:val="008335F4"/>
    <w:rsid w:val="00833976"/>
    <w:rsid w:val="00833AF7"/>
    <w:rsid w:val="00833E9B"/>
    <w:rsid w:val="0083417B"/>
    <w:rsid w:val="00834384"/>
    <w:rsid w:val="00834629"/>
    <w:rsid w:val="00834B1F"/>
    <w:rsid w:val="00834D96"/>
    <w:rsid w:val="008352D3"/>
    <w:rsid w:val="008357E3"/>
    <w:rsid w:val="00835C01"/>
    <w:rsid w:val="00836667"/>
    <w:rsid w:val="00836702"/>
    <w:rsid w:val="00836AEA"/>
    <w:rsid w:val="00836C1C"/>
    <w:rsid w:val="00837B48"/>
    <w:rsid w:val="00837D56"/>
    <w:rsid w:val="00837E6D"/>
    <w:rsid w:val="0084077B"/>
    <w:rsid w:val="008412B0"/>
    <w:rsid w:val="00841835"/>
    <w:rsid w:val="00842626"/>
    <w:rsid w:val="0084276F"/>
    <w:rsid w:val="008429A8"/>
    <w:rsid w:val="00842D81"/>
    <w:rsid w:val="00842F54"/>
    <w:rsid w:val="008431F4"/>
    <w:rsid w:val="00843374"/>
    <w:rsid w:val="008435CC"/>
    <w:rsid w:val="00843C43"/>
    <w:rsid w:val="00843D13"/>
    <w:rsid w:val="00844334"/>
    <w:rsid w:val="0084436C"/>
    <w:rsid w:val="00844744"/>
    <w:rsid w:val="0084479E"/>
    <w:rsid w:val="00844A7E"/>
    <w:rsid w:val="00845055"/>
    <w:rsid w:val="0084519A"/>
    <w:rsid w:val="00845659"/>
    <w:rsid w:val="0084581D"/>
    <w:rsid w:val="00845A57"/>
    <w:rsid w:val="00845B83"/>
    <w:rsid w:val="00845E88"/>
    <w:rsid w:val="00846812"/>
    <w:rsid w:val="00846BC9"/>
    <w:rsid w:val="00846D53"/>
    <w:rsid w:val="00847436"/>
    <w:rsid w:val="00847BAD"/>
    <w:rsid w:val="00847C36"/>
    <w:rsid w:val="008504B5"/>
    <w:rsid w:val="008507A4"/>
    <w:rsid w:val="0085116D"/>
    <w:rsid w:val="00851194"/>
    <w:rsid w:val="00851374"/>
    <w:rsid w:val="008518A4"/>
    <w:rsid w:val="00851991"/>
    <w:rsid w:val="00851B55"/>
    <w:rsid w:val="00851CE8"/>
    <w:rsid w:val="00851E60"/>
    <w:rsid w:val="00852B5A"/>
    <w:rsid w:val="00852D17"/>
    <w:rsid w:val="00852D22"/>
    <w:rsid w:val="00852F41"/>
    <w:rsid w:val="008531F6"/>
    <w:rsid w:val="00853384"/>
    <w:rsid w:val="0085353C"/>
    <w:rsid w:val="008537F7"/>
    <w:rsid w:val="0085388A"/>
    <w:rsid w:val="00853DDB"/>
    <w:rsid w:val="0085406A"/>
    <w:rsid w:val="00854545"/>
    <w:rsid w:val="00854939"/>
    <w:rsid w:val="00854FDE"/>
    <w:rsid w:val="008551E1"/>
    <w:rsid w:val="00855298"/>
    <w:rsid w:val="00855300"/>
    <w:rsid w:val="008553FE"/>
    <w:rsid w:val="008557A8"/>
    <w:rsid w:val="00855914"/>
    <w:rsid w:val="00855C8F"/>
    <w:rsid w:val="00855C98"/>
    <w:rsid w:val="00855F51"/>
    <w:rsid w:val="008560B4"/>
    <w:rsid w:val="0085624D"/>
    <w:rsid w:val="0085661E"/>
    <w:rsid w:val="00856942"/>
    <w:rsid w:val="00856C37"/>
    <w:rsid w:val="00856D90"/>
    <w:rsid w:val="00857780"/>
    <w:rsid w:val="00857AF2"/>
    <w:rsid w:val="00857F78"/>
    <w:rsid w:val="00860134"/>
    <w:rsid w:val="00860222"/>
    <w:rsid w:val="00860401"/>
    <w:rsid w:val="00860972"/>
    <w:rsid w:val="00860A65"/>
    <w:rsid w:val="00860B1B"/>
    <w:rsid w:val="00860D19"/>
    <w:rsid w:val="0086127F"/>
    <w:rsid w:val="0086146C"/>
    <w:rsid w:val="00861542"/>
    <w:rsid w:val="008616EE"/>
    <w:rsid w:val="00861BEA"/>
    <w:rsid w:val="00862A34"/>
    <w:rsid w:val="00862BC2"/>
    <w:rsid w:val="0086320C"/>
    <w:rsid w:val="00863409"/>
    <w:rsid w:val="00863844"/>
    <w:rsid w:val="008638D0"/>
    <w:rsid w:val="00863956"/>
    <w:rsid w:val="00863DBE"/>
    <w:rsid w:val="008643F5"/>
    <w:rsid w:val="0086442E"/>
    <w:rsid w:val="00864D63"/>
    <w:rsid w:val="00865109"/>
    <w:rsid w:val="008658E1"/>
    <w:rsid w:val="00865B22"/>
    <w:rsid w:val="00865BCC"/>
    <w:rsid w:val="00866190"/>
    <w:rsid w:val="008668A1"/>
    <w:rsid w:val="00866AB6"/>
    <w:rsid w:val="008674B5"/>
    <w:rsid w:val="008675C3"/>
    <w:rsid w:val="00867D17"/>
    <w:rsid w:val="00870584"/>
    <w:rsid w:val="00870637"/>
    <w:rsid w:val="008707D6"/>
    <w:rsid w:val="00870C80"/>
    <w:rsid w:val="008716FE"/>
    <w:rsid w:val="00872033"/>
    <w:rsid w:val="008725E7"/>
    <w:rsid w:val="0087288B"/>
    <w:rsid w:val="00872ACA"/>
    <w:rsid w:val="00872C52"/>
    <w:rsid w:val="00873036"/>
    <w:rsid w:val="00873954"/>
    <w:rsid w:val="00873BC0"/>
    <w:rsid w:val="0087401C"/>
    <w:rsid w:val="008740BF"/>
    <w:rsid w:val="0087419D"/>
    <w:rsid w:val="00874A04"/>
    <w:rsid w:val="00874C7A"/>
    <w:rsid w:val="00875075"/>
    <w:rsid w:val="0087527A"/>
    <w:rsid w:val="00875347"/>
    <w:rsid w:val="008754E4"/>
    <w:rsid w:val="00875820"/>
    <w:rsid w:val="0087594B"/>
    <w:rsid w:val="00875964"/>
    <w:rsid w:val="008759A0"/>
    <w:rsid w:val="00875E92"/>
    <w:rsid w:val="008765D6"/>
    <w:rsid w:val="00876D29"/>
    <w:rsid w:val="0087728A"/>
    <w:rsid w:val="00877A7E"/>
    <w:rsid w:val="00877B28"/>
    <w:rsid w:val="00877C5C"/>
    <w:rsid w:val="00877DEA"/>
    <w:rsid w:val="00877EA4"/>
    <w:rsid w:val="00877F1E"/>
    <w:rsid w:val="0088002B"/>
    <w:rsid w:val="008801C0"/>
    <w:rsid w:val="008804B9"/>
    <w:rsid w:val="0088076E"/>
    <w:rsid w:val="00882529"/>
    <w:rsid w:val="00882DD8"/>
    <w:rsid w:val="0088309D"/>
    <w:rsid w:val="00883157"/>
    <w:rsid w:val="008833FE"/>
    <w:rsid w:val="0088354C"/>
    <w:rsid w:val="008838E4"/>
    <w:rsid w:val="008839AA"/>
    <w:rsid w:val="00883CF8"/>
    <w:rsid w:val="008842DD"/>
    <w:rsid w:val="00884408"/>
    <w:rsid w:val="008844CC"/>
    <w:rsid w:val="008844F8"/>
    <w:rsid w:val="0088456F"/>
    <w:rsid w:val="00884A08"/>
    <w:rsid w:val="00884B56"/>
    <w:rsid w:val="00885593"/>
    <w:rsid w:val="00885839"/>
    <w:rsid w:val="00885F9A"/>
    <w:rsid w:val="008861E9"/>
    <w:rsid w:val="00886514"/>
    <w:rsid w:val="00886C1F"/>
    <w:rsid w:val="00886E4A"/>
    <w:rsid w:val="0088726A"/>
    <w:rsid w:val="008878AE"/>
    <w:rsid w:val="00887CB3"/>
    <w:rsid w:val="00887EE1"/>
    <w:rsid w:val="0089082F"/>
    <w:rsid w:val="008909CF"/>
    <w:rsid w:val="00890D94"/>
    <w:rsid w:val="00890FEA"/>
    <w:rsid w:val="00891177"/>
    <w:rsid w:val="00891484"/>
    <w:rsid w:val="00891912"/>
    <w:rsid w:val="0089214E"/>
    <w:rsid w:val="008921B6"/>
    <w:rsid w:val="00892211"/>
    <w:rsid w:val="00892649"/>
    <w:rsid w:val="00893149"/>
    <w:rsid w:val="008932D4"/>
    <w:rsid w:val="008934EF"/>
    <w:rsid w:val="00893D7E"/>
    <w:rsid w:val="008947F5"/>
    <w:rsid w:val="00894C5E"/>
    <w:rsid w:val="00894E9D"/>
    <w:rsid w:val="00895546"/>
    <w:rsid w:val="0089559C"/>
    <w:rsid w:val="00895A70"/>
    <w:rsid w:val="00895CAA"/>
    <w:rsid w:val="00895DB6"/>
    <w:rsid w:val="00895E8E"/>
    <w:rsid w:val="00896232"/>
    <w:rsid w:val="00896350"/>
    <w:rsid w:val="008963D1"/>
    <w:rsid w:val="008963FC"/>
    <w:rsid w:val="00896651"/>
    <w:rsid w:val="008968CB"/>
    <w:rsid w:val="00896900"/>
    <w:rsid w:val="00896BFF"/>
    <w:rsid w:val="00896F54"/>
    <w:rsid w:val="0089709F"/>
    <w:rsid w:val="00897174"/>
    <w:rsid w:val="008972A6"/>
    <w:rsid w:val="00897A5F"/>
    <w:rsid w:val="008A00D4"/>
    <w:rsid w:val="008A04C9"/>
    <w:rsid w:val="008A061D"/>
    <w:rsid w:val="008A0C72"/>
    <w:rsid w:val="008A113E"/>
    <w:rsid w:val="008A1A0A"/>
    <w:rsid w:val="008A1A69"/>
    <w:rsid w:val="008A1C63"/>
    <w:rsid w:val="008A2131"/>
    <w:rsid w:val="008A2178"/>
    <w:rsid w:val="008A23B8"/>
    <w:rsid w:val="008A2CD4"/>
    <w:rsid w:val="008A30E9"/>
    <w:rsid w:val="008A3468"/>
    <w:rsid w:val="008A3E8F"/>
    <w:rsid w:val="008A40A3"/>
    <w:rsid w:val="008A4729"/>
    <w:rsid w:val="008A4776"/>
    <w:rsid w:val="008A4AC3"/>
    <w:rsid w:val="008A4B12"/>
    <w:rsid w:val="008A4E2E"/>
    <w:rsid w:val="008A4F21"/>
    <w:rsid w:val="008A4FC2"/>
    <w:rsid w:val="008A51FE"/>
    <w:rsid w:val="008A5A6D"/>
    <w:rsid w:val="008A62C6"/>
    <w:rsid w:val="008A630F"/>
    <w:rsid w:val="008A6999"/>
    <w:rsid w:val="008A69C4"/>
    <w:rsid w:val="008A7494"/>
    <w:rsid w:val="008A78B8"/>
    <w:rsid w:val="008A7FAF"/>
    <w:rsid w:val="008A7FC1"/>
    <w:rsid w:val="008B011F"/>
    <w:rsid w:val="008B06E1"/>
    <w:rsid w:val="008B0815"/>
    <w:rsid w:val="008B0849"/>
    <w:rsid w:val="008B0BDC"/>
    <w:rsid w:val="008B0BEC"/>
    <w:rsid w:val="008B0CCE"/>
    <w:rsid w:val="008B11C1"/>
    <w:rsid w:val="008B132A"/>
    <w:rsid w:val="008B14C3"/>
    <w:rsid w:val="008B1543"/>
    <w:rsid w:val="008B1C49"/>
    <w:rsid w:val="008B28DD"/>
    <w:rsid w:val="008B3576"/>
    <w:rsid w:val="008B3D08"/>
    <w:rsid w:val="008B494E"/>
    <w:rsid w:val="008B4EE4"/>
    <w:rsid w:val="008B503C"/>
    <w:rsid w:val="008B5135"/>
    <w:rsid w:val="008B599D"/>
    <w:rsid w:val="008B5A2A"/>
    <w:rsid w:val="008B5AC0"/>
    <w:rsid w:val="008B5D62"/>
    <w:rsid w:val="008B663F"/>
    <w:rsid w:val="008B68A5"/>
    <w:rsid w:val="008B68B8"/>
    <w:rsid w:val="008B73DA"/>
    <w:rsid w:val="008B76FB"/>
    <w:rsid w:val="008B772F"/>
    <w:rsid w:val="008B7CE2"/>
    <w:rsid w:val="008C0089"/>
    <w:rsid w:val="008C0097"/>
    <w:rsid w:val="008C020E"/>
    <w:rsid w:val="008C030B"/>
    <w:rsid w:val="008C0AFE"/>
    <w:rsid w:val="008C0CB4"/>
    <w:rsid w:val="008C0DC9"/>
    <w:rsid w:val="008C0DFD"/>
    <w:rsid w:val="008C1AF0"/>
    <w:rsid w:val="008C1DF4"/>
    <w:rsid w:val="008C1EA8"/>
    <w:rsid w:val="008C249D"/>
    <w:rsid w:val="008C2530"/>
    <w:rsid w:val="008C30A5"/>
    <w:rsid w:val="008C30E1"/>
    <w:rsid w:val="008C34EE"/>
    <w:rsid w:val="008C38E3"/>
    <w:rsid w:val="008C39ED"/>
    <w:rsid w:val="008C3A69"/>
    <w:rsid w:val="008C40E1"/>
    <w:rsid w:val="008C42A3"/>
    <w:rsid w:val="008C5261"/>
    <w:rsid w:val="008C527E"/>
    <w:rsid w:val="008C62FF"/>
    <w:rsid w:val="008C66A1"/>
    <w:rsid w:val="008C6E06"/>
    <w:rsid w:val="008C6E19"/>
    <w:rsid w:val="008C71AF"/>
    <w:rsid w:val="008C7A1B"/>
    <w:rsid w:val="008C7A81"/>
    <w:rsid w:val="008D00C7"/>
    <w:rsid w:val="008D059B"/>
    <w:rsid w:val="008D0AE9"/>
    <w:rsid w:val="008D0E5E"/>
    <w:rsid w:val="008D1F58"/>
    <w:rsid w:val="008D219C"/>
    <w:rsid w:val="008D24D7"/>
    <w:rsid w:val="008D26C1"/>
    <w:rsid w:val="008D2794"/>
    <w:rsid w:val="008D27EE"/>
    <w:rsid w:val="008D35C6"/>
    <w:rsid w:val="008D36B3"/>
    <w:rsid w:val="008D3B62"/>
    <w:rsid w:val="008D451D"/>
    <w:rsid w:val="008D50E7"/>
    <w:rsid w:val="008D56D7"/>
    <w:rsid w:val="008D578E"/>
    <w:rsid w:val="008D5A44"/>
    <w:rsid w:val="008D5A94"/>
    <w:rsid w:val="008D5EC9"/>
    <w:rsid w:val="008D61A6"/>
    <w:rsid w:val="008D679D"/>
    <w:rsid w:val="008D6C18"/>
    <w:rsid w:val="008D73F5"/>
    <w:rsid w:val="008D784C"/>
    <w:rsid w:val="008D7CA2"/>
    <w:rsid w:val="008E03D9"/>
    <w:rsid w:val="008E0449"/>
    <w:rsid w:val="008E0494"/>
    <w:rsid w:val="008E070E"/>
    <w:rsid w:val="008E09D6"/>
    <w:rsid w:val="008E0B8D"/>
    <w:rsid w:val="008E0D89"/>
    <w:rsid w:val="008E10F7"/>
    <w:rsid w:val="008E122C"/>
    <w:rsid w:val="008E1BE3"/>
    <w:rsid w:val="008E2F66"/>
    <w:rsid w:val="008E313E"/>
    <w:rsid w:val="008E3C66"/>
    <w:rsid w:val="008E3C88"/>
    <w:rsid w:val="008E416D"/>
    <w:rsid w:val="008E4255"/>
    <w:rsid w:val="008E4467"/>
    <w:rsid w:val="008E51C3"/>
    <w:rsid w:val="008E525B"/>
    <w:rsid w:val="008E5419"/>
    <w:rsid w:val="008E56C8"/>
    <w:rsid w:val="008E59FC"/>
    <w:rsid w:val="008E5A6B"/>
    <w:rsid w:val="008E5E5A"/>
    <w:rsid w:val="008E624F"/>
    <w:rsid w:val="008E7D80"/>
    <w:rsid w:val="008E7DD4"/>
    <w:rsid w:val="008E7EC4"/>
    <w:rsid w:val="008F03DA"/>
    <w:rsid w:val="008F0A03"/>
    <w:rsid w:val="008F126F"/>
    <w:rsid w:val="008F15B2"/>
    <w:rsid w:val="008F1622"/>
    <w:rsid w:val="008F2033"/>
    <w:rsid w:val="008F212C"/>
    <w:rsid w:val="008F23D5"/>
    <w:rsid w:val="008F245C"/>
    <w:rsid w:val="008F250E"/>
    <w:rsid w:val="008F2838"/>
    <w:rsid w:val="008F2D9E"/>
    <w:rsid w:val="008F326B"/>
    <w:rsid w:val="008F472A"/>
    <w:rsid w:val="008F494F"/>
    <w:rsid w:val="008F4D9E"/>
    <w:rsid w:val="008F4EA9"/>
    <w:rsid w:val="008F5147"/>
    <w:rsid w:val="008F57FD"/>
    <w:rsid w:val="008F5F70"/>
    <w:rsid w:val="008F663B"/>
    <w:rsid w:val="008F6674"/>
    <w:rsid w:val="008F69EB"/>
    <w:rsid w:val="008F706F"/>
    <w:rsid w:val="008F7142"/>
    <w:rsid w:val="00900764"/>
    <w:rsid w:val="009007AC"/>
    <w:rsid w:val="0090094F"/>
    <w:rsid w:val="00900C25"/>
    <w:rsid w:val="00901300"/>
    <w:rsid w:val="009021A1"/>
    <w:rsid w:val="009021EE"/>
    <w:rsid w:val="00902D5D"/>
    <w:rsid w:val="009031F1"/>
    <w:rsid w:val="009032B7"/>
    <w:rsid w:val="00903346"/>
    <w:rsid w:val="009038BE"/>
    <w:rsid w:val="00903BD6"/>
    <w:rsid w:val="00903D67"/>
    <w:rsid w:val="009040FF"/>
    <w:rsid w:val="009041C7"/>
    <w:rsid w:val="0090444A"/>
    <w:rsid w:val="009047C0"/>
    <w:rsid w:val="009055D3"/>
    <w:rsid w:val="00906102"/>
    <w:rsid w:val="0090667A"/>
    <w:rsid w:val="00906B4D"/>
    <w:rsid w:val="00906CA9"/>
    <w:rsid w:val="009072F1"/>
    <w:rsid w:val="00907EF1"/>
    <w:rsid w:val="0091015C"/>
    <w:rsid w:val="00910236"/>
    <w:rsid w:val="00910587"/>
    <w:rsid w:val="00911783"/>
    <w:rsid w:val="0091184A"/>
    <w:rsid w:val="00911B07"/>
    <w:rsid w:val="00912095"/>
    <w:rsid w:val="009127DE"/>
    <w:rsid w:val="009132FD"/>
    <w:rsid w:val="009133B9"/>
    <w:rsid w:val="00913417"/>
    <w:rsid w:val="00913469"/>
    <w:rsid w:val="00913A57"/>
    <w:rsid w:val="009145A4"/>
    <w:rsid w:val="009145BF"/>
    <w:rsid w:val="009148D2"/>
    <w:rsid w:val="009151CB"/>
    <w:rsid w:val="009164AC"/>
    <w:rsid w:val="00916521"/>
    <w:rsid w:val="00916A31"/>
    <w:rsid w:val="00916A39"/>
    <w:rsid w:val="00916F3E"/>
    <w:rsid w:val="0091708B"/>
    <w:rsid w:val="009170B4"/>
    <w:rsid w:val="00917230"/>
    <w:rsid w:val="009173AF"/>
    <w:rsid w:val="009173C9"/>
    <w:rsid w:val="00917B7F"/>
    <w:rsid w:val="0092005E"/>
    <w:rsid w:val="00920757"/>
    <w:rsid w:val="00920D27"/>
    <w:rsid w:val="00920E16"/>
    <w:rsid w:val="0092135C"/>
    <w:rsid w:val="009216D9"/>
    <w:rsid w:val="009218EE"/>
    <w:rsid w:val="0092248D"/>
    <w:rsid w:val="00922842"/>
    <w:rsid w:val="00922855"/>
    <w:rsid w:val="0092291D"/>
    <w:rsid w:val="00922936"/>
    <w:rsid w:val="009229E4"/>
    <w:rsid w:val="00922ABC"/>
    <w:rsid w:val="00922AF0"/>
    <w:rsid w:val="00922B60"/>
    <w:rsid w:val="00922E86"/>
    <w:rsid w:val="00923287"/>
    <w:rsid w:val="00923495"/>
    <w:rsid w:val="00923CCC"/>
    <w:rsid w:val="009240A4"/>
    <w:rsid w:val="0092415F"/>
    <w:rsid w:val="00924CCE"/>
    <w:rsid w:val="00925296"/>
    <w:rsid w:val="009257B6"/>
    <w:rsid w:val="0092631E"/>
    <w:rsid w:val="009264FA"/>
    <w:rsid w:val="00926773"/>
    <w:rsid w:val="009267CB"/>
    <w:rsid w:val="00926A45"/>
    <w:rsid w:val="00926A7B"/>
    <w:rsid w:val="00927542"/>
    <w:rsid w:val="0092770B"/>
    <w:rsid w:val="009279B7"/>
    <w:rsid w:val="00927B6A"/>
    <w:rsid w:val="00927EE1"/>
    <w:rsid w:val="0093179D"/>
    <w:rsid w:val="00931951"/>
    <w:rsid w:val="009319C0"/>
    <w:rsid w:val="00931BF1"/>
    <w:rsid w:val="0093208E"/>
    <w:rsid w:val="0093226E"/>
    <w:rsid w:val="00932345"/>
    <w:rsid w:val="009326D0"/>
    <w:rsid w:val="0093298F"/>
    <w:rsid w:val="00932AE9"/>
    <w:rsid w:val="00932AFD"/>
    <w:rsid w:val="00932F80"/>
    <w:rsid w:val="00933475"/>
    <w:rsid w:val="00933B39"/>
    <w:rsid w:val="0093403F"/>
    <w:rsid w:val="00934474"/>
    <w:rsid w:val="00935427"/>
    <w:rsid w:val="00935C34"/>
    <w:rsid w:val="0093607C"/>
    <w:rsid w:val="009360BA"/>
    <w:rsid w:val="00936136"/>
    <w:rsid w:val="0093640E"/>
    <w:rsid w:val="00936FD6"/>
    <w:rsid w:val="00937264"/>
    <w:rsid w:val="00937343"/>
    <w:rsid w:val="009378AD"/>
    <w:rsid w:val="00937E62"/>
    <w:rsid w:val="009400DC"/>
    <w:rsid w:val="009400EC"/>
    <w:rsid w:val="00940658"/>
    <w:rsid w:val="009406FB"/>
    <w:rsid w:val="009408D0"/>
    <w:rsid w:val="009409C7"/>
    <w:rsid w:val="00940CE3"/>
    <w:rsid w:val="009411C1"/>
    <w:rsid w:val="00941A73"/>
    <w:rsid w:val="00942FD5"/>
    <w:rsid w:val="00942FF8"/>
    <w:rsid w:val="00942FFD"/>
    <w:rsid w:val="009433A4"/>
    <w:rsid w:val="00943C7A"/>
    <w:rsid w:val="00943CDC"/>
    <w:rsid w:val="00943E5F"/>
    <w:rsid w:val="009442D1"/>
    <w:rsid w:val="00944F9A"/>
    <w:rsid w:val="00945B2D"/>
    <w:rsid w:val="00946547"/>
    <w:rsid w:val="00946905"/>
    <w:rsid w:val="00946A10"/>
    <w:rsid w:val="00946B82"/>
    <w:rsid w:val="00947213"/>
    <w:rsid w:val="00947524"/>
    <w:rsid w:val="009479C5"/>
    <w:rsid w:val="00947A6D"/>
    <w:rsid w:val="00947CA9"/>
    <w:rsid w:val="00947F73"/>
    <w:rsid w:val="009503DA"/>
    <w:rsid w:val="009510D6"/>
    <w:rsid w:val="009512B7"/>
    <w:rsid w:val="0095162D"/>
    <w:rsid w:val="0095242D"/>
    <w:rsid w:val="0095253A"/>
    <w:rsid w:val="009526FA"/>
    <w:rsid w:val="009529DA"/>
    <w:rsid w:val="00952D4A"/>
    <w:rsid w:val="00952DEF"/>
    <w:rsid w:val="00952F65"/>
    <w:rsid w:val="00953042"/>
    <w:rsid w:val="009533CD"/>
    <w:rsid w:val="0095366E"/>
    <w:rsid w:val="009542F1"/>
    <w:rsid w:val="0095430B"/>
    <w:rsid w:val="00954332"/>
    <w:rsid w:val="0095481E"/>
    <w:rsid w:val="00954A9D"/>
    <w:rsid w:val="00955278"/>
    <w:rsid w:val="00955948"/>
    <w:rsid w:val="00955959"/>
    <w:rsid w:val="00955A20"/>
    <w:rsid w:val="00955BCB"/>
    <w:rsid w:val="009560F3"/>
    <w:rsid w:val="00956134"/>
    <w:rsid w:val="0095672E"/>
    <w:rsid w:val="0095681D"/>
    <w:rsid w:val="009569E4"/>
    <w:rsid w:val="00956AE4"/>
    <w:rsid w:val="00956B76"/>
    <w:rsid w:val="00956CBC"/>
    <w:rsid w:val="0095704D"/>
    <w:rsid w:val="00957329"/>
    <w:rsid w:val="0095793F"/>
    <w:rsid w:val="0096056C"/>
    <w:rsid w:val="00960736"/>
    <w:rsid w:val="00960A31"/>
    <w:rsid w:val="00960CDD"/>
    <w:rsid w:val="00961BF0"/>
    <w:rsid w:val="00961D45"/>
    <w:rsid w:val="009627F9"/>
    <w:rsid w:val="00962E11"/>
    <w:rsid w:val="00963806"/>
    <w:rsid w:val="00964256"/>
    <w:rsid w:val="00964EC1"/>
    <w:rsid w:val="0096531A"/>
    <w:rsid w:val="009655E3"/>
    <w:rsid w:val="0096563E"/>
    <w:rsid w:val="0096594B"/>
    <w:rsid w:val="00965FCF"/>
    <w:rsid w:val="009663A1"/>
    <w:rsid w:val="009663F6"/>
    <w:rsid w:val="009666CC"/>
    <w:rsid w:val="00966885"/>
    <w:rsid w:val="00966B74"/>
    <w:rsid w:val="00966DCC"/>
    <w:rsid w:val="00966DEF"/>
    <w:rsid w:val="009671F2"/>
    <w:rsid w:val="00967304"/>
    <w:rsid w:val="00967320"/>
    <w:rsid w:val="009676C9"/>
    <w:rsid w:val="00967972"/>
    <w:rsid w:val="0097013D"/>
    <w:rsid w:val="00970F5E"/>
    <w:rsid w:val="0097105A"/>
    <w:rsid w:val="00971342"/>
    <w:rsid w:val="009718DB"/>
    <w:rsid w:val="00971AD8"/>
    <w:rsid w:val="00972D63"/>
    <w:rsid w:val="00972E76"/>
    <w:rsid w:val="0097317F"/>
    <w:rsid w:val="0097359A"/>
    <w:rsid w:val="00973A97"/>
    <w:rsid w:val="00973C1F"/>
    <w:rsid w:val="00973D13"/>
    <w:rsid w:val="009747F9"/>
    <w:rsid w:val="00974EA8"/>
    <w:rsid w:val="00975A8D"/>
    <w:rsid w:val="00976044"/>
    <w:rsid w:val="0097651C"/>
    <w:rsid w:val="00976A86"/>
    <w:rsid w:val="00976A90"/>
    <w:rsid w:val="00976B97"/>
    <w:rsid w:val="00976E37"/>
    <w:rsid w:val="0097711E"/>
    <w:rsid w:val="00977B27"/>
    <w:rsid w:val="00977EAC"/>
    <w:rsid w:val="00977F0E"/>
    <w:rsid w:val="00980122"/>
    <w:rsid w:val="00980962"/>
    <w:rsid w:val="00980DD8"/>
    <w:rsid w:val="00981112"/>
    <w:rsid w:val="009818DF"/>
    <w:rsid w:val="00981B71"/>
    <w:rsid w:val="00981C6D"/>
    <w:rsid w:val="00982285"/>
    <w:rsid w:val="00982A13"/>
    <w:rsid w:val="00982A88"/>
    <w:rsid w:val="00982B3E"/>
    <w:rsid w:val="0098393D"/>
    <w:rsid w:val="00984158"/>
    <w:rsid w:val="009843BB"/>
    <w:rsid w:val="009849E9"/>
    <w:rsid w:val="00984C3E"/>
    <w:rsid w:val="00984F43"/>
    <w:rsid w:val="00985609"/>
    <w:rsid w:val="00985656"/>
    <w:rsid w:val="00985A02"/>
    <w:rsid w:val="00985DAC"/>
    <w:rsid w:val="00985FC3"/>
    <w:rsid w:val="00986569"/>
    <w:rsid w:val="009871B5"/>
    <w:rsid w:val="00987636"/>
    <w:rsid w:val="009876AB"/>
    <w:rsid w:val="00987D35"/>
    <w:rsid w:val="00987D59"/>
    <w:rsid w:val="00987DA1"/>
    <w:rsid w:val="009904D3"/>
    <w:rsid w:val="00990AB5"/>
    <w:rsid w:val="00990FFC"/>
    <w:rsid w:val="0099138F"/>
    <w:rsid w:val="00991406"/>
    <w:rsid w:val="0099231F"/>
    <w:rsid w:val="009929CC"/>
    <w:rsid w:val="009934DD"/>
    <w:rsid w:val="00993685"/>
    <w:rsid w:val="009939A5"/>
    <w:rsid w:val="009939ED"/>
    <w:rsid w:val="00993A0D"/>
    <w:rsid w:val="0099400D"/>
    <w:rsid w:val="0099448B"/>
    <w:rsid w:val="00994588"/>
    <w:rsid w:val="00994A8C"/>
    <w:rsid w:val="009954B7"/>
    <w:rsid w:val="00995515"/>
    <w:rsid w:val="00995DD8"/>
    <w:rsid w:val="00995DFD"/>
    <w:rsid w:val="00996008"/>
    <w:rsid w:val="009970D3"/>
    <w:rsid w:val="00997CB8"/>
    <w:rsid w:val="009A0714"/>
    <w:rsid w:val="009A1203"/>
    <w:rsid w:val="009A137E"/>
    <w:rsid w:val="009A1605"/>
    <w:rsid w:val="009A1C8E"/>
    <w:rsid w:val="009A25C7"/>
    <w:rsid w:val="009A2C7A"/>
    <w:rsid w:val="009A2D64"/>
    <w:rsid w:val="009A3041"/>
    <w:rsid w:val="009A3B5D"/>
    <w:rsid w:val="009A400F"/>
    <w:rsid w:val="009A4706"/>
    <w:rsid w:val="009A4881"/>
    <w:rsid w:val="009A4FD9"/>
    <w:rsid w:val="009A52BC"/>
    <w:rsid w:val="009A5366"/>
    <w:rsid w:val="009A5ADC"/>
    <w:rsid w:val="009A5FEE"/>
    <w:rsid w:val="009A69A6"/>
    <w:rsid w:val="009A6A80"/>
    <w:rsid w:val="009A6B0B"/>
    <w:rsid w:val="009A6D7B"/>
    <w:rsid w:val="009A6DF7"/>
    <w:rsid w:val="009A77F2"/>
    <w:rsid w:val="009B02BF"/>
    <w:rsid w:val="009B04E6"/>
    <w:rsid w:val="009B0643"/>
    <w:rsid w:val="009B0772"/>
    <w:rsid w:val="009B0AB7"/>
    <w:rsid w:val="009B1429"/>
    <w:rsid w:val="009B1622"/>
    <w:rsid w:val="009B17CE"/>
    <w:rsid w:val="009B2487"/>
    <w:rsid w:val="009B2E55"/>
    <w:rsid w:val="009B3229"/>
    <w:rsid w:val="009B36CF"/>
    <w:rsid w:val="009B36D3"/>
    <w:rsid w:val="009B3807"/>
    <w:rsid w:val="009B3BF8"/>
    <w:rsid w:val="009B403D"/>
    <w:rsid w:val="009B428C"/>
    <w:rsid w:val="009B4366"/>
    <w:rsid w:val="009B4B4D"/>
    <w:rsid w:val="009B51EF"/>
    <w:rsid w:val="009B571B"/>
    <w:rsid w:val="009B5AB1"/>
    <w:rsid w:val="009B6246"/>
    <w:rsid w:val="009B6657"/>
    <w:rsid w:val="009B70C0"/>
    <w:rsid w:val="009B786A"/>
    <w:rsid w:val="009C01AD"/>
    <w:rsid w:val="009C1012"/>
    <w:rsid w:val="009C1090"/>
    <w:rsid w:val="009C1136"/>
    <w:rsid w:val="009C117C"/>
    <w:rsid w:val="009C1718"/>
    <w:rsid w:val="009C1781"/>
    <w:rsid w:val="009C1F46"/>
    <w:rsid w:val="009C1F4E"/>
    <w:rsid w:val="009C2101"/>
    <w:rsid w:val="009C2ADF"/>
    <w:rsid w:val="009C2BAC"/>
    <w:rsid w:val="009C356C"/>
    <w:rsid w:val="009C37D6"/>
    <w:rsid w:val="009C3942"/>
    <w:rsid w:val="009C440D"/>
    <w:rsid w:val="009C48FD"/>
    <w:rsid w:val="009C498D"/>
    <w:rsid w:val="009C4A20"/>
    <w:rsid w:val="009C4A82"/>
    <w:rsid w:val="009C518A"/>
    <w:rsid w:val="009C55A0"/>
    <w:rsid w:val="009C5672"/>
    <w:rsid w:val="009C5692"/>
    <w:rsid w:val="009C5790"/>
    <w:rsid w:val="009C62CD"/>
    <w:rsid w:val="009C6391"/>
    <w:rsid w:val="009C65EE"/>
    <w:rsid w:val="009C7370"/>
    <w:rsid w:val="009C7451"/>
    <w:rsid w:val="009C778E"/>
    <w:rsid w:val="009C7EEF"/>
    <w:rsid w:val="009D01C8"/>
    <w:rsid w:val="009D02C2"/>
    <w:rsid w:val="009D04A2"/>
    <w:rsid w:val="009D0D36"/>
    <w:rsid w:val="009D0E40"/>
    <w:rsid w:val="009D0E72"/>
    <w:rsid w:val="009D1167"/>
    <w:rsid w:val="009D119E"/>
    <w:rsid w:val="009D11C5"/>
    <w:rsid w:val="009D13A9"/>
    <w:rsid w:val="009D13DF"/>
    <w:rsid w:val="009D186D"/>
    <w:rsid w:val="009D1CA7"/>
    <w:rsid w:val="009D1D71"/>
    <w:rsid w:val="009D22C1"/>
    <w:rsid w:val="009D33DA"/>
    <w:rsid w:val="009D342A"/>
    <w:rsid w:val="009D3AF1"/>
    <w:rsid w:val="009D3D3F"/>
    <w:rsid w:val="009D3E8A"/>
    <w:rsid w:val="009D41E7"/>
    <w:rsid w:val="009D45F9"/>
    <w:rsid w:val="009D4E73"/>
    <w:rsid w:val="009D648F"/>
    <w:rsid w:val="009D6520"/>
    <w:rsid w:val="009D65A1"/>
    <w:rsid w:val="009D691B"/>
    <w:rsid w:val="009D72C9"/>
    <w:rsid w:val="009D759B"/>
    <w:rsid w:val="009D75B1"/>
    <w:rsid w:val="009D76A3"/>
    <w:rsid w:val="009D76B5"/>
    <w:rsid w:val="009D77A7"/>
    <w:rsid w:val="009D7DB6"/>
    <w:rsid w:val="009D7DD1"/>
    <w:rsid w:val="009E0A0A"/>
    <w:rsid w:val="009E0A72"/>
    <w:rsid w:val="009E0D25"/>
    <w:rsid w:val="009E1A0E"/>
    <w:rsid w:val="009E1C56"/>
    <w:rsid w:val="009E1D38"/>
    <w:rsid w:val="009E1D80"/>
    <w:rsid w:val="009E1F00"/>
    <w:rsid w:val="009E29D7"/>
    <w:rsid w:val="009E2A85"/>
    <w:rsid w:val="009E2D85"/>
    <w:rsid w:val="009E3405"/>
    <w:rsid w:val="009E4732"/>
    <w:rsid w:val="009E4B4E"/>
    <w:rsid w:val="009E5105"/>
    <w:rsid w:val="009E5260"/>
    <w:rsid w:val="009E5475"/>
    <w:rsid w:val="009E584D"/>
    <w:rsid w:val="009E59DE"/>
    <w:rsid w:val="009E5B60"/>
    <w:rsid w:val="009E5CA6"/>
    <w:rsid w:val="009E6174"/>
    <w:rsid w:val="009E6561"/>
    <w:rsid w:val="009E6946"/>
    <w:rsid w:val="009E6BB8"/>
    <w:rsid w:val="009E71D5"/>
    <w:rsid w:val="009E7354"/>
    <w:rsid w:val="009E7AB0"/>
    <w:rsid w:val="009E7BF5"/>
    <w:rsid w:val="009F02A9"/>
    <w:rsid w:val="009F031B"/>
    <w:rsid w:val="009F0A13"/>
    <w:rsid w:val="009F1073"/>
    <w:rsid w:val="009F13EB"/>
    <w:rsid w:val="009F189D"/>
    <w:rsid w:val="009F2DAA"/>
    <w:rsid w:val="009F362F"/>
    <w:rsid w:val="009F3B51"/>
    <w:rsid w:val="009F4158"/>
    <w:rsid w:val="009F440B"/>
    <w:rsid w:val="009F4747"/>
    <w:rsid w:val="009F5083"/>
    <w:rsid w:val="009F5346"/>
    <w:rsid w:val="009F57C6"/>
    <w:rsid w:val="009F5A30"/>
    <w:rsid w:val="009F6318"/>
    <w:rsid w:val="009F6C13"/>
    <w:rsid w:val="009F7179"/>
    <w:rsid w:val="009F72C7"/>
    <w:rsid w:val="009F77C4"/>
    <w:rsid w:val="009F7B65"/>
    <w:rsid w:val="00A00248"/>
    <w:rsid w:val="00A00363"/>
    <w:rsid w:val="00A003C3"/>
    <w:rsid w:val="00A004D6"/>
    <w:rsid w:val="00A0082E"/>
    <w:rsid w:val="00A009F6"/>
    <w:rsid w:val="00A00A69"/>
    <w:rsid w:val="00A00F29"/>
    <w:rsid w:val="00A017AE"/>
    <w:rsid w:val="00A0183F"/>
    <w:rsid w:val="00A01990"/>
    <w:rsid w:val="00A0204F"/>
    <w:rsid w:val="00A021F4"/>
    <w:rsid w:val="00A02290"/>
    <w:rsid w:val="00A02329"/>
    <w:rsid w:val="00A02D2C"/>
    <w:rsid w:val="00A02ED6"/>
    <w:rsid w:val="00A038D8"/>
    <w:rsid w:val="00A03BA0"/>
    <w:rsid w:val="00A04290"/>
    <w:rsid w:val="00A04638"/>
    <w:rsid w:val="00A04C75"/>
    <w:rsid w:val="00A04D24"/>
    <w:rsid w:val="00A05743"/>
    <w:rsid w:val="00A057B6"/>
    <w:rsid w:val="00A05960"/>
    <w:rsid w:val="00A05B0B"/>
    <w:rsid w:val="00A05CDF"/>
    <w:rsid w:val="00A05FFC"/>
    <w:rsid w:val="00A064C5"/>
    <w:rsid w:val="00A06599"/>
    <w:rsid w:val="00A0705F"/>
    <w:rsid w:val="00A07890"/>
    <w:rsid w:val="00A07AB1"/>
    <w:rsid w:val="00A07BA3"/>
    <w:rsid w:val="00A07FA0"/>
    <w:rsid w:val="00A1036E"/>
    <w:rsid w:val="00A10496"/>
    <w:rsid w:val="00A10E5F"/>
    <w:rsid w:val="00A11045"/>
    <w:rsid w:val="00A111D5"/>
    <w:rsid w:val="00A115B6"/>
    <w:rsid w:val="00A115CC"/>
    <w:rsid w:val="00A11AC3"/>
    <w:rsid w:val="00A11C7E"/>
    <w:rsid w:val="00A127DE"/>
    <w:rsid w:val="00A12998"/>
    <w:rsid w:val="00A12CD0"/>
    <w:rsid w:val="00A13393"/>
    <w:rsid w:val="00A13566"/>
    <w:rsid w:val="00A1399A"/>
    <w:rsid w:val="00A13CF7"/>
    <w:rsid w:val="00A13DE5"/>
    <w:rsid w:val="00A140EB"/>
    <w:rsid w:val="00A14161"/>
    <w:rsid w:val="00A145A0"/>
    <w:rsid w:val="00A14880"/>
    <w:rsid w:val="00A14AB2"/>
    <w:rsid w:val="00A15223"/>
    <w:rsid w:val="00A152C0"/>
    <w:rsid w:val="00A15B76"/>
    <w:rsid w:val="00A165E8"/>
    <w:rsid w:val="00A16600"/>
    <w:rsid w:val="00A16ED6"/>
    <w:rsid w:val="00A170B5"/>
    <w:rsid w:val="00A17213"/>
    <w:rsid w:val="00A1767C"/>
    <w:rsid w:val="00A17710"/>
    <w:rsid w:val="00A20746"/>
    <w:rsid w:val="00A20C45"/>
    <w:rsid w:val="00A2128B"/>
    <w:rsid w:val="00A2147B"/>
    <w:rsid w:val="00A2154D"/>
    <w:rsid w:val="00A21842"/>
    <w:rsid w:val="00A21B2C"/>
    <w:rsid w:val="00A21DB6"/>
    <w:rsid w:val="00A222BA"/>
    <w:rsid w:val="00A230B7"/>
    <w:rsid w:val="00A233ED"/>
    <w:rsid w:val="00A23DA4"/>
    <w:rsid w:val="00A2411E"/>
    <w:rsid w:val="00A24491"/>
    <w:rsid w:val="00A24643"/>
    <w:rsid w:val="00A24FF3"/>
    <w:rsid w:val="00A2510E"/>
    <w:rsid w:val="00A252A0"/>
    <w:rsid w:val="00A255F0"/>
    <w:rsid w:val="00A2594E"/>
    <w:rsid w:val="00A25AE0"/>
    <w:rsid w:val="00A265A7"/>
    <w:rsid w:val="00A2681C"/>
    <w:rsid w:val="00A26E57"/>
    <w:rsid w:val="00A271FA"/>
    <w:rsid w:val="00A27207"/>
    <w:rsid w:val="00A27A2F"/>
    <w:rsid w:val="00A27F3D"/>
    <w:rsid w:val="00A30199"/>
    <w:rsid w:val="00A303FD"/>
    <w:rsid w:val="00A30633"/>
    <w:rsid w:val="00A307C5"/>
    <w:rsid w:val="00A30CC4"/>
    <w:rsid w:val="00A3192A"/>
    <w:rsid w:val="00A320A2"/>
    <w:rsid w:val="00A33473"/>
    <w:rsid w:val="00A33749"/>
    <w:rsid w:val="00A343FD"/>
    <w:rsid w:val="00A34C2A"/>
    <w:rsid w:val="00A35021"/>
    <w:rsid w:val="00A354DF"/>
    <w:rsid w:val="00A36385"/>
    <w:rsid w:val="00A369B1"/>
    <w:rsid w:val="00A37E45"/>
    <w:rsid w:val="00A37E4D"/>
    <w:rsid w:val="00A37EFA"/>
    <w:rsid w:val="00A40096"/>
    <w:rsid w:val="00A40111"/>
    <w:rsid w:val="00A402AE"/>
    <w:rsid w:val="00A40323"/>
    <w:rsid w:val="00A40DF3"/>
    <w:rsid w:val="00A41780"/>
    <w:rsid w:val="00A41868"/>
    <w:rsid w:val="00A41B41"/>
    <w:rsid w:val="00A42519"/>
    <w:rsid w:val="00A4271E"/>
    <w:rsid w:val="00A429CD"/>
    <w:rsid w:val="00A42A4E"/>
    <w:rsid w:val="00A430FB"/>
    <w:rsid w:val="00A435E3"/>
    <w:rsid w:val="00A43694"/>
    <w:rsid w:val="00A438BF"/>
    <w:rsid w:val="00A4416E"/>
    <w:rsid w:val="00A4425E"/>
    <w:rsid w:val="00A4565D"/>
    <w:rsid w:val="00A45677"/>
    <w:rsid w:val="00A458F0"/>
    <w:rsid w:val="00A45996"/>
    <w:rsid w:val="00A46618"/>
    <w:rsid w:val="00A46E4D"/>
    <w:rsid w:val="00A4720B"/>
    <w:rsid w:val="00A4733D"/>
    <w:rsid w:val="00A47D3D"/>
    <w:rsid w:val="00A47DE8"/>
    <w:rsid w:val="00A47FFE"/>
    <w:rsid w:val="00A51001"/>
    <w:rsid w:val="00A5105C"/>
    <w:rsid w:val="00A518A9"/>
    <w:rsid w:val="00A519F1"/>
    <w:rsid w:val="00A51A57"/>
    <w:rsid w:val="00A53654"/>
    <w:rsid w:val="00A54006"/>
    <w:rsid w:val="00A541B2"/>
    <w:rsid w:val="00A547B0"/>
    <w:rsid w:val="00A54D66"/>
    <w:rsid w:val="00A550A1"/>
    <w:rsid w:val="00A5592E"/>
    <w:rsid w:val="00A55F77"/>
    <w:rsid w:val="00A562FE"/>
    <w:rsid w:val="00A56464"/>
    <w:rsid w:val="00A564E5"/>
    <w:rsid w:val="00A566A6"/>
    <w:rsid w:val="00A56A0D"/>
    <w:rsid w:val="00A57086"/>
    <w:rsid w:val="00A577C4"/>
    <w:rsid w:val="00A57B8E"/>
    <w:rsid w:val="00A60094"/>
    <w:rsid w:val="00A604EB"/>
    <w:rsid w:val="00A60A3C"/>
    <w:rsid w:val="00A60B01"/>
    <w:rsid w:val="00A60EF5"/>
    <w:rsid w:val="00A60FAA"/>
    <w:rsid w:val="00A6161F"/>
    <w:rsid w:val="00A61711"/>
    <w:rsid w:val="00A617F0"/>
    <w:rsid w:val="00A61A79"/>
    <w:rsid w:val="00A62442"/>
    <w:rsid w:val="00A6283F"/>
    <w:rsid w:val="00A62B0B"/>
    <w:rsid w:val="00A62F4E"/>
    <w:rsid w:val="00A6319A"/>
    <w:rsid w:val="00A6351B"/>
    <w:rsid w:val="00A639C5"/>
    <w:rsid w:val="00A63BB7"/>
    <w:rsid w:val="00A63BD3"/>
    <w:rsid w:val="00A6458A"/>
    <w:rsid w:val="00A64A9E"/>
    <w:rsid w:val="00A64ABD"/>
    <w:rsid w:val="00A65994"/>
    <w:rsid w:val="00A659AB"/>
    <w:rsid w:val="00A65B52"/>
    <w:rsid w:val="00A66A05"/>
    <w:rsid w:val="00A66F9B"/>
    <w:rsid w:val="00A67168"/>
    <w:rsid w:val="00A67380"/>
    <w:rsid w:val="00A67397"/>
    <w:rsid w:val="00A67B68"/>
    <w:rsid w:val="00A7003A"/>
    <w:rsid w:val="00A70442"/>
    <w:rsid w:val="00A70BE4"/>
    <w:rsid w:val="00A7123D"/>
    <w:rsid w:val="00A7135F"/>
    <w:rsid w:val="00A71C2A"/>
    <w:rsid w:val="00A72146"/>
    <w:rsid w:val="00A723AF"/>
    <w:rsid w:val="00A72832"/>
    <w:rsid w:val="00A7285D"/>
    <w:rsid w:val="00A72CB0"/>
    <w:rsid w:val="00A73585"/>
    <w:rsid w:val="00A73738"/>
    <w:rsid w:val="00A74593"/>
    <w:rsid w:val="00A749D4"/>
    <w:rsid w:val="00A75905"/>
    <w:rsid w:val="00A759F2"/>
    <w:rsid w:val="00A76218"/>
    <w:rsid w:val="00A762E6"/>
    <w:rsid w:val="00A76426"/>
    <w:rsid w:val="00A76434"/>
    <w:rsid w:val="00A76466"/>
    <w:rsid w:val="00A76561"/>
    <w:rsid w:val="00A776FD"/>
    <w:rsid w:val="00A807E7"/>
    <w:rsid w:val="00A80F0B"/>
    <w:rsid w:val="00A81217"/>
    <w:rsid w:val="00A8224A"/>
    <w:rsid w:val="00A82D06"/>
    <w:rsid w:val="00A82D64"/>
    <w:rsid w:val="00A84165"/>
    <w:rsid w:val="00A843BD"/>
    <w:rsid w:val="00A8459C"/>
    <w:rsid w:val="00A8465D"/>
    <w:rsid w:val="00A8475C"/>
    <w:rsid w:val="00A8539C"/>
    <w:rsid w:val="00A856F3"/>
    <w:rsid w:val="00A85CAE"/>
    <w:rsid w:val="00A85EB0"/>
    <w:rsid w:val="00A85F6C"/>
    <w:rsid w:val="00A860AF"/>
    <w:rsid w:val="00A8672A"/>
    <w:rsid w:val="00A8673C"/>
    <w:rsid w:val="00A86D7B"/>
    <w:rsid w:val="00A87204"/>
    <w:rsid w:val="00A8757D"/>
    <w:rsid w:val="00A8767F"/>
    <w:rsid w:val="00A8797D"/>
    <w:rsid w:val="00A90205"/>
    <w:rsid w:val="00A909A5"/>
    <w:rsid w:val="00A90D4B"/>
    <w:rsid w:val="00A90FDF"/>
    <w:rsid w:val="00A914CE"/>
    <w:rsid w:val="00A9165D"/>
    <w:rsid w:val="00A91933"/>
    <w:rsid w:val="00A929C5"/>
    <w:rsid w:val="00A92C26"/>
    <w:rsid w:val="00A93257"/>
    <w:rsid w:val="00A9370B"/>
    <w:rsid w:val="00A937AB"/>
    <w:rsid w:val="00A937B9"/>
    <w:rsid w:val="00A93A80"/>
    <w:rsid w:val="00A93AA5"/>
    <w:rsid w:val="00A93C26"/>
    <w:rsid w:val="00A9415A"/>
    <w:rsid w:val="00A9496D"/>
    <w:rsid w:val="00A94F87"/>
    <w:rsid w:val="00A95726"/>
    <w:rsid w:val="00A9599D"/>
    <w:rsid w:val="00A95AF7"/>
    <w:rsid w:val="00A95B6F"/>
    <w:rsid w:val="00A95C8E"/>
    <w:rsid w:val="00A95D52"/>
    <w:rsid w:val="00A9652D"/>
    <w:rsid w:val="00A965F9"/>
    <w:rsid w:val="00A96840"/>
    <w:rsid w:val="00A969BB"/>
    <w:rsid w:val="00A971A1"/>
    <w:rsid w:val="00A97A6F"/>
    <w:rsid w:val="00A97E72"/>
    <w:rsid w:val="00AA0296"/>
    <w:rsid w:val="00AA06C9"/>
    <w:rsid w:val="00AA0828"/>
    <w:rsid w:val="00AA08B6"/>
    <w:rsid w:val="00AA0F7B"/>
    <w:rsid w:val="00AA1010"/>
    <w:rsid w:val="00AA17CF"/>
    <w:rsid w:val="00AA1E80"/>
    <w:rsid w:val="00AA20E9"/>
    <w:rsid w:val="00AA2312"/>
    <w:rsid w:val="00AA233D"/>
    <w:rsid w:val="00AA2538"/>
    <w:rsid w:val="00AA2F79"/>
    <w:rsid w:val="00AA2FBD"/>
    <w:rsid w:val="00AA33C8"/>
    <w:rsid w:val="00AA342D"/>
    <w:rsid w:val="00AA3552"/>
    <w:rsid w:val="00AA3836"/>
    <w:rsid w:val="00AA3F9D"/>
    <w:rsid w:val="00AA40AD"/>
    <w:rsid w:val="00AA4A78"/>
    <w:rsid w:val="00AA51CF"/>
    <w:rsid w:val="00AA5AA5"/>
    <w:rsid w:val="00AA5BA5"/>
    <w:rsid w:val="00AA6085"/>
    <w:rsid w:val="00AA6DB6"/>
    <w:rsid w:val="00AA6F7B"/>
    <w:rsid w:val="00AA7958"/>
    <w:rsid w:val="00AA7DA0"/>
    <w:rsid w:val="00AB0335"/>
    <w:rsid w:val="00AB07AE"/>
    <w:rsid w:val="00AB0B77"/>
    <w:rsid w:val="00AB0DDD"/>
    <w:rsid w:val="00AB128F"/>
    <w:rsid w:val="00AB1892"/>
    <w:rsid w:val="00AB19B4"/>
    <w:rsid w:val="00AB1CE6"/>
    <w:rsid w:val="00AB210B"/>
    <w:rsid w:val="00AB2216"/>
    <w:rsid w:val="00AB2328"/>
    <w:rsid w:val="00AB2CFF"/>
    <w:rsid w:val="00AB2E38"/>
    <w:rsid w:val="00AB3309"/>
    <w:rsid w:val="00AB3627"/>
    <w:rsid w:val="00AB38C9"/>
    <w:rsid w:val="00AB3F73"/>
    <w:rsid w:val="00AB40EB"/>
    <w:rsid w:val="00AB42D6"/>
    <w:rsid w:val="00AB4476"/>
    <w:rsid w:val="00AB48F8"/>
    <w:rsid w:val="00AB4C99"/>
    <w:rsid w:val="00AB5486"/>
    <w:rsid w:val="00AB5506"/>
    <w:rsid w:val="00AB571D"/>
    <w:rsid w:val="00AB5B8D"/>
    <w:rsid w:val="00AB5C28"/>
    <w:rsid w:val="00AB5D24"/>
    <w:rsid w:val="00AB6786"/>
    <w:rsid w:val="00AB69A2"/>
    <w:rsid w:val="00AB6C86"/>
    <w:rsid w:val="00AB6FA3"/>
    <w:rsid w:val="00AB7220"/>
    <w:rsid w:val="00AB7556"/>
    <w:rsid w:val="00AB757C"/>
    <w:rsid w:val="00AB7DD7"/>
    <w:rsid w:val="00AB7DF7"/>
    <w:rsid w:val="00AB7E6C"/>
    <w:rsid w:val="00AC022E"/>
    <w:rsid w:val="00AC0D44"/>
    <w:rsid w:val="00AC0E7C"/>
    <w:rsid w:val="00AC1269"/>
    <w:rsid w:val="00AC13E6"/>
    <w:rsid w:val="00AC14A1"/>
    <w:rsid w:val="00AC1F28"/>
    <w:rsid w:val="00AC215B"/>
    <w:rsid w:val="00AC2250"/>
    <w:rsid w:val="00AC25B7"/>
    <w:rsid w:val="00AC28F2"/>
    <w:rsid w:val="00AC317A"/>
    <w:rsid w:val="00AC33EC"/>
    <w:rsid w:val="00AC3498"/>
    <w:rsid w:val="00AC3A51"/>
    <w:rsid w:val="00AC3AE2"/>
    <w:rsid w:val="00AC3BD6"/>
    <w:rsid w:val="00AC40DA"/>
    <w:rsid w:val="00AC4299"/>
    <w:rsid w:val="00AC4CD4"/>
    <w:rsid w:val="00AC4F89"/>
    <w:rsid w:val="00AC55C7"/>
    <w:rsid w:val="00AC5EE1"/>
    <w:rsid w:val="00AC5F36"/>
    <w:rsid w:val="00AC5F97"/>
    <w:rsid w:val="00AC6379"/>
    <w:rsid w:val="00AC668E"/>
    <w:rsid w:val="00AC6789"/>
    <w:rsid w:val="00AC67DC"/>
    <w:rsid w:val="00AC68D7"/>
    <w:rsid w:val="00AC6A09"/>
    <w:rsid w:val="00AC7F53"/>
    <w:rsid w:val="00AD02FE"/>
    <w:rsid w:val="00AD06AA"/>
    <w:rsid w:val="00AD0D87"/>
    <w:rsid w:val="00AD0E14"/>
    <w:rsid w:val="00AD1204"/>
    <w:rsid w:val="00AD122F"/>
    <w:rsid w:val="00AD1793"/>
    <w:rsid w:val="00AD1A8A"/>
    <w:rsid w:val="00AD21BF"/>
    <w:rsid w:val="00AD269C"/>
    <w:rsid w:val="00AD387A"/>
    <w:rsid w:val="00AD3B39"/>
    <w:rsid w:val="00AD3CF6"/>
    <w:rsid w:val="00AD3D35"/>
    <w:rsid w:val="00AD416A"/>
    <w:rsid w:val="00AD4A4C"/>
    <w:rsid w:val="00AD4D57"/>
    <w:rsid w:val="00AD52F8"/>
    <w:rsid w:val="00AD5493"/>
    <w:rsid w:val="00AD5BC4"/>
    <w:rsid w:val="00AD5DA6"/>
    <w:rsid w:val="00AD67B6"/>
    <w:rsid w:val="00AD7206"/>
    <w:rsid w:val="00AD771C"/>
    <w:rsid w:val="00AD77FC"/>
    <w:rsid w:val="00AD784F"/>
    <w:rsid w:val="00AE0032"/>
    <w:rsid w:val="00AE02DC"/>
    <w:rsid w:val="00AE06B4"/>
    <w:rsid w:val="00AE0BAB"/>
    <w:rsid w:val="00AE0DB7"/>
    <w:rsid w:val="00AE1684"/>
    <w:rsid w:val="00AE1E08"/>
    <w:rsid w:val="00AE225A"/>
    <w:rsid w:val="00AE255A"/>
    <w:rsid w:val="00AE27C8"/>
    <w:rsid w:val="00AE302C"/>
    <w:rsid w:val="00AE3041"/>
    <w:rsid w:val="00AE3BF6"/>
    <w:rsid w:val="00AE3D94"/>
    <w:rsid w:val="00AE4624"/>
    <w:rsid w:val="00AE4791"/>
    <w:rsid w:val="00AE4811"/>
    <w:rsid w:val="00AE4BF8"/>
    <w:rsid w:val="00AE55F7"/>
    <w:rsid w:val="00AE6140"/>
    <w:rsid w:val="00AE6188"/>
    <w:rsid w:val="00AE644F"/>
    <w:rsid w:val="00AE66E7"/>
    <w:rsid w:val="00AE6A3B"/>
    <w:rsid w:val="00AE6CC7"/>
    <w:rsid w:val="00AE6F3C"/>
    <w:rsid w:val="00AE726E"/>
    <w:rsid w:val="00AE736D"/>
    <w:rsid w:val="00AE7EE2"/>
    <w:rsid w:val="00AF0875"/>
    <w:rsid w:val="00AF08B9"/>
    <w:rsid w:val="00AF11B2"/>
    <w:rsid w:val="00AF1FE1"/>
    <w:rsid w:val="00AF2093"/>
    <w:rsid w:val="00AF21B7"/>
    <w:rsid w:val="00AF24C2"/>
    <w:rsid w:val="00AF2568"/>
    <w:rsid w:val="00AF27F2"/>
    <w:rsid w:val="00AF2DDF"/>
    <w:rsid w:val="00AF2E32"/>
    <w:rsid w:val="00AF30AF"/>
    <w:rsid w:val="00AF358C"/>
    <w:rsid w:val="00AF37A0"/>
    <w:rsid w:val="00AF3E56"/>
    <w:rsid w:val="00AF417D"/>
    <w:rsid w:val="00AF4241"/>
    <w:rsid w:val="00AF439F"/>
    <w:rsid w:val="00AF4443"/>
    <w:rsid w:val="00AF4987"/>
    <w:rsid w:val="00AF49B3"/>
    <w:rsid w:val="00AF4D1D"/>
    <w:rsid w:val="00AF50CF"/>
    <w:rsid w:val="00AF5A5A"/>
    <w:rsid w:val="00AF5A98"/>
    <w:rsid w:val="00AF5C09"/>
    <w:rsid w:val="00AF5DDC"/>
    <w:rsid w:val="00AF6252"/>
    <w:rsid w:val="00AF6424"/>
    <w:rsid w:val="00AF65FC"/>
    <w:rsid w:val="00AF697E"/>
    <w:rsid w:val="00AF6F2C"/>
    <w:rsid w:val="00B0006F"/>
    <w:rsid w:val="00B002EA"/>
    <w:rsid w:val="00B00522"/>
    <w:rsid w:val="00B007D8"/>
    <w:rsid w:val="00B00854"/>
    <w:rsid w:val="00B00D0F"/>
    <w:rsid w:val="00B01298"/>
    <w:rsid w:val="00B015A3"/>
    <w:rsid w:val="00B01641"/>
    <w:rsid w:val="00B02072"/>
    <w:rsid w:val="00B02799"/>
    <w:rsid w:val="00B02992"/>
    <w:rsid w:val="00B02EF5"/>
    <w:rsid w:val="00B02F55"/>
    <w:rsid w:val="00B0377A"/>
    <w:rsid w:val="00B03A46"/>
    <w:rsid w:val="00B03BCC"/>
    <w:rsid w:val="00B03F7A"/>
    <w:rsid w:val="00B0409C"/>
    <w:rsid w:val="00B04461"/>
    <w:rsid w:val="00B04679"/>
    <w:rsid w:val="00B04D03"/>
    <w:rsid w:val="00B0597B"/>
    <w:rsid w:val="00B05B4E"/>
    <w:rsid w:val="00B05EAD"/>
    <w:rsid w:val="00B060DA"/>
    <w:rsid w:val="00B063FD"/>
    <w:rsid w:val="00B06462"/>
    <w:rsid w:val="00B0654A"/>
    <w:rsid w:val="00B07296"/>
    <w:rsid w:val="00B07434"/>
    <w:rsid w:val="00B0745F"/>
    <w:rsid w:val="00B10996"/>
    <w:rsid w:val="00B10EA3"/>
    <w:rsid w:val="00B1170D"/>
    <w:rsid w:val="00B11835"/>
    <w:rsid w:val="00B11934"/>
    <w:rsid w:val="00B11DE9"/>
    <w:rsid w:val="00B11E84"/>
    <w:rsid w:val="00B11ECA"/>
    <w:rsid w:val="00B120ED"/>
    <w:rsid w:val="00B12357"/>
    <w:rsid w:val="00B12367"/>
    <w:rsid w:val="00B1240E"/>
    <w:rsid w:val="00B12A23"/>
    <w:rsid w:val="00B13545"/>
    <w:rsid w:val="00B138D5"/>
    <w:rsid w:val="00B13BC2"/>
    <w:rsid w:val="00B1433C"/>
    <w:rsid w:val="00B14C2B"/>
    <w:rsid w:val="00B15ABE"/>
    <w:rsid w:val="00B15C5C"/>
    <w:rsid w:val="00B15D42"/>
    <w:rsid w:val="00B15EB8"/>
    <w:rsid w:val="00B15F8E"/>
    <w:rsid w:val="00B16675"/>
    <w:rsid w:val="00B16910"/>
    <w:rsid w:val="00B16CB9"/>
    <w:rsid w:val="00B17DD3"/>
    <w:rsid w:val="00B202AB"/>
    <w:rsid w:val="00B20B72"/>
    <w:rsid w:val="00B20E24"/>
    <w:rsid w:val="00B20F3E"/>
    <w:rsid w:val="00B217F7"/>
    <w:rsid w:val="00B21D14"/>
    <w:rsid w:val="00B229FC"/>
    <w:rsid w:val="00B22DD4"/>
    <w:rsid w:val="00B2335F"/>
    <w:rsid w:val="00B2386B"/>
    <w:rsid w:val="00B2386C"/>
    <w:rsid w:val="00B23B4A"/>
    <w:rsid w:val="00B23D18"/>
    <w:rsid w:val="00B23D83"/>
    <w:rsid w:val="00B24595"/>
    <w:rsid w:val="00B24978"/>
    <w:rsid w:val="00B24D21"/>
    <w:rsid w:val="00B2576E"/>
    <w:rsid w:val="00B25B39"/>
    <w:rsid w:val="00B261DF"/>
    <w:rsid w:val="00B262FD"/>
    <w:rsid w:val="00B264D5"/>
    <w:rsid w:val="00B2689E"/>
    <w:rsid w:val="00B26CC9"/>
    <w:rsid w:val="00B271C4"/>
    <w:rsid w:val="00B27AF2"/>
    <w:rsid w:val="00B27E92"/>
    <w:rsid w:val="00B27FE8"/>
    <w:rsid w:val="00B30766"/>
    <w:rsid w:val="00B307F3"/>
    <w:rsid w:val="00B308A9"/>
    <w:rsid w:val="00B30A73"/>
    <w:rsid w:val="00B30D4B"/>
    <w:rsid w:val="00B30E70"/>
    <w:rsid w:val="00B310C6"/>
    <w:rsid w:val="00B312A7"/>
    <w:rsid w:val="00B31804"/>
    <w:rsid w:val="00B31BA6"/>
    <w:rsid w:val="00B31D4D"/>
    <w:rsid w:val="00B32ABA"/>
    <w:rsid w:val="00B32C53"/>
    <w:rsid w:val="00B32EB4"/>
    <w:rsid w:val="00B33508"/>
    <w:rsid w:val="00B337F2"/>
    <w:rsid w:val="00B3391B"/>
    <w:rsid w:val="00B341AD"/>
    <w:rsid w:val="00B3436E"/>
    <w:rsid w:val="00B34687"/>
    <w:rsid w:val="00B347CE"/>
    <w:rsid w:val="00B3484E"/>
    <w:rsid w:val="00B34BA0"/>
    <w:rsid w:val="00B3515F"/>
    <w:rsid w:val="00B35A7C"/>
    <w:rsid w:val="00B35AB6"/>
    <w:rsid w:val="00B35BA3"/>
    <w:rsid w:val="00B35BFD"/>
    <w:rsid w:val="00B36229"/>
    <w:rsid w:val="00B365B9"/>
    <w:rsid w:val="00B36A0F"/>
    <w:rsid w:val="00B37153"/>
    <w:rsid w:val="00B3757B"/>
    <w:rsid w:val="00B3788F"/>
    <w:rsid w:val="00B37B1A"/>
    <w:rsid w:val="00B37C75"/>
    <w:rsid w:val="00B40213"/>
    <w:rsid w:val="00B40800"/>
    <w:rsid w:val="00B408A4"/>
    <w:rsid w:val="00B4092B"/>
    <w:rsid w:val="00B40A43"/>
    <w:rsid w:val="00B40AB9"/>
    <w:rsid w:val="00B40BBD"/>
    <w:rsid w:val="00B40F47"/>
    <w:rsid w:val="00B41077"/>
    <w:rsid w:val="00B412F7"/>
    <w:rsid w:val="00B412FB"/>
    <w:rsid w:val="00B41512"/>
    <w:rsid w:val="00B4154C"/>
    <w:rsid w:val="00B4160C"/>
    <w:rsid w:val="00B41AE8"/>
    <w:rsid w:val="00B4309E"/>
    <w:rsid w:val="00B435ED"/>
    <w:rsid w:val="00B436EC"/>
    <w:rsid w:val="00B43C50"/>
    <w:rsid w:val="00B43DFB"/>
    <w:rsid w:val="00B43EF5"/>
    <w:rsid w:val="00B444B1"/>
    <w:rsid w:val="00B4598E"/>
    <w:rsid w:val="00B4606E"/>
    <w:rsid w:val="00B4607E"/>
    <w:rsid w:val="00B46472"/>
    <w:rsid w:val="00B464A1"/>
    <w:rsid w:val="00B46EA5"/>
    <w:rsid w:val="00B472B4"/>
    <w:rsid w:val="00B5059F"/>
    <w:rsid w:val="00B508C7"/>
    <w:rsid w:val="00B50A28"/>
    <w:rsid w:val="00B50D80"/>
    <w:rsid w:val="00B518A0"/>
    <w:rsid w:val="00B5241F"/>
    <w:rsid w:val="00B52436"/>
    <w:rsid w:val="00B53391"/>
    <w:rsid w:val="00B53415"/>
    <w:rsid w:val="00B53781"/>
    <w:rsid w:val="00B5379F"/>
    <w:rsid w:val="00B53C3B"/>
    <w:rsid w:val="00B54151"/>
    <w:rsid w:val="00B5420F"/>
    <w:rsid w:val="00B54264"/>
    <w:rsid w:val="00B54372"/>
    <w:rsid w:val="00B549A1"/>
    <w:rsid w:val="00B55318"/>
    <w:rsid w:val="00B56059"/>
    <w:rsid w:val="00B562FD"/>
    <w:rsid w:val="00B564BD"/>
    <w:rsid w:val="00B56C3D"/>
    <w:rsid w:val="00B57764"/>
    <w:rsid w:val="00B60CB0"/>
    <w:rsid w:val="00B60FF7"/>
    <w:rsid w:val="00B61123"/>
    <w:rsid w:val="00B61228"/>
    <w:rsid w:val="00B619F3"/>
    <w:rsid w:val="00B61BE0"/>
    <w:rsid w:val="00B61C99"/>
    <w:rsid w:val="00B62283"/>
    <w:rsid w:val="00B63525"/>
    <w:rsid w:val="00B63647"/>
    <w:rsid w:val="00B63EE8"/>
    <w:rsid w:val="00B6408F"/>
    <w:rsid w:val="00B64141"/>
    <w:rsid w:val="00B64F87"/>
    <w:rsid w:val="00B6590B"/>
    <w:rsid w:val="00B65C2F"/>
    <w:rsid w:val="00B664A1"/>
    <w:rsid w:val="00B679D1"/>
    <w:rsid w:val="00B70027"/>
    <w:rsid w:val="00B7003B"/>
    <w:rsid w:val="00B702A8"/>
    <w:rsid w:val="00B704CE"/>
    <w:rsid w:val="00B70BB4"/>
    <w:rsid w:val="00B70C0B"/>
    <w:rsid w:val="00B713CC"/>
    <w:rsid w:val="00B715BA"/>
    <w:rsid w:val="00B7188A"/>
    <w:rsid w:val="00B7197A"/>
    <w:rsid w:val="00B71B9F"/>
    <w:rsid w:val="00B72011"/>
    <w:rsid w:val="00B720E7"/>
    <w:rsid w:val="00B72157"/>
    <w:rsid w:val="00B72229"/>
    <w:rsid w:val="00B726E8"/>
    <w:rsid w:val="00B72836"/>
    <w:rsid w:val="00B72B59"/>
    <w:rsid w:val="00B72BDD"/>
    <w:rsid w:val="00B72CB0"/>
    <w:rsid w:val="00B731CD"/>
    <w:rsid w:val="00B744E5"/>
    <w:rsid w:val="00B744EC"/>
    <w:rsid w:val="00B74C48"/>
    <w:rsid w:val="00B74FDE"/>
    <w:rsid w:val="00B75481"/>
    <w:rsid w:val="00B75850"/>
    <w:rsid w:val="00B75E94"/>
    <w:rsid w:val="00B76068"/>
    <w:rsid w:val="00B765B8"/>
    <w:rsid w:val="00B7720D"/>
    <w:rsid w:val="00B77877"/>
    <w:rsid w:val="00B778FE"/>
    <w:rsid w:val="00B77D53"/>
    <w:rsid w:val="00B8043B"/>
    <w:rsid w:val="00B80458"/>
    <w:rsid w:val="00B80973"/>
    <w:rsid w:val="00B80A24"/>
    <w:rsid w:val="00B80DAF"/>
    <w:rsid w:val="00B81037"/>
    <w:rsid w:val="00B810B9"/>
    <w:rsid w:val="00B81A27"/>
    <w:rsid w:val="00B81B8C"/>
    <w:rsid w:val="00B82EE5"/>
    <w:rsid w:val="00B83104"/>
    <w:rsid w:val="00B83149"/>
    <w:rsid w:val="00B831DC"/>
    <w:rsid w:val="00B8374A"/>
    <w:rsid w:val="00B83B2A"/>
    <w:rsid w:val="00B83F4D"/>
    <w:rsid w:val="00B846A1"/>
    <w:rsid w:val="00B847BF"/>
    <w:rsid w:val="00B8489A"/>
    <w:rsid w:val="00B848DD"/>
    <w:rsid w:val="00B849EA"/>
    <w:rsid w:val="00B84AEC"/>
    <w:rsid w:val="00B84EE8"/>
    <w:rsid w:val="00B8500C"/>
    <w:rsid w:val="00B85425"/>
    <w:rsid w:val="00B85921"/>
    <w:rsid w:val="00B85A3D"/>
    <w:rsid w:val="00B85CE8"/>
    <w:rsid w:val="00B85FA8"/>
    <w:rsid w:val="00B861D3"/>
    <w:rsid w:val="00B863F2"/>
    <w:rsid w:val="00B86593"/>
    <w:rsid w:val="00B865E2"/>
    <w:rsid w:val="00B8669B"/>
    <w:rsid w:val="00B86F46"/>
    <w:rsid w:val="00B86F92"/>
    <w:rsid w:val="00B87180"/>
    <w:rsid w:val="00B8756D"/>
    <w:rsid w:val="00B879F0"/>
    <w:rsid w:val="00B879F6"/>
    <w:rsid w:val="00B87F46"/>
    <w:rsid w:val="00B904A5"/>
    <w:rsid w:val="00B90DC8"/>
    <w:rsid w:val="00B9128B"/>
    <w:rsid w:val="00B916C7"/>
    <w:rsid w:val="00B9177E"/>
    <w:rsid w:val="00B91D57"/>
    <w:rsid w:val="00B928A2"/>
    <w:rsid w:val="00B92FC8"/>
    <w:rsid w:val="00B9360D"/>
    <w:rsid w:val="00B936E5"/>
    <w:rsid w:val="00B95709"/>
    <w:rsid w:val="00B95D04"/>
    <w:rsid w:val="00B97300"/>
    <w:rsid w:val="00B973E1"/>
    <w:rsid w:val="00BA00DC"/>
    <w:rsid w:val="00BA0125"/>
    <w:rsid w:val="00BA05B5"/>
    <w:rsid w:val="00BA0758"/>
    <w:rsid w:val="00BA0A55"/>
    <w:rsid w:val="00BA0D7C"/>
    <w:rsid w:val="00BA11FE"/>
    <w:rsid w:val="00BA125A"/>
    <w:rsid w:val="00BA1556"/>
    <w:rsid w:val="00BA15A2"/>
    <w:rsid w:val="00BA15C9"/>
    <w:rsid w:val="00BA16F5"/>
    <w:rsid w:val="00BA1ABB"/>
    <w:rsid w:val="00BA1F3F"/>
    <w:rsid w:val="00BA21F4"/>
    <w:rsid w:val="00BA2495"/>
    <w:rsid w:val="00BA2511"/>
    <w:rsid w:val="00BA28D0"/>
    <w:rsid w:val="00BA317C"/>
    <w:rsid w:val="00BA33C3"/>
    <w:rsid w:val="00BA3539"/>
    <w:rsid w:val="00BA398F"/>
    <w:rsid w:val="00BA3C09"/>
    <w:rsid w:val="00BA3FCC"/>
    <w:rsid w:val="00BA4319"/>
    <w:rsid w:val="00BA4BCF"/>
    <w:rsid w:val="00BA525B"/>
    <w:rsid w:val="00BA52B2"/>
    <w:rsid w:val="00BA535E"/>
    <w:rsid w:val="00BA5BF8"/>
    <w:rsid w:val="00BA5D5A"/>
    <w:rsid w:val="00BA6674"/>
    <w:rsid w:val="00BA787E"/>
    <w:rsid w:val="00BA7D18"/>
    <w:rsid w:val="00BB0004"/>
    <w:rsid w:val="00BB00AB"/>
    <w:rsid w:val="00BB031C"/>
    <w:rsid w:val="00BB0592"/>
    <w:rsid w:val="00BB0F35"/>
    <w:rsid w:val="00BB17D4"/>
    <w:rsid w:val="00BB19A3"/>
    <w:rsid w:val="00BB1FD9"/>
    <w:rsid w:val="00BB20D0"/>
    <w:rsid w:val="00BB2330"/>
    <w:rsid w:val="00BB2514"/>
    <w:rsid w:val="00BB3E00"/>
    <w:rsid w:val="00BB43E0"/>
    <w:rsid w:val="00BB46D4"/>
    <w:rsid w:val="00BB4757"/>
    <w:rsid w:val="00BB545E"/>
    <w:rsid w:val="00BB58D3"/>
    <w:rsid w:val="00BB5C34"/>
    <w:rsid w:val="00BB6054"/>
    <w:rsid w:val="00BB68B3"/>
    <w:rsid w:val="00BB6A19"/>
    <w:rsid w:val="00BB6A22"/>
    <w:rsid w:val="00BB762D"/>
    <w:rsid w:val="00BB77CE"/>
    <w:rsid w:val="00BB7871"/>
    <w:rsid w:val="00BB7B77"/>
    <w:rsid w:val="00BB7BEC"/>
    <w:rsid w:val="00BB7C55"/>
    <w:rsid w:val="00BC0876"/>
    <w:rsid w:val="00BC10D3"/>
    <w:rsid w:val="00BC144D"/>
    <w:rsid w:val="00BC14CB"/>
    <w:rsid w:val="00BC2027"/>
    <w:rsid w:val="00BC2039"/>
    <w:rsid w:val="00BC2084"/>
    <w:rsid w:val="00BC329E"/>
    <w:rsid w:val="00BC32AD"/>
    <w:rsid w:val="00BC3693"/>
    <w:rsid w:val="00BC3778"/>
    <w:rsid w:val="00BC3B1D"/>
    <w:rsid w:val="00BC4243"/>
    <w:rsid w:val="00BC4324"/>
    <w:rsid w:val="00BC4453"/>
    <w:rsid w:val="00BC462A"/>
    <w:rsid w:val="00BC4A70"/>
    <w:rsid w:val="00BC4F2D"/>
    <w:rsid w:val="00BC5649"/>
    <w:rsid w:val="00BC5E0B"/>
    <w:rsid w:val="00BC5FC9"/>
    <w:rsid w:val="00BC6344"/>
    <w:rsid w:val="00BC6E1C"/>
    <w:rsid w:val="00BC6F6D"/>
    <w:rsid w:val="00BC7AE7"/>
    <w:rsid w:val="00BC7EE5"/>
    <w:rsid w:val="00BD056D"/>
    <w:rsid w:val="00BD08AC"/>
    <w:rsid w:val="00BD09BC"/>
    <w:rsid w:val="00BD0F86"/>
    <w:rsid w:val="00BD1234"/>
    <w:rsid w:val="00BD1500"/>
    <w:rsid w:val="00BD1576"/>
    <w:rsid w:val="00BD1F6A"/>
    <w:rsid w:val="00BD20B1"/>
    <w:rsid w:val="00BD261D"/>
    <w:rsid w:val="00BD26C4"/>
    <w:rsid w:val="00BD29E9"/>
    <w:rsid w:val="00BD3292"/>
    <w:rsid w:val="00BD33B3"/>
    <w:rsid w:val="00BD3598"/>
    <w:rsid w:val="00BD3616"/>
    <w:rsid w:val="00BD3730"/>
    <w:rsid w:val="00BD3761"/>
    <w:rsid w:val="00BD37B0"/>
    <w:rsid w:val="00BD3B10"/>
    <w:rsid w:val="00BD3B18"/>
    <w:rsid w:val="00BD3D07"/>
    <w:rsid w:val="00BD40BA"/>
    <w:rsid w:val="00BD41B4"/>
    <w:rsid w:val="00BD42E0"/>
    <w:rsid w:val="00BD4883"/>
    <w:rsid w:val="00BD4B0D"/>
    <w:rsid w:val="00BD553B"/>
    <w:rsid w:val="00BD5C72"/>
    <w:rsid w:val="00BD5C73"/>
    <w:rsid w:val="00BD61A3"/>
    <w:rsid w:val="00BD63A4"/>
    <w:rsid w:val="00BD64D7"/>
    <w:rsid w:val="00BD6710"/>
    <w:rsid w:val="00BD68C2"/>
    <w:rsid w:val="00BD699D"/>
    <w:rsid w:val="00BD6E4B"/>
    <w:rsid w:val="00BD73B8"/>
    <w:rsid w:val="00BD75B3"/>
    <w:rsid w:val="00BD77AB"/>
    <w:rsid w:val="00BD79EE"/>
    <w:rsid w:val="00BD7CD0"/>
    <w:rsid w:val="00BD7D77"/>
    <w:rsid w:val="00BD7E97"/>
    <w:rsid w:val="00BE0927"/>
    <w:rsid w:val="00BE0C01"/>
    <w:rsid w:val="00BE0C5F"/>
    <w:rsid w:val="00BE0F76"/>
    <w:rsid w:val="00BE1BB2"/>
    <w:rsid w:val="00BE20F2"/>
    <w:rsid w:val="00BE2120"/>
    <w:rsid w:val="00BE22D6"/>
    <w:rsid w:val="00BE2657"/>
    <w:rsid w:val="00BE2815"/>
    <w:rsid w:val="00BE28C8"/>
    <w:rsid w:val="00BE2F5D"/>
    <w:rsid w:val="00BE351E"/>
    <w:rsid w:val="00BE35B8"/>
    <w:rsid w:val="00BE3708"/>
    <w:rsid w:val="00BE3D6E"/>
    <w:rsid w:val="00BE3DE5"/>
    <w:rsid w:val="00BE4404"/>
    <w:rsid w:val="00BE442E"/>
    <w:rsid w:val="00BE4687"/>
    <w:rsid w:val="00BE51A4"/>
    <w:rsid w:val="00BE5354"/>
    <w:rsid w:val="00BE5561"/>
    <w:rsid w:val="00BE5857"/>
    <w:rsid w:val="00BE5C23"/>
    <w:rsid w:val="00BE5C86"/>
    <w:rsid w:val="00BE5CB2"/>
    <w:rsid w:val="00BE5D50"/>
    <w:rsid w:val="00BE628D"/>
    <w:rsid w:val="00BE63ED"/>
    <w:rsid w:val="00BE64D8"/>
    <w:rsid w:val="00BE6D4B"/>
    <w:rsid w:val="00BE7216"/>
    <w:rsid w:val="00BE7417"/>
    <w:rsid w:val="00BE778A"/>
    <w:rsid w:val="00BE77D0"/>
    <w:rsid w:val="00BE79B7"/>
    <w:rsid w:val="00BE7ACF"/>
    <w:rsid w:val="00BE7E11"/>
    <w:rsid w:val="00BF00B6"/>
    <w:rsid w:val="00BF0475"/>
    <w:rsid w:val="00BF051D"/>
    <w:rsid w:val="00BF07E6"/>
    <w:rsid w:val="00BF0AF9"/>
    <w:rsid w:val="00BF0D57"/>
    <w:rsid w:val="00BF18DD"/>
    <w:rsid w:val="00BF19B7"/>
    <w:rsid w:val="00BF1B0B"/>
    <w:rsid w:val="00BF1B8C"/>
    <w:rsid w:val="00BF1FB5"/>
    <w:rsid w:val="00BF21B1"/>
    <w:rsid w:val="00BF257F"/>
    <w:rsid w:val="00BF29F4"/>
    <w:rsid w:val="00BF2CA7"/>
    <w:rsid w:val="00BF2D91"/>
    <w:rsid w:val="00BF34CA"/>
    <w:rsid w:val="00BF3913"/>
    <w:rsid w:val="00BF3E9F"/>
    <w:rsid w:val="00BF3EDF"/>
    <w:rsid w:val="00BF41F5"/>
    <w:rsid w:val="00BF47FC"/>
    <w:rsid w:val="00BF4965"/>
    <w:rsid w:val="00BF4C29"/>
    <w:rsid w:val="00BF5198"/>
    <w:rsid w:val="00BF52AD"/>
    <w:rsid w:val="00BF5435"/>
    <w:rsid w:val="00BF70CE"/>
    <w:rsid w:val="00BF7178"/>
    <w:rsid w:val="00BF7273"/>
    <w:rsid w:val="00BF743E"/>
    <w:rsid w:val="00BF76AF"/>
    <w:rsid w:val="00C00159"/>
    <w:rsid w:val="00C008C5"/>
    <w:rsid w:val="00C01227"/>
    <w:rsid w:val="00C0168B"/>
    <w:rsid w:val="00C01941"/>
    <w:rsid w:val="00C01BA1"/>
    <w:rsid w:val="00C0229F"/>
    <w:rsid w:val="00C02321"/>
    <w:rsid w:val="00C025D2"/>
    <w:rsid w:val="00C02B48"/>
    <w:rsid w:val="00C033A8"/>
    <w:rsid w:val="00C034A3"/>
    <w:rsid w:val="00C0353F"/>
    <w:rsid w:val="00C03C25"/>
    <w:rsid w:val="00C03DBD"/>
    <w:rsid w:val="00C03E12"/>
    <w:rsid w:val="00C04691"/>
    <w:rsid w:val="00C0474A"/>
    <w:rsid w:val="00C05459"/>
    <w:rsid w:val="00C05469"/>
    <w:rsid w:val="00C059A3"/>
    <w:rsid w:val="00C060B2"/>
    <w:rsid w:val="00C06687"/>
    <w:rsid w:val="00C066DE"/>
    <w:rsid w:val="00C069FA"/>
    <w:rsid w:val="00C06C9F"/>
    <w:rsid w:val="00C06E23"/>
    <w:rsid w:val="00C0741C"/>
    <w:rsid w:val="00C10BB7"/>
    <w:rsid w:val="00C10D31"/>
    <w:rsid w:val="00C11115"/>
    <w:rsid w:val="00C114C4"/>
    <w:rsid w:val="00C117E7"/>
    <w:rsid w:val="00C11901"/>
    <w:rsid w:val="00C1196D"/>
    <w:rsid w:val="00C11D42"/>
    <w:rsid w:val="00C1213E"/>
    <w:rsid w:val="00C12956"/>
    <w:rsid w:val="00C12C7F"/>
    <w:rsid w:val="00C12FF1"/>
    <w:rsid w:val="00C1366A"/>
    <w:rsid w:val="00C13874"/>
    <w:rsid w:val="00C13F01"/>
    <w:rsid w:val="00C1467F"/>
    <w:rsid w:val="00C15063"/>
    <w:rsid w:val="00C15072"/>
    <w:rsid w:val="00C15090"/>
    <w:rsid w:val="00C1572B"/>
    <w:rsid w:val="00C15741"/>
    <w:rsid w:val="00C161DA"/>
    <w:rsid w:val="00C16C4B"/>
    <w:rsid w:val="00C16CF3"/>
    <w:rsid w:val="00C16F9C"/>
    <w:rsid w:val="00C1701C"/>
    <w:rsid w:val="00C17205"/>
    <w:rsid w:val="00C17710"/>
    <w:rsid w:val="00C17A45"/>
    <w:rsid w:val="00C17D95"/>
    <w:rsid w:val="00C20296"/>
    <w:rsid w:val="00C202C3"/>
    <w:rsid w:val="00C202FB"/>
    <w:rsid w:val="00C204B8"/>
    <w:rsid w:val="00C20582"/>
    <w:rsid w:val="00C20825"/>
    <w:rsid w:val="00C20A1E"/>
    <w:rsid w:val="00C20D2C"/>
    <w:rsid w:val="00C20E1F"/>
    <w:rsid w:val="00C2145A"/>
    <w:rsid w:val="00C21683"/>
    <w:rsid w:val="00C22432"/>
    <w:rsid w:val="00C225F0"/>
    <w:rsid w:val="00C22F0E"/>
    <w:rsid w:val="00C22F7D"/>
    <w:rsid w:val="00C234FB"/>
    <w:rsid w:val="00C23832"/>
    <w:rsid w:val="00C23946"/>
    <w:rsid w:val="00C2428D"/>
    <w:rsid w:val="00C24497"/>
    <w:rsid w:val="00C246D5"/>
    <w:rsid w:val="00C25161"/>
    <w:rsid w:val="00C25838"/>
    <w:rsid w:val="00C25F28"/>
    <w:rsid w:val="00C2654A"/>
    <w:rsid w:val="00C266C3"/>
    <w:rsid w:val="00C267FC"/>
    <w:rsid w:val="00C26A65"/>
    <w:rsid w:val="00C26FCC"/>
    <w:rsid w:val="00C270C6"/>
    <w:rsid w:val="00C2720F"/>
    <w:rsid w:val="00C27822"/>
    <w:rsid w:val="00C27935"/>
    <w:rsid w:val="00C279DE"/>
    <w:rsid w:val="00C300F2"/>
    <w:rsid w:val="00C30942"/>
    <w:rsid w:val="00C3099E"/>
    <w:rsid w:val="00C30BE3"/>
    <w:rsid w:val="00C30C9A"/>
    <w:rsid w:val="00C30D67"/>
    <w:rsid w:val="00C31574"/>
    <w:rsid w:val="00C3221A"/>
    <w:rsid w:val="00C32CC5"/>
    <w:rsid w:val="00C32EAB"/>
    <w:rsid w:val="00C3326C"/>
    <w:rsid w:val="00C33744"/>
    <w:rsid w:val="00C33D88"/>
    <w:rsid w:val="00C34B33"/>
    <w:rsid w:val="00C350AE"/>
    <w:rsid w:val="00C3522A"/>
    <w:rsid w:val="00C359D3"/>
    <w:rsid w:val="00C35BC4"/>
    <w:rsid w:val="00C35C3E"/>
    <w:rsid w:val="00C35C44"/>
    <w:rsid w:val="00C35C45"/>
    <w:rsid w:val="00C35E71"/>
    <w:rsid w:val="00C366AA"/>
    <w:rsid w:val="00C36DBC"/>
    <w:rsid w:val="00C37397"/>
    <w:rsid w:val="00C374DD"/>
    <w:rsid w:val="00C37B4F"/>
    <w:rsid w:val="00C37DF0"/>
    <w:rsid w:val="00C402D0"/>
    <w:rsid w:val="00C403B0"/>
    <w:rsid w:val="00C407D4"/>
    <w:rsid w:val="00C40A58"/>
    <w:rsid w:val="00C40A68"/>
    <w:rsid w:val="00C40C7E"/>
    <w:rsid w:val="00C4117D"/>
    <w:rsid w:val="00C41321"/>
    <w:rsid w:val="00C41952"/>
    <w:rsid w:val="00C41ACB"/>
    <w:rsid w:val="00C41C66"/>
    <w:rsid w:val="00C41D9B"/>
    <w:rsid w:val="00C41EE4"/>
    <w:rsid w:val="00C41F1D"/>
    <w:rsid w:val="00C42ADD"/>
    <w:rsid w:val="00C431B1"/>
    <w:rsid w:val="00C43232"/>
    <w:rsid w:val="00C437B8"/>
    <w:rsid w:val="00C4395C"/>
    <w:rsid w:val="00C44EDA"/>
    <w:rsid w:val="00C45085"/>
    <w:rsid w:val="00C45323"/>
    <w:rsid w:val="00C4541D"/>
    <w:rsid w:val="00C45623"/>
    <w:rsid w:val="00C458CD"/>
    <w:rsid w:val="00C45E05"/>
    <w:rsid w:val="00C460CF"/>
    <w:rsid w:val="00C4667A"/>
    <w:rsid w:val="00C46823"/>
    <w:rsid w:val="00C46ED8"/>
    <w:rsid w:val="00C47107"/>
    <w:rsid w:val="00C47140"/>
    <w:rsid w:val="00C4743F"/>
    <w:rsid w:val="00C500FE"/>
    <w:rsid w:val="00C504F0"/>
    <w:rsid w:val="00C50883"/>
    <w:rsid w:val="00C50DB7"/>
    <w:rsid w:val="00C50EB6"/>
    <w:rsid w:val="00C50EE6"/>
    <w:rsid w:val="00C51317"/>
    <w:rsid w:val="00C5168E"/>
    <w:rsid w:val="00C51B52"/>
    <w:rsid w:val="00C520D7"/>
    <w:rsid w:val="00C52120"/>
    <w:rsid w:val="00C52403"/>
    <w:rsid w:val="00C52654"/>
    <w:rsid w:val="00C52918"/>
    <w:rsid w:val="00C52BC8"/>
    <w:rsid w:val="00C52D7A"/>
    <w:rsid w:val="00C536FE"/>
    <w:rsid w:val="00C5412D"/>
    <w:rsid w:val="00C548B2"/>
    <w:rsid w:val="00C55254"/>
    <w:rsid w:val="00C5552D"/>
    <w:rsid w:val="00C55668"/>
    <w:rsid w:val="00C556C6"/>
    <w:rsid w:val="00C55885"/>
    <w:rsid w:val="00C558D4"/>
    <w:rsid w:val="00C563EF"/>
    <w:rsid w:val="00C56752"/>
    <w:rsid w:val="00C568C8"/>
    <w:rsid w:val="00C5712F"/>
    <w:rsid w:val="00C572CA"/>
    <w:rsid w:val="00C57B30"/>
    <w:rsid w:val="00C602DE"/>
    <w:rsid w:val="00C60B8C"/>
    <w:rsid w:val="00C61269"/>
    <w:rsid w:val="00C619E8"/>
    <w:rsid w:val="00C61C2E"/>
    <w:rsid w:val="00C61D5D"/>
    <w:rsid w:val="00C61D87"/>
    <w:rsid w:val="00C61E30"/>
    <w:rsid w:val="00C61E4B"/>
    <w:rsid w:val="00C61E6B"/>
    <w:rsid w:val="00C622EF"/>
    <w:rsid w:val="00C62546"/>
    <w:rsid w:val="00C628B6"/>
    <w:rsid w:val="00C62B27"/>
    <w:rsid w:val="00C62B49"/>
    <w:rsid w:val="00C62C6E"/>
    <w:rsid w:val="00C62DAB"/>
    <w:rsid w:val="00C633F0"/>
    <w:rsid w:val="00C63647"/>
    <w:rsid w:val="00C63B37"/>
    <w:rsid w:val="00C63E95"/>
    <w:rsid w:val="00C643B7"/>
    <w:rsid w:val="00C645BA"/>
    <w:rsid w:val="00C65D7A"/>
    <w:rsid w:val="00C661A3"/>
    <w:rsid w:val="00C661DB"/>
    <w:rsid w:val="00C668F4"/>
    <w:rsid w:val="00C6787E"/>
    <w:rsid w:val="00C67B17"/>
    <w:rsid w:val="00C67C9C"/>
    <w:rsid w:val="00C701C7"/>
    <w:rsid w:val="00C70B63"/>
    <w:rsid w:val="00C70FF6"/>
    <w:rsid w:val="00C71772"/>
    <w:rsid w:val="00C719AE"/>
    <w:rsid w:val="00C71DA8"/>
    <w:rsid w:val="00C71F39"/>
    <w:rsid w:val="00C73180"/>
    <w:rsid w:val="00C7320E"/>
    <w:rsid w:val="00C7345A"/>
    <w:rsid w:val="00C73696"/>
    <w:rsid w:val="00C739B1"/>
    <w:rsid w:val="00C73B86"/>
    <w:rsid w:val="00C73C31"/>
    <w:rsid w:val="00C73CCD"/>
    <w:rsid w:val="00C73F96"/>
    <w:rsid w:val="00C74283"/>
    <w:rsid w:val="00C747D3"/>
    <w:rsid w:val="00C7526E"/>
    <w:rsid w:val="00C752CA"/>
    <w:rsid w:val="00C755B7"/>
    <w:rsid w:val="00C75DFB"/>
    <w:rsid w:val="00C76446"/>
    <w:rsid w:val="00C7693E"/>
    <w:rsid w:val="00C7793E"/>
    <w:rsid w:val="00C77AF3"/>
    <w:rsid w:val="00C77B77"/>
    <w:rsid w:val="00C77D35"/>
    <w:rsid w:val="00C809FA"/>
    <w:rsid w:val="00C80C2E"/>
    <w:rsid w:val="00C80C9B"/>
    <w:rsid w:val="00C80DB6"/>
    <w:rsid w:val="00C80F70"/>
    <w:rsid w:val="00C81032"/>
    <w:rsid w:val="00C81217"/>
    <w:rsid w:val="00C8127E"/>
    <w:rsid w:val="00C81343"/>
    <w:rsid w:val="00C8134D"/>
    <w:rsid w:val="00C82015"/>
    <w:rsid w:val="00C8223F"/>
    <w:rsid w:val="00C82F1D"/>
    <w:rsid w:val="00C8318A"/>
    <w:rsid w:val="00C83237"/>
    <w:rsid w:val="00C83655"/>
    <w:rsid w:val="00C83757"/>
    <w:rsid w:val="00C83B0D"/>
    <w:rsid w:val="00C83B23"/>
    <w:rsid w:val="00C83CF3"/>
    <w:rsid w:val="00C8400A"/>
    <w:rsid w:val="00C8447D"/>
    <w:rsid w:val="00C846CA"/>
    <w:rsid w:val="00C8533C"/>
    <w:rsid w:val="00C853C6"/>
    <w:rsid w:val="00C854AA"/>
    <w:rsid w:val="00C85A9B"/>
    <w:rsid w:val="00C86025"/>
    <w:rsid w:val="00C8642C"/>
    <w:rsid w:val="00C86440"/>
    <w:rsid w:val="00C86909"/>
    <w:rsid w:val="00C86E64"/>
    <w:rsid w:val="00C86EC6"/>
    <w:rsid w:val="00C86F77"/>
    <w:rsid w:val="00C87106"/>
    <w:rsid w:val="00C87714"/>
    <w:rsid w:val="00C879FA"/>
    <w:rsid w:val="00C90236"/>
    <w:rsid w:val="00C908FF"/>
    <w:rsid w:val="00C90DE4"/>
    <w:rsid w:val="00C91A30"/>
    <w:rsid w:val="00C91A62"/>
    <w:rsid w:val="00C920F6"/>
    <w:rsid w:val="00C92A84"/>
    <w:rsid w:val="00C92F99"/>
    <w:rsid w:val="00C930D2"/>
    <w:rsid w:val="00C93381"/>
    <w:rsid w:val="00C9404F"/>
    <w:rsid w:val="00C94116"/>
    <w:rsid w:val="00C9445E"/>
    <w:rsid w:val="00C948B1"/>
    <w:rsid w:val="00C94A7B"/>
    <w:rsid w:val="00C94ABB"/>
    <w:rsid w:val="00C951E4"/>
    <w:rsid w:val="00C95387"/>
    <w:rsid w:val="00C95624"/>
    <w:rsid w:val="00C95B7D"/>
    <w:rsid w:val="00C95C98"/>
    <w:rsid w:val="00C95F8B"/>
    <w:rsid w:val="00C96094"/>
    <w:rsid w:val="00C96D06"/>
    <w:rsid w:val="00C96F7D"/>
    <w:rsid w:val="00C97D09"/>
    <w:rsid w:val="00CA02E8"/>
    <w:rsid w:val="00CA03EB"/>
    <w:rsid w:val="00CA0588"/>
    <w:rsid w:val="00CA0D65"/>
    <w:rsid w:val="00CA17FE"/>
    <w:rsid w:val="00CA202B"/>
    <w:rsid w:val="00CA252F"/>
    <w:rsid w:val="00CA2B39"/>
    <w:rsid w:val="00CA326E"/>
    <w:rsid w:val="00CA3A82"/>
    <w:rsid w:val="00CA3BEE"/>
    <w:rsid w:val="00CA3C5D"/>
    <w:rsid w:val="00CA47F7"/>
    <w:rsid w:val="00CA4906"/>
    <w:rsid w:val="00CA4BF1"/>
    <w:rsid w:val="00CA4DF0"/>
    <w:rsid w:val="00CA4E0B"/>
    <w:rsid w:val="00CA4F42"/>
    <w:rsid w:val="00CA5195"/>
    <w:rsid w:val="00CA5839"/>
    <w:rsid w:val="00CA6271"/>
    <w:rsid w:val="00CA6468"/>
    <w:rsid w:val="00CA6689"/>
    <w:rsid w:val="00CA68A8"/>
    <w:rsid w:val="00CA6D0A"/>
    <w:rsid w:val="00CA713D"/>
    <w:rsid w:val="00CA7799"/>
    <w:rsid w:val="00CA7AB9"/>
    <w:rsid w:val="00CB00A5"/>
    <w:rsid w:val="00CB03C9"/>
    <w:rsid w:val="00CB073D"/>
    <w:rsid w:val="00CB0AAE"/>
    <w:rsid w:val="00CB0ADF"/>
    <w:rsid w:val="00CB0D15"/>
    <w:rsid w:val="00CB0FE5"/>
    <w:rsid w:val="00CB160C"/>
    <w:rsid w:val="00CB1A1E"/>
    <w:rsid w:val="00CB1BC0"/>
    <w:rsid w:val="00CB1FAE"/>
    <w:rsid w:val="00CB1FF4"/>
    <w:rsid w:val="00CB1FFB"/>
    <w:rsid w:val="00CB2341"/>
    <w:rsid w:val="00CB25AD"/>
    <w:rsid w:val="00CB25DE"/>
    <w:rsid w:val="00CB2ACF"/>
    <w:rsid w:val="00CB34EA"/>
    <w:rsid w:val="00CB3553"/>
    <w:rsid w:val="00CB357F"/>
    <w:rsid w:val="00CB3CF7"/>
    <w:rsid w:val="00CB3D7F"/>
    <w:rsid w:val="00CB41D6"/>
    <w:rsid w:val="00CB4244"/>
    <w:rsid w:val="00CB47E7"/>
    <w:rsid w:val="00CB49D1"/>
    <w:rsid w:val="00CB4C1F"/>
    <w:rsid w:val="00CB5BF1"/>
    <w:rsid w:val="00CB5EDF"/>
    <w:rsid w:val="00CB5FA2"/>
    <w:rsid w:val="00CB6046"/>
    <w:rsid w:val="00CB63DB"/>
    <w:rsid w:val="00CB6581"/>
    <w:rsid w:val="00CB65B1"/>
    <w:rsid w:val="00CB65BE"/>
    <w:rsid w:val="00CB6D5A"/>
    <w:rsid w:val="00CB70FE"/>
    <w:rsid w:val="00CB7A8F"/>
    <w:rsid w:val="00CB7ACE"/>
    <w:rsid w:val="00CC025A"/>
    <w:rsid w:val="00CC0379"/>
    <w:rsid w:val="00CC08F8"/>
    <w:rsid w:val="00CC0F07"/>
    <w:rsid w:val="00CC0FDE"/>
    <w:rsid w:val="00CC1657"/>
    <w:rsid w:val="00CC176C"/>
    <w:rsid w:val="00CC179F"/>
    <w:rsid w:val="00CC1A2B"/>
    <w:rsid w:val="00CC27AB"/>
    <w:rsid w:val="00CC2B0A"/>
    <w:rsid w:val="00CC3490"/>
    <w:rsid w:val="00CC38CC"/>
    <w:rsid w:val="00CC39E3"/>
    <w:rsid w:val="00CC3BC1"/>
    <w:rsid w:val="00CC3E24"/>
    <w:rsid w:val="00CC40AF"/>
    <w:rsid w:val="00CC457C"/>
    <w:rsid w:val="00CC48A8"/>
    <w:rsid w:val="00CC4C44"/>
    <w:rsid w:val="00CC5030"/>
    <w:rsid w:val="00CC57A5"/>
    <w:rsid w:val="00CC57CC"/>
    <w:rsid w:val="00CC5E20"/>
    <w:rsid w:val="00CC6069"/>
    <w:rsid w:val="00CC63D7"/>
    <w:rsid w:val="00CC6C89"/>
    <w:rsid w:val="00CC718F"/>
    <w:rsid w:val="00CC72A5"/>
    <w:rsid w:val="00CC72EA"/>
    <w:rsid w:val="00CC794E"/>
    <w:rsid w:val="00CC7AD7"/>
    <w:rsid w:val="00CC7E82"/>
    <w:rsid w:val="00CD0156"/>
    <w:rsid w:val="00CD03AF"/>
    <w:rsid w:val="00CD04C6"/>
    <w:rsid w:val="00CD0681"/>
    <w:rsid w:val="00CD070A"/>
    <w:rsid w:val="00CD072A"/>
    <w:rsid w:val="00CD088B"/>
    <w:rsid w:val="00CD0AF4"/>
    <w:rsid w:val="00CD198D"/>
    <w:rsid w:val="00CD1C01"/>
    <w:rsid w:val="00CD28BB"/>
    <w:rsid w:val="00CD2C74"/>
    <w:rsid w:val="00CD2E64"/>
    <w:rsid w:val="00CD2FD8"/>
    <w:rsid w:val="00CD34C7"/>
    <w:rsid w:val="00CD35CD"/>
    <w:rsid w:val="00CD3B48"/>
    <w:rsid w:val="00CD3CFC"/>
    <w:rsid w:val="00CD42DB"/>
    <w:rsid w:val="00CD477A"/>
    <w:rsid w:val="00CD47F2"/>
    <w:rsid w:val="00CD482B"/>
    <w:rsid w:val="00CD48A3"/>
    <w:rsid w:val="00CD502D"/>
    <w:rsid w:val="00CD53CF"/>
    <w:rsid w:val="00CD61F7"/>
    <w:rsid w:val="00CD6469"/>
    <w:rsid w:val="00CD671F"/>
    <w:rsid w:val="00CD6C42"/>
    <w:rsid w:val="00CD6ED8"/>
    <w:rsid w:val="00CD746B"/>
    <w:rsid w:val="00CD7651"/>
    <w:rsid w:val="00CD7C2B"/>
    <w:rsid w:val="00CD7CEE"/>
    <w:rsid w:val="00CE0613"/>
    <w:rsid w:val="00CE064B"/>
    <w:rsid w:val="00CE0AD3"/>
    <w:rsid w:val="00CE0DFE"/>
    <w:rsid w:val="00CE138D"/>
    <w:rsid w:val="00CE16BD"/>
    <w:rsid w:val="00CE1D2B"/>
    <w:rsid w:val="00CE206B"/>
    <w:rsid w:val="00CE2143"/>
    <w:rsid w:val="00CE245E"/>
    <w:rsid w:val="00CE2DB2"/>
    <w:rsid w:val="00CE2FF8"/>
    <w:rsid w:val="00CE3163"/>
    <w:rsid w:val="00CE3728"/>
    <w:rsid w:val="00CE4473"/>
    <w:rsid w:val="00CE45CE"/>
    <w:rsid w:val="00CE4799"/>
    <w:rsid w:val="00CE498F"/>
    <w:rsid w:val="00CE4B43"/>
    <w:rsid w:val="00CE4B74"/>
    <w:rsid w:val="00CE4C2A"/>
    <w:rsid w:val="00CE4FD2"/>
    <w:rsid w:val="00CE5075"/>
    <w:rsid w:val="00CE50F2"/>
    <w:rsid w:val="00CE5313"/>
    <w:rsid w:val="00CE55AC"/>
    <w:rsid w:val="00CE5747"/>
    <w:rsid w:val="00CE5A07"/>
    <w:rsid w:val="00CE5AB1"/>
    <w:rsid w:val="00CE6257"/>
    <w:rsid w:val="00CE6D18"/>
    <w:rsid w:val="00CE751F"/>
    <w:rsid w:val="00CE756C"/>
    <w:rsid w:val="00CE77F4"/>
    <w:rsid w:val="00CE781C"/>
    <w:rsid w:val="00CE7F7B"/>
    <w:rsid w:val="00CF061D"/>
    <w:rsid w:val="00CF08CE"/>
    <w:rsid w:val="00CF0DEE"/>
    <w:rsid w:val="00CF0F95"/>
    <w:rsid w:val="00CF1E42"/>
    <w:rsid w:val="00CF1E96"/>
    <w:rsid w:val="00CF2874"/>
    <w:rsid w:val="00CF28CE"/>
    <w:rsid w:val="00CF2F95"/>
    <w:rsid w:val="00CF337A"/>
    <w:rsid w:val="00CF3D3C"/>
    <w:rsid w:val="00CF3D67"/>
    <w:rsid w:val="00CF3E50"/>
    <w:rsid w:val="00CF4186"/>
    <w:rsid w:val="00CF4487"/>
    <w:rsid w:val="00CF44C1"/>
    <w:rsid w:val="00CF470E"/>
    <w:rsid w:val="00CF48E1"/>
    <w:rsid w:val="00CF5211"/>
    <w:rsid w:val="00CF5499"/>
    <w:rsid w:val="00CF599D"/>
    <w:rsid w:val="00CF5C6D"/>
    <w:rsid w:val="00CF5E98"/>
    <w:rsid w:val="00CF62A6"/>
    <w:rsid w:val="00CF637B"/>
    <w:rsid w:val="00CF655A"/>
    <w:rsid w:val="00CF69B4"/>
    <w:rsid w:val="00CF6A6F"/>
    <w:rsid w:val="00CF6CCC"/>
    <w:rsid w:val="00CF6D9F"/>
    <w:rsid w:val="00CF724D"/>
    <w:rsid w:val="00CF75A0"/>
    <w:rsid w:val="00CF75F2"/>
    <w:rsid w:val="00CF7A89"/>
    <w:rsid w:val="00CF7EBB"/>
    <w:rsid w:val="00D009CD"/>
    <w:rsid w:val="00D00B00"/>
    <w:rsid w:val="00D01045"/>
    <w:rsid w:val="00D01483"/>
    <w:rsid w:val="00D0192C"/>
    <w:rsid w:val="00D01A79"/>
    <w:rsid w:val="00D02049"/>
    <w:rsid w:val="00D020BF"/>
    <w:rsid w:val="00D02F19"/>
    <w:rsid w:val="00D0317E"/>
    <w:rsid w:val="00D03345"/>
    <w:rsid w:val="00D0342C"/>
    <w:rsid w:val="00D03C66"/>
    <w:rsid w:val="00D045AE"/>
    <w:rsid w:val="00D04611"/>
    <w:rsid w:val="00D0469A"/>
    <w:rsid w:val="00D04793"/>
    <w:rsid w:val="00D048E7"/>
    <w:rsid w:val="00D04DF5"/>
    <w:rsid w:val="00D04EF5"/>
    <w:rsid w:val="00D055CF"/>
    <w:rsid w:val="00D070D4"/>
    <w:rsid w:val="00D0758B"/>
    <w:rsid w:val="00D07DBE"/>
    <w:rsid w:val="00D10A5A"/>
    <w:rsid w:val="00D10D1A"/>
    <w:rsid w:val="00D114E3"/>
    <w:rsid w:val="00D11A7C"/>
    <w:rsid w:val="00D12D70"/>
    <w:rsid w:val="00D12E67"/>
    <w:rsid w:val="00D13357"/>
    <w:rsid w:val="00D135D4"/>
    <w:rsid w:val="00D13A84"/>
    <w:rsid w:val="00D13BD7"/>
    <w:rsid w:val="00D142D5"/>
    <w:rsid w:val="00D145C4"/>
    <w:rsid w:val="00D14751"/>
    <w:rsid w:val="00D14F74"/>
    <w:rsid w:val="00D15279"/>
    <w:rsid w:val="00D157AB"/>
    <w:rsid w:val="00D15DA0"/>
    <w:rsid w:val="00D16DCC"/>
    <w:rsid w:val="00D175F3"/>
    <w:rsid w:val="00D176C4"/>
    <w:rsid w:val="00D17D0D"/>
    <w:rsid w:val="00D17E33"/>
    <w:rsid w:val="00D201F3"/>
    <w:rsid w:val="00D2035D"/>
    <w:rsid w:val="00D204B1"/>
    <w:rsid w:val="00D20FA0"/>
    <w:rsid w:val="00D214EF"/>
    <w:rsid w:val="00D215D2"/>
    <w:rsid w:val="00D21A46"/>
    <w:rsid w:val="00D21A96"/>
    <w:rsid w:val="00D224BE"/>
    <w:rsid w:val="00D232A7"/>
    <w:rsid w:val="00D23466"/>
    <w:rsid w:val="00D23815"/>
    <w:rsid w:val="00D23E9A"/>
    <w:rsid w:val="00D23F8B"/>
    <w:rsid w:val="00D24081"/>
    <w:rsid w:val="00D24249"/>
    <w:rsid w:val="00D24732"/>
    <w:rsid w:val="00D24A85"/>
    <w:rsid w:val="00D2512A"/>
    <w:rsid w:val="00D25390"/>
    <w:rsid w:val="00D255BD"/>
    <w:rsid w:val="00D256AF"/>
    <w:rsid w:val="00D2576C"/>
    <w:rsid w:val="00D25990"/>
    <w:rsid w:val="00D25E27"/>
    <w:rsid w:val="00D26364"/>
    <w:rsid w:val="00D26723"/>
    <w:rsid w:val="00D27B71"/>
    <w:rsid w:val="00D27D51"/>
    <w:rsid w:val="00D27E59"/>
    <w:rsid w:val="00D3009A"/>
    <w:rsid w:val="00D30C32"/>
    <w:rsid w:val="00D31008"/>
    <w:rsid w:val="00D31199"/>
    <w:rsid w:val="00D31D46"/>
    <w:rsid w:val="00D329F7"/>
    <w:rsid w:val="00D32E81"/>
    <w:rsid w:val="00D33622"/>
    <w:rsid w:val="00D336CF"/>
    <w:rsid w:val="00D33EA1"/>
    <w:rsid w:val="00D34B24"/>
    <w:rsid w:val="00D34F33"/>
    <w:rsid w:val="00D35021"/>
    <w:rsid w:val="00D35127"/>
    <w:rsid w:val="00D353F4"/>
    <w:rsid w:val="00D35CF7"/>
    <w:rsid w:val="00D3649F"/>
    <w:rsid w:val="00D36BD4"/>
    <w:rsid w:val="00D3708F"/>
    <w:rsid w:val="00D374A1"/>
    <w:rsid w:val="00D3792A"/>
    <w:rsid w:val="00D37A70"/>
    <w:rsid w:val="00D37F71"/>
    <w:rsid w:val="00D40370"/>
    <w:rsid w:val="00D4138A"/>
    <w:rsid w:val="00D4171D"/>
    <w:rsid w:val="00D41935"/>
    <w:rsid w:val="00D41E0A"/>
    <w:rsid w:val="00D424E7"/>
    <w:rsid w:val="00D43087"/>
    <w:rsid w:val="00D43A8B"/>
    <w:rsid w:val="00D44074"/>
    <w:rsid w:val="00D447BB"/>
    <w:rsid w:val="00D450AA"/>
    <w:rsid w:val="00D452D6"/>
    <w:rsid w:val="00D4557C"/>
    <w:rsid w:val="00D4572B"/>
    <w:rsid w:val="00D45A07"/>
    <w:rsid w:val="00D45A21"/>
    <w:rsid w:val="00D45FC4"/>
    <w:rsid w:val="00D4624C"/>
    <w:rsid w:val="00D462A9"/>
    <w:rsid w:val="00D46302"/>
    <w:rsid w:val="00D46307"/>
    <w:rsid w:val="00D46315"/>
    <w:rsid w:val="00D46417"/>
    <w:rsid w:val="00D46BA7"/>
    <w:rsid w:val="00D46BEB"/>
    <w:rsid w:val="00D503F6"/>
    <w:rsid w:val="00D5043C"/>
    <w:rsid w:val="00D50829"/>
    <w:rsid w:val="00D50FA9"/>
    <w:rsid w:val="00D51543"/>
    <w:rsid w:val="00D5160B"/>
    <w:rsid w:val="00D51E76"/>
    <w:rsid w:val="00D51F59"/>
    <w:rsid w:val="00D5216B"/>
    <w:rsid w:val="00D52AE6"/>
    <w:rsid w:val="00D52B84"/>
    <w:rsid w:val="00D52CC9"/>
    <w:rsid w:val="00D5320E"/>
    <w:rsid w:val="00D53309"/>
    <w:rsid w:val="00D53450"/>
    <w:rsid w:val="00D53488"/>
    <w:rsid w:val="00D5372B"/>
    <w:rsid w:val="00D53917"/>
    <w:rsid w:val="00D53C9B"/>
    <w:rsid w:val="00D540FC"/>
    <w:rsid w:val="00D549A8"/>
    <w:rsid w:val="00D54AF4"/>
    <w:rsid w:val="00D54CD8"/>
    <w:rsid w:val="00D54E44"/>
    <w:rsid w:val="00D54E5F"/>
    <w:rsid w:val="00D5506E"/>
    <w:rsid w:val="00D550E1"/>
    <w:rsid w:val="00D55D24"/>
    <w:rsid w:val="00D5694C"/>
    <w:rsid w:val="00D56B49"/>
    <w:rsid w:val="00D56F99"/>
    <w:rsid w:val="00D570BC"/>
    <w:rsid w:val="00D570C4"/>
    <w:rsid w:val="00D57ACC"/>
    <w:rsid w:val="00D57CAE"/>
    <w:rsid w:val="00D57D40"/>
    <w:rsid w:val="00D57E12"/>
    <w:rsid w:val="00D57F34"/>
    <w:rsid w:val="00D57FE8"/>
    <w:rsid w:val="00D60B3D"/>
    <w:rsid w:val="00D60EE2"/>
    <w:rsid w:val="00D61027"/>
    <w:rsid w:val="00D6130D"/>
    <w:rsid w:val="00D613C6"/>
    <w:rsid w:val="00D6142C"/>
    <w:rsid w:val="00D616D6"/>
    <w:rsid w:val="00D61748"/>
    <w:rsid w:val="00D6186E"/>
    <w:rsid w:val="00D61EBB"/>
    <w:rsid w:val="00D6270E"/>
    <w:rsid w:val="00D63030"/>
    <w:rsid w:val="00D6370F"/>
    <w:rsid w:val="00D6392F"/>
    <w:rsid w:val="00D63DC5"/>
    <w:rsid w:val="00D6484A"/>
    <w:rsid w:val="00D649DB"/>
    <w:rsid w:val="00D64BCB"/>
    <w:rsid w:val="00D64E4B"/>
    <w:rsid w:val="00D64ECE"/>
    <w:rsid w:val="00D64F6D"/>
    <w:rsid w:val="00D65DCF"/>
    <w:rsid w:val="00D66AAA"/>
    <w:rsid w:val="00D66BA6"/>
    <w:rsid w:val="00D671D2"/>
    <w:rsid w:val="00D671EA"/>
    <w:rsid w:val="00D675DD"/>
    <w:rsid w:val="00D679B8"/>
    <w:rsid w:val="00D67BA1"/>
    <w:rsid w:val="00D7018F"/>
    <w:rsid w:val="00D704D1"/>
    <w:rsid w:val="00D70BE7"/>
    <w:rsid w:val="00D714EA"/>
    <w:rsid w:val="00D72D42"/>
    <w:rsid w:val="00D72E83"/>
    <w:rsid w:val="00D72FBB"/>
    <w:rsid w:val="00D73828"/>
    <w:rsid w:val="00D738D9"/>
    <w:rsid w:val="00D73A8D"/>
    <w:rsid w:val="00D73E93"/>
    <w:rsid w:val="00D74071"/>
    <w:rsid w:val="00D74111"/>
    <w:rsid w:val="00D7418E"/>
    <w:rsid w:val="00D747F7"/>
    <w:rsid w:val="00D74A30"/>
    <w:rsid w:val="00D74F98"/>
    <w:rsid w:val="00D755C4"/>
    <w:rsid w:val="00D75659"/>
    <w:rsid w:val="00D75799"/>
    <w:rsid w:val="00D75AF5"/>
    <w:rsid w:val="00D75BA3"/>
    <w:rsid w:val="00D75F3D"/>
    <w:rsid w:val="00D760B8"/>
    <w:rsid w:val="00D76108"/>
    <w:rsid w:val="00D7634E"/>
    <w:rsid w:val="00D765A7"/>
    <w:rsid w:val="00D7677E"/>
    <w:rsid w:val="00D76C4A"/>
    <w:rsid w:val="00D77700"/>
    <w:rsid w:val="00D7778C"/>
    <w:rsid w:val="00D77A76"/>
    <w:rsid w:val="00D77B98"/>
    <w:rsid w:val="00D77D27"/>
    <w:rsid w:val="00D77FE0"/>
    <w:rsid w:val="00D801B9"/>
    <w:rsid w:val="00D804D0"/>
    <w:rsid w:val="00D805C5"/>
    <w:rsid w:val="00D80E3E"/>
    <w:rsid w:val="00D812F6"/>
    <w:rsid w:val="00D81A88"/>
    <w:rsid w:val="00D81E19"/>
    <w:rsid w:val="00D81F07"/>
    <w:rsid w:val="00D825EF"/>
    <w:rsid w:val="00D8261F"/>
    <w:rsid w:val="00D8299F"/>
    <w:rsid w:val="00D82C75"/>
    <w:rsid w:val="00D83159"/>
    <w:rsid w:val="00D833A7"/>
    <w:rsid w:val="00D839D6"/>
    <w:rsid w:val="00D83BDD"/>
    <w:rsid w:val="00D83F42"/>
    <w:rsid w:val="00D83F5B"/>
    <w:rsid w:val="00D84348"/>
    <w:rsid w:val="00D84B3C"/>
    <w:rsid w:val="00D84D3C"/>
    <w:rsid w:val="00D84FCF"/>
    <w:rsid w:val="00D8518F"/>
    <w:rsid w:val="00D853C8"/>
    <w:rsid w:val="00D85CE4"/>
    <w:rsid w:val="00D86282"/>
    <w:rsid w:val="00D86AB2"/>
    <w:rsid w:val="00D86B78"/>
    <w:rsid w:val="00D86EA4"/>
    <w:rsid w:val="00D87013"/>
    <w:rsid w:val="00D87052"/>
    <w:rsid w:val="00D87148"/>
    <w:rsid w:val="00D87446"/>
    <w:rsid w:val="00D8790B"/>
    <w:rsid w:val="00D87C00"/>
    <w:rsid w:val="00D87F76"/>
    <w:rsid w:val="00D901B9"/>
    <w:rsid w:val="00D90B0A"/>
    <w:rsid w:val="00D90BE7"/>
    <w:rsid w:val="00D90E26"/>
    <w:rsid w:val="00D90F6E"/>
    <w:rsid w:val="00D90FF3"/>
    <w:rsid w:val="00D91140"/>
    <w:rsid w:val="00D91854"/>
    <w:rsid w:val="00D91C8D"/>
    <w:rsid w:val="00D9275A"/>
    <w:rsid w:val="00D92846"/>
    <w:rsid w:val="00D92CDD"/>
    <w:rsid w:val="00D932A0"/>
    <w:rsid w:val="00D93845"/>
    <w:rsid w:val="00D93D50"/>
    <w:rsid w:val="00D93F1C"/>
    <w:rsid w:val="00D94043"/>
    <w:rsid w:val="00D940ED"/>
    <w:rsid w:val="00D94191"/>
    <w:rsid w:val="00D9423C"/>
    <w:rsid w:val="00D94681"/>
    <w:rsid w:val="00D9494E"/>
    <w:rsid w:val="00D94B32"/>
    <w:rsid w:val="00D94BF1"/>
    <w:rsid w:val="00D94ECA"/>
    <w:rsid w:val="00D95053"/>
    <w:rsid w:val="00D95203"/>
    <w:rsid w:val="00D95B80"/>
    <w:rsid w:val="00D9685E"/>
    <w:rsid w:val="00D96A42"/>
    <w:rsid w:val="00D97602"/>
    <w:rsid w:val="00D97B8D"/>
    <w:rsid w:val="00D97E42"/>
    <w:rsid w:val="00DA0070"/>
    <w:rsid w:val="00DA00B9"/>
    <w:rsid w:val="00DA0189"/>
    <w:rsid w:val="00DA01C9"/>
    <w:rsid w:val="00DA0703"/>
    <w:rsid w:val="00DA0F8F"/>
    <w:rsid w:val="00DA1A35"/>
    <w:rsid w:val="00DA1A4E"/>
    <w:rsid w:val="00DA2928"/>
    <w:rsid w:val="00DA381E"/>
    <w:rsid w:val="00DA39D6"/>
    <w:rsid w:val="00DA4090"/>
    <w:rsid w:val="00DA44E7"/>
    <w:rsid w:val="00DA4B10"/>
    <w:rsid w:val="00DA4C1C"/>
    <w:rsid w:val="00DA508F"/>
    <w:rsid w:val="00DA5CF6"/>
    <w:rsid w:val="00DA5EA6"/>
    <w:rsid w:val="00DA5EAE"/>
    <w:rsid w:val="00DA5F28"/>
    <w:rsid w:val="00DA62F4"/>
    <w:rsid w:val="00DA6474"/>
    <w:rsid w:val="00DA6628"/>
    <w:rsid w:val="00DA67DF"/>
    <w:rsid w:val="00DA6DA1"/>
    <w:rsid w:val="00DA7048"/>
    <w:rsid w:val="00DA750E"/>
    <w:rsid w:val="00DA764E"/>
    <w:rsid w:val="00DA79DA"/>
    <w:rsid w:val="00DA7CD8"/>
    <w:rsid w:val="00DB06F6"/>
    <w:rsid w:val="00DB07CF"/>
    <w:rsid w:val="00DB0A39"/>
    <w:rsid w:val="00DB0DD6"/>
    <w:rsid w:val="00DB0F8C"/>
    <w:rsid w:val="00DB1541"/>
    <w:rsid w:val="00DB1836"/>
    <w:rsid w:val="00DB1BEA"/>
    <w:rsid w:val="00DB231C"/>
    <w:rsid w:val="00DB2389"/>
    <w:rsid w:val="00DB2455"/>
    <w:rsid w:val="00DB2463"/>
    <w:rsid w:val="00DB2EE4"/>
    <w:rsid w:val="00DB3004"/>
    <w:rsid w:val="00DB3345"/>
    <w:rsid w:val="00DB3889"/>
    <w:rsid w:val="00DB430E"/>
    <w:rsid w:val="00DB4447"/>
    <w:rsid w:val="00DB4723"/>
    <w:rsid w:val="00DB4AC0"/>
    <w:rsid w:val="00DB52E8"/>
    <w:rsid w:val="00DB5522"/>
    <w:rsid w:val="00DB5E8F"/>
    <w:rsid w:val="00DB5EB6"/>
    <w:rsid w:val="00DB6001"/>
    <w:rsid w:val="00DB6199"/>
    <w:rsid w:val="00DB6360"/>
    <w:rsid w:val="00DB63C6"/>
    <w:rsid w:val="00DB64D1"/>
    <w:rsid w:val="00DB732D"/>
    <w:rsid w:val="00DC055E"/>
    <w:rsid w:val="00DC08C6"/>
    <w:rsid w:val="00DC0B4B"/>
    <w:rsid w:val="00DC0C70"/>
    <w:rsid w:val="00DC0D07"/>
    <w:rsid w:val="00DC0FA7"/>
    <w:rsid w:val="00DC10DB"/>
    <w:rsid w:val="00DC1469"/>
    <w:rsid w:val="00DC1762"/>
    <w:rsid w:val="00DC1EC2"/>
    <w:rsid w:val="00DC1F50"/>
    <w:rsid w:val="00DC29CA"/>
    <w:rsid w:val="00DC3337"/>
    <w:rsid w:val="00DC3355"/>
    <w:rsid w:val="00DC33A0"/>
    <w:rsid w:val="00DC36D3"/>
    <w:rsid w:val="00DC4041"/>
    <w:rsid w:val="00DC43F2"/>
    <w:rsid w:val="00DC4C2A"/>
    <w:rsid w:val="00DC52D1"/>
    <w:rsid w:val="00DC5CA6"/>
    <w:rsid w:val="00DC61DC"/>
    <w:rsid w:val="00DC649F"/>
    <w:rsid w:val="00DC6728"/>
    <w:rsid w:val="00DC6983"/>
    <w:rsid w:val="00DC6CF2"/>
    <w:rsid w:val="00DC7189"/>
    <w:rsid w:val="00DD018E"/>
    <w:rsid w:val="00DD057E"/>
    <w:rsid w:val="00DD058A"/>
    <w:rsid w:val="00DD081D"/>
    <w:rsid w:val="00DD0991"/>
    <w:rsid w:val="00DD0A8F"/>
    <w:rsid w:val="00DD10B2"/>
    <w:rsid w:val="00DD11FE"/>
    <w:rsid w:val="00DD1415"/>
    <w:rsid w:val="00DD1813"/>
    <w:rsid w:val="00DD1D13"/>
    <w:rsid w:val="00DD1D20"/>
    <w:rsid w:val="00DD295C"/>
    <w:rsid w:val="00DD2A6E"/>
    <w:rsid w:val="00DD2AB9"/>
    <w:rsid w:val="00DD2F08"/>
    <w:rsid w:val="00DD2FA2"/>
    <w:rsid w:val="00DD360D"/>
    <w:rsid w:val="00DD379A"/>
    <w:rsid w:val="00DD380C"/>
    <w:rsid w:val="00DD3AAD"/>
    <w:rsid w:val="00DD3D55"/>
    <w:rsid w:val="00DD425B"/>
    <w:rsid w:val="00DD46DA"/>
    <w:rsid w:val="00DD4A21"/>
    <w:rsid w:val="00DD4BBC"/>
    <w:rsid w:val="00DD4FB9"/>
    <w:rsid w:val="00DD5276"/>
    <w:rsid w:val="00DD5732"/>
    <w:rsid w:val="00DD5C7E"/>
    <w:rsid w:val="00DD5ED1"/>
    <w:rsid w:val="00DD6083"/>
    <w:rsid w:val="00DD655A"/>
    <w:rsid w:val="00DD6B60"/>
    <w:rsid w:val="00DD7202"/>
    <w:rsid w:val="00DD7866"/>
    <w:rsid w:val="00DD7FEB"/>
    <w:rsid w:val="00DE010F"/>
    <w:rsid w:val="00DE01C2"/>
    <w:rsid w:val="00DE0ADF"/>
    <w:rsid w:val="00DE109E"/>
    <w:rsid w:val="00DE1134"/>
    <w:rsid w:val="00DE120F"/>
    <w:rsid w:val="00DE1493"/>
    <w:rsid w:val="00DE2278"/>
    <w:rsid w:val="00DE24E7"/>
    <w:rsid w:val="00DE2B4F"/>
    <w:rsid w:val="00DE3D9A"/>
    <w:rsid w:val="00DE40FE"/>
    <w:rsid w:val="00DE4221"/>
    <w:rsid w:val="00DE43E0"/>
    <w:rsid w:val="00DE4D53"/>
    <w:rsid w:val="00DE4FB2"/>
    <w:rsid w:val="00DE596D"/>
    <w:rsid w:val="00DE5DD3"/>
    <w:rsid w:val="00DE5E37"/>
    <w:rsid w:val="00DE6030"/>
    <w:rsid w:val="00DE6173"/>
    <w:rsid w:val="00DE6D1E"/>
    <w:rsid w:val="00DE76F1"/>
    <w:rsid w:val="00DE798A"/>
    <w:rsid w:val="00DE7B9B"/>
    <w:rsid w:val="00DE7EE4"/>
    <w:rsid w:val="00DF09FD"/>
    <w:rsid w:val="00DF0BB5"/>
    <w:rsid w:val="00DF0DC6"/>
    <w:rsid w:val="00DF1331"/>
    <w:rsid w:val="00DF17A0"/>
    <w:rsid w:val="00DF33E7"/>
    <w:rsid w:val="00DF343B"/>
    <w:rsid w:val="00DF376C"/>
    <w:rsid w:val="00DF3D2E"/>
    <w:rsid w:val="00DF3D67"/>
    <w:rsid w:val="00DF4139"/>
    <w:rsid w:val="00DF4665"/>
    <w:rsid w:val="00DF469E"/>
    <w:rsid w:val="00DF5295"/>
    <w:rsid w:val="00DF5344"/>
    <w:rsid w:val="00DF54DA"/>
    <w:rsid w:val="00DF56E9"/>
    <w:rsid w:val="00DF5915"/>
    <w:rsid w:val="00DF5C69"/>
    <w:rsid w:val="00DF5F67"/>
    <w:rsid w:val="00DF6041"/>
    <w:rsid w:val="00DF612C"/>
    <w:rsid w:val="00DF6343"/>
    <w:rsid w:val="00DF6504"/>
    <w:rsid w:val="00DF654E"/>
    <w:rsid w:val="00DF6BA7"/>
    <w:rsid w:val="00DF6E71"/>
    <w:rsid w:val="00DF7C92"/>
    <w:rsid w:val="00DF7F94"/>
    <w:rsid w:val="00E00BBC"/>
    <w:rsid w:val="00E00E98"/>
    <w:rsid w:val="00E016CD"/>
    <w:rsid w:val="00E016E1"/>
    <w:rsid w:val="00E0229D"/>
    <w:rsid w:val="00E02514"/>
    <w:rsid w:val="00E02802"/>
    <w:rsid w:val="00E02A03"/>
    <w:rsid w:val="00E02FE7"/>
    <w:rsid w:val="00E03113"/>
    <w:rsid w:val="00E03CF8"/>
    <w:rsid w:val="00E0425A"/>
    <w:rsid w:val="00E0484E"/>
    <w:rsid w:val="00E04BE0"/>
    <w:rsid w:val="00E04FCB"/>
    <w:rsid w:val="00E0570F"/>
    <w:rsid w:val="00E059B6"/>
    <w:rsid w:val="00E06166"/>
    <w:rsid w:val="00E065AB"/>
    <w:rsid w:val="00E0716A"/>
    <w:rsid w:val="00E0771C"/>
    <w:rsid w:val="00E07AD5"/>
    <w:rsid w:val="00E10190"/>
    <w:rsid w:val="00E10616"/>
    <w:rsid w:val="00E10D21"/>
    <w:rsid w:val="00E10F53"/>
    <w:rsid w:val="00E11037"/>
    <w:rsid w:val="00E122F5"/>
    <w:rsid w:val="00E1282A"/>
    <w:rsid w:val="00E12B01"/>
    <w:rsid w:val="00E12F7B"/>
    <w:rsid w:val="00E132C9"/>
    <w:rsid w:val="00E135E5"/>
    <w:rsid w:val="00E136AB"/>
    <w:rsid w:val="00E139A9"/>
    <w:rsid w:val="00E13E59"/>
    <w:rsid w:val="00E14082"/>
    <w:rsid w:val="00E14235"/>
    <w:rsid w:val="00E14BF9"/>
    <w:rsid w:val="00E14C1F"/>
    <w:rsid w:val="00E152A9"/>
    <w:rsid w:val="00E155AE"/>
    <w:rsid w:val="00E15621"/>
    <w:rsid w:val="00E1577B"/>
    <w:rsid w:val="00E15888"/>
    <w:rsid w:val="00E15E47"/>
    <w:rsid w:val="00E15EFB"/>
    <w:rsid w:val="00E16338"/>
    <w:rsid w:val="00E16895"/>
    <w:rsid w:val="00E16EBA"/>
    <w:rsid w:val="00E1725B"/>
    <w:rsid w:val="00E17968"/>
    <w:rsid w:val="00E17DF2"/>
    <w:rsid w:val="00E20808"/>
    <w:rsid w:val="00E20D62"/>
    <w:rsid w:val="00E2118E"/>
    <w:rsid w:val="00E214AE"/>
    <w:rsid w:val="00E21646"/>
    <w:rsid w:val="00E21AA8"/>
    <w:rsid w:val="00E21AEC"/>
    <w:rsid w:val="00E2222C"/>
    <w:rsid w:val="00E22AF9"/>
    <w:rsid w:val="00E22B66"/>
    <w:rsid w:val="00E23C9E"/>
    <w:rsid w:val="00E24351"/>
    <w:rsid w:val="00E248DD"/>
    <w:rsid w:val="00E24C93"/>
    <w:rsid w:val="00E24D82"/>
    <w:rsid w:val="00E250E2"/>
    <w:rsid w:val="00E251DA"/>
    <w:rsid w:val="00E25479"/>
    <w:rsid w:val="00E2558B"/>
    <w:rsid w:val="00E256D5"/>
    <w:rsid w:val="00E25D38"/>
    <w:rsid w:val="00E25DF4"/>
    <w:rsid w:val="00E26980"/>
    <w:rsid w:val="00E269B6"/>
    <w:rsid w:val="00E26A57"/>
    <w:rsid w:val="00E26C8B"/>
    <w:rsid w:val="00E26E60"/>
    <w:rsid w:val="00E275F4"/>
    <w:rsid w:val="00E2768A"/>
    <w:rsid w:val="00E27AB8"/>
    <w:rsid w:val="00E27B1C"/>
    <w:rsid w:val="00E30008"/>
    <w:rsid w:val="00E30773"/>
    <w:rsid w:val="00E309B6"/>
    <w:rsid w:val="00E30A10"/>
    <w:rsid w:val="00E30E8E"/>
    <w:rsid w:val="00E31842"/>
    <w:rsid w:val="00E31A8C"/>
    <w:rsid w:val="00E320BB"/>
    <w:rsid w:val="00E32252"/>
    <w:rsid w:val="00E32592"/>
    <w:rsid w:val="00E32655"/>
    <w:rsid w:val="00E326ED"/>
    <w:rsid w:val="00E329D1"/>
    <w:rsid w:val="00E32BF9"/>
    <w:rsid w:val="00E3307B"/>
    <w:rsid w:val="00E33221"/>
    <w:rsid w:val="00E33814"/>
    <w:rsid w:val="00E33E27"/>
    <w:rsid w:val="00E34049"/>
    <w:rsid w:val="00E3477B"/>
    <w:rsid w:val="00E34DCF"/>
    <w:rsid w:val="00E35557"/>
    <w:rsid w:val="00E358C2"/>
    <w:rsid w:val="00E35C88"/>
    <w:rsid w:val="00E35CA2"/>
    <w:rsid w:val="00E36259"/>
    <w:rsid w:val="00E36AA3"/>
    <w:rsid w:val="00E373F2"/>
    <w:rsid w:val="00E37718"/>
    <w:rsid w:val="00E37E3B"/>
    <w:rsid w:val="00E4069D"/>
    <w:rsid w:val="00E40B4E"/>
    <w:rsid w:val="00E40E16"/>
    <w:rsid w:val="00E416FA"/>
    <w:rsid w:val="00E419EE"/>
    <w:rsid w:val="00E41AA3"/>
    <w:rsid w:val="00E41BBD"/>
    <w:rsid w:val="00E41FAA"/>
    <w:rsid w:val="00E42261"/>
    <w:rsid w:val="00E42ABC"/>
    <w:rsid w:val="00E42D0F"/>
    <w:rsid w:val="00E42F33"/>
    <w:rsid w:val="00E436DC"/>
    <w:rsid w:val="00E43BD3"/>
    <w:rsid w:val="00E44A4B"/>
    <w:rsid w:val="00E44EDA"/>
    <w:rsid w:val="00E45080"/>
    <w:rsid w:val="00E451AE"/>
    <w:rsid w:val="00E45331"/>
    <w:rsid w:val="00E45643"/>
    <w:rsid w:val="00E456C8"/>
    <w:rsid w:val="00E46423"/>
    <w:rsid w:val="00E46C7E"/>
    <w:rsid w:val="00E471E5"/>
    <w:rsid w:val="00E47407"/>
    <w:rsid w:val="00E476FF"/>
    <w:rsid w:val="00E4794B"/>
    <w:rsid w:val="00E47D84"/>
    <w:rsid w:val="00E50217"/>
    <w:rsid w:val="00E50499"/>
    <w:rsid w:val="00E5056E"/>
    <w:rsid w:val="00E50613"/>
    <w:rsid w:val="00E509BA"/>
    <w:rsid w:val="00E50E67"/>
    <w:rsid w:val="00E50EED"/>
    <w:rsid w:val="00E512C6"/>
    <w:rsid w:val="00E516D5"/>
    <w:rsid w:val="00E5171D"/>
    <w:rsid w:val="00E51A1D"/>
    <w:rsid w:val="00E51A7E"/>
    <w:rsid w:val="00E534B7"/>
    <w:rsid w:val="00E53741"/>
    <w:rsid w:val="00E53979"/>
    <w:rsid w:val="00E53F02"/>
    <w:rsid w:val="00E5412B"/>
    <w:rsid w:val="00E5428B"/>
    <w:rsid w:val="00E5449F"/>
    <w:rsid w:val="00E549BF"/>
    <w:rsid w:val="00E550AD"/>
    <w:rsid w:val="00E554C3"/>
    <w:rsid w:val="00E5551A"/>
    <w:rsid w:val="00E55D85"/>
    <w:rsid w:val="00E55E84"/>
    <w:rsid w:val="00E56B77"/>
    <w:rsid w:val="00E56CC2"/>
    <w:rsid w:val="00E5745B"/>
    <w:rsid w:val="00E5747E"/>
    <w:rsid w:val="00E57727"/>
    <w:rsid w:val="00E57A0A"/>
    <w:rsid w:val="00E603BE"/>
    <w:rsid w:val="00E60551"/>
    <w:rsid w:val="00E606E8"/>
    <w:rsid w:val="00E609E6"/>
    <w:rsid w:val="00E60C31"/>
    <w:rsid w:val="00E610A5"/>
    <w:rsid w:val="00E61382"/>
    <w:rsid w:val="00E61D59"/>
    <w:rsid w:val="00E61EB6"/>
    <w:rsid w:val="00E62DE9"/>
    <w:rsid w:val="00E62F8C"/>
    <w:rsid w:val="00E6379D"/>
    <w:rsid w:val="00E6391D"/>
    <w:rsid w:val="00E63DAC"/>
    <w:rsid w:val="00E63EAE"/>
    <w:rsid w:val="00E64669"/>
    <w:rsid w:val="00E64924"/>
    <w:rsid w:val="00E64944"/>
    <w:rsid w:val="00E649BC"/>
    <w:rsid w:val="00E655B0"/>
    <w:rsid w:val="00E6615E"/>
    <w:rsid w:val="00E6662A"/>
    <w:rsid w:val="00E66737"/>
    <w:rsid w:val="00E6710D"/>
    <w:rsid w:val="00E6758A"/>
    <w:rsid w:val="00E67875"/>
    <w:rsid w:val="00E67948"/>
    <w:rsid w:val="00E67D9B"/>
    <w:rsid w:val="00E700B3"/>
    <w:rsid w:val="00E70479"/>
    <w:rsid w:val="00E725AE"/>
    <w:rsid w:val="00E728F2"/>
    <w:rsid w:val="00E730E9"/>
    <w:rsid w:val="00E732DA"/>
    <w:rsid w:val="00E7349C"/>
    <w:rsid w:val="00E734AD"/>
    <w:rsid w:val="00E73A00"/>
    <w:rsid w:val="00E73A28"/>
    <w:rsid w:val="00E73E90"/>
    <w:rsid w:val="00E75393"/>
    <w:rsid w:val="00E753D9"/>
    <w:rsid w:val="00E75687"/>
    <w:rsid w:val="00E75A0F"/>
    <w:rsid w:val="00E75D32"/>
    <w:rsid w:val="00E75DF5"/>
    <w:rsid w:val="00E761DE"/>
    <w:rsid w:val="00E766D2"/>
    <w:rsid w:val="00E773C1"/>
    <w:rsid w:val="00E7766F"/>
    <w:rsid w:val="00E77C2A"/>
    <w:rsid w:val="00E77EED"/>
    <w:rsid w:val="00E800F5"/>
    <w:rsid w:val="00E80256"/>
    <w:rsid w:val="00E80561"/>
    <w:rsid w:val="00E805D3"/>
    <w:rsid w:val="00E8078F"/>
    <w:rsid w:val="00E810CD"/>
    <w:rsid w:val="00E811A4"/>
    <w:rsid w:val="00E816D2"/>
    <w:rsid w:val="00E81D17"/>
    <w:rsid w:val="00E8277C"/>
    <w:rsid w:val="00E82A20"/>
    <w:rsid w:val="00E82FF8"/>
    <w:rsid w:val="00E83033"/>
    <w:rsid w:val="00E83141"/>
    <w:rsid w:val="00E838E7"/>
    <w:rsid w:val="00E83AFB"/>
    <w:rsid w:val="00E83CFC"/>
    <w:rsid w:val="00E83EC1"/>
    <w:rsid w:val="00E83F44"/>
    <w:rsid w:val="00E840C6"/>
    <w:rsid w:val="00E843F5"/>
    <w:rsid w:val="00E84B82"/>
    <w:rsid w:val="00E85826"/>
    <w:rsid w:val="00E861E1"/>
    <w:rsid w:val="00E86C8E"/>
    <w:rsid w:val="00E8703F"/>
    <w:rsid w:val="00E87398"/>
    <w:rsid w:val="00E8782D"/>
    <w:rsid w:val="00E90226"/>
    <w:rsid w:val="00E90AB3"/>
    <w:rsid w:val="00E90D50"/>
    <w:rsid w:val="00E90FDC"/>
    <w:rsid w:val="00E91169"/>
    <w:rsid w:val="00E915EB"/>
    <w:rsid w:val="00E91A61"/>
    <w:rsid w:val="00E91CD3"/>
    <w:rsid w:val="00E92476"/>
    <w:rsid w:val="00E9291E"/>
    <w:rsid w:val="00E9332B"/>
    <w:rsid w:val="00E9333D"/>
    <w:rsid w:val="00E938DE"/>
    <w:rsid w:val="00E938F2"/>
    <w:rsid w:val="00E93A99"/>
    <w:rsid w:val="00E93E5B"/>
    <w:rsid w:val="00E946E2"/>
    <w:rsid w:val="00E94774"/>
    <w:rsid w:val="00E947AA"/>
    <w:rsid w:val="00E95D5C"/>
    <w:rsid w:val="00E95DA0"/>
    <w:rsid w:val="00E95DB1"/>
    <w:rsid w:val="00E96265"/>
    <w:rsid w:val="00E96457"/>
    <w:rsid w:val="00E9655F"/>
    <w:rsid w:val="00E96D68"/>
    <w:rsid w:val="00E9753B"/>
    <w:rsid w:val="00E978FF"/>
    <w:rsid w:val="00E979D7"/>
    <w:rsid w:val="00EA025B"/>
    <w:rsid w:val="00EA02E5"/>
    <w:rsid w:val="00EA0927"/>
    <w:rsid w:val="00EA1211"/>
    <w:rsid w:val="00EA13CA"/>
    <w:rsid w:val="00EA1844"/>
    <w:rsid w:val="00EA1E72"/>
    <w:rsid w:val="00EA20D3"/>
    <w:rsid w:val="00EA3CC8"/>
    <w:rsid w:val="00EA3F8C"/>
    <w:rsid w:val="00EA412A"/>
    <w:rsid w:val="00EA416A"/>
    <w:rsid w:val="00EA43D2"/>
    <w:rsid w:val="00EA44AB"/>
    <w:rsid w:val="00EA485D"/>
    <w:rsid w:val="00EA4D66"/>
    <w:rsid w:val="00EA55D9"/>
    <w:rsid w:val="00EA5963"/>
    <w:rsid w:val="00EA5B4E"/>
    <w:rsid w:val="00EA5CCA"/>
    <w:rsid w:val="00EA5DB7"/>
    <w:rsid w:val="00EA6531"/>
    <w:rsid w:val="00EA7001"/>
    <w:rsid w:val="00EA7126"/>
    <w:rsid w:val="00EA76B9"/>
    <w:rsid w:val="00EA7A1C"/>
    <w:rsid w:val="00EA7CD4"/>
    <w:rsid w:val="00EA7DAC"/>
    <w:rsid w:val="00EB053C"/>
    <w:rsid w:val="00EB088C"/>
    <w:rsid w:val="00EB1018"/>
    <w:rsid w:val="00EB1037"/>
    <w:rsid w:val="00EB2265"/>
    <w:rsid w:val="00EB314F"/>
    <w:rsid w:val="00EB3343"/>
    <w:rsid w:val="00EB34EC"/>
    <w:rsid w:val="00EB3507"/>
    <w:rsid w:val="00EB36DE"/>
    <w:rsid w:val="00EB39D7"/>
    <w:rsid w:val="00EB3E1C"/>
    <w:rsid w:val="00EB464D"/>
    <w:rsid w:val="00EB475F"/>
    <w:rsid w:val="00EB4EE0"/>
    <w:rsid w:val="00EB5477"/>
    <w:rsid w:val="00EB5A2E"/>
    <w:rsid w:val="00EB5E7A"/>
    <w:rsid w:val="00EB5FE7"/>
    <w:rsid w:val="00EB63F4"/>
    <w:rsid w:val="00EB64D7"/>
    <w:rsid w:val="00EB6785"/>
    <w:rsid w:val="00EB6805"/>
    <w:rsid w:val="00EB68EB"/>
    <w:rsid w:val="00EB71C5"/>
    <w:rsid w:val="00EB7832"/>
    <w:rsid w:val="00EB7D54"/>
    <w:rsid w:val="00EC002D"/>
    <w:rsid w:val="00EC031C"/>
    <w:rsid w:val="00EC03AF"/>
    <w:rsid w:val="00EC0704"/>
    <w:rsid w:val="00EC113C"/>
    <w:rsid w:val="00EC17B9"/>
    <w:rsid w:val="00EC1D12"/>
    <w:rsid w:val="00EC1F46"/>
    <w:rsid w:val="00EC2180"/>
    <w:rsid w:val="00EC2B4C"/>
    <w:rsid w:val="00EC2C15"/>
    <w:rsid w:val="00EC3EF8"/>
    <w:rsid w:val="00EC42A3"/>
    <w:rsid w:val="00EC4859"/>
    <w:rsid w:val="00EC4F11"/>
    <w:rsid w:val="00EC559C"/>
    <w:rsid w:val="00EC5903"/>
    <w:rsid w:val="00EC5D2B"/>
    <w:rsid w:val="00EC6148"/>
    <w:rsid w:val="00EC69CD"/>
    <w:rsid w:val="00EC6F00"/>
    <w:rsid w:val="00EC7217"/>
    <w:rsid w:val="00EC744F"/>
    <w:rsid w:val="00EC7AC3"/>
    <w:rsid w:val="00ED027D"/>
    <w:rsid w:val="00ED0467"/>
    <w:rsid w:val="00ED0474"/>
    <w:rsid w:val="00ED182B"/>
    <w:rsid w:val="00ED1E18"/>
    <w:rsid w:val="00ED1FD6"/>
    <w:rsid w:val="00ED21F9"/>
    <w:rsid w:val="00ED23EB"/>
    <w:rsid w:val="00ED2529"/>
    <w:rsid w:val="00ED28B2"/>
    <w:rsid w:val="00ED2941"/>
    <w:rsid w:val="00ED2F19"/>
    <w:rsid w:val="00ED2F3E"/>
    <w:rsid w:val="00ED3080"/>
    <w:rsid w:val="00ED46A2"/>
    <w:rsid w:val="00ED50C7"/>
    <w:rsid w:val="00ED5305"/>
    <w:rsid w:val="00ED5687"/>
    <w:rsid w:val="00ED5821"/>
    <w:rsid w:val="00ED5AAB"/>
    <w:rsid w:val="00ED5D4B"/>
    <w:rsid w:val="00ED603C"/>
    <w:rsid w:val="00ED707D"/>
    <w:rsid w:val="00ED70A8"/>
    <w:rsid w:val="00ED74EE"/>
    <w:rsid w:val="00EE1132"/>
    <w:rsid w:val="00EE13AB"/>
    <w:rsid w:val="00EE23BA"/>
    <w:rsid w:val="00EE24EA"/>
    <w:rsid w:val="00EE315D"/>
    <w:rsid w:val="00EE3915"/>
    <w:rsid w:val="00EE3B93"/>
    <w:rsid w:val="00EE3F52"/>
    <w:rsid w:val="00EE3F5E"/>
    <w:rsid w:val="00EE3FF2"/>
    <w:rsid w:val="00EE42A9"/>
    <w:rsid w:val="00EE5167"/>
    <w:rsid w:val="00EE5373"/>
    <w:rsid w:val="00EE5607"/>
    <w:rsid w:val="00EE5EE3"/>
    <w:rsid w:val="00EE5F34"/>
    <w:rsid w:val="00EE630E"/>
    <w:rsid w:val="00EE6737"/>
    <w:rsid w:val="00EE6C29"/>
    <w:rsid w:val="00EE6CE3"/>
    <w:rsid w:val="00EE71AF"/>
    <w:rsid w:val="00EE731F"/>
    <w:rsid w:val="00EE7567"/>
    <w:rsid w:val="00EE76FB"/>
    <w:rsid w:val="00EE79B8"/>
    <w:rsid w:val="00EE7C88"/>
    <w:rsid w:val="00EE7F93"/>
    <w:rsid w:val="00EF0874"/>
    <w:rsid w:val="00EF087A"/>
    <w:rsid w:val="00EF0F19"/>
    <w:rsid w:val="00EF106E"/>
    <w:rsid w:val="00EF1454"/>
    <w:rsid w:val="00EF1778"/>
    <w:rsid w:val="00EF18DA"/>
    <w:rsid w:val="00EF19B8"/>
    <w:rsid w:val="00EF20AF"/>
    <w:rsid w:val="00EF2436"/>
    <w:rsid w:val="00EF3850"/>
    <w:rsid w:val="00EF3C9B"/>
    <w:rsid w:val="00EF3F06"/>
    <w:rsid w:val="00EF415D"/>
    <w:rsid w:val="00EF46CA"/>
    <w:rsid w:val="00EF5369"/>
    <w:rsid w:val="00EF5830"/>
    <w:rsid w:val="00EF59C4"/>
    <w:rsid w:val="00EF5A72"/>
    <w:rsid w:val="00EF6AC3"/>
    <w:rsid w:val="00EF6FD1"/>
    <w:rsid w:val="00EF743C"/>
    <w:rsid w:val="00EF74CD"/>
    <w:rsid w:val="00EF773A"/>
    <w:rsid w:val="00EF7EB5"/>
    <w:rsid w:val="00F00042"/>
    <w:rsid w:val="00F002DD"/>
    <w:rsid w:val="00F002F2"/>
    <w:rsid w:val="00F008FD"/>
    <w:rsid w:val="00F00969"/>
    <w:rsid w:val="00F01446"/>
    <w:rsid w:val="00F016B2"/>
    <w:rsid w:val="00F01FC8"/>
    <w:rsid w:val="00F02126"/>
    <w:rsid w:val="00F021A2"/>
    <w:rsid w:val="00F0258B"/>
    <w:rsid w:val="00F02BD0"/>
    <w:rsid w:val="00F03636"/>
    <w:rsid w:val="00F03B55"/>
    <w:rsid w:val="00F03DAC"/>
    <w:rsid w:val="00F042A0"/>
    <w:rsid w:val="00F042B3"/>
    <w:rsid w:val="00F04AD8"/>
    <w:rsid w:val="00F05D60"/>
    <w:rsid w:val="00F05F92"/>
    <w:rsid w:val="00F0625B"/>
    <w:rsid w:val="00F062CC"/>
    <w:rsid w:val="00F06847"/>
    <w:rsid w:val="00F06D1D"/>
    <w:rsid w:val="00F06ED9"/>
    <w:rsid w:val="00F0737C"/>
    <w:rsid w:val="00F077E5"/>
    <w:rsid w:val="00F0786F"/>
    <w:rsid w:val="00F078F3"/>
    <w:rsid w:val="00F101F6"/>
    <w:rsid w:val="00F1020E"/>
    <w:rsid w:val="00F102BA"/>
    <w:rsid w:val="00F10342"/>
    <w:rsid w:val="00F108CE"/>
    <w:rsid w:val="00F10FEF"/>
    <w:rsid w:val="00F11801"/>
    <w:rsid w:val="00F12576"/>
    <w:rsid w:val="00F12896"/>
    <w:rsid w:val="00F13797"/>
    <w:rsid w:val="00F138B1"/>
    <w:rsid w:val="00F13D90"/>
    <w:rsid w:val="00F1433A"/>
    <w:rsid w:val="00F154BA"/>
    <w:rsid w:val="00F156C4"/>
    <w:rsid w:val="00F15D02"/>
    <w:rsid w:val="00F15DE5"/>
    <w:rsid w:val="00F16215"/>
    <w:rsid w:val="00F1621B"/>
    <w:rsid w:val="00F16266"/>
    <w:rsid w:val="00F16306"/>
    <w:rsid w:val="00F1696B"/>
    <w:rsid w:val="00F16F5C"/>
    <w:rsid w:val="00F170B9"/>
    <w:rsid w:val="00F172FC"/>
    <w:rsid w:val="00F1769F"/>
    <w:rsid w:val="00F1792B"/>
    <w:rsid w:val="00F17B89"/>
    <w:rsid w:val="00F17DE8"/>
    <w:rsid w:val="00F17FCB"/>
    <w:rsid w:val="00F20AB6"/>
    <w:rsid w:val="00F21030"/>
    <w:rsid w:val="00F21166"/>
    <w:rsid w:val="00F21257"/>
    <w:rsid w:val="00F21DF5"/>
    <w:rsid w:val="00F22606"/>
    <w:rsid w:val="00F22FF6"/>
    <w:rsid w:val="00F23627"/>
    <w:rsid w:val="00F237C6"/>
    <w:rsid w:val="00F2380A"/>
    <w:rsid w:val="00F23AFB"/>
    <w:rsid w:val="00F23C63"/>
    <w:rsid w:val="00F23F92"/>
    <w:rsid w:val="00F2442E"/>
    <w:rsid w:val="00F244FF"/>
    <w:rsid w:val="00F245C1"/>
    <w:rsid w:val="00F2464A"/>
    <w:rsid w:val="00F249E5"/>
    <w:rsid w:val="00F24A49"/>
    <w:rsid w:val="00F24C19"/>
    <w:rsid w:val="00F24CA7"/>
    <w:rsid w:val="00F2510B"/>
    <w:rsid w:val="00F2575F"/>
    <w:rsid w:val="00F2587B"/>
    <w:rsid w:val="00F26A4B"/>
    <w:rsid w:val="00F26C0F"/>
    <w:rsid w:val="00F26CB5"/>
    <w:rsid w:val="00F27934"/>
    <w:rsid w:val="00F27B2E"/>
    <w:rsid w:val="00F303D2"/>
    <w:rsid w:val="00F30B3B"/>
    <w:rsid w:val="00F31B4A"/>
    <w:rsid w:val="00F32198"/>
    <w:rsid w:val="00F32283"/>
    <w:rsid w:val="00F327F6"/>
    <w:rsid w:val="00F32A6D"/>
    <w:rsid w:val="00F32B0A"/>
    <w:rsid w:val="00F32BD6"/>
    <w:rsid w:val="00F32EF4"/>
    <w:rsid w:val="00F338CC"/>
    <w:rsid w:val="00F33953"/>
    <w:rsid w:val="00F33B13"/>
    <w:rsid w:val="00F340CE"/>
    <w:rsid w:val="00F346F2"/>
    <w:rsid w:val="00F34C9F"/>
    <w:rsid w:val="00F34FAC"/>
    <w:rsid w:val="00F35024"/>
    <w:rsid w:val="00F35835"/>
    <w:rsid w:val="00F359F5"/>
    <w:rsid w:val="00F35E4B"/>
    <w:rsid w:val="00F362CF"/>
    <w:rsid w:val="00F3697D"/>
    <w:rsid w:val="00F36D5F"/>
    <w:rsid w:val="00F373E6"/>
    <w:rsid w:val="00F374ED"/>
    <w:rsid w:val="00F3762A"/>
    <w:rsid w:val="00F3796A"/>
    <w:rsid w:val="00F37A3D"/>
    <w:rsid w:val="00F40B50"/>
    <w:rsid w:val="00F40E0F"/>
    <w:rsid w:val="00F40F7D"/>
    <w:rsid w:val="00F40F9A"/>
    <w:rsid w:val="00F41524"/>
    <w:rsid w:val="00F41CAE"/>
    <w:rsid w:val="00F41E50"/>
    <w:rsid w:val="00F427D0"/>
    <w:rsid w:val="00F42909"/>
    <w:rsid w:val="00F429CD"/>
    <w:rsid w:val="00F43462"/>
    <w:rsid w:val="00F43624"/>
    <w:rsid w:val="00F43EDE"/>
    <w:rsid w:val="00F446E6"/>
    <w:rsid w:val="00F4576E"/>
    <w:rsid w:val="00F459DC"/>
    <w:rsid w:val="00F46278"/>
    <w:rsid w:val="00F46688"/>
    <w:rsid w:val="00F467AE"/>
    <w:rsid w:val="00F468A0"/>
    <w:rsid w:val="00F46CBA"/>
    <w:rsid w:val="00F47169"/>
    <w:rsid w:val="00F472FF"/>
    <w:rsid w:val="00F47646"/>
    <w:rsid w:val="00F47C1A"/>
    <w:rsid w:val="00F47C3D"/>
    <w:rsid w:val="00F50445"/>
    <w:rsid w:val="00F504E1"/>
    <w:rsid w:val="00F50887"/>
    <w:rsid w:val="00F514C4"/>
    <w:rsid w:val="00F52695"/>
    <w:rsid w:val="00F526FC"/>
    <w:rsid w:val="00F527B8"/>
    <w:rsid w:val="00F528C9"/>
    <w:rsid w:val="00F528DA"/>
    <w:rsid w:val="00F52A7D"/>
    <w:rsid w:val="00F52B03"/>
    <w:rsid w:val="00F52F1C"/>
    <w:rsid w:val="00F530A0"/>
    <w:rsid w:val="00F532EE"/>
    <w:rsid w:val="00F533AD"/>
    <w:rsid w:val="00F53DA7"/>
    <w:rsid w:val="00F54788"/>
    <w:rsid w:val="00F549DA"/>
    <w:rsid w:val="00F54C07"/>
    <w:rsid w:val="00F54DDA"/>
    <w:rsid w:val="00F55E09"/>
    <w:rsid w:val="00F561FD"/>
    <w:rsid w:val="00F5692A"/>
    <w:rsid w:val="00F56C2B"/>
    <w:rsid w:val="00F56DD4"/>
    <w:rsid w:val="00F606CD"/>
    <w:rsid w:val="00F60771"/>
    <w:rsid w:val="00F60886"/>
    <w:rsid w:val="00F609F7"/>
    <w:rsid w:val="00F60CE1"/>
    <w:rsid w:val="00F60D8D"/>
    <w:rsid w:val="00F61D62"/>
    <w:rsid w:val="00F62131"/>
    <w:rsid w:val="00F6254A"/>
    <w:rsid w:val="00F62C13"/>
    <w:rsid w:val="00F62D86"/>
    <w:rsid w:val="00F63340"/>
    <w:rsid w:val="00F63531"/>
    <w:rsid w:val="00F63619"/>
    <w:rsid w:val="00F63ACF"/>
    <w:rsid w:val="00F63EA3"/>
    <w:rsid w:val="00F63F8A"/>
    <w:rsid w:val="00F646E1"/>
    <w:rsid w:val="00F647A3"/>
    <w:rsid w:val="00F647E9"/>
    <w:rsid w:val="00F649C5"/>
    <w:rsid w:val="00F64CB2"/>
    <w:rsid w:val="00F653BA"/>
    <w:rsid w:val="00F65914"/>
    <w:rsid w:val="00F65BA6"/>
    <w:rsid w:val="00F6611B"/>
    <w:rsid w:val="00F66652"/>
    <w:rsid w:val="00F66CC8"/>
    <w:rsid w:val="00F676DC"/>
    <w:rsid w:val="00F67705"/>
    <w:rsid w:val="00F67B2A"/>
    <w:rsid w:val="00F67DFF"/>
    <w:rsid w:val="00F7043F"/>
    <w:rsid w:val="00F70686"/>
    <w:rsid w:val="00F70974"/>
    <w:rsid w:val="00F70EA8"/>
    <w:rsid w:val="00F710D2"/>
    <w:rsid w:val="00F71270"/>
    <w:rsid w:val="00F71809"/>
    <w:rsid w:val="00F71820"/>
    <w:rsid w:val="00F71AF2"/>
    <w:rsid w:val="00F72145"/>
    <w:rsid w:val="00F722EE"/>
    <w:rsid w:val="00F72AA2"/>
    <w:rsid w:val="00F72B2A"/>
    <w:rsid w:val="00F7339D"/>
    <w:rsid w:val="00F736CF"/>
    <w:rsid w:val="00F737E5"/>
    <w:rsid w:val="00F738CC"/>
    <w:rsid w:val="00F73A39"/>
    <w:rsid w:val="00F7408F"/>
    <w:rsid w:val="00F746E6"/>
    <w:rsid w:val="00F74830"/>
    <w:rsid w:val="00F74A94"/>
    <w:rsid w:val="00F757F8"/>
    <w:rsid w:val="00F75847"/>
    <w:rsid w:val="00F759CE"/>
    <w:rsid w:val="00F75EB0"/>
    <w:rsid w:val="00F75EC7"/>
    <w:rsid w:val="00F760AE"/>
    <w:rsid w:val="00F7624C"/>
    <w:rsid w:val="00F76267"/>
    <w:rsid w:val="00F76A5E"/>
    <w:rsid w:val="00F770C9"/>
    <w:rsid w:val="00F7725D"/>
    <w:rsid w:val="00F774E5"/>
    <w:rsid w:val="00F777EB"/>
    <w:rsid w:val="00F80203"/>
    <w:rsid w:val="00F80C89"/>
    <w:rsid w:val="00F80EC6"/>
    <w:rsid w:val="00F81299"/>
    <w:rsid w:val="00F81C87"/>
    <w:rsid w:val="00F81E3E"/>
    <w:rsid w:val="00F81FB4"/>
    <w:rsid w:val="00F82196"/>
    <w:rsid w:val="00F8288D"/>
    <w:rsid w:val="00F82BC4"/>
    <w:rsid w:val="00F82C1C"/>
    <w:rsid w:val="00F8306E"/>
    <w:rsid w:val="00F833F9"/>
    <w:rsid w:val="00F83443"/>
    <w:rsid w:val="00F84E6D"/>
    <w:rsid w:val="00F85863"/>
    <w:rsid w:val="00F85F34"/>
    <w:rsid w:val="00F86841"/>
    <w:rsid w:val="00F868A4"/>
    <w:rsid w:val="00F8690C"/>
    <w:rsid w:val="00F86A5D"/>
    <w:rsid w:val="00F86C5B"/>
    <w:rsid w:val="00F86D11"/>
    <w:rsid w:val="00F8714B"/>
    <w:rsid w:val="00F91363"/>
    <w:rsid w:val="00F91991"/>
    <w:rsid w:val="00F91AAE"/>
    <w:rsid w:val="00F91ECD"/>
    <w:rsid w:val="00F926E8"/>
    <w:rsid w:val="00F92C92"/>
    <w:rsid w:val="00F93051"/>
    <w:rsid w:val="00F935CD"/>
    <w:rsid w:val="00F94127"/>
    <w:rsid w:val="00F94344"/>
    <w:rsid w:val="00F94906"/>
    <w:rsid w:val="00F94E7A"/>
    <w:rsid w:val="00F95085"/>
    <w:rsid w:val="00F95F89"/>
    <w:rsid w:val="00F965D0"/>
    <w:rsid w:val="00F9672B"/>
    <w:rsid w:val="00F967A1"/>
    <w:rsid w:val="00F967BE"/>
    <w:rsid w:val="00F96BE5"/>
    <w:rsid w:val="00F96CA9"/>
    <w:rsid w:val="00F974F9"/>
    <w:rsid w:val="00F97BFA"/>
    <w:rsid w:val="00F97DAF"/>
    <w:rsid w:val="00FA0B0C"/>
    <w:rsid w:val="00FA2526"/>
    <w:rsid w:val="00FA2905"/>
    <w:rsid w:val="00FA2D8D"/>
    <w:rsid w:val="00FA2EF9"/>
    <w:rsid w:val="00FA3538"/>
    <w:rsid w:val="00FA3DD5"/>
    <w:rsid w:val="00FA4147"/>
    <w:rsid w:val="00FA4253"/>
    <w:rsid w:val="00FA440C"/>
    <w:rsid w:val="00FA45BD"/>
    <w:rsid w:val="00FA4811"/>
    <w:rsid w:val="00FA4CE2"/>
    <w:rsid w:val="00FA4F42"/>
    <w:rsid w:val="00FA5309"/>
    <w:rsid w:val="00FA580D"/>
    <w:rsid w:val="00FA5BC1"/>
    <w:rsid w:val="00FA607E"/>
    <w:rsid w:val="00FA717F"/>
    <w:rsid w:val="00FA755A"/>
    <w:rsid w:val="00FA75F0"/>
    <w:rsid w:val="00FA7B11"/>
    <w:rsid w:val="00FB01FB"/>
    <w:rsid w:val="00FB03BC"/>
    <w:rsid w:val="00FB0884"/>
    <w:rsid w:val="00FB0DE2"/>
    <w:rsid w:val="00FB0EB0"/>
    <w:rsid w:val="00FB1655"/>
    <w:rsid w:val="00FB19DE"/>
    <w:rsid w:val="00FB298C"/>
    <w:rsid w:val="00FB2A26"/>
    <w:rsid w:val="00FB2A7E"/>
    <w:rsid w:val="00FB2C2A"/>
    <w:rsid w:val="00FB2D4A"/>
    <w:rsid w:val="00FB2DB7"/>
    <w:rsid w:val="00FB2FED"/>
    <w:rsid w:val="00FB34F6"/>
    <w:rsid w:val="00FB3572"/>
    <w:rsid w:val="00FB3826"/>
    <w:rsid w:val="00FB4144"/>
    <w:rsid w:val="00FB45F4"/>
    <w:rsid w:val="00FB4AE0"/>
    <w:rsid w:val="00FB558C"/>
    <w:rsid w:val="00FB5B02"/>
    <w:rsid w:val="00FB5C33"/>
    <w:rsid w:val="00FB60B4"/>
    <w:rsid w:val="00FB631D"/>
    <w:rsid w:val="00FB648D"/>
    <w:rsid w:val="00FB6CAA"/>
    <w:rsid w:val="00FB7539"/>
    <w:rsid w:val="00FB79F7"/>
    <w:rsid w:val="00FC028B"/>
    <w:rsid w:val="00FC0C68"/>
    <w:rsid w:val="00FC14B6"/>
    <w:rsid w:val="00FC160C"/>
    <w:rsid w:val="00FC1669"/>
    <w:rsid w:val="00FC1C61"/>
    <w:rsid w:val="00FC1D18"/>
    <w:rsid w:val="00FC2072"/>
    <w:rsid w:val="00FC263A"/>
    <w:rsid w:val="00FC286F"/>
    <w:rsid w:val="00FC298F"/>
    <w:rsid w:val="00FC300E"/>
    <w:rsid w:val="00FC3105"/>
    <w:rsid w:val="00FC31FC"/>
    <w:rsid w:val="00FC32C8"/>
    <w:rsid w:val="00FC3327"/>
    <w:rsid w:val="00FC3BC0"/>
    <w:rsid w:val="00FC3C15"/>
    <w:rsid w:val="00FC3C1B"/>
    <w:rsid w:val="00FC3CC7"/>
    <w:rsid w:val="00FC3FBB"/>
    <w:rsid w:val="00FC49D0"/>
    <w:rsid w:val="00FC4B45"/>
    <w:rsid w:val="00FC569F"/>
    <w:rsid w:val="00FC5A17"/>
    <w:rsid w:val="00FC5A49"/>
    <w:rsid w:val="00FC5BBD"/>
    <w:rsid w:val="00FC5E66"/>
    <w:rsid w:val="00FC64A3"/>
    <w:rsid w:val="00FC72E6"/>
    <w:rsid w:val="00FC7DBB"/>
    <w:rsid w:val="00FD0B71"/>
    <w:rsid w:val="00FD1BB6"/>
    <w:rsid w:val="00FD1E0D"/>
    <w:rsid w:val="00FD21FE"/>
    <w:rsid w:val="00FD2B35"/>
    <w:rsid w:val="00FD2B51"/>
    <w:rsid w:val="00FD326F"/>
    <w:rsid w:val="00FD35B4"/>
    <w:rsid w:val="00FD36EC"/>
    <w:rsid w:val="00FD3AB5"/>
    <w:rsid w:val="00FD3C54"/>
    <w:rsid w:val="00FD3E18"/>
    <w:rsid w:val="00FD40CF"/>
    <w:rsid w:val="00FD4438"/>
    <w:rsid w:val="00FD4B45"/>
    <w:rsid w:val="00FD4B93"/>
    <w:rsid w:val="00FD5335"/>
    <w:rsid w:val="00FD578D"/>
    <w:rsid w:val="00FD5A0B"/>
    <w:rsid w:val="00FD66EE"/>
    <w:rsid w:val="00FD6D9C"/>
    <w:rsid w:val="00FD790B"/>
    <w:rsid w:val="00FE068C"/>
    <w:rsid w:val="00FE07FD"/>
    <w:rsid w:val="00FE0937"/>
    <w:rsid w:val="00FE0B77"/>
    <w:rsid w:val="00FE16C0"/>
    <w:rsid w:val="00FE1FC6"/>
    <w:rsid w:val="00FE2C05"/>
    <w:rsid w:val="00FE2D9B"/>
    <w:rsid w:val="00FE2EB1"/>
    <w:rsid w:val="00FE33BC"/>
    <w:rsid w:val="00FE383B"/>
    <w:rsid w:val="00FE3E23"/>
    <w:rsid w:val="00FE3E37"/>
    <w:rsid w:val="00FE3FD4"/>
    <w:rsid w:val="00FE42E3"/>
    <w:rsid w:val="00FE46D8"/>
    <w:rsid w:val="00FE4B93"/>
    <w:rsid w:val="00FE4D5D"/>
    <w:rsid w:val="00FE4D7D"/>
    <w:rsid w:val="00FE50CC"/>
    <w:rsid w:val="00FE5CB3"/>
    <w:rsid w:val="00FE5CEA"/>
    <w:rsid w:val="00FE5DAC"/>
    <w:rsid w:val="00FE630F"/>
    <w:rsid w:val="00FE6C8B"/>
    <w:rsid w:val="00FE750C"/>
    <w:rsid w:val="00FE7724"/>
    <w:rsid w:val="00FE7989"/>
    <w:rsid w:val="00FF0C2A"/>
    <w:rsid w:val="00FF0E17"/>
    <w:rsid w:val="00FF10F1"/>
    <w:rsid w:val="00FF15D3"/>
    <w:rsid w:val="00FF172B"/>
    <w:rsid w:val="00FF1FD7"/>
    <w:rsid w:val="00FF2111"/>
    <w:rsid w:val="00FF21AA"/>
    <w:rsid w:val="00FF2677"/>
    <w:rsid w:val="00FF3603"/>
    <w:rsid w:val="00FF38B2"/>
    <w:rsid w:val="00FF396D"/>
    <w:rsid w:val="00FF3B96"/>
    <w:rsid w:val="00FF418A"/>
    <w:rsid w:val="00FF4409"/>
    <w:rsid w:val="00FF5232"/>
    <w:rsid w:val="00FF5275"/>
    <w:rsid w:val="00FF55E1"/>
    <w:rsid w:val="00FF5755"/>
    <w:rsid w:val="00FF5918"/>
    <w:rsid w:val="00FF5F0D"/>
    <w:rsid w:val="00FF60CA"/>
    <w:rsid w:val="00FF61B8"/>
    <w:rsid w:val="00FF62D9"/>
    <w:rsid w:val="00FF63E1"/>
    <w:rsid w:val="00FF6C95"/>
    <w:rsid w:val="00FF6CE5"/>
    <w:rsid w:val="00FF6E00"/>
    <w:rsid w:val="00FF7970"/>
    <w:rsid w:val="00FF7CCD"/>
    <w:rsid w:val="00FF7E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9225D"/>
  <w15:chartTrackingRefBased/>
  <w15:docId w15:val="{16A5436A-38B1-4AA6-A86C-1639E04F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qFormat/>
    <w:rsid w:val="0075371A"/>
    <w:pPr>
      <w:keepNext/>
      <w:shd w:val="clear" w:color="auto" w:fill="B5CDD3" w:themeFill="accent5" w:themeFillTint="99"/>
      <w:outlineLvl w:val="0"/>
    </w:pPr>
    <w:rPr>
      <w:rFonts w:ascii="Calibri" w:hAnsi="Calibri"/>
      <w:b/>
      <w:iCs/>
      <w:sz w:val="28"/>
      <w:szCs w:val="20"/>
    </w:rPr>
  </w:style>
  <w:style w:type="paragraph" w:styleId="Nagwek2">
    <w:name w:val="heading 2"/>
    <w:basedOn w:val="Normalny"/>
    <w:next w:val="Normalny"/>
    <w:link w:val="Nagwek2Znak"/>
    <w:qFormat/>
    <w:rsid w:val="00B7720D"/>
    <w:pPr>
      <w:keepNext/>
      <w:shd w:val="clear" w:color="auto" w:fill="74B5E4" w:themeFill="accent6" w:themeFillTint="99"/>
      <w:spacing w:before="240" w:after="60"/>
      <w:outlineLvl w:val="1"/>
    </w:pPr>
    <w:rPr>
      <w:rFonts w:ascii="Calibri" w:hAnsi="Calibri" w:cs="Arial"/>
      <w:b/>
      <w:bCs/>
      <w:i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ZnakZnakZnakZnakZnakZnak">
    <w:name w:val="Znak Znak Znak Znak Znak Znak Znak Znak Znak"/>
    <w:basedOn w:val="Normalny"/>
    <w:rsid w:val="00934474"/>
  </w:style>
  <w:style w:type="paragraph" w:customStyle="1" w:styleId="1">
    <w:name w:val="1"/>
    <w:basedOn w:val="Normalny"/>
    <w:rsid w:val="006D7F7E"/>
  </w:style>
  <w:style w:type="character" w:customStyle="1" w:styleId="Nagwek1Znak">
    <w:name w:val="Nagłówek 1 Znak"/>
    <w:link w:val="Nagwek1"/>
    <w:rsid w:val="0075371A"/>
    <w:rPr>
      <w:rFonts w:ascii="Calibri" w:hAnsi="Calibri"/>
      <w:b/>
      <w:iCs/>
      <w:sz w:val="28"/>
      <w:shd w:val="clear" w:color="auto" w:fill="B5CDD3" w:themeFill="accent5" w:themeFillTint="99"/>
    </w:rPr>
  </w:style>
  <w:style w:type="paragraph" w:styleId="Tekstpodstawowy">
    <w:name w:val="Body Text"/>
    <w:basedOn w:val="Normalny"/>
    <w:link w:val="TekstpodstawowyZnak"/>
    <w:rsid w:val="00FB45F4"/>
    <w:rPr>
      <w:bCs/>
      <w:sz w:val="18"/>
    </w:rPr>
  </w:style>
  <w:style w:type="character" w:customStyle="1" w:styleId="TekstpodstawowyZnak">
    <w:name w:val="Tekst podstawowy Znak"/>
    <w:link w:val="Tekstpodstawowy"/>
    <w:rsid w:val="00FB45F4"/>
    <w:rPr>
      <w:bCs/>
      <w:sz w:val="18"/>
      <w:szCs w:val="24"/>
    </w:rPr>
  </w:style>
  <w:style w:type="character" w:styleId="Hipercze">
    <w:name w:val="Hyperlink"/>
    <w:uiPriority w:val="99"/>
    <w:rsid w:val="00FB45F4"/>
    <w:rPr>
      <w:color w:val="0000FF"/>
      <w:u w:val="single"/>
    </w:rPr>
  </w:style>
  <w:style w:type="paragraph" w:styleId="Stopka">
    <w:name w:val="footer"/>
    <w:basedOn w:val="Normalny"/>
    <w:link w:val="StopkaZnak"/>
    <w:uiPriority w:val="99"/>
    <w:rsid w:val="00FB45F4"/>
    <w:pPr>
      <w:tabs>
        <w:tab w:val="center" w:pos="4536"/>
        <w:tab w:val="right" w:pos="9072"/>
      </w:tabs>
    </w:pPr>
  </w:style>
  <w:style w:type="character" w:customStyle="1" w:styleId="StopkaZnak">
    <w:name w:val="Stopka Znak"/>
    <w:link w:val="Stopka"/>
    <w:uiPriority w:val="99"/>
    <w:rsid w:val="00FB45F4"/>
    <w:rPr>
      <w:sz w:val="24"/>
      <w:szCs w:val="24"/>
    </w:rPr>
  </w:style>
  <w:style w:type="character" w:styleId="Numerstrony">
    <w:name w:val="page number"/>
    <w:rsid w:val="00FB45F4"/>
  </w:style>
  <w:style w:type="paragraph" w:styleId="Spistreci1">
    <w:name w:val="toc 1"/>
    <w:basedOn w:val="Normalny"/>
    <w:next w:val="Normalny"/>
    <w:autoRedefine/>
    <w:uiPriority w:val="39"/>
    <w:rsid w:val="00F101F6"/>
    <w:pPr>
      <w:tabs>
        <w:tab w:val="right" w:leader="dot" w:pos="9062"/>
      </w:tabs>
      <w:spacing w:line="360" w:lineRule="auto"/>
      <w:ind w:left="360" w:hanging="360"/>
    </w:pPr>
    <w:rPr>
      <w:noProof/>
    </w:rPr>
  </w:style>
  <w:style w:type="paragraph" w:styleId="Spistreci2">
    <w:name w:val="toc 2"/>
    <w:basedOn w:val="Normalny"/>
    <w:next w:val="Normalny"/>
    <w:autoRedefine/>
    <w:uiPriority w:val="39"/>
    <w:rsid w:val="003E1FB3"/>
    <w:pPr>
      <w:tabs>
        <w:tab w:val="left" w:pos="426"/>
        <w:tab w:val="right" w:leader="dot" w:pos="9062"/>
      </w:tabs>
      <w:spacing w:line="360" w:lineRule="auto"/>
      <w:ind w:left="180"/>
    </w:pPr>
  </w:style>
  <w:style w:type="character" w:customStyle="1" w:styleId="Nagwek2Znak">
    <w:name w:val="Nagłówek 2 Znak"/>
    <w:link w:val="Nagwek2"/>
    <w:rsid w:val="00B7720D"/>
    <w:rPr>
      <w:rFonts w:ascii="Calibri" w:hAnsi="Calibri" w:cs="Arial"/>
      <w:b/>
      <w:bCs/>
      <w:iCs/>
      <w:sz w:val="24"/>
      <w:szCs w:val="28"/>
      <w:shd w:val="clear" w:color="auto" w:fill="74B5E4" w:themeFill="accent6" w:themeFillTint="99"/>
    </w:rPr>
  </w:style>
  <w:style w:type="paragraph" w:styleId="Tekstpodstawowy2">
    <w:name w:val="Body Text 2"/>
    <w:basedOn w:val="Normalny"/>
    <w:link w:val="Tekstpodstawowy2Znak"/>
    <w:rsid w:val="00490109"/>
    <w:pPr>
      <w:jc w:val="both"/>
    </w:pPr>
    <w:rPr>
      <w:bCs/>
      <w:sz w:val="18"/>
    </w:rPr>
  </w:style>
  <w:style w:type="character" w:customStyle="1" w:styleId="Tekstpodstawowy2Znak">
    <w:name w:val="Tekst podstawowy 2 Znak"/>
    <w:link w:val="Tekstpodstawowy2"/>
    <w:rsid w:val="00490109"/>
    <w:rPr>
      <w:bCs/>
      <w:sz w:val="18"/>
      <w:szCs w:val="24"/>
    </w:rPr>
  </w:style>
  <w:style w:type="paragraph" w:styleId="Nagwek">
    <w:name w:val="header"/>
    <w:basedOn w:val="Normalny"/>
    <w:link w:val="NagwekZnak"/>
    <w:rsid w:val="00683691"/>
    <w:pPr>
      <w:tabs>
        <w:tab w:val="center" w:pos="4536"/>
        <w:tab w:val="right" w:pos="9072"/>
      </w:tabs>
    </w:pPr>
  </w:style>
  <w:style w:type="character" w:customStyle="1" w:styleId="NagwekZnak">
    <w:name w:val="Nagłówek Znak"/>
    <w:link w:val="Nagwek"/>
    <w:rsid w:val="00683691"/>
    <w:rPr>
      <w:sz w:val="24"/>
      <w:szCs w:val="24"/>
    </w:rPr>
  </w:style>
  <w:style w:type="paragraph" w:styleId="Akapitzlist">
    <w:name w:val="List Paragraph"/>
    <w:aliases w:val="CW_Lista,normalny tekst,mm"/>
    <w:basedOn w:val="Normalny"/>
    <w:link w:val="AkapitzlistZnak"/>
    <w:uiPriority w:val="34"/>
    <w:qFormat/>
    <w:rsid w:val="00F92C92"/>
    <w:pPr>
      <w:spacing w:after="200" w:line="276" w:lineRule="auto"/>
      <w:ind w:left="720"/>
      <w:contextualSpacing/>
    </w:pPr>
    <w:rPr>
      <w:rFonts w:ascii="Calibri" w:eastAsia="Calibri" w:hAnsi="Calibri"/>
      <w:sz w:val="22"/>
      <w:szCs w:val="22"/>
      <w:lang w:val="x-none" w:eastAsia="en-US"/>
    </w:rPr>
  </w:style>
  <w:style w:type="character" w:customStyle="1" w:styleId="AkapitzlistZnak">
    <w:name w:val="Akapit z listą Znak"/>
    <w:aliases w:val="CW_Lista Znak,normalny tekst Znak,mm Znak"/>
    <w:link w:val="Akapitzlist"/>
    <w:uiPriority w:val="34"/>
    <w:qFormat/>
    <w:locked/>
    <w:rsid w:val="00F92C92"/>
    <w:rPr>
      <w:rFonts w:ascii="Calibri" w:eastAsia="Calibri" w:hAnsi="Calibri"/>
      <w:sz w:val="22"/>
      <w:szCs w:val="22"/>
      <w:lang w:val="x-none" w:eastAsia="en-US"/>
    </w:rPr>
  </w:style>
  <w:style w:type="paragraph" w:styleId="Bezodstpw">
    <w:name w:val="No Spacing"/>
    <w:uiPriority w:val="1"/>
    <w:qFormat/>
    <w:rsid w:val="009C01AD"/>
    <w:rPr>
      <w:rFonts w:ascii="Calibri" w:eastAsia="Calibri" w:hAnsi="Calibri"/>
      <w:sz w:val="22"/>
      <w:szCs w:val="22"/>
      <w:lang w:eastAsia="en-US"/>
    </w:rPr>
  </w:style>
  <w:style w:type="paragraph" w:styleId="NormalnyWeb">
    <w:name w:val="Normal (Web)"/>
    <w:basedOn w:val="Normalny"/>
    <w:uiPriority w:val="99"/>
    <w:unhideWhenUsed/>
    <w:rsid w:val="00E10190"/>
    <w:pPr>
      <w:spacing w:before="100" w:beforeAutospacing="1" w:after="100" w:afterAutospacing="1"/>
    </w:pPr>
  </w:style>
  <w:style w:type="paragraph" w:customStyle="1" w:styleId="Default">
    <w:name w:val="Default"/>
    <w:rsid w:val="00E10190"/>
    <w:pPr>
      <w:autoSpaceDE w:val="0"/>
      <w:autoSpaceDN w:val="0"/>
      <w:adjustRightInd w:val="0"/>
    </w:pPr>
    <w:rPr>
      <w:color w:val="000000"/>
      <w:sz w:val="24"/>
      <w:szCs w:val="24"/>
    </w:rPr>
  </w:style>
  <w:style w:type="character" w:styleId="Uwydatnienie">
    <w:name w:val="Emphasis"/>
    <w:uiPriority w:val="20"/>
    <w:qFormat/>
    <w:rsid w:val="00CB1FFB"/>
    <w:rPr>
      <w:i/>
      <w:iCs/>
    </w:rPr>
  </w:style>
  <w:style w:type="paragraph" w:styleId="Tekstpodstawowy3">
    <w:name w:val="Body Text 3"/>
    <w:basedOn w:val="Normalny"/>
    <w:link w:val="Tekstpodstawowy3Znak"/>
    <w:rsid w:val="0053133A"/>
    <w:rPr>
      <w:sz w:val="20"/>
    </w:rPr>
  </w:style>
  <w:style w:type="character" w:customStyle="1" w:styleId="Tekstpodstawowy3Znak">
    <w:name w:val="Tekst podstawowy 3 Znak"/>
    <w:link w:val="Tekstpodstawowy3"/>
    <w:rsid w:val="0053133A"/>
    <w:rPr>
      <w:szCs w:val="24"/>
    </w:rPr>
  </w:style>
  <w:style w:type="paragraph" w:styleId="Tekstdymka">
    <w:name w:val="Balloon Text"/>
    <w:basedOn w:val="Normalny"/>
    <w:link w:val="TekstdymkaZnak"/>
    <w:rsid w:val="0063741E"/>
    <w:rPr>
      <w:rFonts w:ascii="Tahoma" w:hAnsi="Tahoma" w:cs="Tahoma"/>
      <w:sz w:val="16"/>
      <w:szCs w:val="16"/>
    </w:rPr>
  </w:style>
  <w:style w:type="character" w:customStyle="1" w:styleId="TekstdymkaZnak">
    <w:name w:val="Tekst dymka Znak"/>
    <w:link w:val="Tekstdymka"/>
    <w:rsid w:val="0063741E"/>
    <w:rPr>
      <w:rFonts w:ascii="Tahoma" w:hAnsi="Tahoma" w:cs="Tahoma"/>
      <w:sz w:val="16"/>
      <w:szCs w:val="16"/>
    </w:rPr>
  </w:style>
  <w:style w:type="paragraph" w:customStyle="1" w:styleId="Akapitzlist1">
    <w:name w:val="Akapit z listą1"/>
    <w:basedOn w:val="Normalny"/>
    <w:rsid w:val="00EE3F52"/>
    <w:pPr>
      <w:spacing w:after="200" w:line="276" w:lineRule="auto"/>
      <w:ind w:left="720"/>
    </w:pPr>
    <w:rPr>
      <w:rFonts w:ascii="Calibri" w:hAnsi="Calibri"/>
      <w:sz w:val="22"/>
      <w:szCs w:val="22"/>
      <w:lang w:eastAsia="en-US"/>
    </w:rPr>
  </w:style>
  <w:style w:type="paragraph" w:styleId="Tekstpodstawowywcity2">
    <w:name w:val="Body Text Indent 2"/>
    <w:basedOn w:val="Normalny"/>
    <w:link w:val="Tekstpodstawowywcity2Znak"/>
    <w:rsid w:val="00D86B78"/>
    <w:pPr>
      <w:spacing w:after="120" w:line="480" w:lineRule="auto"/>
      <w:ind w:left="283"/>
    </w:pPr>
  </w:style>
  <w:style w:type="character" w:customStyle="1" w:styleId="Tekstpodstawowywcity2Znak">
    <w:name w:val="Tekst podstawowy wcięty 2 Znak"/>
    <w:link w:val="Tekstpodstawowywcity2"/>
    <w:rsid w:val="00D86B78"/>
    <w:rPr>
      <w:sz w:val="24"/>
      <w:szCs w:val="24"/>
    </w:rPr>
  </w:style>
  <w:style w:type="paragraph" w:styleId="Tekstprzypisudolnego">
    <w:name w:val="footnote text"/>
    <w:basedOn w:val="Normalny"/>
    <w:link w:val="TekstprzypisudolnegoZnak"/>
    <w:uiPriority w:val="99"/>
    <w:rsid w:val="00F101F6"/>
    <w:rPr>
      <w:sz w:val="20"/>
      <w:szCs w:val="20"/>
    </w:rPr>
  </w:style>
  <w:style w:type="character" w:customStyle="1" w:styleId="TekstprzypisudolnegoZnak">
    <w:name w:val="Tekst przypisu dolnego Znak"/>
    <w:basedOn w:val="Domylnaczcionkaakapitu"/>
    <w:link w:val="Tekstprzypisudolnego"/>
    <w:uiPriority w:val="99"/>
    <w:rsid w:val="00F101F6"/>
  </w:style>
  <w:style w:type="character" w:styleId="Odwoanieprzypisudolnego">
    <w:name w:val="footnote reference"/>
    <w:uiPriority w:val="99"/>
    <w:rsid w:val="00F101F6"/>
    <w:rPr>
      <w:vertAlign w:val="superscript"/>
    </w:rPr>
  </w:style>
  <w:style w:type="character" w:styleId="Pogrubienie">
    <w:name w:val="Strong"/>
    <w:uiPriority w:val="22"/>
    <w:qFormat/>
    <w:rsid w:val="00F101F6"/>
    <w:rPr>
      <w:b/>
      <w:bCs/>
    </w:rPr>
  </w:style>
  <w:style w:type="character" w:styleId="Odwoaniedokomentarza">
    <w:name w:val="annotation reference"/>
    <w:rsid w:val="00F101F6"/>
    <w:rPr>
      <w:sz w:val="16"/>
      <w:szCs w:val="16"/>
    </w:rPr>
  </w:style>
  <w:style w:type="paragraph" w:styleId="Tekstkomentarza">
    <w:name w:val="annotation text"/>
    <w:basedOn w:val="Normalny"/>
    <w:link w:val="TekstkomentarzaZnak"/>
    <w:rsid w:val="00F101F6"/>
    <w:rPr>
      <w:sz w:val="20"/>
      <w:szCs w:val="20"/>
    </w:rPr>
  </w:style>
  <w:style w:type="character" w:customStyle="1" w:styleId="TekstkomentarzaZnak">
    <w:name w:val="Tekst komentarza Znak"/>
    <w:basedOn w:val="Domylnaczcionkaakapitu"/>
    <w:link w:val="Tekstkomentarza"/>
    <w:rsid w:val="00F101F6"/>
  </w:style>
  <w:style w:type="paragraph" w:styleId="Tematkomentarza">
    <w:name w:val="annotation subject"/>
    <w:basedOn w:val="Tekstkomentarza"/>
    <w:next w:val="Tekstkomentarza"/>
    <w:link w:val="TematkomentarzaZnak"/>
    <w:rsid w:val="00F101F6"/>
    <w:rPr>
      <w:b/>
      <w:bCs/>
    </w:rPr>
  </w:style>
  <w:style w:type="character" w:customStyle="1" w:styleId="TematkomentarzaZnak">
    <w:name w:val="Temat komentarza Znak"/>
    <w:link w:val="Tematkomentarza"/>
    <w:rsid w:val="00F101F6"/>
    <w:rPr>
      <w:b/>
      <w:bCs/>
    </w:rPr>
  </w:style>
  <w:style w:type="paragraph" w:customStyle="1" w:styleId="ROPwnioski">
    <w:name w:val="ROP wnioski"/>
    <w:basedOn w:val="Normalny"/>
    <w:rsid w:val="00425170"/>
    <w:pPr>
      <w:spacing w:before="240" w:after="240"/>
      <w:ind w:firstLine="539"/>
      <w:jc w:val="both"/>
    </w:pPr>
    <w:rPr>
      <w:b/>
      <w:sz w:val="28"/>
      <w:szCs w:val="20"/>
    </w:rPr>
  </w:style>
  <w:style w:type="character" w:customStyle="1" w:styleId="apple-converted-space">
    <w:name w:val="apple-converted-space"/>
    <w:rsid w:val="00425170"/>
  </w:style>
  <w:style w:type="numbering" w:customStyle="1" w:styleId="Bezlisty1">
    <w:name w:val="Bez listy1"/>
    <w:next w:val="Bezlisty"/>
    <w:uiPriority w:val="99"/>
    <w:semiHidden/>
    <w:unhideWhenUsed/>
    <w:rsid w:val="003B2FB5"/>
  </w:style>
  <w:style w:type="numbering" w:customStyle="1" w:styleId="Bezlisty11">
    <w:name w:val="Bez listy11"/>
    <w:next w:val="Bezlisty"/>
    <w:semiHidden/>
    <w:rsid w:val="003B2FB5"/>
  </w:style>
  <w:style w:type="paragraph" w:customStyle="1" w:styleId="ZnakZnakZnakZnakZnakZnakZnakZnakZnak0">
    <w:name w:val="Znak Znak Znak Znak Znak Znak Znak Znak Znak"/>
    <w:basedOn w:val="Normalny"/>
    <w:rsid w:val="003B2FB5"/>
  </w:style>
  <w:style w:type="character" w:customStyle="1" w:styleId="AkapitzlistZnak1">
    <w:name w:val="Akapit z listą Znak1"/>
    <w:uiPriority w:val="99"/>
    <w:locked/>
    <w:rsid w:val="003B2FB5"/>
    <w:rPr>
      <w:rFonts w:ascii="Calibri" w:eastAsia="Calibri" w:hAnsi="Calibri"/>
      <w:sz w:val="22"/>
      <w:szCs w:val="22"/>
      <w:lang w:val="x-none" w:eastAsia="en-US"/>
    </w:rPr>
  </w:style>
  <w:style w:type="paragraph" w:styleId="Tekstprzypisukocowego">
    <w:name w:val="endnote text"/>
    <w:basedOn w:val="Normalny"/>
    <w:link w:val="TekstprzypisukocowegoZnak"/>
    <w:rsid w:val="003B2FB5"/>
    <w:rPr>
      <w:sz w:val="20"/>
      <w:szCs w:val="20"/>
    </w:rPr>
  </w:style>
  <w:style w:type="character" w:customStyle="1" w:styleId="TekstprzypisukocowegoZnak">
    <w:name w:val="Tekst przypisu końcowego Znak"/>
    <w:basedOn w:val="Domylnaczcionkaakapitu"/>
    <w:link w:val="Tekstprzypisukocowego"/>
    <w:rsid w:val="003B2FB5"/>
  </w:style>
  <w:style w:type="character" w:styleId="Odwoanieprzypisukocowego">
    <w:name w:val="endnote reference"/>
    <w:rsid w:val="003B2FB5"/>
    <w:rPr>
      <w:vertAlign w:val="superscript"/>
    </w:rPr>
  </w:style>
  <w:style w:type="paragraph" w:customStyle="1" w:styleId="bodytext">
    <w:name w:val="bodytext"/>
    <w:basedOn w:val="Normalny"/>
    <w:rsid w:val="003B2FB5"/>
    <w:pPr>
      <w:spacing w:before="100" w:beforeAutospacing="1" w:after="100" w:afterAutospacing="1"/>
    </w:pPr>
  </w:style>
  <w:style w:type="paragraph" w:customStyle="1" w:styleId="Zawartotabeli">
    <w:name w:val="Zawartość tabeli"/>
    <w:basedOn w:val="Normalny"/>
    <w:rsid w:val="00EF5830"/>
    <w:pPr>
      <w:widowControl w:val="0"/>
      <w:suppressLineNumbers/>
      <w:suppressAutoHyphens/>
    </w:pPr>
    <w:rPr>
      <w:rFonts w:eastAsia="Arial Unicode MS" w:cs="Mangal"/>
      <w:kern w:val="1"/>
      <w:lang w:eastAsia="hi-IN" w:bidi="hi-IN"/>
    </w:rPr>
  </w:style>
  <w:style w:type="character" w:customStyle="1" w:styleId="highlight">
    <w:name w:val="highlight"/>
    <w:rsid w:val="00EF5830"/>
  </w:style>
  <w:style w:type="paragraph" w:customStyle="1" w:styleId="Standard">
    <w:name w:val="Standard"/>
    <w:rsid w:val="001B2EC0"/>
    <w:pPr>
      <w:widowControl w:val="0"/>
      <w:suppressAutoHyphens/>
      <w:autoSpaceDN w:val="0"/>
    </w:pPr>
    <w:rPr>
      <w:rFonts w:eastAsia="SimSun" w:cs="Mangal"/>
      <w:kern w:val="3"/>
      <w:sz w:val="24"/>
      <w:szCs w:val="24"/>
      <w:lang w:eastAsia="zh-CN" w:bidi="hi-IN"/>
    </w:rPr>
  </w:style>
  <w:style w:type="paragraph" w:styleId="Podtytu">
    <w:name w:val="Subtitle"/>
    <w:basedOn w:val="Normalny"/>
    <w:next w:val="Normalny"/>
    <w:link w:val="PodtytuZnak"/>
    <w:qFormat/>
    <w:rsid w:val="004F57AF"/>
    <w:pPr>
      <w:spacing w:after="60"/>
      <w:jc w:val="center"/>
      <w:outlineLvl w:val="1"/>
    </w:pPr>
    <w:rPr>
      <w:rFonts w:ascii="Cambria" w:hAnsi="Cambria"/>
    </w:rPr>
  </w:style>
  <w:style w:type="character" w:customStyle="1" w:styleId="PodtytuZnak">
    <w:name w:val="Podtytuł Znak"/>
    <w:link w:val="Podtytu"/>
    <w:rsid w:val="004F57AF"/>
    <w:rPr>
      <w:rFonts w:ascii="Cambria" w:eastAsia="Times New Roman" w:hAnsi="Cambria" w:cs="Times New Roman"/>
      <w:sz w:val="24"/>
      <w:szCs w:val="24"/>
    </w:rPr>
  </w:style>
  <w:style w:type="table" w:styleId="Tabela-Siatka">
    <w:name w:val="Table Grid"/>
    <w:basedOn w:val="Standardowy"/>
    <w:rsid w:val="00086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ytuksiki">
    <w:name w:val="Book Title"/>
    <w:uiPriority w:val="33"/>
    <w:qFormat/>
    <w:rsid w:val="001967ED"/>
    <w:rPr>
      <w:b/>
      <w:bCs/>
      <w:i/>
      <w:iCs/>
      <w:spacing w:val="5"/>
    </w:rPr>
  </w:style>
  <w:style w:type="paragraph" w:styleId="Nagwekspisutreci">
    <w:name w:val="TOC Heading"/>
    <w:basedOn w:val="Nagwek1"/>
    <w:next w:val="Normalny"/>
    <w:uiPriority w:val="39"/>
    <w:unhideWhenUsed/>
    <w:qFormat/>
    <w:rsid w:val="00B72157"/>
    <w:pPr>
      <w:keepLines/>
      <w:spacing w:before="240" w:line="259" w:lineRule="auto"/>
      <w:outlineLvl w:val="9"/>
    </w:pPr>
    <w:rPr>
      <w:rFonts w:ascii="Calibri Light" w:hAnsi="Calibri Light"/>
      <w:i/>
      <w:iCs w:val="0"/>
      <w:color w:val="2F5496"/>
      <w:sz w:val="32"/>
      <w:szCs w:val="32"/>
    </w:rPr>
  </w:style>
  <w:style w:type="paragraph" w:styleId="Spistreci3">
    <w:name w:val="toc 3"/>
    <w:basedOn w:val="Normalny"/>
    <w:next w:val="Normalny"/>
    <w:autoRedefine/>
    <w:uiPriority w:val="39"/>
    <w:unhideWhenUsed/>
    <w:rsid w:val="00B72157"/>
    <w:pPr>
      <w:spacing w:after="100" w:line="259" w:lineRule="auto"/>
      <w:ind w:left="440"/>
    </w:pPr>
    <w:rPr>
      <w:rFonts w:ascii="Calibri" w:hAnsi="Calibri"/>
      <w:sz w:val="22"/>
      <w:szCs w:val="22"/>
    </w:rPr>
  </w:style>
  <w:style w:type="table" w:customStyle="1" w:styleId="Tabela-Siatka1">
    <w:name w:val="Tabela - Siatka1"/>
    <w:basedOn w:val="Standardowy"/>
    <w:next w:val="Tabela-Siatka"/>
    <w:uiPriority w:val="59"/>
    <w:rsid w:val="00777D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F2575F"/>
    <w:rPr>
      <w:color w:val="605E5C"/>
      <w:shd w:val="clear" w:color="auto" w:fill="E1DFDD"/>
    </w:rPr>
  </w:style>
  <w:style w:type="paragraph" w:styleId="Poprawka">
    <w:name w:val="Revision"/>
    <w:hidden/>
    <w:uiPriority w:val="99"/>
    <w:semiHidden/>
    <w:rsid w:val="001862B1"/>
    <w:rPr>
      <w:sz w:val="24"/>
      <w:szCs w:val="24"/>
    </w:rPr>
  </w:style>
  <w:style w:type="table" w:customStyle="1" w:styleId="Tabela-Siatka2">
    <w:name w:val="Tabela - Siatka2"/>
    <w:basedOn w:val="Standardowy"/>
    <w:next w:val="Tabela-Siatka"/>
    <w:uiPriority w:val="59"/>
    <w:rsid w:val="000F6C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6A58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rsid w:val="00EE1132"/>
    <w:rPr>
      <w:color w:val="9F6715" w:themeColor="followedHyperlink"/>
      <w:u w:val="single"/>
    </w:rPr>
  </w:style>
  <w:style w:type="character" w:customStyle="1" w:styleId="markedcontent">
    <w:name w:val="markedcontent"/>
    <w:basedOn w:val="Domylnaczcionkaakapitu"/>
    <w:rsid w:val="00B11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30631">
      <w:bodyDiv w:val="1"/>
      <w:marLeft w:val="0"/>
      <w:marRight w:val="0"/>
      <w:marTop w:val="0"/>
      <w:marBottom w:val="0"/>
      <w:divBdr>
        <w:top w:val="none" w:sz="0" w:space="0" w:color="auto"/>
        <w:left w:val="none" w:sz="0" w:space="0" w:color="auto"/>
        <w:bottom w:val="none" w:sz="0" w:space="0" w:color="auto"/>
        <w:right w:val="none" w:sz="0" w:space="0" w:color="auto"/>
      </w:divBdr>
    </w:div>
    <w:div w:id="38284274">
      <w:bodyDiv w:val="1"/>
      <w:marLeft w:val="0"/>
      <w:marRight w:val="0"/>
      <w:marTop w:val="0"/>
      <w:marBottom w:val="0"/>
      <w:divBdr>
        <w:top w:val="none" w:sz="0" w:space="0" w:color="auto"/>
        <w:left w:val="none" w:sz="0" w:space="0" w:color="auto"/>
        <w:bottom w:val="none" w:sz="0" w:space="0" w:color="auto"/>
        <w:right w:val="none" w:sz="0" w:space="0" w:color="auto"/>
      </w:divBdr>
      <w:divsChild>
        <w:div w:id="1242712516">
          <w:marLeft w:val="547"/>
          <w:marRight w:val="0"/>
          <w:marTop w:val="0"/>
          <w:marBottom w:val="0"/>
          <w:divBdr>
            <w:top w:val="none" w:sz="0" w:space="0" w:color="auto"/>
            <w:left w:val="none" w:sz="0" w:space="0" w:color="auto"/>
            <w:bottom w:val="none" w:sz="0" w:space="0" w:color="auto"/>
            <w:right w:val="none" w:sz="0" w:space="0" w:color="auto"/>
          </w:divBdr>
        </w:div>
      </w:divsChild>
    </w:div>
    <w:div w:id="57869581">
      <w:bodyDiv w:val="1"/>
      <w:marLeft w:val="0"/>
      <w:marRight w:val="0"/>
      <w:marTop w:val="0"/>
      <w:marBottom w:val="0"/>
      <w:divBdr>
        <w:top w:val="none" w:sz="0" w:space="0" w:color="auto"/>
        <w:left w:val="none" w:sz="0" w:space="0" w:color="auto"/>
        <w:bottom w:val="none" w:sz="0" w:space="0" w:color="auto"/>
        <w:right w:val="none" w:sz="0" w:space="0" w:color="auto"/>
      </w:divBdr>
      <w:divsChild>
        <w:div w:id="1929803000">
          <w:marLeft w:val="547"/>
          <w:marRight w:val="0"/>
          <w:marTop w:val="0"/>
          <w:marBottom w:val="0"/>
          <w:divBdr>
            <w:top w:val="none" w:sz="0" w:space="0" w:color="auto"/>
            <w:left w:val="none" w:sz="0" w:space="0" w:color="auto"/>
            <w:bottom w:val="none" w:sz="0" w:space="0" w:color="auto"/>
            <w:right w:val="none" w:sz="0" w:space="0" w:color="auto"/>
          </w:divBdr>
        </w:div>
      </w:divsChild>
    </w:div>
    <w:div w:id="57945016">
      <w:bodyDiv w:val="1"/>
      <w:marLeft w:val="0"/>
      <w:marRight w:val="0"/>
      <w:marTop w:val="0"/>
      <w:marBottom w:val="0"/>
      <w:divBdr>
        <w:top w:val="none" w:sz="0" w:space="0" w:color="auto"/>
        <w:left w:val="none" w:sz="0" w:space="0" w:color="auto"/>
        <w:bottom w:val="none" w:sz="0" w:space="0" w:color="auto"/>
        <w:right w:val="none" w:sz="0" w:space="0" w:color="auto"/>
      </w:divBdr>
    </w:div>
    <w:div w:id="108279509">
      <w:bodyDiv w:val="1"/>
      <w:marLeft w:val="0"/>
      <w:marRight w:val="0"/>
      <w:marTop w:val="0"/>
      <w:marBottom w:val="0"/>
      <w:divBdr>
        <w:top w:val="none" w:sz="0" w:space="0" w:color="auto"/>
        <w:left w:val="none" w:sz="0" w:space="0" w:color="auto"/>
        <w:bottom w:val="none" w:sz="0" w:space="0" w:color="auto"/>
        <w:right w:val="none" w:sz="0" w:space="0" w:color="auto"/>
      </w:divBdr>
    </w:div>
    <w:div w:id="128330450">
      <w:bodyDiv w:val="1"/>
      <w:marLeft w:val="0"/>
      <w:marRight w:val="0"/>
      <w:marTop w:val="0"/>
      <w:marBottom w:val="0"/>
      <w:divBdr>
        <w:top w:val="none" w:sz="0" w:space="0" w:color="auto"/>
        <w:left w:val="none" w:sz="0" w:space="0" w:color="auto"/>
        <w:bottom w:val="none" w:sz="0" w:space="0" w:color="auto"/>
        <w:right w:val="none" w:sz="0" w:space="0" w:color="auto"/>
      </w:divBdr>
    </w:div>
    <w:div w:id="135146161">
      <w:bodyDiv w:val="1"/>
      <w:marLeft w:val="0"/>
      <w:marRight w:val="0"/>
      <w:marTop w:val="0"/>
      <w:marBottom w:val="0"/>
      <w:divBdr>
        <w:top w:val="none" w:sz="0" w:space="0" w:color="auto"/>
        <w:left w:val="none" w:sz="0" w:space="0" w:color="auto"/>
        <w:bottom w:val="none" w:sz="0" w:space="0" w:color="auto"/>
        <w:right w:val="none" w:sz="0" w:space="0" w:color="auto"/>
      </w:divBdr>
    </w:div>
    <w:div w:id="147524236">
      <w:bodyDiv w:val="1"/>
      <w:marLeft w:val="0"/>
      <w:marRight w:val="0"/>
      <w:marTop w:val="0"/>
      <w:marBottom w:val="0"/>
      <w:divBdr>
        <w:top w:val="none" w:sz="0" w:space="0" w:color="auto"/>
        <w:left w:val="none" w:sz="0" w:space="0" w:color="auto"/>
        <w:bottom w:val="none" w:sz="0" w:space="0" w:color="auto"/>
        <w:right w:val="none" w:sz="0" w:space="0" w:color="auto"/>
      </w:divBdr>
    </w:div>
    <w:div w:id="158426731">
      <w:bodyDiv w:val="1"/>
      <w:marLeft w:val="0"/>
      <w:marRight w:val="0"/>
      <w:marTop w:val="0"/>
      <w:marBottom w:val="0"/>
      <w:divBdr>
        <w:top w:val="none" w:sz="0" w:space="0" w:color="auto"/>
        <w:left w:val="none" w:sz="0" w:space="0" w:color="auto"/>
        <w:bottom w:val="none" w:sz="0" w:space="0" w:color="auto"/>
        <w:right w:val="none" w:sz="0" w:space="0" w:color="auto"/>
      </w:divBdr>
    </w:div>
    <w:div w:id="158738965">
      <w:bodyDiv w:val="1"/>
      <w:marLeft w:val="0"/>
      <w:marRight w:val="0"/>
      <w:marTop w:val="0"/>
      <w:marBottom w:val="0"/>
      <w:divBdr>
        <w:top w:val="none" w:sz="0" w:space="0" w:color="auto"/>
        <w:left w:val="none" w:sz="0" w:space="0" w:color="auto"/>
        <w:bottom w:val="none" w:sz="0" w:space="0" w:color="auto"/>
        <w:right w:val="none" w:sz="0" w:space="0" w:color="auto"/>
      </w:divBdr>
    </w:div>
    <w:div w:id="163933484">
      <w:bodyDiv w:val="1"/>
      <w:marLeft w:val="0"/>
      <w:marRight w:val="0"/>
      <w:marTop w:val="0"/>
      <w:marBottom w:val="0"/>
      <w:divBdr>
        <w:top w:val="none" w:sz="0" w:space="0" w:color="auto"/>
        <w:left w:val="none" w:sz="0" w:space="0" w:color="auto"/>
        <w:bottom w:val="none" w:sz="0" w:space="0" w:color="auto"/>
        <w:right w:val="none" w:sz="0" w:space="0" w:color="auto"/>
      </w:divBdr>
    </w:div>
    <w:div w:id="182521798">
      <w:bodyDiv w:val="1"/>
      <w:marLeft w:val="0"/>
      <w:marRight w:val="0"/>
      <w:marTop w:val="0"/>
      <w:marBottom w:val="0"/>
      <w:divBdr>
        <w:top w:val="none" w:sz="0" w:space="0" w:color="auto"/>
        <w:left w:val="none" w:sz="0" w:space="0" w:color="auto"/>
        <w:bottom w:val="none" w:sz="0" w:space="0" w:color="auto"/>
        <w:right w:val="none" w:sz="0" w:space="0" w:color="auto"/>
      </w:divBdr>
    </w:div>
    <w:div w:id="185368463">
      <w:bodyDiv w:val="1"/>
      <w:marLeft w:val="0"/>
      <w:marRight w:val="0"/>
      <w:marTop w:val="0"/>
      <w:marBottom w:val="0"/>
      <w:divBdr>
        <w:top w:val="none" w:sz="0" w:space="0" w:color="auto"/>
        <w:left w:val="none" w:sz="0" w:space="0" w:color="auto"/>
        <w:bottom w:val="none" w:sz="0" w:space="0" w:color="auto"/>
        <w:right w:val="none" w:sz="0" w:space="0" w:color="auto"/>
      </w:divBdr>
    </w:div>
    <w:div w:id="221865733">
      <w:bodyDiv w:val="1"/>
      <w:marLeft w:val="0"/>
      <w:marRight w:val="0"/>
      <w:marTop w:val="0"/>
      <w:marBottom w:val="0"/>
      <w:divBdr>
        <w:top w:val="none" w:sz="0" w:space="0" w:color="auto"/>
        <w:left w:val="none" w:sz="0" w:space="0" w:color="auto"/>
        <w:bottom w:val="none" w:sz="0" w:space="0" w:color="auto"/>
        <w:right w:val="none" w:sz="0" w:space="0" w:color="auto"/>
      </w:divBdr>
    </w:div>
    <w:div w:id="241718157">
      <w:bodyDiv w:val="1"/>
      <w:marLeft w:val="0"/>
      <w:marRight w:val="0"/>
      <w:marTop w:val="0"/>
      <w:marBottom w:val="0"/>
      <w:divBdr>
        <w:top w:val="none" w:sz="0" w:space="0" w:color="auto"/>
        <w:left w:val="none" w:sz="0" w:space="0" w:color="auto"/>
        <w:bottom w:val="none" w:sz="0" w:space="0" w:color="auto"/>
        <w:right w:val="none" w:sz="0" w:space="0" w:color="auto"/>
      </w:divBdr>
    </w:div>
    <w:div w:id="261651222">
      <w:bodyDiv w:val="1"/>
      <w:marLeft w:val="0"/>
      <w:marRight w:val="0"/>
      <w:marTop w:val="0"/>
      <w:marBottom w:val="0"/>
      <w:divBdr>
        <w:top w:val="none" w:sz="0" w:space="0" w:color="auto"/>
        <w:left w:val="none" w:sz="0" w:space="0" w:color="auto"/>
        <w:bottom w:val="none" w:sz="0" w:space="0" w:color="auto"/>
        <w:right w:val="none" w:sz="0" w:space="0" w:color="auto"/>
      </w:divBdr>
      <w:divsChild>
        <w:div w:id="1959484172">
          <w:marLeft w:val="547"/>
          <w:marRight w:val="0"/>
          <w:marTop w:val="0"/>
          <w:marBottom w:val="0"/>
          <w:divBdr>
            <w:top w:val="none" w:sz="0" w:space="0" w:color="auto"/>
            <w:left w:val="none" w:sz="0" w:space="0" w:color="auto"/>
            <w:bottom w:val="none" w:sz="0" w:space="0" w:color="auto"/>
            <w:right w:val="none" w:sz="0" w:space="0" w:color="auto"/>
          </w:divBdr>
        </w:div>
      </w:divsChild>
    </w:div>
    <w:div w:id="269237625">
      <w:bodyDiv w:val="1"/>
      <w:marLeft w:val="0"/>
      <w:marRight w:val="0"/>
      <w:marTop w:val="0"/>
      <w:marBottom w:val="0"/>
      <w:divBdr>
        <w:top w:val="none" w:sz="0" w:space="0" w:color="auto"/>
        <w:left w:val="none" w:sz="0" w:space="0" w:color="auto"/>
        <w:bottom w:val="none" w:sz="0" w:space="0" w:color="auto"/>
        <w:right w:val="none" w:sz="0" w:space="0" w:color="auto"/>
      </w:divBdr>
    </w:div>
    <w:div w:id="300574474">
      <w:bodyDiv w:val="1"/>
      <w:marLeft w:val="0"/>
      <w:marRight w:val="0"/>
      <w:marTop w:val="0"/>
      <w:marBottom w:val="0"/>
      <w:divBdr>
        <w:top w:val="none" w:sz="0" w:space="0" w:color="auto"/>
        <w:left w:val="none" w:sz="0" w:space="0" w:color="auto"/>
        <w:bottom w:val="none" w:sz="0" w:space="0" w:color="auto"/>
        <w:right w:val="none" w:sz="0" w:space="0" w:color="auto"/>
      </w:divBdr>
    </w:div>
    <w:div w:id="300883794">
      <w:bodyDiv w:val="1"/>
      <w:marLeft w:val="0"/>
      <w:marRight w:val="0"/>
      <w:marTop w:val="0"/>
      <w:marBottom w:val="0"/>
      <w:divBdr>
        <w:top w:val="none" w:sz="0" w:space="0" w:color="auto"/>
        <w:left w:val="none" w:sz="0" w:space="0" w:color="auto"/>
        <w:bottom w:val="none" w:sz="0" w:space="0" w:color="auto"/>
        <w:right w:val="none" w:sz="0" w:space="0" w:color="auto"/>
      </w:divBdr>
    </w:div>
    <w:div w:id="318727395">
      <w:bodyDiv w:val="1"/>
      <w:marLeft w:val="0"/>
      <w:marRight w:val="0"/>
      <w:marTop w:val="0"/>
      <w:marBottom w:val="0"/>
      <w:divBdr>
        <w:top w:val="none" w:sz="0" w:space="0" w:color="auto"/>
        <w:left w:val="none" w:sz="0" w:space="0" w:color="auto"/>
        <w:bottom w:val="none" w:sz="0" w:space="0" w:color="auto"/>
        <w:right w:val="none" w:sz="0" w:space="0" w:color="auto"/>
      </w:divBdr>
    </w:div>
    <w:div w:id="342710394">
      <w:bodyDiv w:val="1"/>
      <w:marLeft w:val="0"/>
      <w:marRight w:val="0"/>
      <w:marTop w:val="0"/>
      <w:marBottom w:val="0"/>
      <w:divBdr>
        <w:top w:val="none" w:sz="0" w:space="0" w:color="auto"/>
        <w:left w:val="none" w:sz="0" w:space="0" w:color="auto"/>
        <w:bottom w:val="none" w:sz="0" w:space="0" w:color="auto"/>
        <w:right w:val="none" w:sz="0" w:space="0" w:color="auto"/>
      </w:divBdr>
    </w:div>
    <w:div w:id="348416424">
      <w:bodyDiv w:val="1"/>
      <w:marLeft w:val="0"/>
      <w:marRight w:val="0"/>
      <w:marTop w:val="0"/>
      <w:marBottom w:val="0"/>
      <w:divBdr>
        <w:top w:val="none" w:sz="0" w:space="0" w:color="auto"/>
        <w:left w:val="none" w:sz="0" w:space="0" w:color="auto"/>
        <w:bottom w:val="none" w:sz="0" w:space="0" w:color="auto"/>
        <w:right w:val="none" w:sz="0" w:space="0" w:color="auto"/>
      </w:divBdr>
    </w:div>
    <w:div w:id="357047306">
      <w:bodyDiv w:val="1"/>
      <w:marLeft w:val="0"/>
      <w:marRight w:val="0"/>
      <w:marTop w:val="0"/>
      <w:marBottom w:val="0"/>
      <w:divBdr>
        <w:top w:val="none" w:sz="0" w:space="0" w:color="auto"/>
        <w:left w:val="none" w:sz="0" w:space="0" w:color="auto"/>
        <w:bottom w:val="none" w:sz="0" w:space="0" w:color="auto"/>
        <w:right w:val="none" w:sz="0" w:space="0" w:color="auto"/>
      </w:divBdr>
    </w:div>
    <w:div w:id="366029437">
      <w:bodyDiv w:val="1"/>
      <w:marLeft w:val="0"/>
      <w:marRight w:val="0"/>
      <w:marTop w:val="0"/>
      <w:marBottom w:val="0"/>
      <w:divBdr>
        <w:top w:val="none" w:sz="0" w:space="0" w:color="auto"/>
        <w:left w:val="none" w:sz="0" w:space="0" w:color="auto"/>
        <w:bottom w:val="none" w:sz="0" w:space="0" w:color="auto"/>
        <w:right w:val="none" w:sz="0" w:space="0" w:color="auto"/>
      </w:divBdr>
    </w:div>
    <w:div w:id="367681260">
      <w:bodyDiv w:val="1"/>
      <w:marLeft w:val="0"/>
      <w:marRight w:val="0"/>
      <w:marTop w:val="0"/>
      <w:marBottom w:val="0"/>
      <w:divBdr>
        <w:top w:val="none" w:sz="0" w:space="0" w:color="auto"/>
        <w:left w:val="none" w:sz="0" w:space="0" w:color="auto"/>
        <w:bottom w:val="none" w:sz="0" w:space="0" w:color="auto"/>
        <w:right w:val="none" w:sz="0" w:space="0" w:color="auto"/>
      </w:divBdr>
    </w:div>
    <w:div w:id="403601465">
      <w:bodyDiv w:val="1"/>
      <w:marLeft w:val="0"/>
      <w:marRight w:val="0"/>
      <w:marTop w:val="0"/>
      <w:marBottom w:val="0"/>
      <w:divBdr>
        <w:top w:val="none" w:sz="0" w:space="0" w:color="auto"/>
        <w:left w:val="none" w:sz="0" w:space="0" w:color="auto"/>
        <w:bottom w:val="none" w:sz="0" w:space="0" w:color="auto"/>
        <w:right w:val="none" w:sz="0" w:space="0" w:color="auto"/>
      </w:divBdr>
    </w:div>
    <w:div w:id="407654042">
      <w:bodyDiv w:val="1"/>
      <w:marLeft w:val="0"/>
      <w:marRight w:val="0"/>
      <w:marTop w:val="0"/>
      <w:marBottom w:val="0"/>
      <w:divBdr>
        <w:top w:val="none" w:sz="0" w:space="0" w:color="auto"/>
        <w:left w:val="none" w:sz="0" w:space="0" w:color="auto"/>
        <w:bottom w:val="none" w:sz="0" w:space="0" w:color="auto"/>
        <w:right w:val="none" w:sz="0" w:space="0" w:color="auto"/>
      </w:divBdr>
    </w:div>
    <w:div w:id="408960520">
      <w:bodyDiv w:val="1"/>
      <w:marLeft w:val="0"/>
      <w:marRight w:val="0"/>
      <w:marTop w:val="0"/>
      <w:marBottom w:val="0"/>
      <w:divBdr>
        <w:top w:val="none" w:sz="0" w:space="0" w:color="auto"/>
        <w:left w:val="none" w:sz="0" w:space="0" w:color="auto"/>
        <w:bottom w:val="none" w:sz="0" w:space="0" w:color="auto"/>
        <w:right w:val="none" w:sz="0" w:space="0" w:color="auto"/>
      </w:divBdr>
      <w:divsChild>
        <w:div w:id="1667632019">
          <w:marLeft w:val="547"/>
          <w:marRight w:val="0"/>
          <w:marTop w:val="0"/>
          <w:marBottom w:val="0"/>
          <w:divBdr>
            <w:top w:val="none" w:sz="0" w:space="0" w:color="auto"/>
            <w:left w:val="none" w:sz="0" w:space="0" w:color="auto"/>
            <w:bottom w:val="none" w:sz="0" w:space="0" w:color="auto"/>
            <w:right w:val="none" w:sz="0" w:space="0" w:color="auto"/>
          </w:divBdr>
        </w:div>
      </w:divsChild>
    </w:div>
    <w:div w:id="414403074">
      <w:bodyDiv w:val="1"/>
      <w:marLeft w:val="0"/>
      <w:marRight w:val="0"/>
      <w:marTop w:val="0"/>
      <w:marBottom w:val="0"/>
      <w:divBdr>
        <w:top w:val="none" w:sz="0" w:space="0" w:color="auto"/>
        <w:left w:val="none" w:sz="0" w:space="0" w:color="auto"/>
        <w:bottom w:val="none" w:sz="0" w:space="0" w:color="auto"/>
        <w:right w:val="none" w:sz="0" w:space="0" w:color="auto"/>
      </w:divBdr>
    </w:div>
    <w:div w:id="424039014">
      <w:bodyDiv w:val="1"/>
      <w:marLeft w:val="0"/>
      <w:marRight w:val="0"/>
      <w:marTop w:val="0"/>
      <w:marBottom w:val="0"/>
      <w:divBdr>
        <w:top w:val="none" w:sz="0" w:space="0" w:color="auto"/>
        <w:left w:val="none" w:sz="0" w:space="0" w:color="auto"/>
        <w:bottom w:val="none" w:sz="0" w:space="0" w:color="auto"/>
        <w:right w:val="none" w:sz="0" w:space="0" w:color="auto"/>
      </w:divBdr>
    </w:div>
    <w:div w:id="428359262">
      <w:bodyDiv w:val="1"/>
      <w:marLeft w:val="0"/>
      <w:marRight w:val="0"/>
      <w:marTop w:val="0"/>
      <w:marBottom w:val="0"/>
      <w:divBdr>
        <w:top w:val="none" w:sz="0" w:space="0" w:color="auto"/>
        <w:left w:val="none" w:sz="0" w:space="0" w:color="auto"/>
        <w:bottom w:val="none" w:sz="0" w:space="0" w:color="auto"/>
        <w:right w:val="none" w:sz="0" w:space="0" w:color="auto"/>
      </w:divBdr>
    </w:div>
    <w:div w:id="434129856">
      <w:bodyDiv w:val="1"/>
      <w:marLeft w:val="0"/>
      <w:marRight w:val="0"/>
      <w:marTop w:val="0"/>
      <w:marBottom w:val="0"/>
      <w:divBdr>
        <w:top w:val="none" w:sz="0" w:space="0" w:color="auto"/>
        <w:left w:val="none" w:sz="0" w:space="0" w:color="auto"/>
        <w:bottom w:val="none" w:sz="0" w:space="0" w:color="auto"/>
        <w:right w:val="none" w:sz="0" w:space="0" w:color="auto"/>
      </w:divBdr>
    </w:div>
    <w:div w:id="434519383">
      <w:bodyDiv w:val="1"/>
      <w:marLeft w:val="0"/>
      <w:marRight w:val="0"/>
      <w:marTop w:val="0"/>
      <w:marBottom w:val="0"/>
      <w:divBdr>
        <w:top w:val="none" w:sz="0" w:space="0" w:color="auto"/>
        <w:left w:val="none" w:sz="0" w:space="0" w:color="auto"/>
        <w:bottom w:val="none" w:sz="0" w:space="0" w:color="auto"/>
        <w:right w:val="none" w:sz="0" w:space="0" w:color="auto"/>
      </w:divBdr>
    </w:div>
    <w:div w:id="434984693">
      <w:bodyDiv w:val="1"/>
      <w:marLeft w:val="0"/>
      <w:marRight w:val="0"/>
      <w:marTop w:val="0"/>
      <w:marBottom w:val="0"/>
      <w:divBdr>
        <w:top w:val="none" w:sz="0" w:space="0" w:color="auto"/>
        <w:left w:val="none" w:sz="0" w:space="0" w:color="auto"/>
        <w:bottom w:val="none" w:sz="0" w:space="0" w:color="auto"/>
        <w:right w:val="none" w:sz="0" w:space="0" w:color="auto"/>
      </w:divBdr>
    </w:div>
    <w:div w:id="455219179">
      <w:bodyDiv w:val="1"/>
      <w:marLeft w:val="0"/>
      <w:marRight w:val="0"/>
      <w:marTop w:val="0"/>
      <w:marBottom w:val="0"/>
      <w:divBdr>
        <w:top w:val="none" w:sz="0" w:space="0" w:color="auto"/>
        <w:left w:val="none" w:sz="0" w:space="0" w:color="auto"/>
        <w:bottom w:val="none" w:sz="0" w:space="0" w:color="auto"/>
        <w:right w:val="none" w:sz="0" w:space="0" w:color="auto"/>
      </w:divBdr>
    </w:div>
    <w:div w:id="462162913">
      <w:bodyDiv w:val="1"/>
      <w:marLeft w:val="0"/>
      <w:marRight w:val="0"/>
      <w:marTop w:val="0"/>
      <w:marBottom w:val="0"/>
      <w:divBdr>
        <w:top w:val="none" w:sz="0" w:space="0" w:color="auto"/>
        <w:left w:val="none" w:sz="0" w:space="0" w:color="auto"/>
        <w:bottom w:val="none" w:sz="0" w:space="0" w:color="auto"/>
        <w:right w:val="none" w:sz="0" w:space="0" w:color="auto"/>
      </w:divBdr>
      <w:divsChild>
        <w:div w:id="50084455">
          <w:marLeft w:val="547"/>
          <w:marRight w:val="0"/>
          <w:marTop w:val="0"/>
          <w:marBottom w:val="0"/>
          <w:divBdr>
            <w:top w:val="none" w:sz="0" w:space="0" w:color="auto"/>
            <w:left w:val="none" w:sz="0" w:space="0" w:color="auto"/>
            <w:bottom w:val="none" w:sz="0" w:space="0" w:color="auto"/>
            <w:right w:val="none" w:sz="0" w:space="0" w:color="auto"/>
          </w:divBdr>
        </w:div>
      </w:divsChild>
    </w:div>
    <w:div w:id="555238723">
      <w:bodyDiv w:val="1"/>
      <w:marLeft w:val="0"/>
      <w:marRight w:val="0"/>
      <w:marTop w:val="0"/>
      <w:marBottom w:val="0"/>
      <w:divBdr>
        <w:top w:val="none" w:sz="0" w:space="0" w:color="auto"/>
        <w:left w:val="none" w:sz="0" w:space="0" w:color="auto"/>
        <w:bottom w:val="none" w:sz="0" w:space="0" w:color="auto"/>
        <w:right w:val="none" w:sz="0" w:space="0" w:color="auto"/>
      </w:divBdr>
    </w:div>
    <w:div w:id="591164270">
      <w:bodyDiv w:val="1"/>
      <w:marLeft w:val="0"/>
      <w:marRight w:val="0"/>
      <w:marTop w:val="0"/>
      <w:marBottom w:val="0"/>
      <w:divBdr>
        <w:top w:val="none" w:sz="0" w:space="0" w:color="auto"/>
        <w:left w:val="none" w:sz="0" w:space="0" w:color="auto"/>
        <w:bottom w:val="none" w:sz="0" w:space="0" w:color="auto"/>
        <w:right w:val="none" w:sz="0" w:space="0" w:color="auto"/>
      </w:divBdr>
    </w:div>
    <w:div w:id="672806770">
      <w:bodyDiv w:val="1"/>
      <w:marLeft w:val="0"/>
      <w:marRight w:val="0"/>
      <w:marTop w:val="0"/>
      <w:marBottom w:val="0"/>
      <w:divBdr>
        <w:top w:val="none" w:sz="0" w:space="0" w:color="auto"/>
        <w:left w:val="none" w:sz="0" w:space="0" w:color="auto"/>
        <w:bottom w:val="none" w:sz="0" w:space="0" w:color="auto"/>
        <w:right w:val="none" w:sz="0" w:space="0" w:color="auto"/>
      </w:divBdr>
    </w:div>
    <w:div w:id="687027443">
      <w:bodyDiv w:val="1"/>
      <w:marLeft w:val="0"/>
      <w:marRight w:val="0"/>
      <w:marTop w:val="0"/>
      <w:marBottom w:val="0"/>
      <w:divBdr>
        <w:top w:val="none" w:sz="0" w:space="0" w:color="auto"/>
        <w:left w:val="none" w:sz="0" w:space="0" w:color="auto"/>
        <w:bottom w:val="none" w:sz="0" w:space="0" w:color="auto"/>
        <w:right w:val="none" w:sz="0" w:space="0" w:color="auto"/>
      </w:divBdr>
      <w:divsChild>
        <w:div w:id="92823375">
          <w:marLeft w:val="547"/>
          <w:marRight w:val="0"/>
          <w:marTop w:val="0"/>
          <w:marBottom w:val="0"/>
          <w:divBdr>
            <w:top w:val="none" w:sz="0" w:space="0" w:color="auto"/>
            <w:left w:val="none" w:sz="0" w:space="0" w:color="auto"/>
            <w:bottom w:val="none" w:sz="0" w:space="0" w:color="auto"/>
            <w:right w:val="none" w:sz="0" w:space="0" w:color="auto"/>
          </w:divBdr>
        </w:div>
        <w:div w:id="391202044">
          <w:marLeft w:val="547"/>
          <w:marRight w:val="0"/>
          <w:marTop w:val="0"/>
          <w:marBottom w:val="0"/>
          <w:divBdr>
            <w:top w:val="none" w:sz="0" w:space="0" w:color="auto"/>
            <w:left w:val="none" w:sz="0" w:space="0" w:color="auto"/>
            <w:bottom w:val="none" w:sz="0" w:space="0" w:color="auto"/>
            <w:right w:val="none" w:sz="0" w:space="0" w:color="auto"/>
          </w:divBdr>
        </w:div>
        <w:div w:id="2022924844">
          <w:marLeft w:val="547"/>
          <w:marRight w:val="0"/>
          <w:marTop w:val="0"/>
          <w:marBottom w:val="0"/>
          <w:divBdr>
            <w:top w:val="none" w:sz="0" w:space="0" w:color="auto"/>
            <w:left w:val="none" w:sz="0" w:space="0" w:color="auto"/>
            <w:bottom w:val="none" w:sz="0" w:space="0" w:color="auto"/>
            <w:right w:val="none" w:sz="0" w:space="0" w:color="auto"/>
          </w:divBdr>
        </w:div>
        <w:div w:id="821238515">
          <w:marLeft w:val="547"/>
          <w:marRight w:val="0"/>
          <w:marTop w:val="0"/>
          <w:marBottom w:val="0"/>
          <w:divBdr>
            <w:top w:val="none" w:sz="0" w:space="0" w:color="auto"/>
            <w:left w:val="none" w:sz="0" w:space="0" w:color="auto"/>
            <w:bottom w:val="none" w:sz="0" w:space="0" w:color="auto"/>
            <w:right w:val="none" w:sz="0" w:space="0" w:color="auto"/>
          </w:divBdr>
        </w:div>
        <w:div w:id="381834560">
          <w:marLeft w:val="547"/>
          <w:marRight w:val="0"/>
          <w:marTop w:val="0"/>
          <w:marBottom w:val="0"/>
          <w:divBdr>
            <w:top w:val="none" w:sz="0" w:space="0" w:color="auto"/>
            <w:left w:val="none" w:sz="0" w:space="0" w:color="auto"/>
            <w:bottom w:val="none" w:sz="0" w:space="0" w:color="auto"/>
            <w:right w:val="none" w:sz="0" w:space="0" w:color="auto"/>
          </w:divBdr>
        </w:div>
      </w:divsChild>
    </w:div>
    <w:div w:id="716006830">
      <w:bodyDiv w:val="1"/>
      <w:marLeft w:val="0"/>
      <w:marRight w:val="0"/>
      <w:marTop w:val="0"/>
      <w:marBottom w:val="0"/>
      <w:divBdr>
        <w:top w:val="none" w:sz="0" w:space="0" w:color="auto"/>
        <w:left w:val="none" w:sz="0" w:space="0" w:color="auto"/>
        <w:bottom w:val="none" w:sz="0" w:space="0" w:color="auto"/>
        <w:right w:val="none" w:sz="0" w:space="0" w:color="auto"/>
      </w:divBdr>
    </w:div>
    <w:div w:id="737704497">
      <w:bodyDiv w:val="1"/>
      <w:marLeft w:val="0"/>
      <w:marRight w:val="0"/>
      <w:marTop w:val="0"/>
      <w:marBottom w:val="0"/>
      <w:divBdr>
        <w:top w:val="none" w:sz="0" w:space="0" w:color="auto"/>
        <w:left w:val="none" w:sz="0" w:space="0" w:color="auto"/>
        <w:bottom w:val="none" w:sz="0" w:space="0" w:color="auto"/>
        <w:right w:val="none" w:sz="0" w:space="0" w:color="auto"/>
      </w:divBdr>
    </w:div>
    <w:div w:id="749733936">
      <w:bodyDiv w:val="1"/>
      <w:marLeft w:val="0"/>
      <w:marRight w:val="0"/>
      <w:marTop w:val="0"/>
      <w:marBottom w:val="0"/>
      <w:divBdr>
        <w:top w:val="none" w:sz="0" w:space="0" w:color="auto"/>
        <w:left w:val="none" w:sz="0" w:space="0" w:color="auto"/>
        <w:bottom w:val="none" w:sz="0" w:space="0" w:color="auto"/>
        <w:right w:val="none" w:sz="0" w:space="0" w:color="auto"/>
      </w:divBdr>
      <w:divsChild>
        <w:div w:id="1634942337">
          <w:marLeft w:val="547"/>
          <w:marRight w:val="0"/>
          <w:marTop w:val="0"/>
          <w:marBottom w:val="0"/>
          <w:divBdr>
            <w:top w:val="none" w:sz="0" w:space="0" w:color="auto"/>
            <w:left w:val="none" w:sz="0" w:space="0" w:color="auto"/>
            <w:bottom w:val="none" w:sz="0" w:space="0" w:color="auto"/>
            <w:right w:val="none" w:sz="0" w:space="0" w:color="auto"/>
          </w:divBdr>
        </w:div>
        <w:div w:id="1805582593">
          <w:marLeft w:val="547"/>
          <w:marRight w:val="0"/>
          <w:marTop w:val="0"/>
          <w:marBottom w:val="0"/>
          <w:divBdr>
            <w:top w:val="none" w:sz="0" w:space="0" w:color="auto"/>
            <w:left w:val="none" w:sz="0" w:space="0" w:color="auto"/>
            <w:bottom w:val="none" w:sz="0" w:space="0" w:color="auto"/>
            <w:right w:val="none" w:sz="0" w:space="0" w:color="auto"/>
          </w:divBdr>
        </w:div>
        <w:div w:id="2112360880">
          <w:marLeft w:val="547"/>
          <w:marRight w:val="0"/>
          <w:marTop w:val="0"/>
          <w:marBottom w:val="0"/>
          <w:divBdr>
            <w:top w:val="none" w:sz="0" w:space="0" w:color="auto"/>
            <w:left w:val="none" w:sz="0" w:space="0" w:color="auto"/>
            <w:bottom w:val="none" w:sz="0" w:space="0" w:color="auto"/>
            <w:right w:val="none" w:sz="0" w:space="0" w:color="auto"/>
          </w:divBdr>
        </w:div>
        <w:div w:id="269901398">
          <w:marLeft w:val="547"/>
          <w:marRight w:val="0"/>
          <w:marTop w:val="0"/>
          <w:marBottom w:val="0"/>
          <w:divBdr>
            <w:top w:val="none" w:sz="0" w:space="0" w:color="auto"/>
            <w:left w:val="none" w:sz="0" w:space="0" w:color="auto"/>
            <w:bottom w:val="none" w:sz="0" w:space="0" w:color="auto"/>
            <w:right w:val="none" w:sz="0" w:space="0" w:color="auto"/>
          </w:divBdr>
        </w:div>
      </w:divsChild>
    </w:div>
    <w:div w:id="749929143">
      <w:bodyDiv w:val="1"/>
      <w:marLeft w:val="0"/>
      <w:marRight w:val="0"/>
      <w:marTop w:val="0"/>
      <w:marBottom w:val="0"/>
      <w:divBdr>
        <w:top w:val="none" w:sz="0" w:space="0" w:color="auto"/>
        <w:left w:val="none" w:sz="0" w:space="0" w:color="auto"/>
        <w:bottom w:val="none" w:sz="0" w:space="0" w:color="auto"/>
        <w:right w:val="none" w:sz="0" w:space="0" w:color="auto"/>
      </w:divBdr>
    </w:div>
    <w:div w:id="764303481">
      <w:bodyDiv w:val="1"/>
      <w:marLeft w:val="0"/>
      <w:marRight w:val="0"/>
      <w:marTop w:val="0"/>
      <w:marBottom w:val="0"/>
      <w:divBdr>
        <w:top w:val="none" w:sz="0" w:space="0" w:color="auto"/>
        <w:left w:val="none" w:sz="0" w:space="0" w:color="auto"/>
        <w:bottom w:val="none" w:sz="0" w:space="0" w:color="auto"/>
        <w:right w:val="none" w:sz="0" w:space="0" w:color="auto"/>
      </w:divBdr>
    </w:div>
    <w:div w:id="770201141">
      <w:bodyDiv w:val="1"/>
      <w:marLeft w:val="0"/>
      <w:marRight w:val="0"/>
      <w:marTop w:val="0"/>
      <w:marBottom w:val="0"/>
      <w:divBdr>
        <w:top w:val="none" w:sz="0" w:space="0" w:color="auto"/>
        <w:left w:val="none" w:sz="0" w:space="0" w:color="auto"/>
        <w:bottom w:val="none" w:sz="0" w:space="0" w:color="auto"/>
        <w:right w:val="none" w:sz="0" w:space="0" w:color="auto"/>
      </w:divBdr>
    </w:div>
    <w:div w:id="806238431">
      <w:bodyDiv w:val="1"/>
      <w:marLeft w:val="0"/>
      <w:marRight w:val="0"/>
      <w:marTop w:val="0"/>
      <w:marBottom w:val="0"/>
      <w:divBdr>
        <w:top w:val="none" w:sz="0" w:space="0" w:color="auto"/>
        <w:left w:val="none" w:sz="0" w:space="0" w:color="auto"/>
        <w:bottom w:val="none" w:sz="0" w:space="0" w:color="auto"/>
        <w:right w:val="none" w:sz="0" w:space="0" w:color="auto"/>
      </w:divBdr>
    </w:div>
    <w:div w:id="819157362">
      <w:bodyDiv w:val="1"/>
      <w:marLeft w:val="0"/>
      <w:marRight w:val="0"/>
      <w:marTop w:val="0"/>
      <w:marBottom w:val="0"/>
      <w:divBdr>
        <w:top w:val="none" w:sz="0" w:space="0" w:color="auto"/>
        <w:left w:val="none" w:sz="0" w:space="0" w:color="auto"/>
        <w:bottom w:val="none" w:sz="0" w:space="0" w:color="auto"/>
        <w:right w:val="none" w:sz="0" w:space="0" w:color="auto"/>
      </w:divBdr>
      <w:divsChild>
        <w:div w:id="589847753">
          <w:marLeft w:val="547"/>
          <w:marRight w:val="0"/>
          <w:marTop w:val="0"/>
          <w:marBottom w:val="0"/>
          <w:divBdr>
            <w:top w:val="none" w:sz="0" w:space="0" w:color="auto"/>
            <w:left w:val="none" w:sz="0" w:space="0" w:color="auto"/>
            <w:bottom w:val="none" w:sz="0" w:space="0" w:color="auto"/>
            <w:right w:val="none" w:sz="0" w:space="0" w:color="auto"/>
          </w:divBdr>
        </w:div>
      </w:divsChild>
    </w:div>
    <w:div w:id="820392983">
      <w:bodyDiv w:val="1"/>
      <w:marLeft w:val="0"/>
      <w:marRight w:val="0"/>
      <w:marTop w:val="0"/>
      <w:marBottom w:val="0"/>
      <w:divBdr>
        <w:top w:val="none" w:sz="0" w:space="0" w:color="auto"/>
        <w:left w:val="none" w:sz="0" w:space="0" w:color="auto"/>
        <w:bottom w:val="none" w:sz="0" w:space="0" w:color="auto"/>
        <w:right w:val="none" w:sz="0" w:space="0" w:color="auto"/>
      </w:divBdr>
    </w:div>
    <w:div w:id="829905223">
      <w:bodyDiv w:val="1"/>
      <w:marLeft w:val="0"/>
      <w:marRight w:val="0"/>
      <w:marTop w:val="0"/>
      <w:marBottom w:val="0"/>
      <w:divBdr>
        <w:top w:val="none" w:sz="0" w:space="0" w:color="auto"/>
        <w:left w:val="none" w:sz="0" w:space="0" w:color="auto"/>
        <w:bottom w:val="none" w:sz="0" w:space="0" w:color="auto"/>
        <w:right w:val="none" w:sz="0" w:space="0" w:color="auto"/>
      </w:divBdr>
    </w:div>
    <w:div w:id="832069353">
      <w:bodyDiv w:val="1"/>
      <w:marLeft w:val="0"/>
      <w:marRight w:val="0"/>
      <w:marTop w:val="0"/>
      <w:marBottom w:val="0"/>
      <w:divBdr>
        <w:top w:val="none" w:sz="0" w:space="0" w:color="auto"/>
        <w:left w:val="none" w:sz="0" w:space="0" w:color="auto"/>
        <w:bottom w:val="none" w:sz="0" w:space="0" w:color="auto"/>
        <w:right w:val="none" w:sz="0" w:space="0" w:color="auto"/>
      </w:divBdr>
    </w:div>
    <w:div w:id="841748611">
      <w:bodyDiv w:val="1"/>
      <w:marLeft w:val="0"/>
      <w:marRight w:val="0"/>
      <w:marTop w:val="0"/>
      <w:marBottom w:val="0"/>
      <w:divBdr>
        <w:top w:val="none" w:sz="0" w:space="0" w:color="auto"/>
        <w:left w:val="none" w:sz="0" w:space="0" w:color="auto"/>
        <w:bottom w:val="none" w:sz="0" w:space="0" w:color="auto"/>
        <w:right w:val="none" w:sz="0" w:space="0" w:color="auto"/>
      </w:divBdr>
      <w:divsChild>
        <w:div w:id="1375230520">
          <w:marLeft w:val="547"/>
          <w:marRight w:val="0"/>
          <w:marTop w:val="0"/>
          <w:marBottom w:val="0"/>
          <w:divBdr>
            <w:top w:val="none" w:sz="0" w:space="0" w:color="auto"/>
            <w:left w:val="none" w:sz="0" w:space="0" w:color="auto"/>
            <w:bottom w:val="none" w:sz="0" w:space="0" w:color="auto"/>
            <w:right w:val="none" w:sz="0" w:space="0" w:color="auto"/>
          </w:divBdr>
        </w:div>
      </w:divsChild>
    </w:div>
    <w:div w:id="848715819">
      <w:bodyDiv w:val="1"/>
      <w:marLeft w:val="0"/>
      <w:marRight w:val="0"/>
      <w:marTop w:val="0"/>
      <w:marBottom w:val="0"/>
      <w:divBdr>
        <w:top w:val="none" w:sz="0" w:space="0" w:color="auto"/>
        <w:left w:val="none" w:sz="0" w:space="0" w:color="auto"/>
        <w:bottom w:val="none" w:sz="0" w:space="0" w:color="auto"/>
        <w:right w:val="none" w:sz="0" w:space="0" w:color="auto"/>
      </w:divBdr>
    </w:div>
    <w:div w:id="868566302">
      <w:bodyDiv w:val="1"/>
      <w:marLeft w:val="0"/>
      <w:marRight w:val="0"/>
      <w:marTop w:val="0"/>
      <w:marBottom w:val="0"/>
      <w:divBdr>
        <w:top w:val="none" w:sz="0" w:space="0" w:color="auto"/>
        <w:left w:val="none" w:sz="0" w:space="0" w:color="auto"/>
        <w:bottom w:val="none" w:sz="0" w:space="0" w:color="auto"/>
        <w:right w:val="none" w:sz="0" w:space="0" w:color="auto"/>
      </w:divBdr>
    </w:div>
    <w:div w:id="908879641">
      <w:bodyDiv w:val="1"/>
      <w:marLeft w:val="0"/>
      <w:marRight w:val="0"/>
      <w:marTop w:val="0"/>
      <w:marBottom w:val="0"/>
      <w:divBdr>
        <w:top w:val="none" w:sz="0" w:space="0" w:color="auto"/>
        <w:left w:val="none" w:sz="0" w:space="0" w:color="auto"/>
        <w:bottom w:val="none" w:sz="0" w:space="0" w:color="auto"/>
        <w:right w:val="none" w:sz="0" w:space="0" w:color="auto"/>
      </w:divBdr>
    </w:div>
    <w:div w:id="912929658">
      <w:bodyDiv w:val="1"/>
      <w:marLeft w:val="0"/>
      <w:marRight w:val="0"/>
      <w:marTop w:val="0"/>
      <w:marBottom w:val="0"/>
      <w:divBdr>
        <w:top w:val="none" w:sz="0" w:space="0" w:color="auto"/>
        <w:left w:val="none" w:sz="0" w:space="0" w:color="auto"/>
        <w:bottom w:val="none" w:sz="0" w:space="0" w:color="auto"/>
        <w:right w:val="none" w:sz="0" w:space="0" w:color="auto"/>
      </w:divBdr>
    </w:div>
    <w:div w:id="918368680">
      <w:bodyDiv w:val="1"/>
      <w:marLeft w:val="0"/>
      <w:marRight w:val="0"/>
      <w:marTop w:val="0"/>
      <w:marBottom w:val="0"/>
      <w:divBdr>
        <w:top w:val="none" w:sz="0" w:space="0" w:color="auto"/>
        <w:left w:val="none" w:sz="0" w:space="0" w:color="auto"/>
        <w:bottom w:val="none" w:sz="0" w:space="0" w:color="auto"/>
        <w:right w:val="none" w:sz="0" w:space="0" w:color="auto"/>
      </w:divBdr>
    </w:div>
    <w:div w:id="951009390">
      <w:bodyDiv w:val="1"/>
      <w:marLeft w:val="0"/>
      <w:marRight w:val="0"/>
      <w:marTop w:val="0"/>
      <w:marBottom w:val="0"/>
      <w:divBdr>
        <w:top w:val="none" w:sz="0" w:space="0" w:color="auto"/>
        <w:left w:val="none" w:sz="0" w:space="0" w:color="auto"/>
        <w:bottom w:val="none" w:sz="0" w:space="0" w:color="auto"/>
        <w:right w:val="none" w:sz="0" w:space="0" w:color="auto"/>
      </w:divBdr>
    </w:div>
    <w:div w:id="966348682">
      <w:bodyDiv w:val="1"/>
      <w:marLeft w:val="0"/>
      <w:marRight w:val="0"/>
      <w:marTop w:val="0"/>
      <w:marBottom w:val="0"/>
      <w:divBdr>
        <w:top w:val="none" w:sz="0" w:space="0" w:color="auto"/>
        <w:left w:val="none" w:sz="0" w:space="0" w:color="auto"/>
        <w:bottom w:val="none" w:sz="0" w:space="0" w:color="auto"/>
        <w:right w:val="none" w:sz="0" w:space="0" w:color="auto"/>
      </w:divBdr>
    </w:div>
    <w:div w:id="966546026">
      <w:bodyDiv w:val="1"/>
      <w:marLeft w:val="0"/>
      <w:marRight w:val="0"/>
      <w:marTop w:val="0"/>
      <w:marBottom w:val="0"/>
      <w:divBdr>
        <w:top w:val="none" w:sz="0" w:space="0" w:color="auto"/>
        <w:left w:val="none" w:sz="0" w:space="0" w:color="auto"/>
        <w:bottom w:val="none" w:sz="0" w:space="0" w:color="auto"/>
        <w:right w:val="none" w:sz="0" w:space="0" w:color="auto"/>
      </w:divBdr>
      <w:divsChild>
        <w:div w:id="1963460637">
          <w:marLeft w:val="547"/>
          <w:marRight w:val="0"/>
          <w:marTop w:val="0"/>
          <w:marBottom w:val="0"/>
          <w:divBdr>
            <w:top w:val="none" w:sz="0" w:space="0" w:color="auto"/>
            <w:left w:val="none" w:sz="0" w:space="0" w:color="auto"/>
            <w:bottom w:val="none" w:sz="0" w:space="0" w:color="auto"/>
            <w:right w:val="none" w:sz="0" w:space="0" w:color="auto"/>
          </w:divBdr>
        </w:div>
      </w:divsChild>
    </w:div>
    <w:div w:id="967666907">
      <w:bodyDiv w:val="1"/>
      <w:marLeft w:val="0"/>
      <w:marRight w:val="0"/>
      <w:marTop w:val="0"/>
      <w:marBottom w:val="0"/>
      <w:divBdr>
        <w:top w:val="none" w:sz="0" w:space="0" w:color="auto"/>
        <w:left w:val="none" w:sz="0" w:space="0" w:color="auto"/>
        <w:bottom w:val="none" w:sz="0" w:space="0" w:color="auto"/>
        <w:right w:val="none" w:sz="0" w:space="0" w:color="auto"/>
      </w:divBdr>
    </w:div>
    <w:div w:id="980889983">
      <w:bodyDiv w:val="1"/>
      <w:marLeft w:val="0"/>
      <w:marRight w:val="0"/>
      <w:marTop w:val="0"/>
      <w:marBottom w:val="0"/>
      <w:divBdr>
        <w:top w:val="none" w:sz="0" w:space="0" w:color="auto"/>
        <w:left w:val="none" w:sz="0" w:space="0" w:color="auto"/>
        <w:bottom w:val="none" w:sz="0" w:space="0" w:color="auto"/>
        <w:right w:val="none" w:sz="0" w:space="0" w:color="auto"/>
      </w:divBdr>
      <w:divsChild>
        <w:div w:id="957417431">
          <w:marLeft w:val="547"/>
          <w:marRight w:val="0"/>
          <w:marTop w:val="0"/>
          <w:marBottom w:val="0"/>
          <w:divBdr>
            <w:top w:val="none" w:sz="0" w:space="0" w:color="auto"/>
            <w:left w:val="none" w:sz="0" w:space="0" w:color="auto"/>
            <w:bottom w:val="none" w:sz="0" w:space="0" w:color="auto"/>
            <w:right w:val="none" w:sz="0" w:space="0" w:color="auto"/>
          </w:divBdr>
        </w:div>
      </w:divsChild>
    </w:div>
    <w:div w:id="985429202">
      <w:bodyDiv w:val="1"/>
      <w:marLeft w:val="0"/>
      <w:marRight w:val="0"/>
      <w:marTop w:val="0"/>
      <w:marBottom w:val="0"/>
      <w:divBdr>
        <w:top w:val="none" w:sz="0" w:space="0" w:color="auto"/>
        <w:left w:val="none" w:sz="0" w:space="0" w:color="auto"/>
        <w:bottom w:val="none" w:sz="0" w:space="0" w:color="auto"/>
        <w:right w:val="none" w:sz="0" w:space="0" w:color="auto"/>
      </w:divBdr>
    </w:div>
    <w:div w:id="998852672">
      <w:bodyDiv w:val="1"/>
      <w:marLeft w:val="0"/>
      <w:marRight w:val="0"/>
      <w:marTop w:val="0"/>
      <w:marBottom w:val="0"/>
      <w:divBdr>
        <w:top w:val="none" w:sz="0" w:space="0" w:color="auto"/>
        <w:left w:val="none" w:sz="0" w:space="0" w:color="auto"/>
        <w:bottom w:val="none" w:sz="0" w:space="0" w:color="auto"/>
        <w:right w:val="none" w:sz="0" w:space="0" w:color="auto"/>
      </w:divBdr>
    </w:div>
    <w:div w:id="999623026">
      <w:bodyDiv w:val="1"/>
      <w:marLeft w:val="0"/>
      <w:marRight w:val="0"/>
      <w:marTop w:val="0"/>
      <w:marBottom w:val="0"/>
      <w:divBdr>
        <w:top w:val="none" w:sz="0" w:space="0" w:color="auto"/>
        <w:left w:val="none" w:sz="0" w:space="0" w:color="auto"/>
        <w:bottom w:val="none" w:sz="0" w:space="0" w:color="auto"/>
        <w:right w:val="none" w:sz="0" w:space="0" w:color="auto"/>
      </w:divBdr>
    </w:div>
    <w:div w:id="1050376832">
      <w:bodyDiv w:val="1"/>
      <w:marLeft w:val="0"/>
      <w:marRight w:val="0"/>
      <w:marTop w:val="0"/>
      <w:marBottom w:val="0"/>
      <w:divBdr>
        <w:top w:val="none" w:sz="0" w:space="0" w:color="auto"/>
        <w:left w:val="none" w:sz="0" w:space="0" w:color="auto"/>
        <w:bottom w:val="none" w:sz="0" w:space="0" w:color="auto"/>
        <w:right w:val="none" w:sz="0" w:space="0" w:color="auto"/>
      </w:divBdr>
    </w:div>
    <w:div w:id="1079867738">
      <w:bodyDiv w:val="1"/>
      <w:marLeft w:val="0"/>
      <w:marRight w:val="0"/>
      <w:marTop w:val="0"/>
      <w:marBottom w:val="0"/>
      <w:divBdr>
        <w:top w:val="none" w:sz="0" w:space="0" w:color="auto"/>
        <w:left w:val="none" w:sz="0" w:space="0" w:color="auto"/>
        <w:bottom w:val="none" w:sz="0" w:space="0" w:color="auto"/>
        <w:right w:val="none" w:sz="0" w:space="0" w:color="auto"/>
      </w:divBdr>
    </w:div>
    <w:div w:id="1095711682">
      <w:bodyDiv w:val="1"/>
      <w:marLeft w:val="0"/>
      <w:marRight w:val="0"/>
      <w:marTop w:val="0"/>
      <w:marBottom w:val="0"/>
      <w:divBdr>
        <w:top w:val="none" w:sz="0" w:space="0" w:color="auto"/>
        <w:left w:val="none" w:sz="0" w:space="0" w:color="auto"/>
        <w:bottom w:val="none" w:sz="0" w:space="0" w:color="auto"/>
        <w:right w:val="none" w:sz="0" w:space="0" w:color="auto"/>
      </w:divBdr>
    </w:div>
    <w:div w:id="1137406598">
      <w:bodyDiv w:val="1"/>
      <w:marLeft w:val="0"/>
      <w:marRight w:val="0"/>
      <w:marTop w:val="0"/>
      <w:marBottom w:val="0"/>
      <w:divBdr>
        <w:top w:val="none" w:sz="0" w:space="0" w:color="auto"/>
        <w:left w:val="none" w:sz="0" w:space="0" w:color="auto"/>
        <w:bottom w:val="none" w:sz="0" w:space="0" w:color="auto"/>
        <w:right w:val="none" w:sz="0" w:space="0" w:color="auto"/>
      </w:divBdr>
    </w:div>
    <w:div w:id="1153830882">
      <w:bodyDiv w:val="1"/>
      <w:marLeft w:val="0"/>
      <w:marRight w:val="0"/>
      <w:marTop w:val="0"/>
      <w:marBottom w:val="0"/>
      <w:divBdr>
        <w:top w:val="none" w:sz="0" w:space="0" w:color="auto"/>
        <w:left w:val="none" w:sz="0" w:space="0" w:color="auto"/>
        <w:bottom w:val="none" w:sz="0" w:space="0" w:color="auto"/>
        <w:right w:val="none" w:sz="0" w:space="0" w:color="auto"/>
      </w:divBdr>
    </w:div>
    <w:div w:id="1161316498">
      <w:bodyDiv w:val="1"/>
      <w:marLeft w:val="0"/>
      <w:marRight w:val="0"/>
      <w:marTop w:val="0"/>
      <w:marBottom w:val="0"/>
      <w:divBdr>
        <w:top w:val="none" w:sz="0" w:space="0" w:color="auto"/>
        <w:left w:val="none" w:sz="0" w:space="0" w:color="auto"/>
        <w:bottom w:val="none" w:sz="0" w:space="0" w:color="auto"/>
        <w:right w:val="none" w:sz="0" w:space="0" w:color="auto"/>
      </w:divBdr>
    </w:div>
    <w:div w:id="1166821781">
      <w:bodyDiv w:val="1"/>
      <w:marLeft w:val="0"/>
      <w:marRight w:val="0"/>
      <w:marTop w:val="0"/>
      <w:marBottom w:val="0"/>
      <w:divBdr>
        <w:top w:val="none" w:sz="0" w:space="0" w:color="auto"/>
        <w:left w:val="none" w:sz="0" w:space="0" w:color="auto"/>
        <w:bottom w:val="none" w:sz="0" w:space="0" w:color="auto"/>
        <w:right w:val="none" w:sz="0" w:space="0" w:color="auto"/>
      </w:divBdr>
    </w:div>
    <w:div w:id="1171524031">
      <w:bodyDiv w:val="1"/>
      <w:marLeft w:val="0"/>
      <w:marRight w:val="0"/>
      <w:marTop w:val="0"/>
      <w:marBottom w:val="0"/>
      <w:divBdr>
        <w:top w:val="none" w:sz="0" w:space="0" w:color="auto"/>
        <w:left w:val="none" w:sz="0" w:space="0" w:color="auto"/>
        <w:bottom w:val="none" w:sz="0" w:space="0" w:color="auto"/>
        <w:right w:val="none" w:sz="0" w:space="0" w:color="auto"/>
      </w:divBdr>
      <w:divsChild>
        <w:div w:id="1356152031">
          <w:marLeft w:val="547"/>
          <w:marRight w:val="0"/>
          <w:marTop w:val="0"/>
          <w:marBottom w:val="0"/>
          <w:divBdr>
            <w:top w:val="none" w:sz="0" w:space="0" w:color="auto"/>
            <w:left w:val="none" w:sz="0" w:space="0" w:color="auto"/>
            <w:bottom w:val="none" w:sz="0" w:space="0" w:color="auto"/>
            <w:right w:val="none" w:sz="0" w:space="0" w:color="auto"/>
          </w:divBdr>
        </w:div>
      </w:divsChild>
    </w:div>
    <w:div w:id="1240864098">
      <w:bodyDiv w:val="1"/>
      <w:marLeft w:val="0"/>
      <w:marRight w:val="0"/>
      <w:marTop w:val="0"/>
      <w:marBottom w:val="0"/>
      <w:divBdr>
        <w:top w:val="none" w:sz="0" w:space="0" w:color="auto"/>
        <w:left w:val="none" w:sz="0" w:space="0" w:color="auto"/>
        <w:bottom w:val="none" w:sz="0" w:space="0" w:color="auto"/>
        <w:right w:val="none" w:sz="0" w:space="0" w:color="auto"/>
      </w:divBdr>
    </w:div>
    <w:div w:id="1255435719">
      <w:bodyDiv w:val="1"/>
      <w:marLeft w:val="0"/>
      <w:marRight w:val="0"/>
      <w:marTop w:val="0"/>
      <w:marBottom w:val="0"/>
      <w:divBdr>
        <w:top w:val="none" w:sz="0" w:space="0" w:color="auto"/>
        <w:left w:val="none" w:sz="0" w:space="0" w:color="auto"/>
        <w:bottom w:val="none" w:sz="0" w:space="0" w:color="auto"/>
        <w:right w:val="none" w:sz="0" w:space="0" w:color="auto"/>
      </w:divBdr>
    </w:div>
    <w:div w:id="1257323487">
      <w:bodyDiv w:val="1"/>
      <w:marLeft w:val="0"/>
      <w:marRight w:val="0"/>
      <w:marTop w:val="0"/>
      <w:marBottom w:val="0"/>
      <w:divBdr>
        <w:top w:val="none" w:sz="0" w:space="0" w:color="auto"/>
        <w:left w:val="none" w:sz="0" w:space="0" w:color="auto"/>
        <w:bottom w:val="none" w:sz="0" w:space="0" w:color="auto"/>
        <w:right w:val="none" w:sz="0" w:space="0" w:color="auto"/>
      </w:divBdr>
    </w:div>
    <w:div w:id="1278836225">
      <w:bodyDiv w:val="1"/>
      <w:marLeft w:val="0"/>
      <w:marRight w:val="0"/>
      <w:marTop w:val="0"/>
      <w:marBottom w:val="0"/>
      <w:divBdr>
        <w:top w:val="none" w:sz="0" w:space="0" w:color="auto"/>
        <w:left w:val="none" w:sz="0" w:space="0" w:color="auto"/>
        <w:bottom w:val="none" w:sz="0" w:space="0" w:color="auto"/>
        <w:right w:val="none" w:sz="0" w:space="0" w:color="auto"/>
      </w:divBdr>
    </w:div>
    <w:div w:id="1284732908">
      <w:bodyDiv w:val="1"/>
      <w:marLeft w:val="0"/>
      <w:marRight w:val="0"/>
      <w:marTop w:val="0"/>
      <w:marBottom w:val="0"/>
      <w:divBdr>
        <w:top w:val="none" w:sz="0" w:space="0" w:color="auto"/>
        <w:left w:val="none" w:sz="0" w:space="0" w:color="auto"/>
        <w:bottom w:val="none" w:sz="0" w:space="0" w:color="auto"/>
        <w:right w:val="none" w:sz="0" w:space="0" w:color="auto"/>
      </w:divBdr>
    </w:div>
    <w:div w:id="1310599791">
      <w:bodyDiv w:val="1"/>
      <w:marLeft w:val="0"/>
      <w:marRight w:val="0"/>
      <w:marTop w:val="0"/>
      <w:marBottom w:val="0"/>
      <w:divBdr>
        <w:top w:val="none" w:sz="0" w:space="0" w:color="auto"/>
        <w:left w:val="none" w:sz="0" w:space="0" w:color="auto"/>
        <w:bottom w:val="none" w:sz="0" w:space="0" w:color="auto"/>
        <w:right w:val="none" w:sz="0" w:space="0" w:color="auto"/>
      </w:divBdr>
    </w:div>
    <w:div w:id="1318413116">
      <w:bodyDiv w:val="1"/>
      <w:marLeft w:val="0"/>
      <w:marRight w:val="0"/>
      <w:marTop w:val="0"/>
      <w:marBottom w:val="0"/>
      <w:divBdr>
        <w:top w:val="none" w:sz="0" w:space="0" w:color="auto"/>
        <w:left w:val="none" w:sz="0" w:space="0" w:color="auto"/>
        <w:bottom w:val="none" w:sz="0" w:space="0" w:color="auto"/>
        <w:right w:val="none" w:sz="0" w:space="0" w:color="auto"/>
      </w:divBdr>
    </w:div>
    <w:div w:id="1344556210">
      <w:bodyDiv w:val="1"/>
      <w:marLeft w:val="0"/>
      <w:marRight w:val="0"/>
      <w:marTop w:val="0"/>
      <w:marBottom w:val="0"/>
      <w:divBdr>
        <w:top w:val="none" w:sz="0" w:space="0" w:color="auto"/>
        <w:left w:val="none" w:sz="0" w:space="0" w:color="auto"/>
        <w:bottom w:val="none" w:sz="0" w:space="0" w:color="auto"/>
        <w:right w:val="none" w:sz="0" w:space="0" w:color="auto"/>
      </w:divBdr>
    </w:div>
    <w:div w:id="1352681931">
      <w:bodyDiv w:val="1"/>
      <w:marLeft w:val="0"/>
      <w:marRight w:val="0"/>
      <w:marTop w:val="0"/>
      <w:marBottom w:val="0"/>
      <w:divBdr>
        <w:top w:val="none" w:sz="0" w:space="0" w:color="auto"/>
        <w:left w:val="none" w:sz="0" w:space="0" w:color="auto"/>
        <w:bottom w:val="none" w:sz="0" w:space="0" w:color="auto"/>
        <w:right w:val="none" w:sz="0" w:space="0" w:color="auto"/>
      </w:divBdr>
    </w:div>
    <w:div w:id="1355226190">
      <w:bodyDiv w:val="1"/>
      <w:marLeft w:val="0"/>
      <w:marRight w:val="0"/>
      <w:marTop w:val="0"/>
      <w:marBottom w:val="0"/>
      <w:divBdr>
        <w:top w:val="none" w:sz="0" w:space="0" w:color="auto"/>
        <w:left w:val="none" w:sz="0" w:space="0" w:color="auto"/>
        <w:bottom w:val="none" w:sz="0" w:space="0" w:color="auto"/>
        <w:right w:val="none" w:sz="0" w:space="0" w:color="auto"/>
      </w:divBdr>
    </w:div>
    <w:div w:id="1358845072">
      <w:bodyDiv w:val="1"/>
      <w:marLeft w:val="0"/>
      <w:marRight w:val="0"/>
      <w:marTop w:val="0"/>
      <w:marBottom w:val="0"/>
      <w:divBdr>
        <w:top w:val="none" w:sz="0" w:space="0" w:color="auto"/>
        <w:left w:val="none" w:sz="0" w:space="0" w:color="auto"/>
        <w:bottom w:val="none" w:sz="0" w:space="0" w:color="auto"/>
        <w:right w:val="none" w:sz="0" w:space="0" w:color="auto"/>
      </w:divBdr>
    </w:div>
    <w:div w:id="1372413061">
      <w:bodyDiv w:val="1"/>
      <w:marLeft w:val="0"/>
      <w:marRight w:val="0"/>
      <w:marTop w:val="0"/>
      <w:marBottom w:val="0"/>
      <w:divBdr>
        <w:top w:val="none" w:sz="0" w:space="0" w:color="auto"/>
        <w:left w:val="none" w:sz="0" w:space="0" w:color="auto"/>
        <w:bottom w:val="none" w:sz="0" w:space="0" w:color="auto"/>
        <w:right w:val="none" w:sz="0" w:space="0" w:color="auto"/>
      </w:divBdr>
    </w:div>
    <w:div w:id="1377505825">
      <w:bodyDiv w:val="1"/>
      <w:marLeft w:val="0"/>
      <w:marRight w:val="0"/>
      <w:marTop w:val="0"/>
      <w:marBottom w:val="0"/>
      <w:divBdr>
        <w:top w:val="none" w:sz="0" w:space="0" w:color="auto"/>
        <w:left w:val="none" w:sz="0" w:space="0" w:color="auto"/>
        <w:bottom w:val="none" w:sz="0" w:space="0" w:color="auto"/>
        <w:right w:val="none" w:sz="0" w:space="0" w:color="auto"/>
      </w:divBdr>
      <w:divsChild>
        <w:div w:id="1444610637">
          <w:marLeft w:val="547"/>
          <w:marRight w:val="0"/>
          <w:marTop w:val="0"/>
          <w:marBottom w:val="0"/>
          <w:divBdr>
            <w:top w:val="none" w:sz="0" w:space="0" w:color="auto"/>
            <w:left w:val="none" w:sz="0" w:space="0" w:color="auto"/>
            <w:bottom w:val="none" w:sz="0" w:space="0" w:color="auto"/>
            <w:right w:val="none" w:sz="0" w:space="0" w:color="auto"/>
          </w:divBdr>
        </w:div>
      </w:divsChild>
    </w:div>
    <w:div w:id="1386683146">
      <w:bodyDiv w:val="1"/>
      <w:marLeft w:val="0"/>
      <w:marRight w:val="0"/>
      <w:marTop w:val="0"/>
      <w:marBottom w:val="0"/>
      <w:divBdr>
        <w:top w:val="none" w:sz="0" w:space="0" w:color="auto"/>
        <w:left w:val="none" w:sz="0" w:space="0" w:color="auto"/>
        <w:bottom w:val="none" w:sz="0" w:space="0" w:color="auto"/>
        <w:right w:val="none" w:sz="0" w:space="0" w:color="auto"/>
      </w:divBdr>
    </w:div>
    <w:div w:id="1396466328">
      <w:bodyDiv w:val="1"/>
      <w:marLeft w:val="0"/>
      <w:marRight w:val="0"/>
      <w:marTop w:val="0"/>
      <w:marBottom w:val="0"/>
      <w:divBdr>
        <w:top w:val="none" w:sz="0" w:space="0" w:color="auto"/>
        <w:left w:val="none" w:sz="0" w:space="0" w:color="auto"/>
        <w:bottom w:val="none" w:sz="0" w:space="0" w:color="auto"/>
        <w:right w:val="none" w:sz="0" w:space="0" w:color="auto"/>
      </w:divBdr>
    </w:div>
    <w:div w:id="1402945447">
      <w:bodyDiv w:val="1"/>
      <w:marLeft w:val="0"/>
      <w:marRight w:val="0"/>
      <w:marTop w:val="0"/>
      <w:marBottom w:val="0"/>
      <w:divBdr>
        <w:top w:val="none" w:sz="0" w:space="0" w:color="auto"/>
        <w:left w:val="none" w:sz="0" w:space="0" w:color="auto"/>
        <w:bottom w:val="none" w:sz="0" w:space="0" w:color="auto"/>
        <w:right w:val="none" w:sz="0" w:space="0" w:color="auto"/>
      </w:divBdr>
    </w:div>
    <w:div w:id="1412240120">
      <w:bodyDiv w:val="1"/>
      <w:marLeft w:val="0"/>
      <w:marRight w:val="0"/>
      <w:marTop w:val="0"/>
      <w:marBottom w:val="0"/>
      <w:divBdr>
        <w:top w:val="none" w:sz="0" w:space="0" w:color="auto"/>
        <w:left w:val="none" w:sz="0" w:space="0" w:color="auto"/>
        <w:bottom w:val="none" w:sz="0" w:space="0" w:color="auto"/>
        <w:right w:val="none" w:sz="0" w:space="0" w:color="auto"/>
      </w:divBdr>
      <w:divsChild>
        <w:div w:id="540480629">
          <w:marLeft w:val="547"/>
          <w:marRight w:val="0"/>
          <w:marTop w:val="0"/>
          <w:marBottom w:val="0"/>
          <w:divBdr>
            <w:top w:val="none" w:sz="0" w:space="0" w:color="auto"/>
            <w:left w:val="none" w:sz="0" w:space="0" w:color="auto"/>
            <w:bottom w:val="none" w:sz="0" w:space="0" w:color="auto"/>
            <w:right w:val="none" w:sz="0" w:space="0" w:color="auto"/>
          </w:divBdr>
        </w:div>
      </w:divsChild>
    </w:div>
    <w:div w:id="1412896644">
      <w:bodyDiv w:val="1"/>
      <w:marLeft w:val="0"/>
      <w:marRight w:val="0"/>
      <w:marTop w:val="0"/>
      <w:marBottom w:val="0"/>
      <w:divBdr>
        <w:top w:val="none" w:sz="0" w:space="0" w:color="auto"/>
        <w:left w:val="none" w:sz="0" w:space="0" w:color="auto"/>
        <w:bottom w:val="none" w:sz="0" w:space="0" w:color="auto"/>
        <w:right w:val="none" w:sz="0" w:space="0" w:color="auto"/>
      </w:divBdr>
    </w:div>
    <w:div w:id="1418862476">
      <w:bodyDiv w:val="1"/>
      <w:marLeft w:val="0"/>
      <w:marRight w:val="0"/>
      <w:marTop w:val="0"/>
      <w:marBottom w:val="0"/>
      <w:divBdr>
        <w:top w:val="none" w:sz="0" w:space="0" w:color="auto"/>
        <w:left w:val="none" w:sz="0" w:space="0" w:color="auto"/>
        <w:bottom w:val="none" w:sz="0" w:space="0" w:color="auto"/>
        <w:right w:val="none" w:sz="0" w:space="0" w:color="auto"/>
      </w:divBdr>
    </w:div>
    <w:div w:id="1440445771">
      <w:bodyDiv w:val="1"/>
      <w:marLeft w:val="0"/>
      <w:marRight w:val="0"/>
      <w:marTop w:val="0"/>
      <w:marBottom w:val="0"/>
      <w:divBdr>
        <w:top w:val="none" w:sz="0" w:space="0" w:color="auto"/>
        <w:left w:val="none" w:sz="0" w:space="0" w:color="auto"/>
        <w:bottom w:val="none" w:sz="0" w:space="0" w:color="auto"/>
        <w:right w:val="none" w:sz="0" w:space="0" w:color="auto"/>
      </w:divBdr>
      <w:divsChild>
        <w:div w:id="1669863345">
          <w:marLeft w:val="547"/>
          <w:marRight w:val="0"/>
          <w:marTop w:val="0"/>
          <w:marBottom w:val="0"/>
          <w:divBdr>
            <w:top w:val="none" w:sz="0" w:space="0" w:color="auto"/>
            <w:left w:val="none" w:sz="0" w:space="0" w:color="auto"/>
            <w:bottom w:val="none" w:sz="0" w:space="0" w:color="auto"/>
            <w:right w:val="none" w:sz="0" w:space="0" w:color="auto"/>
          </w:divBdr>
        </w:div>
        <w:div w:id="883713085">
          <w:marLeft w:val="547"/>
          <w:marRight w:val="0"/>
          <w:marTop w:val="0"/>
          <w:marBottom w:val="0"/>
          <w:divBdr>
            <w:top w:val="none" w:sz="0" w:space="0" w:color="auto"/>
            <w:left w:val="none" w:sz="0" w:space="0" w:color="auto"/>
            <w:bottom w:val="none" w:sz="0" w:space="0" w:color="auto"/>
            <w:right w:val="none" w:sz="0" w:space="0" w:color="auto"/>
          </w:divBdr>
        </w:div>
        <w:div w:id="1702824886">
          <w:marLeft w:val="547"/>
          <w:marRight w:val="0"/>
          <w:marTop w:val="0"/>
          <w:marBottom w:val="0"/>
          <w:divBdr>
            <w:top w:val="none" w:sz="0" w:space="0" w:color="auto"/>
            <w:left w:val="none" w:sz="0" w:space="0" w:color="auto"/>
            <w:bottom w:val="none" w:sz="0" w:space="0" w:color="auto"/>
            <w:right w:val="none" w:sz="0" w:space="0" w:color="auto"/>
          </w:divBdr>
        </w:div>
        <w:div w:id="988944537">
          <w:marLeft w:val="547"/>
          <w:marRight w:val="0"/>
          <w:marTop w:val="0"/>
          <w:marBottom w:val="0"/>
          <w:divBdr>
            <w:top w:val="none" w:sz="0" w:space="0" w:color="auto"/>
            <w:left w:val="none" w:sz="0" w:space="0" w:color="auto"/>
            <w:bottom w:val="none" w:sz="0" w:space="0" w:color="auto"/>
            <w:right w:val="none" w:sz="0" w:space="0" w:color="auto"/>
          </w:divBdr>
        </w:div>
        <w:div w:id="697045308">
          <w:marLeft w:val="547"/>
          <w:marRight w:val="0"/>
          <w:marTop w:val="0"/>
          <w:marBottom w:val="0"/>
          <w:divBdr>
            <w:top w:val="none" w:sz="0" w:space="0" w:color="auto"/>
            <w:left w:val="none" w:sz="0" w:space="0" w:color="auto"/>
            <w:bottom w:val="none" w:sz="0" w:space="0" w:color="auto"/>
            <w:right w:val="none" w:sz="0" w:space="0" w:color="auto"/>
          </w:divBdr>
        </w:div>
        <w:div w:id="111050650">
          <w:marLeft w:val="547"/>
          <w:marRight w:val="0"/>
          <w:marTop w:val="0"/>
          <w:marBottom w:val="0"/>
          <w:divBdr>
            <w:top w:val="none" w:sz="0" w:space="0" w:color="auto"/>
            <w:left w:val="none" w:sz="0" w:space="0" w:color="auto"/>
            <w:bottom w:val="none" w:sz="0" w:space="0" w:color="auto"/>
            <w:right w:val="none" w:sz="0" w:space="0" w:color="auto"/>
          </w:divBdr>
        </w:div>
        <w:div w:id="1483035873">
          <w:marLeft w:val="547"/>
          <w:marRight w:val="0"/>
          <w:marTop w:val="0"/>
          <w:marBottom w:val="0"/>
          <w:divBdr>
            <w:top w:val="none" w:sz="0" w:space="0" w:color="auto"/>
            <w:left w:val="none" w:sz="0" w:space="0" w:color="auto"/>
            <w:bottom w:val="none" w:sz="0" w:space="0" w:color="auto"/>
            <w:right w:val="none" w:sz="0" w:space="0" w:color="auto"/>
          </w:divBdr>
        </w:div>
        <w:div w:id="1674914577">
          <w:marLeft w:val="547"/>
          <w:marRight w:val="0"/>
          <w:marTop w:val="0"/>
          <w:marBottom w:val="0"/>
          <w:divBdr>
            <w:top w:val="none" w:sz="0" w:space="0" w:color="auto"/>
            <w:left w:val="none" w:sz="0" w:space="0" w:color="auto"/>
            <w:bottom w:val="none" w:sz="0" w:space="0" w:color="auto"/>
            <w:right w:val="none" w:sz="0" w:space="0" w:color="auto"/>
          </w:divBdr>
        </w:div>
        <w:div w:id="169570406">
          <w:marLeft w:val="547"/>
          <w:marRight w:val="0"/>
          <w:marTop w:val="0"/>
          <w:marBottom w:val="0"/>
          <w:divBdr>
            <w:top w:val="none" w:sz="0" w:space="0" w:color="auto"/>
            <w:left w:val="none" w:sz="0" w:space="0" w:color="auto"/>
            <w:bottom w:val="none" w:sz="0" w:space="0" w:color="auto"/>
            <w:right w:val="none" w:sz="0" w:space="0" w:color="auto"/>
          </w:divBdr>
        </w:div>
        <w:div w:id="933396241">
          <w:marLeft w:val="547"/>
          <w:marRight w:val="0"/>
          <w:marTop w:val="0"/>
          <w:marBottom w:val="0"/>
          <w:divBdr>
            <w:top w:val="none" w:sz="0" w:space="0" w:color="auto"/>
            <w:left w:val="none" w:sz="0" w:space="0" w:color="auto"/>
            <w:bottom w:val="none" w:sz="0" w:space="0" w:color="auto"/>
            <w:right w:val="none" w:sz="0" w:space="0" w:color="auto"/>
          </w:divBdr>
        </w:div>
      </w:divsChild>
    </w:div>
    <w:div w:id="1461150594">
      <w:bodyDiv w:val="1"/>
      <w:marLeft w:val="0"/>
      <w:marRight w:val="0"/>
      <w:marTop w:val="0"/>
      <w:marBottom w:val="0"/>
      <w:divBdr>
        <w:top w:val="none" w:sz="0" w:space="0" w:color="auto"/>
        <w:left w:val="none" w:sz="0" w:space="0" w:color="auto"/>
        <w:bottom w:val="none" w:sz="0" w:space="0" w:color="auto"/>
        <w:right w:val="none" w:sz="0" w:space="0" w:color="auto"/>
      </w:divBdr>
    </w:div>
    <w:div w:id="1468428168">
      <w:bodyDiv w:val="1"/>
      <w:marLeft w:val="0"/>
      <w:marRight w:val="0"/>
      <w:marTop w:val="0"/>
      <w:marBottom w:val="0"/>
      <w:divBdr>
        <w:top w:val="none" w:sz="0" w:space="0" w:color="auto"/>
        <w:left w:val="none" w:sz="0" w:space="0" w:color="auto"/>
        <w:bottom w:val="none" w:sz="0" w:space="0" w:color="auto"/>
        <w:right w:val="none" w:sz="0" w:space="0" w:color="auto"/>
      </w:divBdr>
      <w:divsChild>
        <w:div w:id="1272469799">
          <w:marLeft w:val="547"/>
          <w:marRight w:val="0"/>
          <w:marTop w:val="0"/>
          <w:marBottom w:val="0"/>
          <w:divBdr>
            <w:top w:val="none" w:sz="0" w:space="0" w:color="auto"/>
            <w:left w:val="none" w:sz="0" w:space="0" w:color="auto"/>
            <w:bottom w:val="none" w:sz="0" w:space="0" w:color="auto"/>
            <w:right w:val="none" w:sz="0" w:space="0" w:color="auto"/>
          </w:divBdr>
        </w:div>
      </w:divsChild>
    </w:div>
    <w:div w:id="1474524858">
      <w:bodyDiv w:val="1"/>
      <w:marLeft w:val="0"/>
      <w:marRight w:val="0"/>
      <w:marTop w:val="0"/>
      <w:marBottom w:val="0"/>
      <w:divBdr>
        <w:top w:val="none" w:sz="0" w:space="0" w:color="auto"/>
        <w:left w:val="none" w:sz="0" w:space="0" w:color="auto"/>
        <w:bottom w:val="none" w:sz="0" w:space="0" w:color="auto"/>
        <w:right w:val="none" w:sz="0" w:space="0" w:color="auto"/>
      </w:divBdr>
    </w:div>
    <w:div w:id="1495221877">
      <w:bodyDiv w:val="1"/>
      <w:marLeft w:val="0"/>
      <w:marRight w:val="0"/>
      <w:marTop w:val="0"/>
      <w:marBottom w:val="0"/>
      <w:divBdr>
        <w:top w:val="none" w:sz="0" w:space="0" w:color="auto"/>
        <w:left w:val="none" w:sz="0" w:space="0" w:color="auto"/>
        <w:bottom w:val="none" w:sz="0" w:space="0" w:color="auto"/>
        <w:right w:val="none" w:sz="0" w:space="0" w:color="auto"/>
      </w:divBdr>
    </w:div>
    <w:div w:id="1503666006">
      <w:bodyDiv w:val="1"/>
      <w:marLeft w:val="0"/>
      <w:marRight w:val="0"/>
      <w:marTop w:val="0"/>
      <w:marBottom w:val="0"/>
      <w:divBdr>
        <w:top w:val="none" w:sz="0" w:space="0" w:color="auto"/>
        <w:left w:val="none" w:sz="0" w:space="0" w:color="auto"/>
        <w:bottom w:val="none" w:sz="0" w:space="0" w:color="auto"/>
        <w:right w:val="none" w:sz="0" w:space="0" w:color="auto"/>
      </w:divBdr>
      <w:divsChild>
        <w:div w:id="1979264202">
          <w:marLeft w:val="547"/>
          <w:marRight w:val="0"/>
          <w:marTop w:val="0"/>
          <w:marBottom w:val="0"/>
          <w:divBdr>
            <w:top w:val="none" w:sz="0" w:space="0" w:color="auto"/>
            <w:left w:val="none" w:sz="0" w:space="0" w:color="auto"/>
            <w:bottom w:val="none" w:sz="0" w:space="0" w:color="auto"/>
            <w:right w:val="none" w:sz="0" w:space="0" w:color="auto"/>
          </w:divBdr>
        </w:div>
      </w:divsChild>
    </w:div>
    <w:div w:id="1507863527">
      <w:bodyDiv w:val="1"/>
      <w:marLeft w:val="0"/>
      <w:marRight w:val="0"/>
      <w:marTop w:val="0"/>
      <w:marBottom w:val="0"/>
      <w:divBdr>
        <w:top w:val="none" w:sz="0" w:space="0" w:color="auto"/>
        <w:left w:val="none" w:sz="0" w:space="0" w:color="auto"/>
        <w:bottom w:val="none" w:sz="0" w:space="0" w:color="auto"/>
        <w:right w:val="none" w:sz="0" w:space="0" w:color="auto"/>
      </w:divBdr>
    </w:div>
    <w:div w:id="1532064219">
      <w:bodyDiv w:val="1"/>
      <w:marLeft w:val="0"/>
      <w:marRight w:val="0"/>
      <w:marTop w:val="0"/>
      <w:marBottom w:val="0"/>
      <w:divBdr>
        <w:top w:val="none" w:sz="0" w:space="0" w:color="auto"/>
        <w:left w:val="none" w:sz="0" w:space="0" w:color="auto"/>
        <w:bottom w:val="none" w:sz="0" w:space="0" w:color="auto"/>
        <w:right w:val="none" w:sz="0" w:space="0" w:color="auto"/>
      </w:divBdr>
    </w:div>
    <w:div w:id="1541895643">
      <w:bodyDiv w:val="1"/>
      <w:marLeft w:val="0"/>
      <w:marRight w:val="0"/>
      <w:marTop w:val="0"/>
      <w:marBottom w:val="0"/>
      <w:divBdr>
        <w:top w:val="none" w:sz="0" w:space="0" w:color="auto"/>
        <w:left w:val="none" w:sz="0" w:space="0" w:color="auto"/>
        <w:bottom w:val="none" w:sz="0" w:space="0" w:color="auto"/>
        <w:right w:val="none" w:sz="0" w:space="0" w:color="auto"/>
      </w:divBdr>
    </w:div>
    <w:div w:id="1570647829">
      <w:bodyDiv w:val="1"/>
      <w:marLeft w:val="0"/>
      <w:marRight w:val="0"/>
      <w:marTop w:val="0"/>
      <w:marBottom w:val="0"/>
      <w:divBdr>
        <w:top w:val="none" w:sz="0" w:space="0" w:color="auto"/>
        <w:left w:val="none" w:sz="0" w:space="0" w:color="auto"/>
        <w:bottom w:val="none" w:sz="0" w:space="0" w:color="auto"/>
        <w:right w:val="none" w:sz="0" w:space="0" w:color="auto"/>
      </w:divBdr>
    </w:div>
    <w:div w:id="1571504586">
      <w:bodyDiv w:val="1"/>
      <w:marLeft w:val="0"/>
      <w:marRight w:val="0"/>
      <w:marTop w:val="0"/>
      <w:marBottom w:val="0"/>
      <w:divBdr>
        <w:top w:val="none" w:sz="0" w:space="0" w:color="auto"/>
        <w:left w:val="none" w:sz="0" w:space="0" w:color="auto"/>
        <w:bottom w:val="none" w:sz="0" w:space="0" w:color="auto"/>
        <w:right w:val="none" w:sz="0" w:space="0" w:color="auto"/>
      </w:divBdr>
    </w:div>
    <w:div w:id="1580098659">
      <w:bodyDiv w:val="1"/>
      <w:marLeft w:val="0"/>
      <w:marRight w:val="0"/>
      <w:marTop w:val="0"/>
      <w:marBottom w:val="0"/>
      <w:divBdr>
        <w:top w:val="none" w:sz="0" w:space="0" w:color="auto"/>
        <w:left w:val="none" w:sz="0" w:space="0" w:color="auto"/>
        <w:bottom w:val="none" w:sz="0" w:space="0" w:color="auto"/>
        <w:right w:val="none" w:sz="0" w:space="0" w:color="auto"/>
      </w:divBdr>
      <w:divsChild>
        <w:div w:id="1522430146">
          <w:marLeft w:val="547"/>
          <w:marRight w:val="0"/>
          <w:marTop w:val="0"/>
          <w:marBottom w:val="0"/>
          <w:divBdr>
            <w:top w:val="none" w:sz="0" w:space="0" w:color="auto"/>
            <w:left w:val="none" w:sz="0" w:space="0" w:color="auto"/>
            <w:bottom w:val="none" w:sz="0" w:space="0" w:color="auto"/>
            <w:right w:val="none" w:sz="0" w:space="0" w:color="auto"/>
          </w:divBdr>
        </w:div>
      </w:divsChild>
    </w:div>
    <w:div w:id="1584877499">
      <w:bodyDiv w:val="1"/>
      <w:marLeft w:val="0"/>
      <w:marRight w:val="0"/>
      <w:marTop w:val="0"/>
      <w:marBottom w:val="0"/>
      <w:divBdr>
        <w:top w:val="none" w:sz="0" w:space="0" w:color="auto"/>
        <w:left w:val="none" w:sz="0" w:space="0" w:color="auto"/>
        <w:bottom w:val="none" w:sz="0" w:space="0" w:color="auto"/>
        <w:right w:val="none" w:sz="0" w:space="0" w:color="auto"/>
      </w:divBdr>
    </w:div>
    <w:div w:id="1590970016">
      <w:bodyDiv w:val="1"/>
      <w:marLeft w:val="0"/>
      <w:marRight w:val="0"/>
      <w:marTop w:val="0"/>
      <w:marBottom w:val="0"/>
      <w:divBdr>
        <w:top w:val="none" w:sz="0" w:space="0" w:color="auto"/>
        <w:left w:val="none" w:sz="0" w:space="0" w:color="auto"/>
        <w:bottom w:val="none" w:sz="0" w:space="0" w:color="auto"/>
        <w:right w:val="none" w:sz="0" w:space="0" w:color="auto"/>
      </w:divBdr>
    </w:div>
    <w:div w:id="1650279175">
      <w:bodyDiv w:val="1"/>
      <w:marLeft w:val="0"/>
      <w:marRight w:val="0"/>
      <w:marTop w:val="0"/>
      <w:marBottom w:val="0"/>
      <w:divBdr>
        <w:top w:val="none" w:sz="0" w:space="0" w:color="auto"/>
        <w:left w:val="none" w:sz="0" w:space="0" w:color="auto"/>
        <w:bottom w:val="none" w:sz="0" w:space="0" w:color="auto"/>
        <w:right w:val="none" w:sz="0" w:space="0" w:color="auto"/>
      </w:divBdr>
    </w:div>
    <w:div w:id="1650595100">
      <w:bodyDiv w:val="1"/>
      <w:marLeft w:val="0"/>
      <w:marRight w:val="0"/>
      <w:marTop w:val="0"/>
      <w:marBottom w:val="0"/>
      <w:divBdr>
        <w:top w:val="none" w:sz="0" w:space="0" w:color="auto"/>
        <w:left w:val="none" w:sz="0" w:space="0" w:color="auto"/>
        <w:bottom w:val="none" w:sz="0" w:space="0" w:color="auto"/>
        <w:right w:val="none" w:sz="0" w:space="0" w:color="auto"/>
      </w:divBdr>
    </w:div>
    <w:div w:id="1721901900">
      <w:bodyDiv w:val="1"/>
      <w:marLeft w:val="0"/>
      <w:marRight w:val="0"/>
      <w:marTop w:val="0"/>
      <w:marBottom w:val="0"/>
      <w:divBdr>
        <w:top w:val="none" w:sz="0" w:space="0" w:color="auto"/>
        <w:left w:val="none" w:sz="0" w:space="0" w:color="auto"/>
        <w:bottom w:val="none" w:sz="0" w:space="0" w:color="auto"/>
        <w:right w:val="none" w:sz="0" w:space="0" w:color="auto"/>
      </w:divBdr>
    </w:div>
    <w:div w:id="1733112202">
      <w:bodyDiv w:val="1"/>
      <w:marLeft w:val="0"/>
      <w:marRight w:val="0"/>
      <w:marTop w:val="0"/>
      <w:marBottom w:val="0"/>
      <w:divBdr>
        <w:top w:val="none" w:sz="0" w:space="0" w:color="auto"/>
        <w:left w:val="none" w:sz="0" w:space="0" w:color="auto"/>
        <w:bottom w:val="none" w:sz="0" w:space="0" w:color="auto"/>
        <w:right w:val="none" w:sz="0" w:space="0" w:color="auto"/>
      </w:divBdr>
    </w:div>
    <w:div w:id="1741177770">
      <w:bodyDiv w:val="1"/>
      <w:marLeft w:val="0"/>
      <w:marRight w:val="0"/>
      <w:marTop w:val="0"/>
      <w:marBottom w:val="0"/>
      <w:divBdr>
        <w:top w:val="none" w:sz="0" w:space="0" w:color="auto"/>
        <w:left w:val="none" w:sz="0" w:space="0" w:color="auto"/>
        <w:bottom w:val="none" w:sz="0" w:space="0" w:color="auto"/>
        <w:right w:val="none" w:sz="0" w:space="0" w:color="auto"/>
      </w:divBdr>
    </w:div>
    <w:div w:id="1751153455">
      <w:bodyDiv w:val="1"/>
      <w:marLeft w:val="0"/>
      <w:marRight w:val="0"/>
      <w:marTop w:val="0"/>
      <w:marBottom w:val="0"/>
      <w:divBdr>
        <w:top w:val="none" w:sz="0" w:space="0" w:color="auto"/>
        <w:left w:val="none" w:sz="0" w:space="0" w:color="auto"/>
        <w:bottom w:val="none" w:sz="0" w:space="0" w:color="auto"/>
        <w:right w:val="none" w:sz="0" w:space="0" w:color="auto"/>
      </w:divBdr>
    </w:div>
    <w:div w:id="1752702049">
      <w:bodyDiv w:val="1"/>
      <w:marLeft w:val="0"/>
      <w:marRight w:val="0"/>
      <w:marTop w:val="0"/>
      <w:marBottom w:val="0"/>
      <w:divBdr>
        <w:top w:val="none" w:sz="0" w:space="0" w:color="auto"/>
        <w:left w:val="none" w:sz="0" w:space="0" w:color="auto"/>
        <w:bottom w:val="none" w:sz="0" w:space="0" w:color="auto"/>
        <w:right w:val="none" w:sz="0" w:space="0" w:color="auto"/>
      </w:divBdr>
      <w:divsChild>
        <w:div w:id="1239825915">
          <w:marLeft w:val="547"/>
          <w:marRight w:val="0"/>
          <w:marTop w:val="0"/>
          <w:marBottom w:val="0"/>
          <w:divBdr>
            <w:top w:val="none" w:sz="0" w:space="0" w:color="auto"/>
            <w:left w:val="none" w:sz="0" w:space="0" w:color="auto"/>
            <w:bottom w:val="none" w:sz="0" w:space="0" w:color="auto"/>
            <w:right w:val="none" w:sz="0" w:space="0" w:color="auto"/>
          </w:divBdr>
        </w:div>
      </w:divsChild>
    </w:div>
    <w:div w:id="1758595172">
      <w:bodyDiv w:val="1"/>
      <w:marLeft w:val="0"/>
      <w:marRight w:val="0"/>
      <w:marTop w:val="0"/>
      <w:marBottom w:val="0"/>
      <w:divBdr>
        <w:top w:val="none" w:sz="0" w:space="0" w:color="auto"/>
        <w:left w:val="none" w:sz="0" w:space="0" w:color="auto"/>
        <w:bottom w:val="none" w:sz="0" w:space="0" w:color="auto"/>
        <w:right w:val="none" w:sz="0" w:space="0" w:color="auto"/>
      </w:divBdr>
    </w:div>
    <w:div w:id="1759403637">
      <w:bodyDiv w:val="1"/>
      <w:marLeft w:val="0"/>
      <w:marRight w:val="0"/>
      <w:marTop w:val="0"/>
      <w:marBottom w:val="0"/>
      <w:divBdr>
        <w:top w:val="none" w:sz="0" w:space="0" w:color="auto"/>
        <w:left w:val="none" w:sz="0" w:space="0" w:color="auto"/>
        <w:bottom w:val="none" w:sz="0" w:space="0" w:color="auto"/>
        <w:right w:val="none" w:sz="0" w:space="0" w:color="auto"/>
      </w:divBdr>
      <w:divsChild>
        <w:div w:id="822164570">
          <w:marLeft w:val="547"/>
          <w:marRight w:val="0"/>
          <w:marTop w:val="0"/>
          <w:marBottom w:val="0"/>
          <w:divBdr>
            <w:top w:val="none" w:sz="0" w:space="0" w:color="auto"/>
            <w:left w:val="none" w:sz="0" w:space="0" w:color="auto"/>
            <w:bottom w:val="none" w:sz="0" w:space="0" w:color="auto"/>
            <w:right w:val="none" w:sz="0" w:space="0" w:color="auto"/>
          </w:divBdr>
        </w:div>
      </w:divsChild>
    </w:div>
    <w:div w:id="1778258397">
      <w:bodyDiv w:val="1"/>
      <w:marLeft w:val="0"/>
      <w:marRight w:val="0"/>
      <w:marTop w:val="0"/>
      <w:marBottom w:val="0"/>
      <w:divBdr>
        <w:top w:val="none" w:sz="0" w:space="0" w:color="auto"/>
        <w:left w:val="none" w:sz="0" w:space="0" w:color="auto"/>
        <w:bottom w:val="none" w:sz="0" w:space="0" w:color="auto"/>
        <w:right w:val="none" w:sz="0" w:space="0" w:color="auto"/>
      </w:divBdr>
      <w:divsChild>
        <w:div w:id="1050878340">
          <w:marLeft w:val="547"/>
          <w:marRight w:val="0"/>
          <w:marTop w:val="0"/>
          <w:marBottom w:val="0"/>
          <w:divBdr>
            <w:top w:val="none" w:sz="0" w:space="0" w:color="auto"/>
            <w:left w:val="none" w:sz="0" w:space="0" w:color="auto"/>
            <w:bottom w:val="none" w:sz="0" w:space="0" w:color="auto"/>
            <w:right w:val="none" w:sz="0" w:space="0" w:color="auto"/>
          </w:divBdr>
        </w:div>
      </w:divsChild>
    </w:div>
    <w:div w:id="1801605093">
      <w:bodyDiv w:val="1"/>
      <w:marLeft w:val="0"/>
      <w:marRight w:val="0"/>
      <w:marTop w:val="0"/>
      <w:marBottom w:val="0"/>
      <w:divBdr>
        <w:top w:val="none" w:sz="0" w:space="0" w:color="auto"/>
        <w:left w:val="none" w:sz="0" w:space="0" w:color="auto"/>
        <w:bottom w:val="none" w:sz="0" w:space="0" w:color="auto"/>
        <w:right w:val="none" w:sz="0" w:space="0" w:color="auto"/>
      </w:divBdr>
    </w:div>
    <w:div w:id="1814061538">
      <w:bodyDiv w:val="1"/>
      <w:marLeft w:val="0"/>
      <w:marRight w:val="0"/>
      <w:marTop w:val="0"/>
      <w:marBottom w:val="0"/>
      <w:divBdr>
        <w:top w:val="none" w:sz="0" w:space="0" w:color="auto"/>
        <w:left w:val="none" w:sz="0" w:space="0" w:color="auto"/>
        <w:bottom w:val="none" w:sz="0" w:space="0" w:color="auto"/>
        <w:right w:val="none" w:sz="0" w:space="0" w:color="auto"/>
      </w:divBdr>
    </w:div>
    <w:div w:id="1818650149">
      <w:bodyDiv w:val="1"/>
      <w:marLeft w:val="0"/>
      <w:marRight w:val="0"/>
      <w:marTop w:val="0"/>
      <w:marBottom w:val="0"/>
      <w:divBdr>
        <w:top w:val="none" w:sz="0" w:space="0" w:color="auto"/>
        <w:left w:val="none" w:sz="0" w:space="0" w:color="auto"/>
        <w:bottom w:val="none" w:sz="0" w:space="0" w:color="auto"/>
        <w:right w:val="none" w:sz="0" w:space="0" w:color="auto"/>
      </w:divBdr>
    </w:div>
    <w:div w:id="1839345704">
      <w:bodyDiv w:val="1"/>
      <w:marLeft w:val="0"/>
      <w:marRight w:val="0"/>
      <w:marTop w:val="0"/>
      <w:marBottom w:val="0"/>
      <w:divBdr>
        <w:top w:val="none" w:sz="0" w:space="0" w:color="auto"/>
        <w:left w:val="none" w:sz="0" w:space="0" w:color="auto"/>
        <w:bottom w:val="none" w:sz="0" w:space="0" w:color="auto"/>
        <w:right w:val="none" w:sz="0" w:space="0" w:color="auto"/>
      </w:divBdr>
    </w:div>
    <w:div w:id="1852648274">
      <w:bodyDiv w:val="1"/>
      <w:marLeft w:val="0"/>
      <w:marRight w:val="0"/>
      <w:marTop w:val="0"/>
      <w:marBottom w:val="0"/>
      <w:divBdr>
        <w:top w:val="none" w:sz="0" w:space="0" w:color="auto"/>
        <w:left w:val="none" w:sz="0" w:space="0" w:color="auto"/>
        <w:bottom w:val="none" w:sz="0" w:space="0" w:color="auto"/>
        <w:right w:val="none" w:sz="0" w:space="0" w:color="auto"/>
      </w:divBdr>
      <w:divsChild>
        <w:div w:id="88932498">
          <w:marLeft w:val="547"/>
          <w:marRight w:val="0"/>
          <w:marTop w:val="0"/>
          <w:marBottom w:val="0"/>
          <w:divBdr>
            <w:top w:val="none" w:sz="0" w:space="0" w:color="auto"/>
            <w:left w:val="none" w:sz="0" w:space="0" w:color="auto"/>
            <w:bottom w:val="none" w:sz="0" w:space="0" w:color="auto"/>
            <w:right w:val="none" w:sz="0" w:space="0" w:color="auto"/>
          </w:divBdr>
        </w:div>
      </w:divsChild>
    </w:div>
    <w:div w:id="1857883962">
      <w:bodyDiv w:val="1"/>
      <w:marLeft w:val="0"/>
      <w:marRight w:val="0"/>
      <w:marTop w:val="0"/>
      <w:marBottom w:val="0"/>
      <w:divBdr>
        <w:top w:val="none" w:sz="0" w:space="0" w:color="auto"/>
        <w:left w:val="none" w:sz="0" w:space="0" w:color="auto"/>
        <w:bottom w:val="none" w:sz="0" w:space="0" w:color="auto"/>
        <w:right w:val="none" w:sz="0" w:space="0" w:color="auto"/>
      </w:divBdr>
    </w:div>
    <w:div w:id="1898855931">
      <w:bodyDiv w:val="1"/>
      <w:marLeft w:val="0"/>
      <w:marRight w:val="0"/>
      <w:marTop w:val="0"/>
      <w:marBottom w:val="0"/>
      <w:divBdr>
        <w:top w:val="none" w:sz="0" w:space="0" w:color="auto"/>
        <w:left w:val="none" w:sz="0" w:space="0" w:color="auto"/>
        <w:bottom w:val="none" w:sz="0" w:space="0" w:color="auto"/>
        <w:right w:val="none" w:sz="0" w:space="0" w:color="auto"/>
      </w:divBdr>
      <w:divsChild>
        <w:div w:id="1388644877">
          <w:marLeft w:val="547"/>
          <w:marRight w:val="0"/>
          <w:marTop w:val="0"/>
          <w:marBottom w:val="0"/>
          <w:divBdr>
            <w:top w:val="none" w:sz="0" w:space="0" w:color="auto"/>
            <w:left w:val="none" w:sz="0" w:space="0" w:color="auto"/>
            <w:bottom w:val="none" w:sz="0" w:space="0" w:color="auto"/>
            <w:right w:val="none" w:sz="0" w:space="0" w:color="auto"/>
          </w:divBdr>
        </w:div>
        <w:div w:id="1336617257">
          <w:marLeft w:val="547"/>
          <w:marRight w:val="0"/>
          <w:marTop w:val="0"/>
          <w:marBottom w:val="0"/>
          <w:divBdr>
            <w:top w:val="none" w:sz="0" w:space="0" w:color="auto"/>
            <w:left w:val="none" w:sz="0" w:space="0" w:color="auto"/>
            <w:bottom w:val="none" w:sz="0" w:space="0" w:color="auto"/>
            <w:right w:val="none" w:sz="0" w:space="0" w:color="auto"/>
          </w:divBdr>
        </w:div>
        <w:div w:id="1065908457">
          <w:marLeft w:val="547"/>
          <w:marRight w:val="0"/>
          <w:marTop w:val="0"/>
          <w:marBottom w:val="0"/>
          <w:divBdr>
            <w:top w:val="none" w:sz="0" w:space="0" w:color="auto"/>
            <w:left w:val="none" w:sz="0" w:space="0" w:color="auto"/>
            <w:bottom w:val="none" w:sz="0" w:space="0" w:color="auto"/>
            <w:right w:val="none" w:sz="0" w:space="0" w:color="auto"/>
          </w:divBdr>
        </w:div>
        <w:div w:id="281619375">
          <w:marLeft w:val="547"/>
          <w:marRight w:val="0"/>
          <w:marTop w:val="0"/>
          <w:marBottom w:val="0"/>
          <w:divBdr>
            <w:top w:val="none" w:sz="0" w:space="0" w:color="auto"/>
            <w:left w:val="none" w:sz="0" w:space="0" w:color="auto"/>
            <w:bottom w:val="none" w:sz="0" w:space="0" w:color="auto"/>
            <w:right w:val="none" w:sz="0" w:space="0" w:color="auto"/>
          </w:divBdr>
        </w:div>
      </w:divsChild>
    </w:div>
    <w:div w:id="1943953790">
      <w:bodyDiv w:val="1"/>
      <w:marLeft w:val="0"/>
      <w:marRight w:val="0"/>
      <w:marTop w:val="0"/>
      <w:marBottom w:val="0"/>
      <w:divBdr>
        <w:top w:val="none" w:sz="0" w:space="0" w:color="auto"/>
        <w:left w:val="none" w:sz="0" w:space="0" w:color="auto"/>
        <w:bottom w:val="none" w:sz="0" w:space="0" w:color="auto"/>
        <w:right w:val="none" w:sz="0" w:space="0" w:color="auto"/>
      </w:divBdr>
    </w:div>
    <w:div w:id="1978871718">
      <w:bodyDiv w:val="1"/>
      <w:marLeft w:val="0"/>
      <w:marRight w:val="0"/>
      <w:marTop w:val="0"/>
      <w:marBottom w:val="0"/>
      <w:divBdr>
        <w:top w:val="none" w:sz="0" w:space="0" w:color="auto"/>
        <w:left w:val="none" w:sz="0" w:space="0" w:color="auto"/>
        <w:bottom w:val="none" w:sz="0" w:space="0" w:color="auto"/>
        <w:right w:val="none" w:sz="0" w:space="0" w:color="auto"/>
      </w:divBdr>
    </w:div>
    <w:div w:id="1984852202">
      <w:bodyDiv w:val="1"/>
      <w:marLeft w:val="0"/>
      <w:marRight w:val="0"/>
      <w:marTop w:val="0"/>
      <w:marBottom w:val="0"/>
      <w:divBdr>
        <w:top w:val="none" w:sz="0" w:space="0" w:color="auto"/>
        <w:left w:val="none" w:sz="0" w:space="0" w:color="auto"/>
        <w:bottom w:val="none" w:sz="0" w:space="0" w:color="auto"/>
        <w:right w:val="none" w:sz="0" w:space="0" w:color="auto"/>
      </w:divBdr>
    </w:div>
    <w:div w:id="1999112977">
      <w:bodyDiv w:val="1"/>
      <w:marLeft w:val="0"/>
      <w:marRight w:val="0"/>
      <w:marTop w:val="0"/>
      <w:marBottom w:val="0"/>
      <w:divBdr>
        <w:top w:val="none" w:sz="0" w:space="0" w:color="auto"/>
        <w:left w:val="none" w:sz="0" w:space="0" w:color="auto"/>
        <w:bottom w:val="none" w:sz="0" w:space="0" w:color="auto"/>
        <w:right w:val="none" w:sz="0" w:space="0" w:color="auto"/>
      </w:divBdr>
    </w:div>
    <w:div w:id="2004812671">
      <w:bodyDiv w:val="1"/>
      <w:marLeft w:val="0"/>
      <w:marRight w:val="0"/>
      <w:marTop w:val="0"/>
      <w:marBottom w:val="0"/>
      <w:divBdr>
        <w:top w:val="none" w:sz="0" w:space="0" w:color="auto"/>
        <w:left w:val="none" w:sz="0" w:space="0" w:color="auto"/>
        <w:bottom w:val="none" w:sz="0" w:space="0" w:color="auto"/>
        <w:right w:val="none" w:sz="0" w:space="0" w:color="auto"/>
      </w:divBdr>
    </w:div>
    <w:div w:id="2006741555">
      <w:bodyDiv w:val="1"/>
      <w:marLeft w:val="0"/>
      <w:marRight w:val="0"/>
      <w:marTop w:val="0"/>
      <w:marBottom w:val="0"/>
      <w:divBdr>
        <w:top w:val="none" w:sz="0" w:space="0" w:color="auto"/>
        <w:left w:val="none" w:sz="0" w:space="0" w:color="auto"/>
        <w:bottom w:val="none" w:sz="0" w:space="0" w:color="auto"/>
        <w:right w:val="none" w:sz="0" w:space="0" w:color="auto"/>
      </w:divBdr>
    </w:div>
    <w:div w:id="2021733414">
      <w:bodyDiv w:val="1"/>
      <w:marLeft w:val="0"/>
      <w:marRight w:val="0"/>
      <w:marTop w:val="0"/>
      <w:marBottom w:val="0"/>
      <w:divBdr>
        <w:top w:val="none" w:sz="0" w:space="0" w:color="auto"/>
        <w:left w:val="none" w:sz="0" w:space="0" w:color="auto"/>
        <w:bottom w:val="none" w:sz="0" w:space="0" w:color="auto"/>
        <w:right w:val="none" w:sz="0" w:space="0" w:color="auto"/>
      </w:divBdr>
    </w:div>
    <w:div w:id="2047483608">
      <w:bodyDiv w:val="1"/>
      <w:marLeft w:val="0"/>
      <w:marRight w:val="0"/>
      <w:marTop w:val="0"/>
      <w:marBottom w:val="0"/>
      <w:divBdr>
        <w:top w:val="none" w:sz="0" w:space="0" w:color="auto"/>
        <w:left w:val="none" w:sz="0" w:space="0" w:color="auto"/>
        <w:bottom w:val="none" w:sz="0" w:space="0" w:color="auto"/>
        <w:right w:val="none" w:sz="0" w:space="0" w:color="auto"/>
      </w:divBdr>
    </w:div>
    <w:div w:id="2080663267">
      <w:bodyDiv w:val="1"/>
      <w:marLeft w:val="0"/>
      <w:marRight w:val="0"/>
      <w:marTop w:val="0"/>
      <w:marBottom w:val="0"/>
      <w:divBdr>
        <w:top w:val="none" w:sz="0" w:space="0" w:color="auto"/>
        <w:left w:val="none" w:sz="0" w:space="0" w:color="auto"/>
        <w:bottom w:val="none" w:sz="0" w:space="0" w:color="auto"/>
        <w:right w:val="none" w:sz="0" w:space="0" w:color="auto"/>
      </w:divBdr>
    </w:div>
    <w:div w:id="2082869437">
      <w:bodyDiv w:val="1"/>
      <w:marLeft w:val="0"/>
      <w:marRight w:val="0"/>
      <w:marTop w:val="0"/>
      <w:marBottom w:val="0"/>
      <w:divBdr>
        <w:top w:val="none" w:sz="0" w:space="0" w:color="auto"/>
        <w:left w:val="none" w:sz="0" w:space="0" w:color="auto"/>
        <w:bottom w:val="none" w:sz="0" w:space="0" w:color="auto"/>
        <w:right w:val="none" w:sz="0" w:space="0" w:color="auto"/>
      </w:divBdr>
    </w:div>
    <w:div w:id="2120178453">
      <w:bodyDiv w:val="1"/>
      <w:marLeft w:val="0"/>
      <w:marRight w:val="0"/>
      <w:marTop w:val="0"/>
      <w:marBottom w:val="0"/>
      <w:divBdr>
        <w:top w:val="none" w:sz="0" w:space="0" w:color="auto"/>
        <w:left w:val="none" w:sz="0" w:space="0" w:color="auto"/>
        <w:bottom w:val="none" w:sz="0" w:space="0" w:color="auto"/>
        <w:right w:val="none" w:sz="0" w:space="0" w:color="auto"/>
      </w:divBdr>
    </w:div>
    <w:div w:id="2133087304">
      <w:bodyDiv w:val="1"/>
      <w:marLeft w:val="0"/>
      <w:marRight w:val="0"/>
      <w:marTop w:val="0"/>
      <w:marBottom w:val="0"/>
      <w:divBdr>
        <w:top w:val="none" w:sz="0" w:space="0" w:color="auto"/>
        <w:left w:val="none" w:sz="0" w:space="0" w:color="auto"/>
        <w:bottom w:val="none" w:sz="0" w:space="0" w:color="auto"/>
        <w:right w:val="none" w:sz="0" w:space="0" w:color="auto"/>
      </w:divBdr>
    </w:div>
    <w:div w:id="214087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fontTable" Target="fontTable.xml"/><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hyperlink" Target="https://europeanjobdays.eu/pl/event/workpl2024" TargetMode="External"/><Relationship Id="rId68" Type="http://schemas.microsoft.com/office/2007/relationships/diagramDrawing" Target="diagrams/drawing9.xml"/><Relationship Id="rId84" Type="http://schemas.microsoft.com/office/2007/relationships/hdphoto" Target="media/hdphoto2.wdp"/><Relationship Id="rId89" Type="http://schemas.openxmlformats.org/officeDocument/2006/relationships/diagramQuickStyle" Target="diagrams/quickStyle10.xml"/><Relationship Id="rId112" Type="http://schemas.openxmlformats.org/officeDocument/2006/relationships/diagramLayout" Target="diagrams/layout12.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diagramData" Target="diagrams/data11.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Data" Target="diagrams/data3.xml"/><Relationship Id="rId11" Type="http://schemas.openxmlformats.org/officeDocument/2006/relationships/image" Target="media/image6.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3" Type="http://schemas.openxmlformats.org/officeDocument/2006/relationships/diagramQuickStyle" Target="diagrams/quickStyle7.xml"/><Relationship Id="rId58" Type="http://schemas.openxmlformats.org/officeDocument/2006/relationships/diagramQuickStyle" Target="diagrams/quickStyle8.xml"/><Relationship Id="rId66" Type="http://schemas.openxmlformats.org/officeDocument/2006/relationships/diagramQuickStyle" Target="diagrams/quickStyle9.xml"/><Relationship Id="rId74" Type="http://schemas.openxmlformats.org/officeDocument/2006/relationships/image" Target="media/image15.jpeg"/><Relationship Id="rId79" Type="http://schemas.openxmlformats.org/officeDocument/2006/relationships/image" Target="media/image20.jpeg"/><Relationship Id="rId87" Type="http://schemas.openxmlformats.org/officeDocument/2006/relationships/diagramData" Target="diagrams/data10.xml"/><Relationship Id="rId110" Type="http://schemas.openxmlformats.org/officeDocument/2006/relationships/image" Target="media/image260.png"/><Relationship Id="rId115" Type="http://schemas.microsoft.com/office/2007/relationships/diagramDrawing" Target="diagrams/drawing12.xml"/><Relationship Id="rId5" Type="http://schemas.openxmlformats.org/officeDocument/2006/relationships/webSettings" Target="webSettings.xml"/><Relationship Id="rId61" Type="http://schemas.openxmlformats.org/officeDocument/2006/relationships/image" Target="media/image9.png"/><Relationship Id="rId82" Type="http://schemas.microsoft.com/office/2007/relationships/hdphoto" Target="media/hdphoto1.wdp"/><Relationship Id="rId90" Type="http://schemas.openxmlformats.org/officeDocument/2006/relationships/diagramColors" Target="diagrams/colors10.xml"/><Relationship Id="rId95" Type="http://schemas.openxmlformats.org/officeDocument/2006/relationships/diagramColors" Target="diagrams/colors11.xml"/><Relationship Id="rId19" Type="http://schemas.microsoft.com/office/2007/relationships/diagramDrawing" Target="diagrams/drawing1.xml"/><Relationship Id="rId14" Type="http://schemas.openxmlformats.org/officeDocument/2006/relationships/footer" Target="footer2.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8.png"/><Relationship Id="rId43" Type="http://schemas.openxmlformats.org/officeDocument/2006/relationships/diagramQuickStyle" Target="diagrams/quickStyle5.xml"/><Relationship Id="rId48" Type="http://schemas.openxmlformats.org/officeDocument/2006/relationships/diagramQuickStyle" Target="diagrams/quickStyle6.xml"/><Relationship Id="rId56" Type="http://schemas.openxmlformats.org/officeDocument/2006/relationships/diagramData" Target="diagrams/data8.xml"/><Relationship Id="rId64" Type="http://schemas.openxmlformats.org/officeDocument/2006/relationships/diagramData" Target="diagrams/data9.xml"/><Relationship Id="rId69" Type="http://schemas.openxmlformats.org/officeDocument/2006/relationships/hyperlink" Target="https://wuppoznan.praca.gov.pl/cudzoziemcy" TargetMode="External"/><Relationship Id="rId77" Type="http://schemas.openxmlformats.org/officeDocument/2006/relationships/image" Target="media/image18.png"/><Relationship Id="rId100" Type="http://schemas.openxmlformats.org/officeDocument/2006/relationships/image" Target="media/image31.svg"/><Relationship Id="rId113" Type="http://schemas.openxmlformats.org/officeDocument/2006/relationships/diagramQuickStyle" Target="diagrams/quickStyle12.xml"/><Relationship Id="rId118"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diagramData" Target="diagrams/data7.xml"/><Relationship Id="rId72" Type="http://schemas.openxmlformats.org/officeDocument/2006/relationships/image" Target="media/image13.png"/><Relationship Id="rId80" Type="http://schemas.openxmlformats.org/officeDocument/2006/relationships/image" Target="media/image21.jpeg"/><Relationship Id="rId85" Type="http://schemas.openxmlformats.org/officeDocument/2006/relationships/image" Target="media/image24.png"/><Relationship Id="rId93" Type="http://schemas.openxmlformats.org/officeDocument/2006/relationships/diagramLayout" Target="diagrams/layout11.xml"/><Relationship Id="rId98"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diagramQuickStyle" Target="diagrams/quickStyle4.xml"/><Relationship Id="rId46" Type="http://schemas.openxmlformats.org/officeDocument/2006/relationships/diagramData" Target="diagrams/data6.xml"/><Relationship Id="rId59" Type="http://schemas.openxmlformats.org/officeDocument/2006/relationships/diagramColors" Target="diagrams/colors8.xml"/><Relationship Id="rId67" Type="http://schemas.openxmlformats.org/officeDocument/2006/relationships/diagramColors" Target="diagrams/colors9.xml"/><Relationship Id="rId116" Type="http://schemas.openxmlformats.org/officeDocument/2006/relationships/footer" Target="footer3.xml"/><Relationship Id="rId20" Type="http://schemas.openxmlformats.org/officeDocument/2006/relationships/customXml" Target="ink/ink1.xml"/><Relationship Id="rId41" Type="http://schemas.openxmlformats.org/officeDocument/2006/relationships/diagramData" Target="diagrams/data5.xml"/><Relationship Id="rId54" Type="http://schemas.openxmlformats.org/officeDocument/2006/relationships/diagramColors" Target="diagrams/colors7.xml"/><Relationship Id="rId62" Type="http://schemas.openxmlformats.org/officeDocument/2006/relationships/image" Target="media/image10.png"/><Relationship Id="rId70" Type="http://schemas.openxmlformats.org/officeDocument/2006/relationships/image" Target="media/image11.png"/><Relationship Id="rId75" Type="http://schemas.openxmlformats.org/officeDocument/2006/relationships/image" Target="media/image16.jpeg"/><Relationship Id="rId83" Type="http://schemas.openxmlformats.org/officeDocument/2006/relationships/image" Target="media/image23.png"/><Relationship Id="rId88" Type="http://schemas.openxmlformats.org/officeDocument/2006/relationships/diagramLayout" Target="diagrams/layout10.xml"/><Relationship Id="rId91" Type="http://schemas.microsoft.com/office/2007/relationships/diagramDrawing" Target="diagrams/drawing10.xml"/><Relationship Id="rId96" Type="http://schemas.microsoft.com/office/2007/relationships/diagramDrawing" Target="diagrams/drawing11.xml"/><Relationship Id="rId111" Type="http://schemas.openxmlformats.org/officeDocument/2006/relationships/diagramData" Target="diagrams/data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6.png"/><Relationship Id="rId28" Type="http://schemas.microsoft.com/office/2007/relationships/diagramDrawing" Target="diagrams/drawing2.xml"/><Relationship Id="rId36" Type="http://schemas.openxmlformats.org/officeDocument/2006/relationships/diagramData" Target="diagrams/data4.xml"/><Relationship Id="rId49" Type="http://schemas.openxmlformats.org/officeDocument/2006/relationships/diagramColors" Target="diagrams/colors6.xml"/><Relationship Id="rId57" Type="http://schemas.openxmlformats.org/officeDocument/2006/relationships/diagramLayout" Target="diagrams/layout8.xml"/><Relationship Id="rId114" Type="http://schemas.openxmlformats.org/officeDocument/2006/relationships/diagramColors" Target="diagrams/colors12.xml"/><Relationship Id="rId10" Type="http://schemas.openxmlformats.org/officeDocument/2006/relationships/image" Target="media/image5.svg"/><Relationship Id="rId31" Type="http://schemas.openxmlformats.org/officeDocument/2006/relationships/diagramQuickStyle" Target="diagrams/quickStyle3.xml"/><Relationship Id="rId44" Type="http://schemas.openxmlformats.org/officeDocument/2006/relationships/diagramColors" Target="diagrams/colors5.xml"/><Relationship Id="rId52" Type="http://schemas.openxmlformats.org/officeDocument/2006/relationships/diagramLayout" Target="diagrams/layout7.xml"/><Relationship Id="rId60" Type="http://schemas.microsoft.com/office/2007/relationships/diagramDrawing" Target="diagrams/drawing8.xml"/><Relationship Id="rId65" Type="http://schemas.openxmlformats.org/officeDocument/2006/relationships/diagramLayout" Target="diagrams/layout9.xml"/><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image" Target="media/image22.png"/><Relationship Id="rId86" Type="http://schemas.microsoft.com/office/2007/relationships/hdphoto" Target="media/hdphoto3.wdp"/><Relationship Id="rId94" Type="http://schemas.openxmlformats.org/officeDocument/2006/relationships/diagramQuickStyle" Target="diagrams/quickStyle11.xml"/><Relationship Id="rId99"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4.xml"/><Relationship Id="rId34" Type="http://schemas.openxmlformats.org/officeDocument/2006/relationships/chart" Target="charts/chart1.xml"/><Relationship Id="rId50" Type="http://schemas.microsoft.com/office/2007/relationships/diagramDrawing" Target="diagrams/drawing6.xml"/><Relationship Id="rId55" Type="http://schemas.microsoft.com/office/2007/relationships/diagramDrawing" Target="diagrams/drawing7.xml"/><Relationship Id="rId76" Type="http://schemas.openxmlformats.org/officeDocument/2006/relationships/image" Target="media/image17.png"/><Relationship Id="rId97" Type="http://schemas.openxmlformats.org/officeDocument/2006/relationships/image" Target="media/image2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60079870398977"/>
          <c:y val="5.1679586563307491E-2"/>
          <c:w val="0.40292073239648873"/>
          <c:h val="0.89664082687338498"/>
        </c:manualLayout>
      </c:layout>
      <c:barChart>
        <c:barDir val="bar"/>
        <c:grouping val="clustered"/>
        <c:varyColors val="0"/>
        <c:ser>
          <c:idx val="0"/>
          <c:order val="0"/>
          <c:tx>
            <c:strRef>
              <c:f>Arkusz1!$B$1</c:f>
              <c:strCache>
                <c:ptCount val="1"/>
                <c:pt idx="0">
                  <c:v>Seria 1</c:v>
                </c:pt>
              </c:strCache>
            </c:strRef>
          </c:tx>
          <c:spPr>
            <a:solidFill>
              <a:srgbClr val="2683C6"/>
            </a:solidFill>
            <a:ln w="9525" cap="flat" cmpd="sng" algn="ctr">
              <a:solidFill>
                <a:schemeClr val="lt1">
                  <a:alpha val="50000"/>
                </a:schemeClr>
              </a:solidFill>
              <a:round/>
            </a:ln>
            <a:effectLst/>
            <a:scene3d>
              <a:camera prst="orthographicFront"/>
              <a:lightRig rig="threePt" dir="t"/>
            </a:scene3d>
            <a:sp3d>
              <a:bevelT/>
            </a:sp3d>
          </c:spPr>
          <c:invertIfNegative val="0"/>
          <c:dLbls>
            <c:dLbl>
              <c:idx val="3"/>
              <c:layout>
                <c:manualLayout>
                  <c:x val="-5.8692816772136611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8A-4B53-B57D-7B13E750D97D}"/>
                </c:ext>
              </c:extLst>
            </c:dLbl>
            <c:dLbl>
              <c:idx val="6"/>
              <c:layout>
                <c:manualLayout>
                  <c:x val="4.312314901175342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05-4944-A190-D137D0A7A8A0}"/>
                </c:ext>
              </c:extLst>
            </c:dLbl>
            <c:dLbl>
              <c:idx val="7"/>
              <c:layout>
                <c:manualLayout>
                  <c:x val="7.0788107597914902E-4"/>
                  <c:y val="-4.23101332769198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41-41C4-A21A-555902757F3C}"/>
                </c:ext>
              </c:extLst>
            </c:dLbl>
            <c:dLbl>
              <c:idx val="8"/>
              <c:layout>
                <c:manualLayout>
                  <c:x val="3.4061899648103215E-3"/>
                  <c:y val="-4.23101332769198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41-41C4-A21A-555902757F3C}"/>
                </c:ext>
              </c:extLst>
            </c:dLbl>
            <c:dLbl>
              <c:idx val="9"/>
              <c:layout>
                <c:manualLayout>
                  <c:x val="6.2726438336312253E-3"/>
                  <c:y val="-7.7567681605875992E-17"/>
                </c:manualLayout>
              </c:layout>
              <c:spPr>
                <a:noFill/>
                <a:ln>
                  <a:noFill/>
                </a:ln>
                <a:effectLst/>
              </c:spPr>
              <c:txPr>
                <a:bodyPr rot="0" spcFirstLastPara="1" vertOverflow="ellipsis" vert="horz" wrap="square" lIns="38100" tIns="19050" rIns="38100" bIns="19050" anchor="ctr" anchorCtr="0">
                  <a:spAutoFit/>
                </a:bodyPr>
                <a:lstStyle/>
                <a:p>
                  <a:pPr algn="just">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41-41C4-A21A-555902757F3C}"/>
                </c:ext>
              </c:extLst>
            </c:dLbl>
            <c:dLbl>
              <c:idx val="10"/>
              <c:layout>
                <c:manualLayout>
                  <c:x val="-1.058259207918686E-4"/>
                  <c:y val="-8.2491235306248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8A-4B53-B57D-7B13E750D97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Arkusz1!$A$2:$A$12</c:f>
              <c:strCache>
                <c:ptCount val="11"/>
                <c:pt idx="0">
                  <c:v>WSPIERAJĄCYCH TWORZENIE MIEJSC PRACY W SPÓŁDZIELNIACH SOCJALNYCH</c:v>
                </c:pt>
                <c:pt idx="1">
                  <c:v>BEZROBOTNI RODZICE POWRACAJĄCY NA RYNEK PRACY</c:v>
                </c:pt>
                <c:pt idx="2">
                  <c:v>BEZROBOTNI NA TERENACH, NA KTÓRYCH MIAŁY MIEJSCE KLĘSKI ŻYWIOŁOWE</c:v>
                </c:pt>
                <c:pt idx="3">
                  <c:v>DŁUGOTRWALE BEZROBOTNE KOBIETY</c:v>
                </c:pt>
                <c:pt idx="4">
                  <c:v>BEZROBOTNI ZWIĄZANI Z TWORZENIEM ZIELONYCH MIEJSC PRACY</c:v>
                </c:pt>
                <c:pt idx="5">
                  <c:v>NIEPEŁNOSPRAWNI BEZROBOTNI</c:v>
                </c:pt>
                <c:pt idx="6">
                  <c:v>BEZROBOTNI W REGIONACH WYSOKIEGO BEZROBOCIA</c:v>
                </c:pt>
                <c:pt idx="7">
                  <c:v>BEZROBOTNI Z NISKIMI KWALIFIKACJAMI</c:v>
                </c:pt>
                <c:pt idx="8">
                  <c:v>INNE PROGRAMY - DLA ZWALNIANYCH PRACOWNIKÓW</c:v>
                </c:pt>
                <c:pt idx="9">
                  <c:v>BEZROBOTNI DO 30 ROKU ŻYCIA</c:v>
                </c:pt>
                <c:pt idx="10">
                  <c:v>BEZROBOTNI ZAMIESZKUJĄCY NA WSI</c:v>
                </c:pt>
              </c:strCache>
            </c:strRef>
          </c:cat>
          <c:val>
            <c:numRef>
              <c:f>Arkusz1!$B$2:$B$12</c:f>
              <c:numCache>
                <c:formatCode>#,##0.00</c:formatCode>
                <c:ptCount val="11"/>
                <c:pt idx="0">
                  <c:v>16500</c:v>
                </c:pt>
                <c:pt idx="1">
                  <c:v>35669.86</c:v>
                </c:pt>
                <c:pt idx="2">
                  <c:v>101100</c:v>
                </c:pt>
                <c:pt idx="3">
                  <c:v>130000</c:v>
                </c:pt>
                <c:pt idx="4">
                  <c:v>150000</c:v>
                </c:pt>
                <c:pt idx="5">
                  <c:v>260000</c:v>
                </c:pt>
                <c:pt idx="6">
                  <c:v>860000</c:v>
                </c:pt>
                <c:pt idx="7">
                  <c:v>1223588.8799999999</c:v>
                </c:pt>
                <c:pt idx="8">
                  <c:v>3092090</c:v>
                </c:pt>
                <c:pt idx="9">
                  <c:v>5039498.58</c:v>
                </c:pt>
                <c:pt idx="10">
                  <c:v>18574651.640000001</c:v>
                </c:pt>
              </c:numCache>
            </c:numRef>
          </c:val>
          <c:extLst>
            <c:ext xmlns:c16="http://schemas.microsoft.com/office/drawing/2014/chart" uri="{C3380CC4-5D6E-409C-BE32-E72D297353CC}">
              <c16:uniqueId val="{00000006-4505-4944-A190-D137D0A7A8A0}"/>
            </c:ext>
          </c:extLst>
        </c:ser>
        <c:dLbls>
          <c:dLblPos val="inEnd"/>
          <c:showLegendKey val="0"/>
          <c:showVal val="1"/>
          <c:showCatName val="0"/>
          <c:showSerName val="0"/>
          <c:showPercent val="0"/>
          <c:showBubbleSize val="0"/>
        </c:dLbls>
        <c:gapWidth val="65"/>
        <c:overlap val="92"/>
        <c:axId val="553665248"/>
        <c:axId val="553665576"/>
      </c:barChart>
      <c:catAx>
        <c:axId val="55366524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1" i="0" u="none" strike="noStrike" kern="1200" cap="all" baseline="0">
                <a:solidFill>
                  <a:schemeClr val="dk1">
                    <a:lumMod val="75000"/>
                    <a:lumOff val="25000"/>
                  </a:schemeClr>
                </a:solidFill>
                <a:latin typeface="+mn-lt"/>
                <a:ea typeface="+mn-ea"/>
                <a:cs typeface="+mn-cs"/>
              </a:defRPr>
            </a:pPr>
            <a:endParaRPr lang="pl-PL"/>
          </a:p>
        </c:txPr>
        <c:crossAx val="553665576"/>
        <c:crosses val="autoZero"/>
        <c:auto val="1"/>
        <c:lblAlgn val="ctr"/>
        <c:lblOffset val="100"/>
        <c:noMultiLvlLbl val="0"/>
      </c:catAx>
      <c:valAx>
        <c:axId val="553665576"/>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crossAx val="55366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gif"/><Relationship Id="rId4" Type="http://schemas.openxmlformats.org/officeDocument/2006/relationships/image" Target="../media/image27.png"/></Relationships>
</file>

<file path=word/diagrams/_rels/drawing1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F8C505-0E96-405E-9CA3-BAE3B16520C3}" type="doc">
      <dgm:prSet loTypeId="urn:microsoft.com/office/officeart/2005/8/layout/list1" loCatId="list" qsTypeId="urn:microsoft.com/office/officeart/2005/8/quickstyle/3d1" qsCatId="3D" csTypeId="urn:microsoft.com/office/officeart/2005/8/colors/accent1_3" csCatId="accent1" phldr="1"/>
      <dgm:spPr/>
      <dgm:t>
        <a:bodyPr/>
        <a:lstStyle/>
        <a:p>
          <a:endParaRPr lang="pl-PL"/>
        </a:p>
      </dgm:t>
    </dgm:pt>
    <dgm:pt modelId="{346B7CEF-CB31-498D-8FC5-D9C3E9DFDE74}">
      <dgm:prSet phldrT="[Tekst]" custT="1"/>
      <dgm:spPr/>
      <dgm:t>
        <a:bodyPr/>
        <a:lstStyle/>
        <a:p>
          <a:pPr algn="l"/>
          <a:r>
            <a:rPr lang="pl-PL" sz="900" b="1">
              <a:solidFill>
                <a:sysClr val="windowText" lastClr="000000"/>
              </a:solidFill>
              <a:effectLst/>
            </a:rPr>
            <a:t>CEL 1:  Wspieranie trwałej aktywizacji zawodowej osób pozostających bez pracy </a:t>
          </a:r>
        </a:p>
      </dgm:t>
    </dgm:pt>
    <dgm:pt modelId="{6F3839CD-0C7D-4F24-A63E-6F4B37AA7C1B}" type="parTrans" cxnId="{67233E7C-D57F-4268-93F7-68008E68198B}">
      <dgm:prSet/>
      <dgm:spPr/>
      <dgm:t>
        <a:bodyPr/>
        <a:lstStyle/>
        <a:p>
          <a:endParaRPr lang="pl-PL"/>
        </a:p>
      </dgm:t>
    </dgm:pt>
    <dgm:pt modelId="{7FE37547-5036-4CD9-87C0-6974A2A6EC77}" type="sibTrans" cxnId="{67233E7C-D57F-4268-93F7-68008E68198B}">
      <dgm:prSet/>
      <dgm:spPr/>
      <dgm:t>
        <a:bodyPr/>
        <a:lstStyle/>
        <a:p>
          <a:endParaRPr lang="pl-PL"/>
        </a:p>
      </dgm:t>
    </dgm:pt>
    <dgm:pt modelId="{F04EC253-0680-4032-8B1C-3E517D550243}">
      <dgm:prSet phldrT="[Tekst]" custT="1"/>
      <dgm:spPr/>
      <dgm:t>
        <a:bodyPr/>
        <a:lstStyle/>
        <a:p>
          <a:pPr algn="just"/>
          <a:r>
            <a:rPr lang="pl-PL" sz="900" b="1">
              <a:solidFill>
                <a:sysClr val="windowText" lastClr="000000"/>
              </a:solidFill>
              <a:effectLst/>
            </a:rPr>
            <a:t>CEL 2: Podnoszenie kompetencji i kwalifikacji przedsiębiorców </a:t>
          </a:r>
          <a:br>
            <a:rPr lang="pl-PL" sz="900" b="1">
              <a:solidFill>
                <a:sysClr val="windowText" lastClr="000000"/>
              </a:solidFill>
              <a:effectLst/>
            </a:rPr>
          </a:br>
          <a:r>
            <a:rPr lang="pl-PL" sz="900" b="1">
              <a:solidFill>
                <a:sysClr val="windowText" lastClr="000000"/>
              </a:solidFill>
              <a:effectLst/>
            </a:rPr>
            <a:t>i pracowników w celu dostosowania do potrzeb specjalizacjii regionalnego rynku pracy 	</a:t>
          </a:r>
          <a:r>
            <a:rPr lang="pl-PL" sz="900" b="1">
              <a:effectLst/>
            </a:rPr>
            <a:t>	</a:t>
          </a:r>
        </a:p>
      </dgm:t>
    </dgm:pt>
    <dgm:pt modelId="{7D3317DE-B3E1-4D14-A5DA-0A66C1739BBE}" type="parTrans" cxnId="{F89E58A8-BEF2-494F-9584-EBEB7F41E927}">
      <dgm:prSet/>
      <dgm:spPr/>
      <dgm:t>
        <a:bodyPr/>
        <a:lstStyle/>
        <a:p>
          <a:endParaRPr lang="pl-PL"/>
        </a:p>
      </dgm:t>
    </dgm:pt>
    <dgm:pt modelId="{DBBEFDC5-F7B3-4D9F-ADFA-20CAF2E9DD4A}" type="sibTrans" cxnId="{F89E58A8-BEF2-494F-9584-EBEB7F41E927}">
      <dgm:prSet/>
      <dgm:spPr/>
      <dgm:t>
        <a:bodyPr/>
        <a:lstStyle/>
        <a:p>
          <a:endParaRPr lang="pl-PL"/>
        </a:p>
      </dgm:t>
    </dgm:pt>
    <dgm:pt modelId="{16F86582-297A-493B-A831-49871C24C4B8}" type="pres">
      <dgm:prSet presAssocID="{8BF8C505-0E96-405E-9CA3-BAE3B16520C3}" presName="linear" presStyleCnt="0">
        <dgm:presLayoutVars>
          <dgm:dir/>
          <dgm:animLvl val="lvl"/>
          <dgm:resizeHandles val="exact"/>
        </dgm:presLayoutVars>
      </dgm:prSet>
      <dgm:spPr/>
    </dgm:pt>
    <dgm:pt modelId="{E86D7070-2FD4-42AF-996E-3D2CF460258F}" type="pres">
      <dgm:prSet presAssocID="{346B7CEF-CB31-498D-8FC5-D9C3E9DFDE74}" presName="parentLin" presStyleCnt="0"/>
      <dgm:spPr/>
    </dgm:pt>
    <dgm:pt modelId="{0C80B5CA-CF58-4CC2-836F-D6DC6F194CA8}" type="pres">
      <dgm:prSet presAssocID="{346B7CEF-CB31-498D-8FC5-D9C3E9DFDE74}" presName="parentLeftMargin" presStyleLbl="node1" presStyleIdx="0" presStyleCnt="2"/>
      <dgm:spPr/>
    </dgm:pt>
    <dgm:pt modelId="{9DEC4814-DB82-4110-97FB-B4373952897A}" type="pres">
      <dgm:prSet presAssocID="{346B7CEF-CB31-498D-8FC5-D9C3E9DFDE74}" presName="parentText" presStyleLbl="node1" presStyleIdx="0" presStyleCnt="2">
        <dgm:presLayoutVars>
          <dgm:chMax val="0"/>
          <dgm:bulletEnabled val="1"/>
        </dgm:presLayoutVars>
      </dgm:prSet>
      <dgm:spPr/>
    </dgm:pt>
    <dgm:pt modelId="{0349F4B8-240B-41A6-AF87-BFEAB8A51BB0}" type="pres">
      <dgm:prSet presAssocID="{346B7CEF-CB31-498D-8FC5-D9C3E9DFDE74}" presName="negativeSpace" presStyleCnt="0"/>
      <dgm:spPr/>
    </dgm:pt>
    <dgm:pt modelId="{6E561736-24E3-4023-8160-7E66056D7481}" type="pres">
      <dgm:prSet presAssocID="{346B7CEF-CB31-498D-8FC5-D9C3E9DFDE74}" presName="childText" presStyleLbl="conFgAcc1" presStyleIdx="0" presStyleCnt="2">
        <dgm:presLayoutVars>
          <dgm:bulletEnabled val="1"/>
        </dgm:presLayoutVars>
      </dgm:prSet>
      <dgm:spPr/>
    </dgm:pt>
    <dgm:pt modelId="{DD367DE0-4559-472B-99F4-0DB41E13E80E}" type="pres">
      <dgm:prSet presAssocID="{7FE37547-5036-4CD9-87C0-6974A2A6EC77}" presName="spaceBetweenRectangles" presStyleCnt="0"/>
      <dgm:spPr/>
    </dgm:pt>
    <dgm:pt modelId="{93EB2547-5353-441E-915A-0368CC52ED63}" type="pres">
      <dgm:prSet presAssocID="{F04EC253-0680-4032-8B1C-3E517D550243}" presName="parentLin" presStyleCnt="0"/>
      <dgm:spPr/>
    </dgm:pt>
    <dgm:pt modelId="{2D0C5A98-9773-463D-9F67-6A35207C66A6}" type="pres">
      <dgm:prSet presAssocID="{F04EC253-0680-4032-8B1C-3E517D550243}" presName="parentLeftMargin" presStyleLbl="node1" presStyleIdx="0" presStyleCnt="2"/>
      <dgm:spPr/>
    </dgm:pt>
    <dgm:pt modelId="{95DC20E4-F3F0-4B10-973B-DDE22F6C419C}" type="pres">
      <dgm:prSet presAssocID="{F04EC253-0680-4032-8B1C-3E517D550243}" presName="parentText" presStyleLbl="node1" presStyleIdx="1" presStyleCnt="2">
        <dgm:presLayoutVars>
          <dgm:chMax val="0"/>
          <dgm:bulletEnabled val="1"/>
        </dgm:presLayoutVars>
      </dgm:prSet>
      <dgm:spPr/>
    </dgm:pt>
    <dgm:pt modelId="{F7339B8C-335A-44F8-9336-1A2AFFFB7DCC}" type="pres">
      <dgm:prSet presAssocID="{F04EC253-0680-4032-8B1C-3E517D550243}" presName="negativeSpace" presStyleCnt="0"/>
      <dgm:spPr/>
    </dgm:pt>
    <dgm:pt modelId="{22013259-7E27-4939-BB25-69DF8A6A5FE2}" type="pres">
      <dgm:prSet presAssocID="{F04EC253-0680-4032-8B1C-3E517D550243}" presName="childText" presStyleLbl="conFgAcc1" presStyleIdx="1" presStyleCnt="2">
        <dgm:presLayoutVars>
          <dgm:bulletEnabled val="1"/>
        </dgm:presLayoutVars>
      </dgm:prSet>
      <dgm:spPr/>
    </dgm:pt>
  </dgm:ptLst>
  <dgm:cxnLst>
    <dgm:cxn modelId="{D8DBD209-A1C7-402D-8927-F4C901D37481}" type="presOf" srcId="{346B7CEF-CB31-498D-8FC5-D9C3E9DFDE74}" destId="{9DEC4814-DB82-4110-97FB-B4373952897A}" srcOrd="1" destOrd="0" presId="urn:microsoft.com/office/officeart/2005/8/layout/list1"/>
    <dgm:cxn modelId="{A7457C3F-0FA1-404D-A9B1-61B2EBBA6AFC}" type="presOf" srcId="{346B7CEF-CB31-498D-8FC5-D9C3E9DFDE74}" destId="{0C80B5CA-CF58-4CC2-836F-D6DC6F194CA8}" srcOrd="0" destOrd="0" presId="urn:microsoft.com/office/officeart/2005/8/layout/list1"/>
    <dgm:cxn modelId="{D1B7AB4D-EC75-4510-A348-C3C471E8DF86}" type="presOf" srcId="{8BF8C505-0E96-405E-9CA3-BAE3B16520C3}" destId="{16F86582-297A-493B-A831-49871C24C4B8}" srcOrd="0" destOrd="0" presId="urn:microsoft.com/office/officeart/2005/8/layout/list1"/>
    <dgm:cxn modelId="{67233E7C-D57F-4268-93F7-68008E68198B}" srcId="{8BF8C505-0E96-405E-9CA3-BAE3B16520C3}" destId="{346B7CEF-CB31-498D-8FC5-D9C3E9DFDE74}" srcOrd="0" destOrd="0" parTransId="{6F3839CD-0C7D-4F24-A63E-6F4B37AA7C1B}" sibTransId="{7FE37547-5036-4CD9-87C0-6974A2A6EC77}"/>
    <dgm:cxn modelId="{AA9BCE9F-DB62-4AEF-8C95-46740484B3E6}" type="presOf" srcId="{F04EC253-0680-4032-8B1C-3E517D550243}" destId="{2D0C5A98-9773-463D-9F67-6A35207C66A6}" srcOrd="0" destOrd="0" presId="urn:microsoft.com/office/officeart/2005/8/layout/list1"/>
    <dgm:cxn modelId="{F89E58A8-BEF2-494F-9584-EBEB7F41E927}" srcId="{8BF8C505-0E96-405E-9CA3-BAE3B16520C3}" destId="{F04EC253-0680-4032-8B1C-3E517D550243}" srcOrd="1" destOrd="0" parTransId="{7D3317DE-B3E1-4D14-A5DA-0A66C1739BBE}" sibTransId="{DBBEFDC5-F7B3-4D9F-ADFA-20CAF2E9DD4A}"/>
    <dgm:cxn modelId="{09BC52E1-210F-4C7D-AE61-14BE79400FFA}" type="presOf" srcId="{F04EC253-0680-4032-8B1C-3E517D550243}" destId="{95DC20E4-F3F0-4B10-973B-DDE22F6C419C}" srcOrd="1" destOrd="0" presId="urn:microsoft.com/office/officeart/2005/8/layout/list1"/>
    <dgm:cxn modelId="{B1D15745-1EFF-45CA-ACD7-5C512EE12A7D}" type="presParOf" srcId="{16F86582-297A-493B-A831-49871C24C4B8}" destId="{E86D7070-2FD4-42AF-996E-3D2CF460258F}" srcOrd="0" destOrd="0" presId="urn:microsoft.com/office/officeart/2005/8/layout/list1"/>
    <dgm:cxn modelId="{173FFA8A-94EA-436E-AD20-4D299B01B5EB}" type="presParOf" srcId="{E86D7070-2FD4-42AF-996E-3D2CF460258F}" destId="{0C80B5CA-CF58-4CC2-836F-D6DC6F194CA8}" srcOrd="0" destOrd="0" presId="urn:microsoft.com/office/officeart/2005/8/layout/list1"/>
    <dgm:cxn modelId="{5A7EAA4F-D1D6-4EA3-A5CA-EAD856FBA718}" type="presParOf" srcId="{E86D7070-2FD4-42AF-996E-3D2CF460258F}" destId="{9DEC4814-DB82-4110-97FB-B4373952897A}" srcOrd="1" destOrd="0" presId="urn:microsoft.com/office/officeart/2005/8/layout/list1"/>
    <dgm:cxn modelId="{4CA38996-2F11-4174-965F-9375BBF8674C}" type="presParOf" srcId="{16F86582-297A-493B-A831-49871C24C4B8}" destId="{0349F4B8-240B-41A6-AF87-BFEAB8A51BB0}" srcOrd="1" destOrd="0" presId="urn:microsoft.com/office/officeart/2005/8/layout/list1"/>
    <dgm:cxn modelId="{D2548F9F-B129-4EDF-A4BB-2A5DEF46AA4B}" type="presParOf" srcId="{16F86582-297A-493B-A831-49871C24C4B8}" destId="{6E561736-24E3-4023-8160-7E66056D7481}" srcOrd="2" destOrd="0" presId="urn:microsoft.com/office/officeart/2005/8/layout/list1"/>
    <dgm:cxn modelId="{1681F640-FBAD-459A-9474-276E4610E761}" type="presParOf" srcId="{16F86582-297A-493B-A831-49871C24C4B8}" destId="{DD367DE0-4559-472B-99F4-0DB41E13E80E}" srcOrd="3" destOrd="0" presId="urn:microsoft.com/office/officeart/2005/8/layout/list1"/>
    <dgm:cxn modelId="{BAB4A42E-D233-468F-974D-7824809AF45A}" type="presParOf" srcId="{16F86582-297A-493B-A831-49871C24C4B8}" destId="{93EB2547-5353-441E-915A-0368CC52ED63}" srcOrd="4" destOrd="0" presId="urn:microsoft.com/office/officeart/2005/8/layout/list1"/>
    <dgm:cxn modelId="{1B47703A-9A04-43D5-8C4B-DE8B596466CE}" type="presParOf" srcId="{93EB2547-5353-441E-915A-0368CC52ED63}" destId="{2D0C5A98-9773-463D-9F67-6A35207C66A6}" srcOrd="0" destOrd="0" presId="urn:microsoft.com/office/officeart/2005/8/layout/list1"/>
    <dgm:cxn modelId="{192C5A7A-8E63-49C5-BAEC-2F6AFB313C1B}" type="presParOf" srcId="{93EB2547-5353-441E-915A-0368CC52ED63}" destId="{95DC20E4-F3F0-4B10-973B-DDE22F6C419C}" srcOrd="1" destOrd="0" presId="urn:microsoft.com/office/officeart/2005/8/layout/list1"/>
    <dgm:cxn modelId="{9EA13841-DF01-43C6-9FB4-3C7B60C97CC2}" type="presParOf" srcId="{16F86582-297A-493B-A831-49871C24C4B8}" destId="{F7339B8C-335A-44F8-9336-1A2AFFFB7DCC}" srcOrd="5" destOrd="0" presId="urn:microsoft.com/office/officeart/2005/8/layout/list1"/>
    <dgm:cxn modelId="{49AD6E5F-E980-42A7-AE3A-9E73A55A61C8}" type="presParOf" srcId="{16F86582-297A-493B-A831-49871C24C4B8}" destId="{22013259-7E27-4939-BB25-69DF8A6A5FE2}" srcOrd="6"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EFCA3ED2-9D62-4DEF-A92B-B104314142C0}" type="doc">
      <dgm:prSet loTypeId="urn:microsoft.com/office/officeart/2005/8/layout/list1" loCatId="list" qsTypeId="urn:microsoft.com/office/officeart/2005/8/quickstyle/simple4" qsCatId="simple" csTypeId="urn:microsoft.com/office/officeart/2005/8/colors/accent1_3" csCatId="accent1" phldr="1"/>
      <dgm:spPr/>
      <dgm:t>
        <a:bodyPr/>
        <a:lstStyle/>
        <a:p>
          <a:endParaRPr lang="pl-PL"/>
        </a:p>
      </dgm:t>
    </dgm:pt>
    <dgm:pt modelId="{000D3CE5-483D-4A3E-B5A9-EC4EFAEF24CD}">
      <dgm:prSet phldrT="[Tekst]" custT="1">
        <dgm:style>
          <a:lnRef idx="1">
            <a:schemeClr val="accent2"/>
          </a:lnRef>
          <a:fillRef idx="2">
            <a:schemeClr val="accent2"/>
          </a:fillRef>
          <a:effectRef idx="1">
            <a:schemeClr val="accent2"/>
          </a:effectRef>
          <a:fontRef idx="minor">
            <a:schemeClr val="dk1"/>
          </a:fontRef>
        </dgm:style>
      </dgm:prSet>
      <dgm:spPr>
        <a:xfrm>
          <a:off x="119234" y="31108"/>
          <a:ext cx="5345517" cy="522082"/>
        </a:xfrm>
        <a:prstGeom prst="roundRect">
          <a:avLst/>
        </a:prstGeom>
        <a:gradFill rotWithShape="1">
          <a:gsLst>
            <a:gs pos="0">
              <a:srgbClr val="58B6C0">
                <a:lumMod val="110000"/>
                <a:satMod val="105000"/>
                <a:tint val="67000"/>
              </a:srgbClr>
            </a:gs>
            <a:gs pos="50000">
              <a:srgbClr val="58B6C0">
                <a:lumMod val="105000"/>
                <a:satMod val="103000"/>
                <a:tint val="73000"/>
              </a:srgbClr>
            </a:gs>
            <a:gs pos="100000">
              <a:srgbClr val="58B6C0">
                <a:lumMod val="105000"/>
                <a:satMod val="109000"/>
                <a:tint val="81000"/>
              </a:srgbClr>
            </a:gs>
          </a:gsLst>
          <a:lin ang="5400000" scaled="0"/>
        </a:gradFill>
        <a:ln w="6350" cap="flat" cmpd="sng" algn="ctr">
          <a:solidFill>
            <a:srgbClr val="58B6C0"/>
          </a:solidFill>
          <a:prstDash val="solid"/>
          <a:miter lim="800000"/>
        </a:ln>
        <a:effectLst/>
      </dgm:spPr>
      <dgm:t>
        <a:bodyPr/>
        <a:lstStyle/>
        <a:p>
          <a:pPr>
            <a:buNone/>
          </a:pPr>
          <a:r>
            <a:rPr lang="pl-PL" sz="1000" b="1">
              <a:solidFill>
                <a:sysClr val="windowText" lastClr="000000"/>
              </a:solidFill>
              <a:latin typeface="Calibri" panose="020F0502020204030204"/>
              <a:ea typeface="+mn-ea"/>
              <a:cs typeface="+mn-cs"/>
            </a:rPr>
            <a:t>"Zbudowanie systemu koordynacji i monitorowania regionalnych działań na rzecz kształcenia zawodowego, szkolnictwa wyższego oraz uczenia się przez całe życie, w tym uczenia się dorosłych"</a:t>
          </a:r>
        </a:p>
      </dgm:t>
    </dgm:pt>
    <dgm:pt modelId="{7B7A7873-079B-45A5-9D3D-9A6542E170A1}" type="parTrans" cxnId="{1800BD0A-8A01-40C3-A06C-AAE3CF4A56B1}">
      <dgm:prSet/>
      <dgm:spPr/>
      <dgm:t>
        <a:bodyPr/>
        <a:lstStyle/>
        <a:p>
          <a:endParaRPr lang="pl-PL">
            <a:solidFill>
              <a:sysClr val="windowText" lastClr="000000"/>
            </a:solidFill>
          </a:endParaRPr>
        </a:p>
      </dgm:t>
    </dgm:pt>
    <dgm:pt modelId="{0099A257-99A2-4282-A6C4-F2E5F4E24236}" type="sibTrans" cxnId="{1800BD0A-8A01-40C3-A06C-AAE3CF4A56B1}">
      <dgm:prSet/>
      <dgm:spPr/>
      <dgm:t>
        <a:bodyPr/>
        <a:lstStyle/>
        <a:p>
          <a:endParaRPr lang="pl-PL">
            <a:solidFill>
              <a:sysClr val="windowText" lastClr="000000"/>
            </a:solidFill>
          </a:endParaRPr>
        </a:p>
      </dgm:t>
    </dgm:pt>
    <dgm:pt modelId="{DC963987-A5C0-494A-B9AE-56955F450CB1}">
      <dgm:prSet phldrT="[Tekst]" custT="1">
        <dgm:style>
          <a:lnRef idx="1">
            <a:schemeClr val="accent1"/>
          </a:lnRef>
          <a:fillRef idx="2">
            <a:schemeClr val="accent1"/>
          </a:fillRef>
          <a:effectRef idx="1">
            <a:schemeClr val="accent1"/>
          </a:effectRef>
          <a:fontRef idx="minor">
            <a:schemeClr val="dk1"/>
          </a:fontRef>
        </dgm:style>
      </dgm:prSet>
      <dgm:spPr>
        <a:xfrm>
          <a:off x="0" y="468468"/>
          <a:ext cx="5623560" cy="742424"/>
        </a:xfrm>
        <a:prstGeom prst="roundRect">
          <a:avLst/>
        </a:prstGeom>
        <a:gradFill rotWithShape="1">
          <a:gsLst>
            <a:gs pos="0">
              <a:srgbClr val="3494BA">
                <a:lumMod val="110000"/>
                <a:satMod val="105000"/>
                <a:tint val="67000"/>
              </a:srgbClr>
            </a:gs>
            <a:gs pos="50000">
              <a:srgbClr val="3494BA">
                <a:lumMod val="105000"/>
                <a:satMod val="103000"/>
                <a:tint val="73000"/>
              </a:srgbClr>
            </a:gs>
            <a:gs pos="100000">
              <a:srgbClr val="3494BA">
                <a:lumMod val="105000"/>
                <a:satMod val="109000"/>
                <a:tint val="81000"/>
              </a:srgbClr>
            </a:gs>
          </a:gsLst>
          <a:lin ang="5400000" scaled="0"/>
        </a:gradFill>
        <a:ln w="6350" cap="flat" cmpd="sng" algn="ctr">
          <a:solidFill>
            <a:srgbClr val="3494BA"/>
          </a:solidFill>
          <a:prstDash val="solid"/>
          <a:miter lim="800000"/>
        </a:ln>
        <a:effectLst/>
      </dgm:spPr>
      <dgm:t>
        <a:bodyPr/>
        <a:lstStyle/>
        <a:p>
          <a:pPr algn="l">
            <a:buChar char="•"/>
          </a:pPr>
          <a:r>
            <a:rPr lang="pl-PL" sz="1000">
              <a:solidFill>
                <a:sysClr val="windowText" lastClr="000000"/>
              </a:solidFill>
              <a:latin typeface="Calibri" panose="020F0502020204030204"/>
              <a:ea typeface="+mn-ea"/>
              <a:cs typeface="+mn-cs"/>
            </a:rPr>
            <a:t>w ramach Inwestycji A3.1.1 Wsparcie rozwoju nowoczesnego kształcenia zawodowego, szkolnictwa wyższego oraz uczenia się przez całe życie objętej wsparciem ze środków Krajowego Planu Odbudowy i Zwiększenia Odporności. </a:t>
          </a:r>
        </a:p>
      </dgm:t>
    </dgm:pt>
    <dgm:pt modelId="{951B4787-7E3D-4C60-B26B-3722D29D8AAF}" type="parTrans" cxnId="{58FD87C3-9559-440F-9170-9F819103CFC3}">
      <dgm:prSet/>
      <dgm:spPr/>
      <dgm:t>
        <a:bodyPr/>
        <a:lstStyle/>
        <a:p>
          <a:endParaRPr lang="pl-PL">
            <a:solidFill>
              <a:sysClr val="windowText" lastClr="000000"/>
            </a:solidFill>
          </a:endParaRPr>
        </a:p>
      </dgm:t>
    </dgm:pt>
    <dgm:pt modelId="{D92FE52F-4E84-43B2-A3C3-EEE78900333B}" type="sibTrans" cxnId="{58FD87C3-9559-440F-9170-9F819103CFC3}">
      <dgm:prSet/>
      <dgm:spPr/>
      <dgm:t>
        <a:bodyPr/>
        <a:lstStyle/>
        <a:p>
          <a:endParaRPr lang="pl-PL">
            <a:solidFill>
              <a:sysClr val="windowText" lastClr="000000"/>
            </a:solidFill>
          </a:endParaRPr>
        </a:p>
      </dgm:t>
    </dgm:pt>
    <dgm:pt modelId="{EF3ABF1B-5330-439B-9509-2ECEC3AA99ED}">
      <dgm:prSet custT="1">
        <dgm:style>
          <a:lnRef idx="1">
            <a:schemeClr val="accent1"/>
          </a:lnRef>
          <a:fillRef idx="2">
            <a:schemeClr val="accent1"/>
          </a:fillRef>
          <a:effectRef idx="1">
            <a:schemeClr val="accent1"/>
          </a:effectRef>
          <a:fontRef idx="minor">
            <a:schemeClr val="dk1"/>
          </a:fontRef>
        </dgm:style>
      </dgm:prSet>
      <dgm:spPr>
        <a:xfrm>
          <a:off x="0" y="468468"/>
          <a:ext cx="5623560" cy="742424"/>
        </a:xfrm>
        <a:prstGeom prst="roundRect">
          <a:avLst/>
        </a:prstGeom>
        <a:gradFill rotWithShape="1">
          <a:gsLst>
            <a:gs pos="0">
              <a:srgbClr val="3494BA">
                <a:lumMod val="110000"/>
                <a:satMod val="105000"/>
                <a:tint val="67000"/>
              </a:srgbClr>
            </a:gs>
            <a:gs pos="50000">
              <a:srgbClr val="3494BA">
                <a:lumMod val="105000"/>
                <a:satMod val="103000"/>
                <a:tint val="73000"/>
              </a:srgbClr>
            </a:gs>
            <a:gs pos="100000">
              <a:srgbClr val="3494BA">
                <a:lumMod val="105000"/>
                <a:satMod val="109000"/>
                <a:tint val="81000"/>
              </a:srgbClr>
            </a:gs>
          </a:gsLst>
          <a:lin ang="5400000" scaled="0"/>
        </a:gradFill>
        <a:ln w="6350" cap="flat" cmpd="sng" algn="ctr">
          <a:solidFill>
            <a:srgbClr val="3494BA"/>
          </a:solidFill>
          <a:prstDash val="solid"/>
          <a:miter lim="800000"/>
        </a:ln>
        <a:effectLst/>
      </dgm:spPr>
      <dgm:t>
        <a:bodyPr/>
        <a:lstStyle/>
        <a:p>
          <a:pPr algn="l">
            <a:buChar char="•"/>
          </a:pPr>
          <a:endParaRPr lang="pl-PL" sz="1000">
            <a:solidFill>
              <a:sysClr val="windowText" lastClr="000000"/>
            </a:solidFill>
            <a:latin typeface="Calibri" panose="020F0502020204030204"/>
            <a:ea typeface="+mn-ea"/>
            <a:cs typeface="+mn-cs"/>
          </a:endParaRPr>
        </a:p>
      </dgm:t>
    </dgm:pt>
    <dgm:pt modelId="{86AFE514-3DA8-4A1A-AFBF-750409DB484F}" type="parTrans" cxnId="{68FD9586-107E-41E3-A0BF-A0F960D70F33}">
      <dgm:prSet/>
      <dgm:spPr/>
      <dgm:t>
        <a:bodyPr/>
        <a:lstStyle/>
        <a:p>
          <a:endParaRPr lang="pl-PL"/>
        </a:p>
      </dgm:t>
    </dgm:pt>
    <dgm:pt modelId="{4412A864-F76F-4532-B311-5229F78E8B99}" type="sibTrans" cxnId="{68FD9586-107E-41E3-A0BF-A0F960D70F33}">
      <dgm:prSet/>
      <dgm:spPr/>
      <dgm:t>
        <a:bodyPr/>
        <a:lstStyle/>
        <a:p>
          <a:endParaRPr lang="pl-PL"/>
        </a:p>
      </dgm:t>
    </dgm:pt>
    <dgm:pt modelId="{326DD520-ECB8-4B8D-AC5D-0CFE663A1260}" type="pres">
      <dgm:prSet presAssocID="{EFCA3ED2-9D62-4DEF-A92B-B104314142C0}" presName="linear" presStyleCnt="0">
        <dgm:presLayoutVars>
          <dgm:dir/>
          <dgm:animLvl val="lvl"/>
          <dgm:resizeHandles val="exact"/>
        </dgm:presLayoutVars>
      </dgm:prSet>
      <dgm:spPr/>
    </dgm:pt>
    <dgm:pt modelId="{6A405474-1191-4443-8CDA-3502C8BF4938}" type="pres">
      <dgm:prSet presAssocID="{000D3CE5-483D-4A3E-B5A9-EC4EFAEF24CD}" presName="parentLin" presStyleCnt="0"/>
      <dgm:spPr/>
    </dgm:pt>
    <dgm:pt modelId="{AB4C7B31-1520-49C0-9B89-1BD45C3679D3}" type="pres">
      <dgm:prSet presAssocID="{000D3CE5-483D-4A3E-B5A9-EC4EFAEF24CD}" presName="parentLeftMargin" presStyleLbl="node1" presStyleIdx="0" presStyleCnt="1"/>
      <dgm:spPr/>
    </dgm:pt>
    <dgm:pt modelId="{2CE14E97-FCF0-4B55-9BAE-AFF84538ED44}" type="pres">
      <dgm:prSet presAssocID="{000D3CE5-483D-4A3E-B5A9-EC4EFAEF24CD}" presName="parentText" presStyleLbl="node1" presStyleIdx="0" presStyleCnt="1" custScaleX="139053" custScaleY="295050" custLinFactNeighborX="-56577">
        <dgm:presLayoutVars>
          <dgm:chMax val="0"/>
          <dgm:bulletEnabled val="1"/>
        </dgm:presLayoutVars>
      </dgm:prSet>
      <dgm:spPr/>
    </dgm:pt>
    <dgm:pt modelId="{F59BA76D-E251-4B67-9191-4259582B8D19}" type="pres">
      <dgm:prSet presAssocID="{000D3CE5-483D-4A3E-B5A9-EC4EFAEF24CD}" presName="negativeSpace" presStyleCnt="0"/>
      <dgm:spPr/>
    </dgm:pt>
    <dgm:pt modelId="{42B72E52-852C-4BC7-8F64-38D34D209546}" type="pres">
      <dgm:prSet presAssocID="{000D3CE5-483D-4A3E-B5A9-EC4EFAEF24CD}" presName="childText" presStyleLbl="conFgAcc1" presStyleIdx="0" presStyleCnt="1" custScaleY="72815" custLinFactNeighborX="258" custLinFactNeighborY="4240">
        <dgm:presLayoutVars>
          <dgm:bulletEnabled val="1"/>
        </dgm:presLayoutVars>
      </dgm:prSet>
      <dgm:spPr>
        <a:prstGeom prst="roundRect">
          <a:avLst/>
        </a:prstGeom>
      </dgm:spPr>
    </dgm:pt>
  </dgm:ptLst>
  <dgm:cxnLst>
    <dgm:cxn modelId="{1800BD0A-8A01-40C3-A06C-AAE3CF4A56B1}" srcId="{EFCA3ED2-9D62-4DEF-A92B-B104314142C0}" destId="{000D3CE5-483D-4A3E-B5A9-EC4EFAEF24CD}" srcOrd="0" destOrd="0" parTransId="{7B7A7873-079B-45A5-9D3D-9A6542E170A1}" sibTransId="{0099A257-99A2-4282-A6C4-F2E5F4E24236}"/>
    <dgm:cxn modelId="{B3A7AA52-F75A-4E3C-B605-12EE065CAA89}" type="presOf" srcId="{EFCA3ED2-9D62-4DEF-A92B-B104314142C0}" destId="{326DD520-ECB8-4B8D-AC5D-0CFE663A1260}" srcOrd="0" destOrd="0" presId="urn:microsoft.com/office/officeart/2005/8/layout/list1"/>
    <dgm:cxn modelId="{68FD9586-107E-41E3-A0BF-A0F960D70F33}" srcId="{000D3CE5-483D-4A3E-B5A9-EC4EFAEF24CD}" destId="{EF3ABF1B-5330-439B-9509-2ECEC3AA99ED}" srcOrd="1" destOrd="0" parTransId="{86AFE514-3DA8-4A1A-AFBF-750409DB484F}" sibTransId="{4412A864-F76F-4532-B311-5229F78E8B99}"/>
    <dgm:cxn modelId="{2C7F3694-7B17-4978-A2C8-46A9CBFAD9E4}" type="presOf" srcId="{DC963987-A5C0-494A-B9AE-56955F450CB1}" destId="{42B72E52-852C-4BC7-8F64-38D34D209546}" srcOrd="0" destOrd="0" presId="urn:microsoft.com/office/officeart/2005/8/layout/list1"/>
    <dgm:cxn modelId="{977FBFB0-9433-4DAB-A0B3-0DBBDC774AD8}" type="presOf" srcId="{EF3ABF1B-5330-439B-9509-2ECEC3AA99ED}" destId="{42B72E52-852C-4BC7-8F64-38D34D209546}" srcOrd="0" destOrd="1" presId="urn:microsoft.com/office/officeart/2005/8/layout/list1"/>
    <dgm:cxn modelId="{58FD87C3-9559-440F-9170-9F819103CFC3}" srcId="{000D3CE5-483D-4A3E-B5A9-EC4EFAEF24CD}" destId="{DC963987-A5C0-494A-B9AE-56955F450CB1}" srcOrd="0" destOrd="0" parTransId="{951B4787-7E3D-4C60-B26B-3722D29D8AAF}" sibTransId="{D92FE52F-4E84-43B2-A3C3-EEE78900333B}"/>
    <dgm:cxn modelId="{096999F3-560E-4E45-9111-8BB675837EE9}" type="presOf" srcId="{000D3CE5-483D-4A3E-B5A9-EC4EFAEF24CD}" destId="{AB4C7B31-1520-49C0-9B89-1BD45C3679D3}" srcOrd="0" destOrd="0" presId="urn:microsoft.com/office/officeart/2005/8/layout/list1"/>
    <dgm:cxn modelId="{734CEBF3-7AB7-4797-9E71-68A8E79DCD10}" type="presOf" srcId="{000D3CE5-483D-4A3E-B5A9-EC4EFAEF24CD}" destId="{2CE14E97-FCF0-4B55-9BAE-AFF84538ED44}" srcOrd="1" destOrd="0" presId="urn:microsoft.com/office/officeart/2005/8/layout/list1"/>
    <dgm:cxn modelId="{E18A49B4-F7CA-4360-A898-E5C1E299C97A}" type="presParOf" srcId="{326DD520-ECB8-4B8D-AC5D-0CFE663A1260}" destId="{6A405474-1191-4443-8CDA-3502C8BF4938}" srcOrd="0" destOrd="0" presId="urn:microsoft.com/office/officeart/2005/8/layout/list1"/>
    <dgm:cxn modelId="{A7BEA712-52E5-4135-B6C9-526FFAC869FF}" type="presParOf" srcId="{6A405474-1191-4443-8CDA-3502C8BF4938}" destId="{AB4C7B31-1520-49C0-9B89-1BD45C3679D3}" srcOrd="0" destOrd="0" presId="urn:microsoft.com/office/officeart/2005/8/layout/list1"/>
    <dgm:cxn modelId="{B0491B1A-9EF1-4133-8DC0-C84C50BF54E2}" type="presParOf" srcId="{6A405474-1191-4443-8CDA-3502C8BF4938}" destId="{2CE14E97-FCF0-4B55-9BAE-AFF84538ED44}" srcOrd="1" destOrd="0" presId="urn:microsoft.com/office/officeart/2005/8/layout/list1"/>
    <dgm:cxn modelId="{125393B6-CF4E-475A-BF6D-5DD8934F6B8B}" type="presParOf" srcId="{326DD520-ECB8-4B8D-AC5D-0CFE663A1260}" destId="{F59BA76D-E251-4B67-9191-4259582B8D19}" srcOrd="1" destOrd="0" presId="urn:microsoft.com/office/officeart/2005/8/layout/list1"/>
    <dgm:cxn modelId="{B97AFB0F-6A38-47BA-8F50-B87718C494DD}" type="presParOf" srcId="{326DD520-ECB8-4B8D-AC5D-0CFE663A1260}" destId="{42B72E52-852C-4BC7-8F64-38D34D209546}" srcOrd="2" destOrd="0" presId="urn:microsoft.com/office/officeart/2005/8/layout/lis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1BEC97B-B19C-484B-A72D-C82285CF3BF2}"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pl-PL"/>
        </a:p>
      </dgm:t>
    </dgm:pt>
    <dgm:pt modelId="{EFCD5E32-2825-48E3-920B-E0264765E7E1}">
      <dgm:prSet phldrT="[Tekst]" custT="1"/>
      <dgm:spPr/>
      <dgm:t>
        <a:bodyPr/>
        <a:lstStyle/>
        <a:p>
          <a:r>
            <a:rPr lang="pl-PL" sz="1000" i="1"/>
            <a:t>Poradnik doradcy zawodowego </a:t>
          </a:r>
          <a:br>
            <a:rPr lang="pl-PL" sz="1000" i="1"/>
          </a:br>
          <a:r>
            <a:rPr lang="pl-PL" sz="1000" i="1"/>
            <a:t>w szkole podstawowej</a:t>
          </a:r>
          <a:endParaRPr lang="pl-PL" sz="1000">
            <a:solidFill>
              <a:srgbClr val="FF0000"/>
            </a:solidFill>
          </a:endParaRPr>
        </a:p>
      </dgm:t>
    </dgm:pt>
    <dgm:pt modelId="{52E8C478-E283-4345-80E4-880D5022F702}" type="parTrans" cxnId="{B593E13D-BE5D-4A26-90B7-4ACA2B58984D}">
      <dgm:prSet/>
      <dgm:spPr/>
      <dgm:t>
        <a:bodyPr/>
        <a:lstStyle/>
        <a:p>
          <a:endParaRPr lang="pl-PL"/>
        </a:p>
      </dgm:t>
    </dgm:pt>
    <dgm:pt modelId="{E9FDBA77-024C-4824-8A57-E674541B1CB4}" type="sibTrans" cxnId="{B593E13D-BE5D-4A26-90B7-4ACA2B58984D}">
      <dgm:prSet/>
      <dgm:spPr/>
      <dgm:t>
        <a:bodyPr/>
        <a:lstStyle/>
        <a:p>
          <a:endParaRPr lang="pl-PL"/>
        </a:p>
      </dgm:t>
    </dgm:pt>
    <dgm:pt modelId="{8433E8AC-501A-4449-BE29-7B435BBE77C4}">
      <dgm:prSet phldrT="[Tekst]" custT="1"/>
      <dgm:spPr/>
      <dgm:t>
        <a:bodyPr/>
        <a:lstStyle/>
        <a:p>
          <a:pPr algn="l">
            <a:buFont typeface="Symbol" panose="05050102010706020507" pitchFamily="18" charset="2"/>
            <a:buBlip>
              <a:blip xmlns:r="http://schemas.openxmlformats.org/officeDocument/2006/relationships" r:embed="rId1"/>
            </a:buBlip>
          </a:pPr>
          <a:r>
            <a:rPr lang="x-none" sz="1000" i="1"/>
            <a:t>Jak pomóc dziecku zaprojektować jego karierę zawodową - niezbędnik rodzica</a:t>
          </a:r>
          <a:r>
            <a:rPr lang="pl-PL" sz="1000" i="1"/>
            <a:t> (broszura)</a:t>
          </a:r>
          <a:endParaRPr lang="pl-PL" sz="1000"/>
        </a:p>
      </dgm:t>
    </dgm:pt>
    <dgm:pt modelId="{AAA23285-83CD-4A73-B6FC-03B44391F889}" type="parTrans" cxnId="{DA9058D6-AF0B-4F47-9673-D542DF47197F}">
      <dgm:prSet/>
      <dgm:spPr/>
      <dgm:t>
        <a:bodyPr/>
        <a:lstStyle/>
        <a:p>
          <a:endParaRPr lang="pl-PL"/>
        </a:p>
      </dgm:t>
    </dgm:pt>
    <dgm:pt modelId="{ECDAE42C-8D3D-4AF7-A888-E78D656791EB}" type="sibTrans" cxnId="{DA9058D6-AF0B-4F47-9673-D542DF47197F}">
      <dgm:prSet/>
      <dgm:spPr/>
      <dgm:t>
        <a:bodyPr/>
        <a:lstStyle/>
        <a:p>
          <a:endParaRPr lang="pl-PL"/>
        </a:p>
      </dgm:t>
    </dgm:pt>
    <dgm:pt modelId="{A3AA9097-8B90-4EB4-B619-F542D5504F5B}">
      <dgm:prSet phldrT="[Tekst]" custT="1"/>
      <dgm:spPr/>
      <dgm:t>
        <a:bodyPr/>
        <a:lstStyle/>
        <a:p>
          <a:r>
            <a:rPr lang="pl-PL" sz="1000" i="1"/>
            <a:t>Niezbędnik doradcy zawodowego w szkole podstawowej - </a:t>
          </a:r>
          <a:r>
            <a:rPr lang="pl-PL" sz="1000" i="0"/>
            <a:t>zestaw scenariuszy zajęć dla klas 1-8</a:t>
          </a:r>
          <a:endParaRPr lang="pl-PL" sz="1000"/>
        </a:p>
      </dgm:t>
    </dgm:pt>
    <dgm:pt modelId="{B7163334-1105-407D-81A2-83F5DF09A619}" type="parTrans" cxnId="{D59C8A40-705B-426D-8318-122C81248E32}">
      <dgm:prSet/>
      <dgm:spPr/>
      <dgm:t>
        <a:bodyPr/>
        <a:lstStyle/>
        <a:p>
          <a:endParaRPr lang="pl-PL"/>
        </a:p>
      </dgm:t>
    </dgm:pt>
    <dgm:pt modelId="{350EEAE4-6895-4262-9257-2E77E61D5504}" type="sibTrans" cxnId="{D59C8A40-705B-426D-8318-122C81248E32}">
      <dgm:prSet/>
      <dgm:spPr/>
      <dgm:t>
        <a:bodyPr/>
        <a:lstStyle/>
        <a:p>
          <a:endParaRPr lang="pl-PL"/>
        </a:p>
      </dgm:t>
    </dgm:pt>
    <dgm:pt modelId="{EC6E5616-4511-4BA4-A876-946AADDEB653}" type="pres">
      <dgm:prSet presAssocID="{B1BEC97B-B19C-484B-A72D-C82285CF3BF2}" presName="Name0" presStyleCnt="0">
        <dgm:presLayoutVars>
          <dgm:dir/>
          <dgm:resizeHandles val="exact"/>
        </dgm:presLayoutVars>
      </dgm:prSet>
      <dgm:spPr/>
    </dgm:pt>
    <dgm:pt modelId="{479E9BD2-92A1-486A-9F88-84659780BBEF}" type="pres">
      <dgm:prSet presAssocID="{EFCD5E32-2825-48E3-920B-E0264765E7E1}" presName="composite" presStyleCnt="0"/>
      <dgm:spPr/>
    </dgm:pt>
    <dgm:pt modelId="{B56FCA74-A8B9-4538-A271-8F3FD9A95276}" type="pres">
      <dgm:prSet presAssocID="{EFCD5E32-2825-48E3-920B-E0264765E7E1}" presName="rect1" presStyleLbl="trAlignAcc1" presStyleIdx="0" presStyleCnt="3" custScaleX="74820" custScaleY="78327">
        <dgm:presLayoutVars>
          <dgm:bulletEnabled val="1"/>
        </dgm:presLayoutVars>
      </dgm:prSet>
      <dgm:spPr/>
    </dgm:pt>
    <dgm:pt modelId="{14597C8B-2E5B-4466-96D5-96F964A3E087}" type="pres">
      <dgm:prSet presAssocID="{EFCD5E32-2825-48E3-920B-E0264765E7E1}" presName="rect2" presStyleLbl="fgImgPlace1" presStyleIdx="0" presStyleCnt="3" custScaleX="102050" custScaleY="98005" custLinFactNeighborX="19875" custLinFactNeighborY="-4680"/>
      <dgm:spPr>
        <a:blipFill>
          <a:blip xmlns:r="http://schemas.openxmlformats.org/officeDocument/2006/relationships" r:embed="rId2"/>
          <a:srcRect/>
          <a:stretch>
            <a:fillRect l="-1000" r="-1000"/>
          </a:stretch>
        </a:blipFill>
      </dgm:spPr>
    </dgm:pt>
    <dgm:pt modelId="{9D92AD72-069C-48E9-A336-152220DEF913}" type="pres">
      <dgm:prSet presAssocID="{E9FDBA77-024C-4824-8A57-E674541B1CB4}" presName="sibTrans" presStyleCnt="0"/>
      <dgm:spPr/>
    </dgm:pt>
    <dgm:pt modelId="{642D319E-25F1-48FB-9CC2-D36D33831BE4}" type="pres">
      <dgm:prSet presAssocID="{8433E8AC-501A-4449-BE29-7B435BBE77C4}" presName="composite" presStyleCnt="0"/>
      <dgm:spPr/>
    </dgm:pt>
    <dgm:pt modelId="{A85AD68B-8E03-40F5-83CD-55A4F33839EF}" type="pres">
      <dgm:prSet presAssocID="{8433E8AC-501A-4449-BE29-7B435BBE77C4}" presName="rect1" presStyleLbl="trAlignAcc1" presStyleIdx="1" presStyleCnt="3" custScaleX="79454" custScaleY="80179">
        <dgm:presLayoutVars>
          <dgm:bulletEnabled val="1"/>
        </dgm:presLayoutVars>
      </dgm:prSet>
      <dgm:spPr/>
    </dgm:pt>
    <dgm:pt modelId="{6E5D5669-0E75-4A21-A53A-88E01395CDB5}" type="pres">
      <dgm:prSet presAssocID="{8433E8AC-501A-4449-BE29-7B435BBE77C4}" presName="rect2" presStyleLbl="fgImgPlace1" presStyleIdx="1" presStyleCnt="3" custLinFactNeighborX="9473" custLinFactNeighborY="-5734"/>
      <dgm:spPr>
        <a:blipFill>
          <a:blip xmlns:r="http://schemas.openxmlformats.org/officeDocument/2006/relationships" r:embed="rId3">
            <a:extLst>
              <a:ext uri="{28A0092B-C50C-407E-A947-70E740481C1C}">
                <a14:useLocalDpi xmlns:a14="http://schemas.microsoft.com/office/drawing/2010/main" val="0"/>
              </a:ext>
            </a:extLst>
          </a:blip>
          <a:srcRect/>
          <a:stretch>
            <a:fillRect l="-1000" r="-1000"/>
          </a:stretch>
        </a:blipFill>
      </dgm:spPr>
    </dgm:pt>
    <dgm:pt modelId="{EC78F9C4-F918-41E7-8781-DF929C53D36E}" type="pres">
      <dgm:prSet presAssocID="{ECDAE42C-8D3D-4AF7-A888-E78D656791EB}" presName="sibTrans" presStyleCnt="0"/>
      <dgm:spPr/>
    </dgm:pt>
    <dgm:pt modelId="{BC549574-256D-4BE7-96F0-813FAE3C66D5}" type="pres">
      <dgm:prSet presAssocID="{A3AA9097-8B90-4EB4-B619-F542D5504F5B}" presName="composite" presStyleCnt="0"/>
      <dgm:spPr/>
    </dgm:pt>
    <dgm:pt modelId="{111E1C90-793C-4632-AA5E-EAD40D8F8D74}" type="pres">
      <dgm:prSet presAssocID="{A3AA9097-8B90-4EB4-B619-F542D5504F5B}" presName="rect1" presStyleLbl="trAlignAcc1" presStyleIdx="2" presStyleCnt="3" custScaleX="96153" custScaleY="94539" custLinFactNeighborY="-5352">
        <dgm:presLayoutVars>
          <dgm:bulletEnabled val="1"/>
        </dgm:presLayoutVars>
      </dgm:prSet>
      <dgm:spPr/>
    </dgm:pt>
    <dgm:pt modelId="{DA91F78B-79F3-4F3D-860A-56CD604E4087}" type="pres">
      <dgm:prSet presAssocID="{A3AA9097-8B90-4EB4-B619-F542D5504F5B}" presName="rect2" presStyleLbl="fgImgPlace1" presStyleIdx="2" presStyleCnt="3" custScaleX="104901" custScaleY="98865" custLinFactNeighborY="-5096"/>
      <dgm:spPr>
        <a:blipFill>
          <a:blip xmlns:r="http://schemas.openxmlformats.org/officeDocument/2006/relationships" r:embed="rId4">
            <a:extLst>
              <a:ext uri="{28A0092B-C50C-407E-A947-70E740481C1C}">
                <a14:useLocalDpi xmlns:a14="http://schemas.microsoft.com/office/drawing/2010/main" val="0"/>
              </a:ext>
            </a:extLst>
          </a:blip>
          <a:srcRect/>
          <a:stretch>
            <a:fillRect l="-3000" r="-3000"/>
          </a:stretch>
        </a:blipFill>
      </dgm:spPr>
    </dgm:pt>
  </dgm:ptLst>
  <dgm:cxnLst>
    <dgm:cxn modelId="{B593E13D-BE5D-4A26-90B7-4ACA2B58984D}" srcId="{B1BEC97B-B19C-484B-A72D-C82285CF3BF2}" destId="{EFCD5E32-2825-48E3-920B-E0264765E7E1}" srcOrd="0" destOrd="0" parTransId="{52E8C478-E283-4345-80E4-880D5022F702}" sibTransId="{E9FDBA77-024C-4824-8A57-E674541B1CB4}"/>
    <dgm:cxn modelId="{D59C8A40-705B-426D-8318-122C81248E32}" srcId="{B1BEC97B-B19C-484B-A72D-C82285CF3BF2}" destId="{A3AA9097-8B90-4EB4-B619-F542D5504F5B}" srcOrd="2" destOrd="0" parTransId="{B7163334-1105-407D-81A2-83F5DF09A619}" sibTransId="{350EEAE4-6895-4262-9257-2E77E61D5504}"/>
    <dgm:cxn modelId="{97CE55C0-9FE2-42DE-9C53-16F90F13B41C}" type="presOf" srcId="{B1BEC97B-B19C-484B-A72D-C82285CF3BF2}" destId="{EC6E5616-4511-4BA4-A876-946AADDEB653}" srcOrd="0" destOrd="0" presId="urn:microsoft.com/office/officeart/2008/layout/PictureStrips"/>
    <dgm:cxn modelId="{D3170CC2-F3DD-4B47-8B3C-473419545141}" type="presOf" srcId="{EFCD5E32-2825-48E3-920B-E0264765E7E1}" destId="{B56FCA74-A8B9-4538-A271-8F3FD9A95276}" srcOrd="0" destOrd="0" presId="urn:microsoft.com/office/officeart/2008/layout/PictureStrips"/>
    <dgm:cxn modelId="{311345D1-66FA-4438-B47C-20CFEB55634A}" type="presOf" srcId="{8433E8AC-501A-4449-BE29-7B435BBE77C4}" destId="{A85AD68B-8E03-40F5-83CD-55A4F33839EF}" srcOrd="0" destOrd="0" presId="urn:microsoft.com/office/officeart/2008/layout/PictureStrips"/>
    <dgm:cxn modelId="{DA9058D6-AF0B-4F47-9673-D542DF47197F}" srcId="{B1BEC97B-B19C-484B-A72D-C82285CF3BF2}" destId="{8433E8AC-501A-4449-BE29-7B435BBE77C4}" srcOrd="1" destOrd="0" parTransId="{AAA23285-83CD-4A73-B6FC-03B44391F889}" sibTransId="{ECDAE42C-8D3D-4AF7-A888-E78D656791EB}"/>
    <dgm:cxn modelId="{BDD5D4E8-1D46-4B5B-88ED-2C045C427B8E}" type="presOf" srcId="{A3AA9097-8B90-4EB4-B619-F542D5504F5B}" destId="{111E1C90-793C-4632-AA5E-EAD40D8F8D74}" srcOrd="0" destOrd="0" presId="urn:microsoft.com/office/officeart/2008/layout/PictureStrips"/>
    <dgm:cxn modelId="{4BFF1567-53E7-48E0-91A7-A635EBBC2B06}" type="presParOf" srcId="{EC6E5616-4511-4BA4-A876-946AADDEB653}" destId="{479E9BD2-92A1-486A-9F88-84659780BBEF}" srcOrd="0" destOrd="0" presId="urn:microsoft.com/office/officeart/2008/layout/PictureStrips"/>
    <dgm:cxn modelId="{DBF8322E-D9BB-49A8-B7FD-1137263113DC}" type="presParOf" srcId="{479E9BD2-92A1-486A-9F88-84659780BBEF}" destId="{B56FCA74-A8B9-4538-A271-8F3FD9A95276}" srcOrd="0" destOrd="0" presId="urn:microsoft.com/office/officeart/2008/layout/PictureStrips"/>
    <dgm:cxn modelId="{D2C8D287-967A-45DD-80D5-6D95B3EC8302}" type="presParOf" srcId="{479E9BD2-92A1-486A-9F88-84659780BBEF}" destId="{14597C8B-2E5B-4466-96D5-96F964A3E087}" srcOrd="1" destOrd="0" presId="urn:microsoft.com/office/officeart/2008/layout/PictureStrips"/>
    <dgm:cxn modelId="{188B838B-759A-4A70-A5F3-17E2C43F91D2}" type="presParOf" srcId="{EC6E5616-4511-4BA4-A876-946AADDEB653}" destId="{9D92AD72-069C-48E9-A336-152220DEF913}" srcOrd="1" destOrd="0" presId="urn:microsoft.com/office/officeart/2008/layout/PictureStrips"/>
    <dgm:cxn modelId="{B3CFA826-9D59-466D-8141-1EABECA8768A}" type="presParOf" srcId="{EC6E5616-4511-4BA4-A876-946AADDEB653}" destId="{642D319E-25F1-48FB-9CC2-D36D33831BE4}" srcOrd="2" destOrd="0" presId="urn:microsoft.com/office/officeart/2008/layout/PictureStrips"/>
    <dgm:cxn modelId="{5D0F2627-F964-4906-9830-6C2A19FA7B7F}" type="presParOf" srcId="{642D319E-25F1-48FB-9CC2-D36D33831BE4}" destId="{A85AD68B-8E03-40F5-83CD-55A4F33839EF}" srcOrd="0" destOrd="0" presId="urn:microsoft.com/office/officeart/2008/layout/PictureStrips"/>
    <dgm:cxn modelId="{3F48894E-EAAE-4050-9B2C-91229BB1FA02}" type="presParOf" srcId="{642D319E-25F1-48FB-9CC2-D36D33831BE4}" destId="{6E5D5669-0E75-4A21-A53A-88E01395CDB5}" srcOrd="1" destOrd="0" presId="urn:microsoft.com/office/officeart/2008/layout/PictureStrips"/>
    <dgm:cxn modelId="{5626AE39-9C08-4465-9A56-4734CEDA79D3}" type="presParOf" srcId="{EC6E5616-4511-4BA4-A876-946AADDEB653}" destId="{EC78F9C4-F918-41E7-8781-DF929C53D36E}" srcOrd="3" destOrd="0" presId="urn:microsoft.com/office/officeart/2008/layout/PictureStrips"/>
    <dgm:cxn modelId="{ED445D37-E71A-4BFF-B594-EB7CC381B6F4}" type="presParOf" srcId="{EC6E5616-4511-4BA4-A876-946AADDEB653}" destId="{BC549574-256D-4BE7-96F0-813FAE3C66D5}" srcOrd="4" destOrd="0" presId="urn:microsoft.com/office/officeart/2008/layout/PictureStrips"/>
    <dgm:cxn modelId="{6C5ABA2A-A5C9-41DD-9A18-7A6644B78537}" type="presParOf" srcId="{BC549574-256D-4BE7-96F0-813FAE3C66D5}" destId="{111E1C90-793C-4632-AA5E-EAD40D8F8D74}" srcOrd="0" destOrd="0" presId="urn:microsoft.com/office/officeart/2008/layout/PictureStrips"/>
    <dgm:cxn modelId="{848F3209-F3E7-4417-8C1F-6CA0A57A363B}" type="presParOf" srcId="{BC549574-256D-4BE7-96F0-813FAE3C66D5}" destId="{DA91F78B-79F3-4F3D-860A-56CD604E4087}" srcOrd="1" destOrd="0" presId="urn:microsoft.com/office/officeart/2008/layout/PictureStrips"/>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4D850B9-1903-4402-9C8D-D5D22430F726}" type="doc">
      <dgm:prSet loTypeId="urn:microsoft.com/office/officeart/2005/8/layout/process1" loCatId="process" qsTypeId="urn:microsoft.com/office/officeart/2005/8/quickstyle/simple1" qsCatId="simple" csTypeId="urn:microsoft.com/office/officeart/2005/8/colors/accent1_3" csCatId="accent1" phldr="1"/>
      <dgm:spPr/>
    </dgm:pt>
    <dgm:pt modelId="{A0BEA5AB-7FEC-4D82-8E3C-609107703511}">
      <dgm:prSet phldrT="[Tekst]" custT="1"/>
      <dgm:spPr/>
      <dgm:t>
        <a:bodyPr/>
        <a:lstStyle/>
        <a:p>
          <a:r>
            <a:rPr lang="pl-PL" sz="1000"/>
            <a:t>W 2024 r. złożono 5 wniosków o płatność</a:t>
          </a:r>
        </a:p>
      </dgm:t>
    </dgm:pt>
    <dgm:pt modelId="{B6AFAF84-E6CF-40A5-8B91-46BE04B426FE}" type="parTrans" cxnId="{9309CFEA-AB26-4E45-9510-884798DF54DF}">
      <dgm:prSet/>
      <dgm:spPr/>
      <dgm:t>
        <a:bodyPr/>
        <a:lstStyle/>
        <a:p>
          <a:endParaRPr lang="pl-PL"/>
        </a:p>
      </dgm:t>
    </dgm:pt>
    <dgm:pt modelId="{10DBC377-2B56-471A-B6D2-28873857A670}" type="sibTrans" cxnId="{9309CFEA-AB26-4E45-9510-884798DF54DF}">
      <dgm:prSet/>
      <dgm:spPr/>
      <dgm:t>
        <a:bodyPr/>
        <a:lstStyle/>
        <a:p>
          <a:endParaRPr lang="pl-PL"/>
        </a:p>
      </dgm:t>
    </dgm:pt>
    <dgm:pt modelId="{9E6CDA03-46C2-4FE7-8BD4-650F4210DB9D}">
      <dgm:prSet phldrT="[Tekst]" custT="1"/>
      <dgm:spPr/>
      <dgm:t>
        <a:bodyPr/>
        <a:lstStyle/>
        <a:p>
          <a:r>
            <a:rPr lang="pl-PL" sz="1000"/>
            <a:t>w tym 4 wnioski zostały zatwierdzone </a:t>
          </a:r>
        </a:p>
      </dgm:t>
    </dgm:pt>
    <dgm:pt modelId="{AF5E90D1-02D4-4AA7-96B2-D15C46157859}" type="parTrans" cxnId="{EC8741A7-CB76-43DB-A127-445DF0DE405F}">
      <dgm:prSet/>
      <dgm:spPr/>
      <dgm:t>
        <a:bodyPr/>
        <a:lstStyle/>
        <a:p>
          <a:endParaRPr lang="pl-PL"/>
        </a:p>
      </dgm:t>
    </dgm:pt>
    <dgm:pt modelId="{4BA47A8D-E1FC-4B1F-9355-67D13A81DFB5}" type="sibTrans" cxnId="{EC8741A7-CB76-43DB-A127-445DF0DE405F}">
      <dgm:prSet/>
      <dgm:spPr/>
      <dgm:t>
        <a:bodyPr/>
        <a:lstStyle/>
        <a:p>
          <a:endParaRPr lang="pl-PL"/>
        </a:p>
      </dgm:t>
    </dgm:pt>
    <dgm:pt modelId="{F727D728-51BD-4A01-B9DD-BE85E46FDF86}">
      <dgm:prSet phldrT="[Tekst]" custT="1"/>
      <dgm:spPr/>
      <dgm:t>
        <a:bodyPr/>
        <a:lstStyle/>
        <a:p>
          <a:r>
            <a:rPr lang="pl-PL" sz="1000"/>
            <a:t>rozliczono łącznie kwotę </a:t>
          </a:r>
          <a:br>
            <a:rPr lang="pl-PL" sz="1000"/>
          </a:br>
          <a:r>
            <a:rPr lang="pl-PL" sz="1000"/>
            <a:t>2 830 162,58 zł</a:t>
          </a:r>
        </a:p>
      </dgm:t>
    </dgm:pt>
    <dgm:pt modelId="{9E769CB1-CA4B-4095-B1E3-EEC9F13574F9}" type="parTrans" cxnId="{8FFA66A2-F43D-4083-B088-9CC94AFB92C4}">
      <dgm:prSet/>
      <dgm:spPr/>
      <dgm:t>
        <a:bodyPr/>
        <a:lstStyle/>
        <a:p>
          <a:endParaRPr lang="pl-PL"/>
        </a:p>
      </dgm:t>
    </dgm:pt>
    <dgm:pt modelId="{0A4484CD-DB56-4A13-8B62-59147EEC4587}" type="sibTrans" cxnId="{8FFA66A2-F43D-4083-B088-9CC94AFB92C4}">
      <dgm:prSet/>
      <dgm:spPr/>
      <dgm:t>
        <a:bodyPr/>
        <a:lstStyle/>
        <a:p>
          <a:endParaRPr lang="pl-PL"/>
        </a:p>
      </dgm:t>
    </dgm:pt>
    <dgm:pt modelId="{737EF691-49A3-47C2-97EB-7C04B9441598}" type="pres">
      <dgm:prSet presAssocID="{A4D850B9-1903-4402-9C8D-D5D22430F726}" presName="Name0" presStyleCnt="0">
        <dgm:presLayoutVars>
          <dgm:dir/>
          <dgm:resizeHandles val="exact"/>
        </dgm:presLayoutVars>
      </dgm:prSet>
      <dgm:spPr/>
    </dgm:pt>
    <dgm:pt modelId="{CBC11BCB-3C8A-44D8-B534-9A0BDC83369E}" type="pres">
      <dgm:prSet presAssocID="{A0BEA5AB-7FEC-4D82-8E3C-609107703511}" presName="node" presStyleLbl="node1" presStyleIdx="0" presStyleCnt="3">
        <dgm:presLayoutVars>
          <dgm:bulletEnabled val="1"/>
        </dgm:presLayoutVars>
      </dgm:prSet>
      <dgm:spPr/>
    </dgm:pt>
    <dgm:pt modelId="{CD60D045-C42F-42FE-8146-87DD1DBF7E01}" type="pres">
      <dgm:prSet presAssocID="{10DBC377-2B56-471A-B6D2-28873857A670}" presName="sibTrans" presStyleLbl="sibTrans2D1" presStyleIdx="0" presStyleCnt="2"/>
      <dgm:spPr/>
    </dgm:pt>
    <dgm:pt modelId="{C7490D5A-F199-4F0B-AB2B-BE0A4CC64BE9}" type="pres">
      <dgm:prSet presAssocID="{10DBC377-2B56-471A-B6D2-28873857A670}" presName="connectorText" presStyleLbl="sibTrans2D1" presStyleIdx="0" presStyleCnt="2"/>
      <dgm:spPr/>
    </dgm:pt>
    <dgm:pt modelId="{C7B35B22-B7A8-4814-82AD-7A28C75D74C7}" type="pres">
      <dgm:prSet presAssocID="{9E6CDA03-46C2-4FE7-8BD4-650F4210DB9D}" presName="node" presStyleLbl="node1" presStyleIdx="1" presStyleCnt="3">
        <dgm:presLayoutVars>
          <dgm:bulletEnabled val="1"/>
        </dgm:presLayoutVars>
      </dgm:prSet>
      <dgm:spPr/>
    </dgm:pt>
    <dgm:pt modelId="{FB09D59D-5350-43B9-8EC8-634542087FF4}" type="pres">
      <dgm:prSet presAssocID="{4BA47A8D-E1FC-4B1F-9355-67D13A81DFB5}" presName="sibTrans" presStyleLbl="sibTrans2D1" presStyleIdx="1" presStyleCnt="2"/>
      <dgm:spPr/>
    </dgm:pt>
    <dgm:pt modelId="{2BC59C7F-3D28-4249-9A18-7455073A8BCF}" type="pres">
      <dgm:prSet presAssocID="{4BA47A8D-E1FC-4B1F-9355-67D13A81DFB5}" presName="connectorText" presStyleLbl="sibTrans2D1" presStyleIdx="1" presStyleCnt="2"/>
      <dgm:spPr/>
    </dgm:pt>
    <dgm:pt modelId="{939B88C1-BD33-467D-85FC-14FB261DA363}" type="pres">
      <dgm:prSet presAssocID="{F727D728-51BD-4A01-B9DD-BE85E46FDF86}" presName="node" presStyleLbl="node1" presStyleIdx="2" presStyleCnt="3">
        <dgm:presLayoutVars>
          <dgm:bulletEnabled val="1"/>
        </dgm:presLayoutVars>
      </dgm:prSet>
      <dgm:spPr/>
    </dgm:pt>
  </dgm:ptLst>
  <dgm:cxnLst>
    <dgm:cxn modelId="{A7A9D91A-96D3-4D6E-ACC1-A194E7E469D5}" type="presOf" srcId="{4BA47A8D-E1FC-4B1F-9355-67D13A81DFB5}" destId="{2BC59C7F-3D28-4249-9A18-7455073A8BCF}" srcOrd="1" destOrd="0" presId="urn:microsoft.com/office/officeart/2005/8/layout/process1"/>
    <dgm:cxn modelId="{71C0191E-7DF9-4C9A-86FB-91C7C210456D}" type="presOf" srcId="{10DBC377-2B56-471A-B6D2-28873857A670}" destId="{CD60D045-C42F-42FE-8146-87DD1DBF7E01}" srcOrd="0" destOrd="0" presId="urn:microsoft.com/office/officeart/2005/8/layout/process1"/>
    <dgm:cxn modelId="{F3F4436A-0C33-4FA6-A53E-4D2E448EA5BE}" type="presOf" srcId="{F727D728-51BD-4A01-B9DD-BE85E46FDF86}" destId="{939B88C1-BD33-467D-85FC-14FB261DA363}" srcOrd="0" destOrd="0" presId="urn:microsoft.com/office/officeart/2005/8/layout/process1"/>
    <dgm:cxn modelId="{94DDD752-D99C-4CD7-BDAC-B8E242C884AC}" type="presOf" srcId="{A4D850B9-1903-4402-9C8D-D5D22430F726}" destId="{737EF691-49A3-47C2-97EB-7C04B9441598}" srcOrd="0" destOrd="0" presId="urn:microsoft.com/office/officeart/2005/8/layout/process1"/>
    <dgm:cxn modelId="{D8F2D059-568F-40CA-A08E-A13C3B9A7A85}" type="presOf" srcId="{9E6CDA03-46C2-4FE7-8BD4-650F4210DB9D}" destId="{C7B35B22-B7A8-4814-82AD-7A28C75D74C7}" srcOrd="0" destOrd="0" presId="urn:microsoft.com/office/officeart/2005/8/layout/process1"/>
    <dgm:cxn modelId="{6CD80C5A-2C5D-4FA7-8E96-72768E5F6D9B}" type="presOf" srcId="{4BA47A8D-E1FC-4B1F-9355-67D13A81DFB5}" destId="{FB09D59D-5350-43B9-8EC8-634542087FF4}" srcOrd="0" destOrd="0" presId="urn:microsoft.com/office/officeart/2005/8/layout/process1"/>
    <dgm:cxn modelId="{8FFA66A2-F43D-4083-B088-9CC94AFB92C4}" srcId="{A4D850B9-1903-4402-9C8D-D5D22430F726}" destId="{F727D728-51BD-4A01-B9DD-BE85E46FDF86}" srcOrd="2" destOrd="0" parTransId="{9E769CB1-CA4B-4095-B1E3-EEC9F13574F9}" sibTransId="{0A4484CD-DB56-4A13-8B62-59147EEC4587}"/>
    <dgm:cxn modelId="{EC8741A7-CB76-43DB-A127-445DF0DE405F}" srcId="{A4D850B9-1903-4402-9C8D-D5D22430F726}" destId="{9E6CDA03-46C2-4FE7-8BD4-650F4210DB9D}" srcOrd="1" destOrd="0" parTransId="{AF5E90D1-02D4-4AA7-96B2-D15C46157859}" sibTransId="{4BA47A8D-E1FC-4B1F-9355-67D13A81DFB5}"/>
    <dgm:cxn modelId="{F95088C6-006B-4618-A290-74844F1D1B85}" type="presOf" srcId="{10DBC377-2B56-471A-B6D2-28873857A670}" destId="{C7490D5A-F199-4F0B-AB2B-BE0A4CC64BE9}" srcOrd="1" destOrd="0" presId="urn:microsoft.com/office/officeart/2005/8/layout/process1"/>
    <dgm:cxn modelId="{E3258ED0-00A3-446E-B93E-251B7F68C31C}" type="presOf" srcId="{A0BEA5AB-7FEC-4D82-8E3C-609107703511}" destId="{CBC11BCB-3C8A-44D8-B534-9A0BDC83369E}" srcOrd="0" destOrd="0" presId="urn:microsoft.com/office/officeart/2005/8/layout/process1"/>
    <dgm:cxn modelId="{9309CFEA-AB26-4E45-9510-884798DF54DF}" srcId="{A4D850B9-1903-4402-9C8D-D5D22430F726}" destId="{A0BEA5AB-7FEC-4D82-8E3C-609107703511}" srcOrd="0" destOrd="0" parTransId="{B6AFAF84-E6CF-40A5-8B91-46BE04B426FE}" sibTransId="{10DBC377-2B56-471A-B6D2-28873857A670}"/>
    <dgm:cxn modelId="{7131C791-E1A5-4093-8489-A0CBAA83F6F5}" type="presParOf" srcId="{737EF691-49A3-47C2-97EB-7C04B9441598}" destId="{CBC11BCB-3C8A-44D8-B534-9A0BDC83369E}" srcOrd="0" destOrd="0" presId="urn:microsoft.com/office/officeart/2005/8/layout/process1"/>
    <dgm:cxn modelId="{98DE5AAF-EC5E-4B4C-8258-BEC8D18E6909}" type="presParOf" srcId="{737EF691-49A3-47C2-97EB-7C04B9441598}" destId="{CD60D045-C42F-42FE-8146-87DD1DBF7E01}" srcOrd="1" destOrd="0" presId="urn:microsoft.com/office/officeart/2005/8/layout/process1"/>
    <dgm:cxn modelId="{6404AFD3-8AEB-420F-931D-FFE7B20F8842}" type="presParOf" srcId="{CD60D045-C42F-42FE-8146-87DD1DBF7E01}" destId="{C7490D5A-F199-4F0B-AB2B-BE0A4CC64BE9}" srcOrd="0" destOrd="0" presId="urn:microsoft.com/office/officeart/2005/8/layout/process1"/>
    <dgm:cxn modelId="{A8982205-B247-4176-A4EC-370CEEF41EA4}" type="presParOf" srcId="{737EF691-49A3-47C2-97EB-7C04B9441598}" destId="{C7B35B22-B7A8-4814-82AD-7A28C75D74C7}" srcOrd="2" destOrd="0" presId="urn:microsoft.com/office/officeart/2005/8/layout/process1"/>
    <dgm:cxn modelId="{2CFA075E-8EE9-4AAD-B04D-2DD8144C6F0E}" type="presParOf" srcId="{737EF691-49A3-47C2-97EB-7C04B9441598}" destId="{FB09D59D-5350-43B9-8EC8-634542087FF4}" srcOrd="3" destOrd="0" presId="urn:microsoft.com/office/officeart/2005/8/layout/process1"/>
    <dgm:cxn modelId="{248DF070-E95B-4660-BCB5-E21AF5611564}" type="presParOf" srcId="{FB09D59D-5350-43B9-8EC8-634542087FF4}" destId="{2BC59C7F-3D28-4249-9A18-7455073A8BCF}" srcOrd="0" destOrd="0" presId="urn:microsoft.com/office/officeart/2005/8/layout/process1"/>
    <dgm:cxn modelId="{10CA71D3-4CFB-4B9E-A2B8-BEF8DA2A5D77}" type="presParOf" srcId="{737EF691-49A3-47C2-97EB-7C04B9441598}" destId="{939B88C1-BD33-467D-85FC-14FB261DA363}" srcOrd="4" destOrd="0" presId="urn:microsoft.com/office/officeart/2005/8/layout/process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53E94A-6E84-4AFB-B459-BC37AD17FAD6}" type="doc">
      <dgm:prSet loTypeId="urn:microsoft.com/office/officeart/2005/8/layout/vList2" loCatId="list" qsTypeId="urn:microsoft.com/office/officeart/2005/8/quickstyle/3d1" qsCatId="3D" csTypeId="urn:microsoft.com/office/officeart/2005/8/colors/accent1_3" csCatId="accent1" phldr="1"/>
      <dgm:spPr/>
      <dgm:t>
        <a:bodyPr/>
        <a:lstStyle/>
        <a:p>
          <a:endParaRPr lang="pl-PL"/>
        </a:p>
      </dgm:t>
    </dgm:pt>
    <dgm:pt modelId="{62839E1A-2AFB-4536-83D2-AA1F982E9948}">
      <dgm:prSet phldrT="[Tekst]" custT="1"/>
      <dgm:spPr>
        <a:xfrm>
          <a:off x="0" y="63500"/>
          <a:ext cx="1322771" cy="1225698"/>
        </a:xfrm>
      </dgm:spPr>
      <dgm:t>
        <a:bodyPr/>
        <a:lstStyle/>
        <a:p>
          <a:pPr>
            <a:buNone/>
          </a:pPr>
          <a:r>
            <a:rPr lang="pl-PL" sz="1000" b="1">
              <a:solidFill>
                <a:sysClr val="windowText" lastClr="000000"/>
              </a:solidFill>
              <a:latin typeface="Calibri" panose="020F0502020204030204"/>
              <a:ea typeface="+mn-ea"/>
              <a:cs typeface="+mn-cs"/>
            </a:rPr>
            <a:t>Środki na realizację programów na rzecz promocji zatrudnienia, łagodzenia skutków bezrobocia </a:t>
          </a:r>
          <a:br>
            <a:rPr lang="pl-PL" sz="1000" b="1">
              <a:solidFill>
                <a:sysClr val="windowText" lastClr="000000"/>
              </a:solidFill>
              <a:latin typeface="Calibri" panose="020F0502020204030204"/>
              <a:ea typeface="+mn-ea"/>
              <a:cs typeface="+mn-cs"/>
            </a:rPr>
          </a:br>
          <a:r>
            <a:rPr lang="pl-PL" sz="1000" b="1">
              <a:solidFill>
                <a:sysClr val="windowText" lastClr="000000"/>
              </a:solidFill>
              <a:latin typeface="Calibri" panose="020F0502020204030204"/>
              <a:ea typeface="+mn-ea"/>
              <a:cs typeface="+mn-cs"/>
            </a:rPr>
            <a:t>i aktywizacji zawodowej</a:t>
          </a:r>
        </a:p>
      </dgm:t>
    </dgm:pt>
    <dgm:pt modelId="{9ED432E5-96D2-4391-9433-B7BA58F2B403}" type="parTrans" cxnId="{2813FCC7-7528-4845-A0C0-CA7F544FD4D5}">
      <dgm:prSet/>
      <dgm:spPr/>
      <dgm:t>
        <a:bodyPr/>
        <a:lstStyle/>
        <a:p>
          <a:endParaRPr lang="pl-PL"/>
        </a:p>
      </dgm:t>
    </dgm:pt>
    <dgm:pt modelId="{E5F3B1EB-5B6C-4292-9AEE-3A86EA428EBC}" type="sibTrans" cxnId="{2813FCC7-7528-4845-A0C0-CA7F544FD4D5}">
      <dgm:prSet/>
      <dgm:spPr/>
      <dgm:t>
        <a:bodyPr/>
        <a:lstStyle/>
        <a:p>
          <a:endParaRPr lang="pl-PL"/>
        </a:p>
      </dgm:t>
    </dgm:pt>
    <dgm:pt modelId="{832952BD-7B53-495D-8DFE-F17057F6195B}">
      <dgm:prSet phldrT="[Tekst]" custT="1"/>
      <dgm:spPr>
        <a:xfrm>
          <a:off x="795946" y="794932"/>
          <a:ext cx="1701156" cy="489361"/>
        </a:xfrm>
      </dgm:spPr>
      <dgm:t>
        <a:bodyPr/>
        <a:lstStyle/>
        <a:p>
          <a:pPr algn="r">
            <a:buNone/>
          </a:pPr>
          <a:r>
            <a:rPr lang="pl-PL" sz="1500">
              <a:latin typeface="Calibri" panose="020F0502020204030204"/>
              <a:ea typeface="+mn-ea"/>
              <a:cs typeface="+mn-cs"/>
            </a:rPr>
            <a:t>229 670 424,33 </a:t>
          </a:r>
          <a:r>
            <a:rPr lang="pl-PL" sz="1400">
              <a:latin typeface="Calibri" panose="020F0502020204030204"/>
              <a:ea typeface="+mn-ea"/>
              <a:cs typeface="+mn-cs"/>
            </a:rPr>
            <a:t>zł</a:t>
          </a:r>
          <a:endParaRPr lang="pl-PL" sz="1100">
            <a:latin typeface="Calibri" panose="020F0502020204030204"/>
            <a:ea typeface="+mn-ea"/>
            <a:cs typeface="+mn-cs"/>
          </a:endParaRPr>
        </a:p>
      </dgm:t>
    </dgm:pt>
    <dgm:pt modelId="{D33C62A9-E771-4EF5-9344-FD40A0E7F5DE}" type="parTrans" cxnId="{C5AA203E-0231-4667-B450-6FB12F277D14}">
      <dgm:prSet/>
      <dgm:spPr/>
      <dgm:t>
        <a:bodyPr/>
        <a:lstStyle/>
        <a:p>
          <a:endParaRPr lang="pl-PL"/>
        </a:p>
      </dgm:t>
    </dgm:pt>
    <dgm:pt modelId="{185E6FAA-EA52-4FBA-9E17-B18660A8F898}" type="sibTrans" cxnId="{C5AA203E-0231-4667-B450-6FB12F277D14}">
      <dgm:prSet/>
      <dgm:spPr/>
      <dgm:t>
        <a:bodyPr/>
        <a:lstStyle/>
        <a:p>
          <a:endParaRPr lang="pl-PL"/>
        </a:p>
      </dgm:t>
    </dgm:pt>
    <dgm:pt modelId="{D909E93B-CB2B-4F2D-AC76-0A7B2B7CEE53}">
      <dgm:prSet phldrT="[Tekst]" custT="1"/>
      <dgm:spPr>
        <a:xfrm>
          <a:off x="2881833" y="87068"/>
          <a:ext cx="1263761" cy="1182524"/>
        </a:xfrm>
      </dgm:spPr>
      <dgm:t>
        <a:bodyPr/>
        <a:lstStyle/>
        <a:p>
          <a:pPr algn="l">
            <a:buNone/>
          </a:pPr>
          <a:endParaRPr lang="pl-PL" sz="900" b="1">
            <a:latin typeface="Calibri" panose="020F0502020204030204"/>
            <a:ea typeface="+mn-ea"/>
            <a:cs typeface="+mn-cs"/>
          </a:endParaRPr>
        </a:p>
        <a:p>
          <a:pPr algn="l">
            <a:buNone/>
          </a:pPr>
          <a:r>
            <a:rPr lang="pl-PL" sz="900" b="1">
              <a:solidFill>
                <a:sysClr val="windowText" lastClr="000000"/>
              </a:solidFill>
              <a:latin typeface="Calibri" panose="020F0502020204030204"/>
              <a:ea typeface="+mn-ea"/>
              <a:cs typeface="+mn-cs"/>
            </a:rPr>
            <a:t>Środki na realizację projektów realizowanych w ramach programu  </a:t>
          </a:r>
        </a:p>
        <a:p>
          <a:pPr algn="l">
            <a:buNone/>
          </a:pPr>
          <a:r>
            <a:rPr lang="pl-PL" sz="900" b="1">
              <a:solidFill>
                <a:sysClr val="windowText" lastClr="000000"/>
              </a:solidFill>
              <a:latin typeface="Calibri" panose="020F0502020204030204"/>
              <a:ea typeface="+mn-ea"/>
              <a:cs typeface="+mn-cs"/>
            </a:rPr>
            <a:t>Fundusze Europejskie dla Wielkopolski 2021-2027 współfinansowane ze środków EFS +</a:t>
          </a:r>
        </a:p>
      </dgm:t>
    </dgm:pt>
    <dgm:pt modelId="{8D50613C-7677-4D0C-B4EB-6F9C05F8015E}" type="parTrans" cxnId="{7411D7BF-739B-4BB9-BB26-454D44B58D1F}">
      <dgm:prSet/>
      <dgm:spPr/>
      <dgm:t>
        <a:bodyPr/>
        <a:lstStyle/>
        <a:p>
          <a:endParaRPr lang="pl-PL"/>
        </a:p>
      </dgm:t>
    </dgm:pt>
    <dgm:pt modelId="{0BEA27C0-C90C-4BA4-B30C-2684565042B8}" type="sibTrans" cxnId="{7411D7BF-739B-4BB9-BB26-454D44B58D1F}">
      <dgm:prSet/>
      <dgm:spPr/>
      <dgm:t>
        <a:bodyPr/>
        <a:lstStyle/>
        <a:p>
          <a:endParaRPr lang="pl-PL"/>
        </a:p>
      </dgm:t>
    </dgm:pt>
    <dgm:pt modelId="{E3482413-7612-4C10-8926-7A9767927721}">
      <dgm:prSet phldrT="[Tekst]" custT="1"/>
      <dgm:spPr>
        <a:xfrm>
          <a:off x="3499781" y="304508"/>
          <a:ext cx="2609629" cy="489361"/>
        </a:xfrm>
      </dgm:spPr>
      <dgm:t>
        <a:bodyPr/>
        <a:lstStyle/>
        <a:p>
          <a:pPr algn="r">
            <a:buNone/>
          </a:pPr>
          <a:r>
            <a:rPr lang="pl-PL" sz="1400">
              <a:latin typeface="Calibri" panose="020F0502020204030204"/>
              <a:ea typeface="+mn-ea"/>
              <a:cs typeface="+mn-cs"/>
            </a:rPr>
            <a:t>72 307 691,00 zł</a:t>
          </a:r>
        </a:p>
      </dgm:t>
    </dgm:pt>
    <dgm:pt modelId="{AED75BA3-3D6B-4879-A3E3-9C293447B327}" type="parTrans" cxnId="{FCA1B0C3-E26F-42C4-A1E3-EB04635B7D67}">
      <dgm:prSet/>
      <dgm:spPr/>
      <dgm:t>
        <a:bodyPr/>
        <a:lstStyle/>
        <a:p>
          <a:endParaRPr lang="pl-PL"/>
        </a:p>
      </dgm:t>
    </dgm:pt>
    <dgm:pt modelId="{952A8E62-F572-4BAB-A4F2-3A883531CA20}" type="sibTrans" cxnId="{FCA1B0C3-E26F-42C4-A1E3-EB04635B7D67}">
      <dgm:prSet/>
      <dgm:spPr/>
      <dgm:t>
        <a:bodyPr/>
        <a:lstStyle/>
        <a:p>
          <a:endParaRPr lang="pl-PL"/>
        </a:p>
      </dgm:t>
    </dgm:pt>
    <dgm:pt modelId="{4AC4469D-4902-460C-9721-E9EFDBF706B4}">
      <dgm:prSet phldrT="[Tekst]" custT="1"/>
      <dgm:spPr>
        <a:xfrm>
          <a:off x="795946" y="794932"/>
          <a:ext cx="1701156" cy="489361"/>
        </a:xfrm>
      </dgm:spPr>
      <dgm:t>
        <a:bodyPr/>
        <a:lstStyle/>
        <a:p>
          <a:pPr algn="r">
            <a:buNone/>
          </a:pPr>
          <a:br>
            <a:rPr lang="pl-PL" sz="1400">
              <a:latin typeface="Calibri" panose="020F0502020204030204"/>
              <a:ea typeface="+mn-ea"/>
              <a:cs typeface="+mn-cs"/>
            </a:rPr>
          </a:br>
          <a:r>
            <a:rPr lang="pl-PL" sz="1100" b="1">
              <a:latin typeface="Calibri" panose="020F0502020204030204"/>
              <a:ea typeface="+mn-ea"/>
              <a:cs typeface="+mn-cs"/>
            </a:rPr>
            <a:t>w tym:</a:t>
          </a:r>
        </a:p>
      </dgm:t>
    </dgm:pt>
    <dgm:pt modelId="{B9C78845-70E8-49BF-B3EF-B8259A375389}" type="parTrans" cxnId="{51D34966-87BD-42C4-9664-96DBB69D951E}">
      <dgm:prSet/>
      <dgm:spPr/>
      <dgm:t>
        <a:bodyPr/>
        <a:lstStyle/>
        <a:p>
          <a:endParaRPr lang="pl-PL"/>
        </a:p>
      </dgm:t>
    </dgm:pt>
    <dgm:pt modelId="{1049893E-3ED7-4106-92E7-F997BD384A89}" type="sibTrans" cxnId="{51D34966-87BD-42C4-9664-96DBB69D951E}">
      <dgm:prSet/>
      <dgm:spPr/>
      <dgm:t>
        <a:bodyPr/>
        <a:lstStyle/>
        <a:p>
          <a:endParaRPr lang="pl-PL"/>
        </a:p>
      </dgm:t>
    </dgm:pt>
    <dgm:pt modelId="{226B9D80-4185-4606-BF27-18F5053DBB29}" type="pres">
      <dgm:prSet presAssocID="{F853E94A-6E84-4AFB-B459-BC37AD17FAD6}" presName="linear" presStyleCnt="0">
        <dgm:presLayoutVars>
          <dgm:animLvl val="lvl"/>
          <dgm:resizeHandles val="exact"/>
        </dgm:presLayoutVars>
      </dgm:prSet>
      <dgm:spPr/>
    </dgm:pt>
    <dgm:pt modelId="{46395151-6CDA-49C3-B12A-CF193D5EE7BB}" type="pres">
      <dgm:prSet presAssocID="{62839E1A-2AFB-4536-83D2-AA1F982E9948}" presName="parentText" presStyleLbl="node1" presStyleIdx="0" presStyleCnt="2">
        <dgm:presLayoutVars>
          <dgm:chMax val="0"/>
          <dgm:bulletEnabled val="1"/>
        </dgm:presLayoutVars>
      </dgm:prSet>
      <dgm:spPr/>
    </dgm:pt>
    <dgm:pt modelId="{93AEA24F-C2B5-4329-9FC4-D1FDB8A03A55}" type="pres">
      <dgm:prSet presAssocID="{62839E1A-2AFB-4536-83D2-AA1F982E9948}" presName="childText" presStyleLbl="revTx" presStyleIdx="0" presStyleCnt="2">
        <dgm:presLayoutVars>
          <dgm:bulletEnabled val="1"/>
        </dgm:presLayoutVars>
      </dgm:prSet>
      <dgm:spPr/>
    </dgm:pt>
    <dgm:pt modelId="{307604E2-52BC-4C74-A166-3D3CC0B99299}" type="pres">
      <dgm:prSet presAssocID="{D909E93B-CB2B-4F2D-AC76-0A7B2B7CEE53}" presName="parentText" presStyleLbl="node1" presStyleIdx="1" presStyleCnt="2">
        <dgm:presLayoutVars>
          <dgm:chMax val="0"/>
          <dgm:bulletEnabled val="1"/>
        </dgm:presLayoutVars>
      </dgm:prSet>
      <dgm:spPr/>
    </dgm:pt>
    <dgm:pt modelId="{6F79996F-3F1A-4C48-AEFD-67552562A240}" type="pres">
      <dgm:prSet presAssocID="{D909E93B-CB2B-4F2D-AC76-0A7B2B7CEE53}" presName="childText" presStyleLbl="revTx" presStyleIdx="1" presStyleCnt="2">
        <dgm:presLayoutVars>
          <dgm:bulletEnabled val="1"/>
        </dgm:presLayoutVars>
      </dgm:prSet>
      <dgm:spPr/>
    </dgm:pt>
  </dgm:ptLst>
  <dgm:cxnLst>
    <dgm:cxn modelId="{C5AA203E-0231-4667-B450-6FB12F277D14}" srcId="{62839E1A-2AFB-4536-83D2-AA1F982E9948}" destId="{832952BD-7B53-495D-8DFE-F17057F6195B}" srcOrd="0" destOrd="0" parTransId="{D33C62A9-E771-4EF5-9344-FD40A0E7F5DE}" sibTransId="{185E6FAA-EA52-4FBA-9E17-B18660A8F898}"/>
    <dgm:cxn modelId="{51D34966-87BD-42C4-9664-96DBB69D951E}" srcId="{62839E1A-2AFB-4536-83D2-AA1F982E9948}" destId="{4AC4469D-4902-460C-9721-E9EFDBF706B4}" srcOrd="1" destOrd="0" parTransId="{B9C78845-70E8-49BF-B3EF-B8259A375389}" sibTransId="{1049893E-3ED7-4106-92E7-F997BD384A89}"/>
    <dgm:cxn modelId="{F218E478-596C-48D9-8097-DE804078468D}" type="presOf" srcId="{4AC4469D-4902-460C-9721-E9EFDBF706B4}" destId="{93AEA24F-C2B5-4329-9FC4-D1FDB8A03A55}" srcOrd="0" destOrd="1" presId="urn:microsoft.com/office/officeart/2005/8/layout/vList2"/>
    <dgm:cxn modelId="{2BDE627B-90C8-4A37-8794-4EEB4DBB473A}" type="presOf" srcId="{F853E94A-6E84-4AFB-B459-BC37AD17FAD6}" destId="{226B9D80-4185-4606-BF27-18F5053DBB29}" srcOrd="0" destOrd="0" presId="urn:microsoft.com/office/officeart/2005/8/layout/vList2"/>
    <dgm:cxn modelId="{B3EE7F7B-0521-4ABE-967C-C195B6CCCD1D}" type="presOf" srcId="{D909E93B-CB2B-4F2D-AC76-0A7B2B7CEE53}" destId="{307604E2-52BC-4C74-A166-3D3CC0B99299}" srcOrd="0" destOrd="0" presId="urn:microsoft.com/office/officeart/2005/8/layout/vList2"/>
    <dgm:cxn modelId="{DEDE6286-3AA4-471B-A4C6-1B83573FFBBD}" type="presOf" srcId="{62839E1A-2AFB-4536-83D2-AA1F982E9948}" destId="{46395151-6CDA-49C3-B12A-CF193D5EE7BB}" srcOrd="0" destOrd="0" presId="urn:microsoft.com/office/officeart/2005/8/layout/vList2"/>
    <dgm:cxn modelId="{E7EE0691-AA81-4CA3-9437-2AF278C21FA2}" type="presOf" srcId="{E3482413-7612-4C10-8926-7A9767927721}" destId="{6F79996F-3F1A-4C48-AEFD-67552562A240}" srcOrd="0" destOrd="0" presId="urn:microsoft.com/office/officeart/2005/8/layout/vList2"/>
    <dgm:cxn modelId="{7411D7BF-739B-4BB9-BB26-454D44B58D1F}" srcId="{F853E94A-6E84-4AFB-B459-BC37AD17FAD6}" destId="{D909E93B-CB2B-4F2D-AC76-0A7B2B7CEE53}" srcOrd="1" destOrd="0" parTransId="{8D50613C-7677-4D0C-B4EB-6F9C05F8015E}" sibTransId="{0BEA27C0-C90C-4BA4-B30C-2684565042B8}"/>
    <dgm:cxn modelId="{FCA1B0C3-E26F-42C4-A1E3-EB04635B7D67}" srcId="{D909E93B-CB2B-4F2D-AC76-0A7B2B7CEE53}" destId="{E3482413-7612-4C10-8926-7A9767927721}" srcOrd="0" destOrd="0" parTransId="{AED75BA3-3D6B-4879-A3E3-9C293447B327}" sibTransId="{952A8E62-F572-4BAB-A4F2-3A883531CA20}"/>
    <dgm:cxn modelId="{2813FCC7-7528-4845-A0C0-CA7F544FD4D5}" srcId="{F853E94A-6E84-4AFB-B459-BC37AD17FAD6}" destId="{62839E1A-2AFB-4536-83D2-AA1F982E9948}" srcOrd="0" destOrd="0" parTransId="{9ED432E5-96D2-4391-9433-B7BA58F2B403}" sibTransId="{E5F3B1EB-5B6C-4292-9AEE-3A86EA428EBC}"/>
    <dgm:cxn modelId="{B63791D7-9D97-4B03-AD0B-1995F61848FE}" type="presOf" srcId="{832952BD-7B53-495D-8DFE-F17057F6195B}" destId="{93AEA24F-C2B5-4329-9FC4-D1FDB8A03A55}" srcOrd="0" destOrd="0" presId="urn:microsoft.com/office/officeart/2005/8/layout/vList2"/>
    <dgm:cxn modelId="{71FC79D6-7124-4D95-9120-026E6DF134F8}" type="presParOf" srcId="{226B9D80-4185-4606-BF27-18F5053DBB29}" destId="{46395151-6CDA-49C3-B12A-CF193D5EE7BB}" srcOrd="0" destOrd="0" presId="urn:microsoft.com/office/officeart/2005/8/layout/vList2"/>
    <dgm:cxn modelId="{799C5B1A-B8BA-4064-85EA-3356C1C20BEC}" type="presParOf" srcId="{226B9D80-4185-4606-BF27-18F5053DBB29}" destId="{93AEA24F-C2B5-4329-9FC4-D1FDB8A03A55}" srcOrd="1" destOrd="0" presId="urn:microsoft.com/office/officeart/2005/8/layout/vList2"/>
    <dgm:cxn modelId="{35E98114-84C1-422D-AFC4-9F3A481CC418}" type="presParOf" srcId="{226B9D80-4185-4606-BF27-18F5053DBB29}" destId="{307604E2-52BC-4C74-A166-3D3CC0B99299}" srcOrd="2" destOrd="0" presId="urn:microsoft.com/office/officeart/2005/8/layout/vList2"/>
    <dgm:cxn modelId="{6C616B1A-3723-4843-B383-C25A5027AA07}" type="presParOf" srcId="{226B9D80-4185-4606-BF27-18F5053DBB29}" destId="{6F79996F-3F1A-4C48-AEFD-67552562A240}" srcOrd="3"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90059B-938D-4E3F-A5CC-52C7D46FA6DB}" type="doc">
      <dgm:prSet loTypeId="urn:microsoft.com/office/officeart/2005/8/layout/list1" loCatId="list" qsTypeId="urn:microsoft.com/office/officeart/2005/8/quickstyle/3d2" qsCatId="3D" csTypeId="urn:microsoft.com/office/officeart/2005/8/colors/accent1_3" csCatId="accent1" phldr="1"/>
      <dgm:spPr/>
      <dgm:t>
        <a:bodyPr/>
        <a:lstStyle/>
        <a:p>
          <a:endParaRPr lang="pl-PL"/>
        </a:p>
      </dgm:t>
    </dgm:pt>
    <dgm:pt modelId="{0D95AB84-3A44-48C5-8005-2616A769FDE5}">
      <dgm:prSet phldrT="[Tekst]" custT="1"/>
      <dgm:spPr/>
      <dgm:t>
        <a:bodyPr/>
        <a:lstStyle/>
        <a:p>
          <a:r>
            <a:rPr lang="pl-PL" sz="1000" b="1">
              <a:solidFill>
                <a:sysClr val="windowText" lastClr="000000"/>
              </a:solidFill>
            </a:rPr>
            <a:t>Staż</a:t>
          </a:r>
        </a:p>
      </dgm:t>
    </dgm:pt>
    <dgm:pt modelId="{E785C346-27DB-4356-BF3C-3F6ADA216EEF}" type="parTrans" cxnId="{60E2DFEC-A014-4937-9F35-7D839F0C9531}">
      <dgm:prSet/>
      <dgm:spPr/>
      <dgm:t>
        <a:bodyPr/>
        <a:lstStyle/>
        <a:p>
          <a:endParaRPr lang="pl-PL"/>
        </a:p>
      </dgm:t>
    </dgm:pt>
    <dgm:pt modelId="{35911F0D-7BA0-475B-9709-87BCB96B403C}" type="sibTrans" cxnId="{60E2DFEC-A014-4937-9F35-7D839F0C9531}">
      <dgm:prSet/>
      <dgm:spPr/>
      <dgm:t>
        <a:bodyPr/>
        <a:lstStyle/>
        <a:p>
          <a:endParaRPr lang="pl-PL"/>
        </a:p>
      </dgm:t>
    </dgm:pt>
    <dgm:pt modelId="{A4F5AFA2-62D3-4125-965E-CA7329D9BAAE}">
      <dgm:prSet phldrT="[Tekst]" custT="1"/>
      <dgm:spPr/>
      <dgm:t>
        <a:bodyPr/>
        <a:lstStyle/>
        <a:p>
          <a:r>
            <a:rPr lang="pl-PL" sz="1000" b="1">
              <a:solidFill>
                <a:sysClr val="windowText" lastClr="000000"/>
              </a:solidFill>
            </a:rPr>
            <a:t>Dofinansowanie podejmowania działalności gospodarczej </a:t>
          </a:r>
        </a:p>
      </dgm:t>
    </dgm:pt>
    <dgm:pt modelId="{D36F4F72-7909-4CF9-8E0C-DECD4FAD32A2}" type="parTrans" cxnId="{85164E38-4ED2-4232-8344-4FC19EADC113}">
      <dgm:prSet/>
      <dgm:spPr/>
      <dgm:t>
        <a:bodyPr/>
        <a:lstStyle/>
        <a:p>
          <a:endParaRPr lang="pl-PL"/>
        </a:p>
      </dgm:t>
    </dgm:pt>
    <dgm:pt modelId="{DA61D9AF-5FA9-4999-94D6-CEF3772E2ACF}" type="sibTrans" cxnId="{85164E38-4ED2-4232-8344-4FC19EADC113}">
      <dgm:prSet/>
      <dgm:spPr/>
      <dgm:t>
        <a:bodyPr/>
        <a:lstStyle/>
        <a:p>
          <a:endParaRPr lang="pl-PL"/>
        </a:p>
      </dgm:t>
    </dgm:pt>
    <dgm:pt modelId="{FAE34395-344E-4A19-BDD8-BC052F5236CA}">
      <dgm:prSet phldrT="[Tekst]" custT="1"/>
      <dgm:spPr/>
      <dgm:t>
        <a:bodyPr/>
        <a:lstStyle/>
        <a:p>
          <a:r>
            <a:rPr lang="pl-PL" sz="1100"/>
            <a:t>3 487</a:t>
          </a:r>
        </a:p>
      </dgm:t>
    </dgm:pt>
    <dgm:pt modelId="{0CBC2F13-8343-4E08-BA1E-0432BAA03DC8}" type="parTrans" cxnId="{0BB2C4E4-42E1-4E53-9D78-B3672CA938E0}">
      <dgm:prSet/>
      <dgm:spPr/>
      <dgm:t>
        <a:bodyPr/>
        <a:lstStyle/>
        <a:p>
          <a:endParaRPr lang="pl-PL"/>
        </a:p>
      </dgm:t>
    </dgm:pt>
    <dgm:pt modelId="{0FF568E4-D246-4B00-8B22-FC95EAE49990}" type="sibTrans" cxnId="{0BB2C4E4-42E1-4E53-9D78-B3672CA938E0}">
      <dgm:prSet/>
      <dgm:spPr/>
      <dgm:t>
        <a:bodyPr/>
        <a:lstStyle/>
        <a:p>
          <a:endParaRPr lang="pl-PL"/>
        </a:p>
      </dgm:t>
    </dgm:pt>
    <dgm:pt modelId="{0242C59E-2EDE-4107-88A4-47916F7F61CF}">
      <dgm:prSet phldrT="[Tekst]" custT="1"/>
      <dgm:spPr/>
      <dgm:t>
        <a:bodyPr/>
        <a:lstStyle/>
        <a:p>
          <a:r>
            <a:rPr lang="pl-PL" sz="1000" b="1">
              <a:solidFill>
                <a:sysClr val="windowText" lastClr="000000"/>
              </a:solidFill>
            </a:rPr>
            <a:t>Szkolenia</a:t>
          </a:r>
        </a:p>
      </dgm:t>
    </dgm:pt>
    <dgm:pt modelId="{00E002F3-0CA6-4F57-8720-3F0F64F295A7}" type="parTrans" cxnId="{A921F276-1DFA-492D-AD27-B5483AE413C5}">
      <dgm:prSet/>
      <dgm:spPr/>
      <dgm:t>
        <a:bodyPr/>
        <a:lstStyle/>
        <a:p>
          <a:endParaRPr lang="pl-PL"/>
        </a:p>
      </dgm:t>
    </dgm:pt>
    <dgm:pt modelId="{33B3C131-D875-4A78-8BEE-AA621F09A89C}" type="sibTrans" cxnId="{A921F276-1DFA-492D-AD27-B5483AE413C5}">
      <dgm:prSet/>
      <dgm:spPr/>
      <dgm:t>
        <a:bodyPr/>
        <a:lstStyle/>
        <a:p>
          <a:endParaRPr lang="pl-PL"/>
        </a:p>
      </dgm:t>
    </dgm:pt>
    <dgm:pt modelId="{BBB71D7D-8794-428C-A004-83799D41A580}">
      <dgm:prSet phldrT="[Tekst]" custT="1"/>
      <dgm:spPr/>
      <dgm:t>
        <a:bodyPr/>
        <a:lstStyle/>
        <a:p>
          <a:r>
            <a:rPr lang="pl-PL" sz="1100"/>
            <a:t>3 258</a:t>
          </a:r>
        </a:p>
      </dgm:t>
    </dgm:pt>
    <dgm:pt modelId="{A2E63561-34DE-41ED-BB30-59C88EA891FC}" type="parTrans" cxnId="{F43CB484-61AE-4F3D-8098-5FDD543B7BF3}">
      <dgm:prSet/>
      <dgm:spPr/>
      <dgm:t>
        <a:bodyPr/>
        <a:lstStyle/>
        <a:p>
          <a:endParaRPr lang="pl-PL"/>
        </a:p>
      </dgm:t>
    </dgm:pt>
    <dgm:pt modelId="{A9CF296F-3975-48A5-8E95-15FE8D7EAB2E}" type="sibTrans" cxnId="{F43CB484-61AE-4F3D-8098-5FDD543B7BF3}">
      <dgm:prSet/>
      <dgm:spPr/>
      <dgm:t>
        <a:bodyPr/>
        <a:lstStyle/>
        <a:p>
          <a:endParaRPr lang="pl-PL"/>
        </a:p>
      </dgm:t>
    </dgm:pt>
    <dgm:pt modelId="{B13B9527-38E4-4755-9C2D-6F772B990297}">
      <dgm:prSet phldrT="[Tekst]" custT="1"/>
      <dgm:spPr/>
      <dgm:t>
        <a:bodyPr/>
        <a:lstStyle/>
        <a:p>
          <a:r>
            <a:rPr lang="pl-PL" sz="1100"/>
            <a:t>6 437</a:t>
          </a:r>
        </a:p>
      </dgm:t>
    </dgm:pt>
    <dgm:pt modelId="{865EFE73-9186-46F9-9252-90A74CF31DCC}" type="sibTrans" cxnId="{EA5E5A65-3824-488D-9A59-680585354260}">
      <dgm:prSet/>
      <dgm:spPr/>
      <dgm:t>
        <a:bodyPr/>
        <a:lstStyle/>
        <a:p>
          <a:endParaRPr lang="pl-PL"/>
        </a:p>
      </dgm:t>
    </dgm:pt>
    <dgm:pt modelId="{434C0565-ABA0-49DA-955E-5450C6B308C5}" type="parTrans" cxnId="{EA5E5A65-3824-488D-9A59-680585354260}">
      <dgm:prSet/>
      <dgm:spPr/>
      <dgm:t>
        <a:bodyPr/>
        <a:lstStyle/>
        <a:p>
          <a:endParaRPr lang="pl-PL"/>
        </a:p>
      </dgm:t>
    </dgm:pt>
    <dgm:pt modelId="{1F5DD724-70E1-4A1D-8D48-AB6818CF16A1}" type="pres">
      <dgm:prSet presAssocID="{6F90059B-938D-4E3F-A5CC-52C7D46FA6DB}" presName="linear" presStyleCnt="0">
        <dgm:presLayoutVars>
          <dgm:dir/>
          <dgm:animLvl val="lvl"/>
          <dgm:resizeHandles val="exact"/>
        </dgm:presLayoutVars>
      </dgm:prSet>
      <dgm:spPr/>
    </dgm:pt>
    <dgm:pt modelId="{3485E7ED-D92B-4EB4-B950-4EC6D9CF7151}" type="pres">
      <dgm:prSet presAssocID="{0D95AB84-3A44-48C5-8005-2616A769FDE5}" presName="parentLin" presStyleCnt="0"/>
      <dgm:spPr/>
    </dgm:pt>
    <dgm:pt modelId="{D3C4CDFF-D14E-4893-B57B-A827E1611851}" type="pres">
      <dgm:prSet presAssocID="{0D95AB84-3A44-48C5-8005-2616A769FDE5}" presName="parentLeftMargin" presStyleLbl="node1" presStyleIdx="0" presStyleCnt="3"/>
      <dgm:spPr/>
    </dgm:pt>
    <dgm:pt modelId="{1DC5C902-1980-421F-AED9-8A9BFAE176D5}" type="pres">
      <dgm:prSet presAssocID="{0D95AB84-3A44-48C5-8005-2616A769FDE5}" presName="parentText" presStyleLbl="node1" presStyleIdx="0" presStyleCnt="3">
        <dgm:presLayoutVars>
          <dgm:chMax val="0"/>
          <dgm:bulletEnabled val="1"/>
        </dgm:presLayoutVars>
      </dgm:prSet>
      <dgm:spPr/>
    </dgm:pt>
    <dgm:pt modelId="{71249C80-8EC5-4C04-85CD-FAC006939D88}" type="pres">
      <dgm:prSet presAssocID="{0D95AB84-3A44-48C5-8005-2616A769FDE5}" presName="negativeSpace" presStyleCnt="0"/>
      <dgm:spPr/>
    </dgm:pt>
    <dgm:pt modelId="{1C7739D0-79FB-4061-8036-3A7D32104707}" type="pres">
      <dgm:prSet presAssocID="{0D95AB84-3A44-48C5-8005-2616A769FDE5}" presName="childText" presStyleLbl="conFgAcc1" presStyleIdx="0" presStyleCnt="3">
        <dgm:presLayoutVars>
          <dgm:bulletEnabled val="1"/>
        </dgm:presLayoutVars>
      </dgm:prSet>
      <dgm:spPr/>
    </dgm:pt>
    <dgm:pt modelId="{887DE18D-9501-4DF7-99DE-4DDC88714713}" type="pres">
      <dgm:prSet presAssocID="{35911F0D-7BA0-475B-9709-87BCB96B403C}" presName="spaceBetweenRectangles" presStyleCnt="0"/>
      <dgm:spPr/>
    </dgm:pt>
    <dgm:pt modelId="{DDAFF217-6B49-42AC-AA9E-2693E0711B99}" type="pres">
      <dgm:prSet presAssocID="{A4F5AFA2-62D3-4125-965E-CA7329D9BAAE}" presName="parentLin" presStyleCnt="0"/>
      <dgm:spPr/>
    </dgm:pt>
    <dgm:pt modelId="{2CF25863-B251-44C6-A5F7-EE28DB118D23}" type="pres">
      <dgm:prSet presAssocID="{A4F5AFA2-62D3-4125-965E-CA7329D9BAAE}" presName="parentLeftMargin" presStyleLbl="node1" presStyleIdx="0" presStyleCnt="3"/>
      <dgm:spPr/>
    </dgm:pt>
    <dgm:pt modelId="{4E89A3B6-F2FD-4DA4-8CD0-C2FF93A206C6}" type="pres">
      <dgm:prSet presAssocID="{A4F5AFA2-62D3-4125-965E-CA7329D9BAAE}" presName="parentText" presStyleLbl="node1" presStyleIdx="1" presStyleCnt="3" custScaleX="69208">
        <dgm:presLayoutVars>
          <dgm:chMax val="0"/>
          <dgm:bulletEnabled val="1"/>
        </dgm:presLayoutVars>
      </dgm:prSet>
      <dgm:spPr/>
    </dgm:pt>
    <dgm:pt modelId="{3A28D87D-8178-4CAA-A55A-5BFE92CF1889}" type="pres">
      <dgm:prSet presAssocID="{A4F5AFA2-62D3-4125-965E-CA7329D9BAAE}" presName="negativeSpace" presStyleCnt="0"/>
      <dgm:spPr/>
    </dgm:pt>
    <dgm:pt modelId="{7F47FA1B-A2AA-47A2-82F6-2709C22A1979}" type="pres">
      <dgm:prSet presAssocID="{A4F5AFA2-62D3-4125-965E-CA7329D9BAAE}" presName="childText" presStyleLbl="conFgAcc1" presStyleIdx="1" presStyleCnt="3">
        <dgm:presLayoutVars>
          <dgm:bulletEnabled val="1"/>
        </dgm:presLayoutVars>
      </dgm:prSet>
      <dgm:spPr/>
    </dgm:pt>
    <dgm:pt modelId="{424176DB-52EA-456E-A0AA-C6EF1B658454}" type="pres">
      <dgm:prSet presAssocID="{DA61D9AF-5FA9-4999-94D6-CEF3772E2ACF}" presName="spaceBetweenRectangles" presStyleCnt="0"/>
      <dgm:spPr/>
    </dgm:pt>
    <dgm:pt modelId="{E77CE3D8-CA07-4620-BD59-356487D9703E}" type="pres">
      <dgm:prSet presAssocID="{0242C59E-2EDE-4107-88A4-47916F7F61CF}" presName="parentLin" presStyleCnt="0"/>
      <dgm:spPr/>
    </dgm:pt>
    <dgm:pt modelId="{942877DD-FC45-4C72-8880-7C828248FEED}" type="pres">
      <dgm:prSet presAssocID="{0242C59E-2EDE-4107-88A4-47916F7F61CF}" presName="parentLeftMargin" presStyleLbl="node1" presStyleIdx="1" presStyleCnt="3"/>
      <dgm:spPr/>
    </dgm:pt>
    <dgm:pt modelId="{035DEF5D-4DF6-495C-A74C-EF1F1BB53C67}" type="pres">
      <dgm:prSet presAssocID="{0242C59E-2EDE-4107-88A4-47916F7F61CF}" presName="parentText" presStyleLbl="node1" presStyleIdx="2" presStyleCnt="3" custScaleX="52137">
        <dgm:presLayoutVars>
          <dgm:chMax val="0"/>
          <dgm:bulletEnabled val="1"/>
        </dgm:presLayoutVars>
      </dgm:prSet>
      <dgm:spPr/>
    </dgm:pt>
    <dgm:pt modelId="{01EB3E0B-34A5-44C2-9C35-D16E60BB22D0}" type="pres">
      <dgm:prSet presAssocID="{0242C59E-2EDE-4107-88A4-47916F7F61CF}" presName="negativeSpace" presStyleCnt="0"/>
      <dgm:spPr/>
    </dgm:pt>
    <dgm:pt modelId="{B7FFBF83-809C-4471-8DCA-B461B12BE912}" type="pres">
      <dgm:prSet presAssocID="{0242C59E-2EDE-4107-88A4-47916F7F61CF}" presName="childText" presStyleLbl="conFgAcc1" presStyleIdx="2" presStyleCnt="3">
        <dgm:presLayoutVars>
          <dgm:bulletEnabled val="1"/>
        </dgm:presLayoutVars>
      </dgm:prSet>
      <dgm:spPr/>
    </dgm:pt>
  </dgm:ptLst>
  <dgm:cxnLst>
    <dgm:cxn modelId="{98A14D03-E34A-4D18-B5F0-DF734773D767}" type="presOf" srcId="{FAE34395-344E-4A19-BDD8-BC052F5236CA}" destId="{7F47FA1B-A2AA-47A2-82F6-2709C22A1979}" srcOrd="0" destOrd="0" presId="urn:microsoft.com/office/officeart/2005/8/layout/list1"/>
    <dgm:cxn modelId="{8682A70A-7DAB-43DD-AD3E-12326E61D194}" type="presOf" srcId="{6F90059B-938D-4E3F-A5CC-52C7D46FA6DB}" destId="{1F5DD724-70E1-4A1D-8D48-AB6818CF16A1}" srcOrd="0" destOrd="0" presId="urn:microsoft.com/office/officeart/2005/8/layout/list1"/>
    <dgm:cxn modelId="{4B26D514-9BCA-4F31-BCD4-297FA0820651}" type="presOf" srcId="{B13B9527-38E4-4755-9C2D-6F772B990297}" destId="{1C7739D0-79FB-4061-8036-3A7D32104707}" srcOrd="0" destOrd="0" presId="urn:microsoft.com/office/officeart/2005/8/layout/list1"/>
    <dgm:cxn modelId="{D693ED16-3D12-4CAA-AE02-6204CCD82595}" type="presOf" srcId="{BBB71D7D-8794-428C-A004-83799D41A580}" destId="{B7FFBF83-809C-4471-8DCA-B461B12BE912}" srcOrd="0" destOrd="0" presId="urn:microsoft.com/office/officeart/2005/8/layout/list1"/>
    <dgm:cxn modelId="{85164E38-4ED2-4232-8344-4FC19EADC113}" srcId="{6F90059B-938D-4E3F-A5CC-52C7D46FA6DB}" destId="{A4F5AFA2-62D3-4125-965E-CA7329D9BAAE}" srcOrd="1" destOrd="0" parTransId="{D36F4F72-7909-4CF9-8E0C-DECD4FAD32A2}" sibTransId="{DA61D9AF-5FA9-4999-94D6-CEF3772E2ACF}"/>
    <dgm:cxn modelId="{EA5E5A65-3824-488D-9A59-680585354260}" srcId="{0D95AB84-3A44-48C5-8005-2616A769FDE5}" destId="{B13B9527-38E4-4755-9C2D-6F772B990297}" srcOrd="0" destOrd="0" parTransId="{434C0565-ABA0-49DA-955E-5450C6B308C5}" sibTransId="{865EFE73-9186-46F9-9252-90A74CF31DCC}"/>
    <dgm:cxn modelId="{17050E4A-AF20-49AD-8C4A-2912E063C764}" type="presOf" srcId="{0242C59E-2EDE-4107-88A4-47916F7F61CF}" destId="{942877DD-FC45-4C72-8880-7C828248FEED}" srcOrd="0" destOrd="0" presId="urn:microsoft.com/office/officeart/2005/8/layout/list1"/>
    <dgm:cxn modelId="{27FFE156-2BE6-468D-8F46-AA7BBF5B2643}" type="presOf" srcId="{0D95AB84-3A44-48C5-8005-2616A769FDE5}" destId="{D3C4CDFF-D14E-4893-B57B-A827E1611851}" srcOrd="0" destOrd="0" presId="urn:microsoft.com/office/officeart/2005/8/layout/list1"/>
    <dgm:cxn modelId="{A921F276-1DFA-492D-AD27-B5483AE413C5}" srcId="{6F90059B-938D-4E3F-A5CC-52C7D46FA6DB}" destId="{0242C59E-2EDE-4107-88A4-47916F7F61CF}" srcOrd="2" destOrd="0" parTransId="{00E002F3-0CA6-4F57-8720-3F0F64F295A7}" sibTransId="{33B3C131-D875-4A78-8BEE-AA621F09A89C}"/>
    <dgm:cxn modelId="{E652C359-5607-4ACB-BB60-B671805FEE65}" type="presOf" srcId="{A4F5AFA2-62D3-4125-965E-CA7329D9BAAE}" destId="{4E89A3B6-F2FD-4DA4-8CD0-C2FF93A206C6}" srcOrd="1" destOrd="0" presId="urn:microsoft.com/office/officeart/2005/8/layout/list1"/>
    <dgm:cxn modelId="{F43CB484-61AE-4F3D-8098-5FDD543B7BF3}" srcId="{0242C59E-2EDE-4107-88A4-47916F7F61CF}" destId="{BBB71D7D-8794-428C-A004-83799D41A580}" srcOrd="0" destOrd="0" parTransId="{A2E63561-34DE-41ED-BB30-59C88EA891FC}" sibTransId="{A9CF296F-3975-48A5-8E95-15FE8D7EAB2E}"/>
    <dgm:cxn modelId="{D2B30CAD-F4A3-4D86-8976-3312390E1970}" type="presOf" srcId="{A4F5AFA2-62D3-4125-965E-CA7329D9BAAE}" destId="{2CF25863-B251-44C6-A5F7-EE28DB118D23}" srcOrd="0" destOrd="0" presId="urn:microsoft.com/office/officeart/2005/8/layout/list1"/>
    <dgm:cxn modelId="{A679F4BE-C49A-4E1A-A389-08C6D3658F9F}" type="presOf" srcId="{0242C59E-2EDE-4107-88A4-47916F7F61CF}" destId="{035DEF5D-4DF6-495C-A74C-EF1F1BB53C67}" srcOrd="1" destOrd="0" presId="urn:microsoft.com/office/officeart/2005/8/layout/list1"/>
    <dgm:cxn modelId="{EA2123E0-02D1-4324-A249-58872AE5B081}" type="presOf" srcId="{0D95AB84-3A44-48C5-8005-2616A769FDE5}" destId="{1DC5C902-1980-421F-AED9-8A9BFAE176D5}" srcOrd="1" destOrd="0" presId="urn:microsoft.com/office/officeart/2005/8/layout/list1"/>
    <dgm:cxn modelId="{0BB2C4E4-42E1-4E53-9D78-B3672CA938E0}" srcId="{A4F5AFA2-62D3-4125-965E-CA7329D9BAAE}" destId="{FAE34395-344E-4A19-BDD8-BC052F5236CA}" srcOrd="0" destOrd="0" parTransId="{0CBC2F13-8343-4E08-BA1E-0432BAA03DC8}" sibTransId="{0FF568E4-D246-4B00-8B22-FC95EAE49990}"/>
    <dgm:cxn modelId="{60E2DFEC-A014-4937-9F35-7D839F0C9531}" srcId="{6F90059B-938D-4E3F-A5CC-52C7D46FA6DB}" destId="{0D95AB84-3A44-48C5-8005-2616A769FDE5}" srcOrd="0" destOrd="0" parTransId="{E785C346-27DB-4356-BF3C-3F6ADA216EEF}" sibTransId="{35911F0D-7BA0-475B-9709-87BCB96B403C}"/>
    <dgm:cxn modelId="{F85767F0-3975-40E8-9DFA-AB7B9CE6B828}" type="presParOf" srcId="{1F5DD724-70E1-4A1D-8D48-AB6818CF16A1}" destId="{3485E7ED-D92B-4EB4-B950-4EC6D9CF7151}" srcOrd="0" destOrd="0" presId="urn:microsoft.com/office/officeart/2005/8/layout/list1"/>
    <dgm:cxn modelId="{5721261C-858D-40D5-85EB-BA47EA6CE0A2}" type="presParOf" srcId="{3485E7ED-D92B-4EB4-B950-4EC6D9CF7151}" destId="{D3C4CDFF-D14E-4893-B57B-A827E1611851}" srcOrd="0" destOrd="0" presId="urn:microsoft.com/office/officeart/2005/8/layout/list1"/>
    <dgm:cxn modelId="{A08F7733-5E5C-4ABC-948C-63F15389A830}" type="presParOf" srcId="{3485E7ED-D92B-4EB4-B950-4EC6D9CF7151}" destId="{1DC5C902-1980-421F-AED9-8A9BFAE176D5}" srcOrd="1" destOrd="0" presId="urn:microsoft.com/office/officeart/2005/8/layout/list1"/>
    <dgm:cxn modelId="{DC2267D7-4BA9-4BBB-9A8A-35E0BE7536B7}" type="presParOf" srcId="{1F5DD724-70E1-4A1D-8D48-AB6818CF16A1}" destId="{71249C80-8EC5-4C04-85CD-FAC006939D88}" srcOrd="1" destOrd="0" presId="urn:microsoft.com/office/officeart/2005/8/layout/list1"/>
    <dgm:cxn modelId="{85AEA04C-CC94-4E9E-BD89-AA3A5C97DCD5}" type="presParOf" srcId="{1F5DD724-70E1-4A1D-8D48-AB6818CF16A1}" destId="{1C7739D0-79FB-4061-8036-3A7D32104707}" srcOrd="2" destOrd="0" presId="urn:microsoft.com/office/officeart/2005/8/layout/list1"/>
    <dgm:cxn modelId="{90122C22-6327-426C-9CFB-B78E44FC8757}" type="presParOf" srcId="{1F5DD724-70E1-4A1D-8D48-AB6818CF16A1}" destId="{887DE18D-9501-4DF7-99DE-4DDC88714713}" srcOrd="3" destOrd="0" presId="urn:microsoft.com/office/officeart/2005/8/layout/list1"/>
    <dgm:cxn modelId="{92E51FB5-AC51-40F3-9CF4-CEA605357ED8}" type="presParOf" srcId="{1F5DD724-70E1-4A1D-8D48-AB6818CF16A1}" destId="{DDAFF217-6B49-42AC-AA9E-2693E0711B99}" srcOrd="4" destOrd="0" presId="urn:microsoft.com/office/officeart/2005/8/layout/list1"/>
    <dgm:cxn modelId="{495C9DB6-53FB-4698-81BF-5487B0A30A34}" type="presParOf" srcId="{DDAFF217-6B49-42AC-AA9E-2693E0711B99}" destId="{2CF25863-B251-44C6-A5F7-EE28DB118D23}" srcOrd="0" destOrd="0" presId="urn:microsoft.com/office/officeart/2005/8/layout/list1"/>
    <dgm:cxn modelId="{F3125374-B270-4163-9FDF-9D4D66E15463}" type="presParOf" srcId="{DDAFF217-6B49-42AC-AA9E-2693E0711B99}" destId="{4E89A3B6-F2FD-4DA4-8CD0-C2FF93A206C6}" srcOrd="1" destOrd="0" presId="urn:microsoft.com/office/officeart/2005/8/layout/list1"/>
    <dgm:cxn modelId="{D7410B89-60C5-449E-A0BD-9389D35C1B8B}" type="presParOf" srcId="{1F5DD724-70E1-4A1D-8D48-AB6818CF16A1}" destId="{3A28D87D-8178-4CAA-A55A-5BFE92CF1889}" srcOrd="5" destOrd="0" presId="urn:microsoft.com/office/officeart/2005/8/layout/list1"/>
    <dgm:cxn modelId="{3B451558-833D-4B58-9ED9-5E0CB0EB9196}" type="presParOf" srcId="{1F5DD724-70E1-4A1D-8D48-AB6818CF16A1}" destId="{7F47FA1B-A2AA-47A2-82F6-2709C22A1979}" srcOrd="6" destOrd="0" presId="urn:microsoft.com/office/officeart/2005/8/layout/list1"/>
    <dgm:cxn modelId="{A4A32267-AF7A-4E27-92B8-8DBBCDF7FBF6}" type="presParOf" srcId="{1F5DD724-70E1-4A1D-8D48-AB6818CF16A1}" destId="{424176DB-52EA-456E-A0AA-C6EF1B658454}" srcOrd="7" destOrd="0" presId="urn:microsoft.com/office/officeart/2005/8/layout/list1"/>
    <dgm:cxn modelId="{336503BD-8D75-445C-BFDB-BF2AA6485230}" type="presParOf" srcId="{1F5DD724-70E1-4A1D-8D48-AB6818CF16A1}" destId="{E77CE3D8-CA07-4620-BD59-356487D9703E}" srcOrd="8" destOrd="0" presId="urn:microsoft.com/office/officeart/2005/8/layout/list1"/>
    <dgm:cxn modelId="{FF5E8137-9762-4FAB-9748-3C9256F6AB28}" type="presParOf" srcId="{E77CE3D8-CA07-4620-BD59-356487D9703E}" destId="{942877DD-FC45-4C72-8880-7C828248FEED}" srcOrd="0" destOrd="0" presId="urn:microsoft.com/office/officeart/2005/8/layout/list1"/>
    <dgm:cxn modelId="{F7A662E7-3B82-4D0F-836C-4F891D4B401C}" type="presParOf" srcId="{E77CE3D8-CA07-4620-BD59-356487D9703E}" destId="{035DEF5D-4DF6-495C-A74C-EF1F1BB53C67}" srcOrd="1" destOrd="0" presId="urn:microsoft.com/office/officeart/2005/8/layout/list1"/>
    <dgm:cxn modelId="{A4A50B42-9A8C-420C-BF52-C0FF46F0545D}" type="presParOf" srcId="{1F5DD724-70E1-4A1D-8D48-AB6818CF16A1}" destId="{01EB3E0B-34A5-44C2-9C35-D16E60BB22D0}" srcOrd="9" destOrd="0" presId="urn:microsoft.com/office/officeart/2005/8/layout/list1"/>
    <dgm:cxn modelId="{26566173-ED40-4903-A954-93E6CB438F8E}" type="presParOf" srcId="{1F5DD724-70E1-4A1D-8D48-AB6818CF16A1}" destId="{B7FFBF83-809C-4471-8DCA-B461B12BE912}" srcOrd="10"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179B4-6526-42C1-A1A6-A8B36BD204F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ADFDEC29-1205-42B1-8791-D3D71157753D}">
      <dgm:prSet phldrT="[Tekst]" custT="1"/>
      <dgm:spPr>
        <a:xfrm>
          <a:off x="453725" y="130185"/>
          <a:ext cx="1916859" cy="782899"/>
        </a:xfrm>
        <a:prstGeom prst="roundRect">
          <a:avLst>
            <a:gd name="adj" fmla="val 10000"/>
          </a:avLst>
        </a:prstGeom>
      </dgm:spPr>
      <dgm:t>
        <a:bodyPr/>
        <a:lstStyle/>
        <a:p>
          <a:pPr>
            <a:buNone/>
          </a:pPr>
          <a:r>
            <a:rPr lang="pl-PL" sz="1050" b="1">
              <a:latin typeface="Calibri" panose="020F0502020204030204"/>
              <a:ea typeface="+mn-ea"/>
              <a:cs typeface="+mn-cs"/>
            </a:rPr>
            <a:t>Działanie FEWP.06.01</a:t>
          </a:r>
        </a:p>
        <a:p>
          <a:pPr>
            <a:buNone/>
          </a:pPr>
          <a:r>
            <a:rPr lang="pl-PL" sz="1050" b="1"/>
            <a:t>Aktywizacja zawodowa osób bezrobotnych i poszukujących pracy - projekty PUP</a:t>
          </a:r>
          <a:endParaRPr lang="pl-PL" sz="1050" b="1">
            <a:latin typeface="Calibri" panose="020F0502020204030204"/>
            <a:ea typeface="+mn-ea"/>
            <a:cs typeface="+mn-cs"/>
          </a:endParaRPr>
        </a:p>
        <a:p>
          <a:pPr>
            <a:buNone/>
          </a:pPr>
          <a:endParaRPr lang="pl-PL" sz="1050">
            <a:latin typeface="Calibri" panose="020F0502020204030204"/>
            <a:ea typeface="+mn-ea"/>
            <a:cs typeface="+mn-cs"/>
          </a:endParaRPr>
        </a:p>
      </dgm:t>
    </dgm:pt>
    <dgm:pt modelId="{071BF31F-420D-4D12-82DF-2057D353C0A4}" type="parTrans" cxnId="{BC5A0F39-7EBF-4F6A-B17E-6551CE6AB37C}">
      <dgm:prSet/>
      <dgm:spPr/>
      <dgm:t>
        <a:bodyPr/>
        <a:lstStyle/>
        <a:p>
          <a:endParaRPr lang="pl-PL"/>
        </a:p>
      </dgm:t>
    </dgm:pt>
    <dgm:pt modelId="{4A00A46B-01B7-49D6-92D2-6F7FB9E4CE77}" type="sibTrans" cxnId="{BC5A0F39-7EBF-4F6A-B17E-6551CE6AB37C}">
      <dgm:prSet/>
      <dgm:spPr/>
      <dgm:t>
        <a:bodyPr/>
        <a:lstStyle/>
        <a:p>
          <a:endParaRPr lang="pl-PL"/>
        </a:p>
      </dgm:t>
    </dgm:pt>
    <dgm:pt modelId="{D245C0FB-34F6-4493-88B3-581161E4574D}" type="pres">
      <dgm:prSet presAssocID="{C5B179B4-6526-42C1-A1A6-A8B36BD204F7}" presName="hierChild1" presStyleCnt="0">
        <dgm:presLayoutVars>
          <dgm:chPref val="1"/>
          <dgm:dir/>
          <dgm:animOne val="branch"/>
          <dgm:animLvl val="lvl"/>
          <dgm:resizeHandles/>
        </dgm:presLayoutVars>
      </dgm:prSet>
      <dgm:spPr/>
    </dgm:pt>
    <dgm:pt modelId="{529F14F5-812F-494F-90F9-80E7D6EF17B7}" type="pres">
      <dgm:prSet presAssocID="{ADFDEC29-1205-42B1-8791-D3D71157753D}" presName="hierRoot1" presStyleCnt="0"/>
      <dgm:spPr/>
    </dgm:pt>
    <dgm:pt modelId="{70D01006-45F0-4E61-B1C0-02F94A5690A7}" type="pres">
      <dgm:prSet presAssocID="{ADFDEC29-1205-42B1-8791-D3D71157753D}" presName="composite" presStyleCnt="0"/>
      <dgm:spPr/>
    </dgm:pt>
    <dgm:pt modelId="{2DE3EDAB-1292-4C10-BE9B-01B65F246C69}" type="pres">
      <dgm:prSet presAssocID="{ADFDEC29-1205-42B1-8791-D3D71157753D}" presName="background" presStyleLbl="node0" presStyleIdx="0" presStyleCnt="1"/>
      <dgm:spPr>
        <a:xfrm>
          <a:off x="316735" y="44"/>
          <a:ext cx="1916859" cy="782899"/>
        </a:xfrm>
        <a:prstGeom prst="roundRect">
          <a:avLst>
            <a:gd name="adj" fmla="val 10000"/>
          </a:avLst>
        </a:prstGeom>
      </dgm:spPr>
    </dgm:pt>
    <dgm:pt modelId="{C685611E-7230-43C9-B139-F4F6D55C9C2B}" type="pres">
      <dgm:prSet presAssocID="{ADFDEC29-1205-42B1-8791-D3D71157753D}" presName="text" presStyleLbl="fgAcc0" presStyleIdx="0" presStyleCnt="1" custScaleX="155474" custLinFactNeighborX="772" custLinFactNeighborY="-59">
        <dgm:presLayoutVars>
          <dgm:chPref val="3"/>
        </dgm:presLayoutVars>
      </dgm:prSet>
      <dgm:spPr/>
    </dgm:pt>
    <dgm:pt modelId="{C2D89ECE-80F8-43DF-BA90-7B3A0ADFA319}" type="pres">
      <dgm:prSet presAssocID="{ADFDEC29-1205-42B1-8791-D3D71157753D}" presName="hierChild2" presStyleCnt="0"/>
      <dgm:spPr/>
    </dgm:pt>
  </dgm:ptLst>
  <dgm:cxnLst>
    <dgm:cxn modelId="{BC5A0F39-7EBF-4F6A-B17E-6551CE6AB37C}" srcId="{C5B179B4-6526-42C1-A1A6-A8B36BD204F7}" destId="{ADFDEC29-1205-42B1-8791-D3D71157753D}" srcOrd="0" destOrd="0" parTransId="{071BF31F-420D-4D12-82DF-2057D353C0A4}" sibTransId="{4A00A46B-01B7-49D6-92D2-6F7FB9E4CE77}"/>
    <dgm:cxn modelId="{67D6FAA0-2566-4210-B67C-D3E527F2C36B}" type="presOf" srcId="{ADFDEC29-1205-42B1-8791-D3D71157753D}" destId="{C685611E-7230-43C9-B139-F4F6D55C9C2B}" srcOrd="0" destOrd="0" presId="urn:microsoft.com/office/officeart/2005/8/layout/hierarchy1"/>
    <dgm:cxn modelId="{29A899CB-C1D2-4EF6-A40D-4BF270A29C79}" type="presOf" srcId="{C5B179B4-6526-42C1-A1A6-A8B36BD204F7}" destId="{D245C0FB-34F6-4493-88B3-581161E4574D}" srcOrd="0" destOrd="0" presId="urn:microsoft.com/office/officeart/2005/8/layout/hierarchy1"/>
    <dgm:cxn modelId="{1A459967-8FBA-4986-A3B3-A79AEF30736A}" type="presParOf" srcId="{D245C0FB-34F6-4493-88B3-581161E4574D}" destId="{529F14F5-812F-494F-90F9-80E7D6EF17B7}" srcOrd="0" destOrd="0" presId="urn:microsoft.com/office/officeart/2005/8/layout/hierarchy1"/>
    <dgm:cxn modelId="{EB862789-3E91-492B-95D1-96BF4D39D97B}" type="presParOf" srcId="{529F14F5-812F-494F-90F9-80E7D6EF17B7}" destId="{70D01006-45F0-4E61-B1C0-02F94A5690A7}" srcOrd="0" destOrd="0" presId="urn:microsoft.com/office/officeart/2005/8/layout/hierarchy1"/>
    <dgm:cxn modelId="{15022A81-2289-423A-B53B-D4B51BB2530A}" type="presParOf" srcId="{70D01006-45F0-4E61-B1C0-02F94A5690A7}" destId="{2DE3EDAB-1292-4C10-BE9B-01B65F246C69}" srcOrd="0" destOrd="0" presId="urn:microsoft.com/office/officeart/2005/8/layout/hierarchy1"/>
    <dgm:cxn modelId="{C225F8ED-A66C-4A15-9667-DB22823F7472}" type="presParOf" srcId="{70D01006-45F0-4E61-B1C0-02F94A5690A7}" destId="{C685611E-7230-43C9-B139-F4F6D55C9C2B}" srcOrd="1" destOrd="0" presId="urn:microsoft.com/office/officeart/2005/8/layout/hierarchy1"/>
    <dgm:cxn modelId="{DC3CC459-B160-489A-9C65-BDCF6540E505}" type="presParOf" srcId="{529F14F5-812F-494F-90F9-80E7D6EF17B7}" destId="{C2D89ECE-80F8-43DF-BA90-7B3A0ADFA319}"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B179B4-6526-42C1-A1A6-A8B36BD204F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ADFDEC29-1205-42B1-8791-D3D71157753D}">
      <dgm:prSet phldrT="[Tekst]" custT="1"/>
      <dgm:spPr>
        <a:xfrm>
          <a:off x="453725" y="130185"/>
          <a:ext cx="1916859" cy="782899"/>
        </a:xfrm>
        <a:prstGeom prst="roundRect">
          <a:avLst>
            <a:gd name="adj" fmla="val 10000"/>
          </a:avLst>
        </a:prstGeom>
      </dgm:spPr>
      <dgm:t>
        <a:bodyPr/>
        <a:lstStyle/>
        <a:p>
          <a:pPr>
            <a:buNone/>
          </a:pPr>
          <a:r>
            <a:rPr lang="pl-PL" sz="1050" b="1">
              <a:latin typeface="Calibri" panose="020F0502020204030204"/>
              <a:ea typeface="+mn-ea"/>
              <a:cs typeface="+mn-cs"/>
            </a:rPr>
            <a:t>Działanie FEWP.06.02</a:t>
          </a:r>
        </a:p>
        <a:p>
          <a:pPr>
            <a:buNone/>
          </a:pPr>
          <a:r>
            <a:rPr lang="pl-PL" sz="1050" b="1">
              <a:solidFill>
                <a:sysClr val="windowText" lastClr="000000"/>
              </a:solidFill>
            </a:rPr>
            <a:t>Wsparcie w ramach OHP i mobilność </a:t>
          </a:r>
          <a:br>
            <a:rPr lang="pl-PL" sz="1050" b="1">
              <a:solidFill>
                <a:sysClr val="windowText" lastClr="000000"/>
              </a:solidFill>
            </a:rPr>
          </a:br>
          <a:r>
            <a:rPr lang="pl-PL" sz="1050" b="1">
              <a:solidFill>
                <a:sysClr val="windowText" lastClr="000000"/>
              </a:solidFill>
            </a:rPr>
            <a:t>w ramach sieci EURES  </a:t>
          </a:r>
          <a:endParaRPr lang="pl-PL" sz="1050">
            <a:latin typeface="Calibri" panose="020F0502020204030204"/>
            <a:ea typeface="+mn-ea"/>
            <a:cs typeface="+mn-cs"/>
          </a:endParaRPr>
        </a:p>
      </dgm:t>
    </dgm:pt>
    <dgm:pt modelId="{071BF31F-420D-4D12-82DF-2057D353C0A4}" type="parTrans" cxnId="{BC5A0F39-7EBF-4F6A-B17E-6551CE6AB37C}">
      <dgm:prSet/>
      <dgm:spPr/>
      <dgm:t>
        <a:bodyPr/>
        <a:lstStyle/>
        <a:p>
          <a:endParaRPr lang="pl-PL"/>
        </a:p>
      </dgm:t>
    </dgm:pt>
    <dgm:pt modelId="{4A00A46B-01B7-49D6-92D2-6F7FB9E4CE77}" type="sibTrans" cxnId="{BC5A0F39-7EBF-4F6A-B17E-6551CE6AB37C}">
      <dgm:prSet/>
      <dgm:spPr/>
      <dgm:t>
        <a:bodyPr/>
        <a:lstStyle/>
        <a:p>
          <a:endParaRPr lang="pl-PL"/>
        </a:p>
      </dgm:t>
    </dgm:pt>
    <dgm:pt modelId="{D245C0FB-34F6-4493-88B3-581161E4574D}" type="pres">
      <dgm:prSet presAssocID="{C5B179B4-6526-42C1-A1A6-A8B36BD204F7}" presName="hierChild1" presStyleCnt="0">
        <dgm:presLayoutVars>
          <dgm:chPref val="1"/>
          <dgm:dir/>
          <dgm:animOne val="branch"/>
          <dgm:animLvl val="lvl"/>
          <dgm:resizeHandles/>
        </dgm:presLayoutVars>
      </dgm:prSet>
      <dgm:spPr/>
    </dgm:pt>
    <dgm:pt modelId="{529F14F5-812F-494F-90F9-80E7D6EF17B7}" type="pres">
      <dgm:prSet presAssocID="{ADFDEC29-1205-42B1-8791-D3D71157753D}" presName="hierRoot1" presStyleCnt="0"/>
      <dgm:spPr/>
    </dgm:pt>
    <dgm:pt modelId="{70D01006-45F0-4E61-B1C0-02F94A5690A7}" type="pres">
      <dgm:prSet presAssocID="{ADFDEC29-1205-42B1-8791-D3D71157753D}" presName="composite" presStyleCnt="0"/>
      <dgm:spPr/>
    </dgm:pt>
    <dgm:pt modelId="{2DE3EDAB-1292-4C10-BE9B-01B65F246C69}" type="pres">
      <dgm:prSet presAssocID="{ADFDEC29-1205-42B1-8791-D3D71157753D}" presName="background" presStyleLbl="node0" presStyleIdx="0" presStyleCnt="1"/>
      <dgm:spPr>
        <a:xfrm>
          <a:off x="316735" y="44"/>
          <a:ext cx="1916859" cy="782899"/>
        </a:xfrm>
        <a:prstGeom prst="roundRect">
          <a:avLst>
            <a:gd name="adj" fmla="val 10000"/>
          </a:avLst>
        </a:prstGeom>
      </dgm:spPr>
    </dgm:pt>
    <dgm:pt modelId="{C685611E-7230-43C9-B139-F4F6D55C9C2B}" type="pres">
      <dgm:prSet presAssocID="{ADFDEC29-1205-42B1-8791-D3D71157753D}" presName="text" presStyleLbl="fgAcc0" presStyleIdx="0" presStyleCnt="1" custScaleX="151381" custScaleY="81401" custLinFactNeighborX="772" custLinFactNeighborY="1157">
        <dgm:presLayoutVars>
          <dgm:chPref val="3"/>
        </dgm:presLayoutVars>
      </dgm:prSet>
      <dgm:spPr/>
    </dgm:pt>
    <dgm:pt modelId="{C2D89ECE-80F8-43DF-BA90-7B3A0ADFA319}" type="pres">
      <dgm:prSet presAssocID="{ADFDEC29-1205-42B1-8791-D3D71157753D}" presName="hierChild2" presStyleCnt="0"/>
      <dgm:spPr/>
    </dgm:pt>
  </dgm:ptLst>
  <dgm:cxnLst>
    <dgm:cxn modelId="{BC5A0F39-7EBF-4F6A-B17E-6551CE6AB37C}" srcId="{C5B179B4-6526-42C1-A1A6-A8B36BD204F7}" destId="{ADFDEC29-1205-42B1-8791-D3D71157753D}" srcOrd="0" destOrd="0" parTransId="{071BF31F-420D-4D12-82DF-2057D353C0A4}" sibTransId="{4A00A46B-01B7-49D6-92D2-6F7FB9E4CE77}"/>
    <dgm:cxn modelId="{67D6FAA0-2566-4210-B67C-D3E527F2C36B}" type="presOf" srcId="{ADFDEC29-1205-42B1-8791-D3D71157753D}" destId="{C685611E-7230-43C9-B139-F4F6D55C9C2B}" srcOrd="0" destOrd="0" presId="urn:microsoft.com/office/officeart/2005/8/layout/hierarchy1"/>
    <dgm:cxn modelId="{29A899CB-C1D2-4EF6-A40D-4BF270A29C79}" type="presOf" srcId="{C5B179B4-6526-42C1-A1A6-A8B36BD204F7}" destId="{D245C0FB-34F6-4493-88B3-581161E4574D}" srcOrd="0" destOrd="0" presId="urn:microsoft.com/office/officeart/2005/8/layout/hierarchy1"/>
    <dgm:cxn modelId="{1A459967-8FBA-4986-A3B3-A79AEF30736A}" type="presParOf" srcId="{D245C0FB-34F6-4493-88B3-581161E4574D}" destId="{529F14F5-812F-494F-90F9-80E7D6EF17B7}" srcOrd="0" destOrd="0" presId="urn:microsoft.com/office/officeart/2005/8/layout/hierarchy1"/>
    <dgm:cxn modelId="{EB862789-3E91-492B-95D1-96BF4D39D97B}" type="presParOf" srcId="{529F14F5-812F-494F-90F9-80E7D6EF17B7}" destId="{70D01006-45F0-4E61-B1C0-02F94A5690A7}" srcOrd="0" destOrd="0" presId="urn:microsoft.com/office/officeart/2005/8/layout/hierarchy1"/>
    <dgm:cxn modelId="{15022A81-2289-423A-B53B-D4B51BB2530A}" type="presParOf" srcId="{70D01006-45F0-4E61-B1C0-02F94A5690A7}" destId="{2DE3EDAB-1292-4C10-BE9B-01B65F246C69}" srcOrd="0" destOrd="0" presId="urn:microsoft.com/office/officeart/2005/8/layout/hierarchy1"/>
    <dgm:cxn modelId="{C225F8ED-A66C-4A15-9667-DB22823F7472}" type="presParOf" srcId="{70D01006-45F0-4E61-B1C0-02F94A5690A7}" destId="{C685611E-7230-43C9-B139-F4F6D55C9C2B}" srcOrd="1" destOrd="0" presId="urn:microsoft.com/office/officeart/2005/8/layout/hierarchy1"/>
    <dgm:cxn modelId="{DC3CC459-B160-489A-9C65-BDCF6540E505}" type="presParOf" srcId="{529F14F5-812F-494F-90F9-80E7D6EF17B7}" destId="{C2D89ECE-80F8-43DF-BA90-7B3A0ADFA319}" srcOrd="1" destOrd="0" presId="urn:microsoft.com/office/officeart/2005/8/layout/hierarchy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5B179B4-6526-42C1-A1A6-A8B36BD204F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ADFDEC29-1205-42B1-8791-D3D71157753D}">
      <dgm:prSet phldrT="[Tekst]" custT="1"/>
      <dgm:spPr>
        <a:xfrm>
          <a:off x="453725" y="130185"/>
          <a:ext cx="1916859" cy="782899"/>
        </a:xfrm>
        <a:prstGeom prst="roundRect">
          <a:avLst>
            <a:gd name="adj" fmla="val 10000"/>
          </a:avLst>
        </a:prstGeom>
      </dgm:spPr>
      <dgm:t>
        <a:bodyPr/>
        <a:lstStyle/>
        <a:p>
          <a:pPr>
            <a:buNone/>
          </a:pPr>
          <a:r>
            <a:rPr lang="pl-PL" sz="1050" b="1">
              <a:latin typeface="Calibri" panose="020F0502020204030204"/>
              <a:ea typeface="+mn-ea"/>
              <a:cs typeface="+mn-cs"/>
            </a:rPr>
            <a:t>Działanie FEWP.06.03</a:t>
          </a:r>
        </a:p>
        <a:p>
          <a:pPr>
            <a:buNone/>
          </a:pPr>
          <a:r>
            <a:rPr lang="pl-PL" sz="1050" b="1">
              <a:solidFill>
                <a:sysClr val="windowText" lastClr="000000"/>
              </a:solidFill>
            </a:rPr>
            <a:t>Wyrównywanie szans kobiet </a:t>
          </a:r>
          <a:br>
            <a:rPr lang="pl-PL" sz="1050" b="1">
              <a:solidFill>
                <a:sysClr val="windowText" lastClr="000000"/>
              </a:solidFill>
            </a:rPr>
          </a:br>
          <a:r>
            <a:rPr lang="pl-PL" sz="1050" b="1">
              <a:solidFill>
                <a:sysClr val="windowText" lastClr="000000"/>
              </a:solidFill>
            </a:rPr>
            <a:t>i mężczyzn na rynku pracy </a:t>
          </a:r>
          <a:endParaRPr lang="pl-PL" sz="1050">
            <a:latin typeface="Calibri" panose="020F0502020204030204"/>
            <a:ea typeface="+mn-ea"/>
            <a:cs typeface="+mn-cs"/>
          </a:endParaRPr>
        </a:p>
      </dgm:t>
    </dgm:pt>
    <dgm:pt modelId="{071BF31F-420D-4D12-82DF-2057D353C0A4}" type="parTrans" cxnId="{BC5A0F39-7EBF-4F6A-B17E-6551CE6AB37C}">
      <dgm:prSet/>
      <dgm:spPr/>
      <dgm:t>
        <a:bodyPr/>
        <a:lstStyle/>
        <a:p>
          <a:endParaRPr lang="pl-PL"/>
        </a:p>
      </dgm:t>
    </dgm:pt>
    <dgm:pt modelId="{4A00A46B-01B7-49D6-92D2-6F7FB9E4CE77}" type="sibTrans" cxnId="{BC5A0F39-7EBF-4F6A-B17E-6551CE6AB37C}">
      <dgm:prSet/>
      <dgm:spPr/>
      <dgm:t>
        <a:bodyPr/>
        <a:lstStyle/>
        <a:p>
          <a:endParaRPr lang="pl-PL"/>
        </a:p>
      </dgm:t>
    </dgm:pt>
    <dgm:pt modelId="{D245C0FB-34F6-4493-88B3-581161E4574D}" type="pres">
      <dgm:prSet presAssocID="{C5B179B4-6526-42C1-A1A6-A8B36BD204F7}" presName="hierChild1" presStyleCnt="0">
        <dgm:presLayoutVars>
          <dgm:chPref val="1"/>
          <dgm:dir/>
          <dgm:animOne val="branch"/>
          <dgm:animLvl val="lvl"/>
          <dgm:resizeHandles/>
        </dgm:presLayoutVars>
      </dgm:prSet>
      <dgm:spPr/>
    </dgm:pt>
    <dgm:pt modelId="{529F14F5-812F-494F-90F9-80E7D6EF17B7}" type="pres">
      <dgm:prSet presAssocID="{ADFDEC29-1205-42B1-8791-D3D71157753D}" presName="hierRoot1" presStyleCnt="0"/>
      <dgm:spPr/>
    </dgm:pt>
    <dgm:pt modelId="{70D01006-45F0-4E61-B1C0-02F94A5690A7}" type="pres">
      <dgm:prSet presAssocID="{ADFDEC29-1205-42B1-8791-D3D71157753D}" presName="composite" presStyleCnt="0"/>
      <dgm:spPr/>
    </dgm:pt>
    <dgm:pt modelId="{2DE3EDAB-1292-4C10-BE9B-01B65F246C69}" type="pres">
      <dgm:prSet presAssocID="{ADFDEC29-1205-42B1-8791-D3D71157753D}" presName="background" presStyleLbl="node0" presStyleIdx="0" presStyleCnt="1"/>
      <dgm:spPr>
        <a:xfrm>
          <a:off x="316735" y="44"/>
          <a:ext cx="1916859" cy="782899"/>
        </a:xfrm>
        <a:prstGeom prst="roundRect">
          <a:avLst>
            <a:gd name="adj" fmla="val 10000"/>
          </a:avLst>
        </a:prstGeom>
      </dgm:spPr>
    </dgm:pt>
    <dgm:pt modelId="{C685611E-7230-43C9-B139-F4F6D55C9C2B}" type="pres">
      <dgm:prSet presAssocID="{ADFDEC29-1205-42B1-8791-D3D71157753D}" presName="text" presStyleLbl="fgAcc0" presStyleIdx="0" presStyleCnt="1" custScaleX="145471" custLinFactNeighborX="138" custLinFactNeighborY="-59">
        <dgm:presLayoutVars>
          <dgm:chPref val="3"/>
        </dgm:presLayoutVars>
      </dgm:prSet>
      <dgm:spPr/>
    </dgm:pt>
    <dgm:pt modelId="{C2D89ECE-80F8-43DF-BA90-7B3A0ADFA319}" type="pres">
      <dgm:prSet presAssocID="{ADFDEC29-1205-42B1-8791-D3D71157753D}" presName="hierChild2" presStyleCnt="0"/>
      <dgm:spPr/>
    </dgm:pt>
  </dgm:ptLst>
  <dgm:cxnLst>
    <dgm:cxn modelId="{BC5A0F39-7EBF-4F6A-B17E-6551CE6AB37C}" srcId="{C5B179B4-6526-42C1-A1A6-A8B36BD204F7}" destId="{ADFDEC29-1205-42B1-8791-D3D71157753D}" srcOrd="0" destOrd="0" parTransId="{071BF31F-420D-4D12-82DF-2057D353C0A4}" sibTransId="{4A00A46B-01B7-49D6-92D2-6F7FB9E4CE77}"/>
    <dgm:cxn modelId="{67D6FAA0-2566-4210-B67C-D3E527F2C36B}" type="presOf" srcId="{ADFDEC29-1205-42B1-8791-D3D71157753D}" destId="{C685611E-7230-43C9-B139-F4F6D55C9C2B}" srcOrd="0" destOrd="0" presId="urn:microsoft.com/office/officeart/2005/8/layout/hierarchy1"/>
    <dgm:cxn modelId="{29A899CB-C1D2-4EF6-A40D-4BF270A29C79}" type="presOf" srcId="{C5B179B4-6526-42C1-A1A6-A8B36BD204F7}" destId="{D245C0FB-34F6-4493-88B3-581161E4574D}" srcOrd="0" destOrd="0" presId="urn:microsoft.com/office/officeart/2005/8/layout/hierarchy1"/>
    <dgm:cxn modelId="{1A459967-8FBA-4986-A3B3-A79AEF30736A}" type="presParOf" srcId="{D245C0FB-34F6-4493-88B3-581161E4574D}" destId="{529F14F5-812F-494F-90F9-80E7D6EF17B7}" srcOrd="0" destOrd="0" presId="urn:microsoft.com/office/officeart/2005/8/layout/hierarchy1"/>
    <dgm:cxn modelId="{EB862789-3E91-492B-95D1-96BF4D39D97B}" type="presParOf" srcId="{529F14F5-812F-494F-90F9-80E7D6EF17B7}" destId="{70D01006-45F0-4E61-B1C0-02F94A5690A7}" srcOrd="0" destOrd="0" presId="urn:microsoft.com/office/officeart/2005/8/layout/hierarchy1"/>
    <dgm:cxn modelId="{15022A81-2289-423A-B53B-D4B51BB2530A}" type="presParOf" srcId="{70D01006-45F0-4E61-B1C0-02F94A5690A7}" destId="{2DE3EDAB-1292-4C10-BE9B-01B65F246C69}" srcOrd="0" destOrd="0" presId="urn:microsoft.com/office/officeart/2005/8/layout/hierarchy1"/>
    <dgm:cxn modelId="{C225F8ED-A66C-4A15-9667-DB22823F7472}" type="presParOf" srcId="{70D01006-45F0-4E61-B1C0-02F94A5690A7}" destId="{C685611E-7230-43C9-B139-F4F6D55C9C2B}" srcOrd="1" destOrd="0" presId="urn:microsoft.com/office/officeart/2005/8/layout/hierarchy1"/>
    <dgm:cxn modelId="{DC3CC459-B160-489A-9C65-BDCF6540E505}" type="presParOf" srcId="{529F14F5-812F-494F-90F9-80E7D6EF17B7}" destId="{C2D89ECE-80F8-43DF-BA90-7B3A0ADFA319}" srcOrd="1" destOrd="0" presId="urn:microsoft.com/office/officeart/2005/8/layout/hierarchy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5B179B4-6526-42C1-A1A6-A8B36BD204F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ADFDEC29-1205-42B1-8791-D3D71157753D}">
      <dgm:prSet phldrT="[Tekst]" custT="1"/>
      <dgm:spPr>
        <a:xfrm>
          <a:off x="453725" y="130185"/>
          <a:ext cx="1916859" cy="782899"/>
        </a:xfrm>
        <a:prstGeom prst="roundRect">
          <a:avLst>
            <a:gd name="adj" fmla="val 10000"/>
          </a:avLst>
        </a:prstGeom>
      </dgm:spPr>
      <dgm:t>
        <a:bodyPr/>
        <a:lstStyle/>
        <a:p>
          <a:pPr>
            <a:buNone/>
          </a:pPr>
          <a:r>
            <a:rPr lang="pl-PL" sz="1050" b="1">
              <a:latin typeface="Calibri" panose="020F0502020204030204"/>
              <a:ea typeface="+mn-ea"/>
              <a:cs typeface="+mn-cs"/>
            </a:rPr>
            <a:t>Działanie FEWP.06.10</a:t>
          </a:r>
        </a:p>
        <a:p>
          <a:pPr>
            <a:buNone/>
          </a:pPr>
          <a:r>
            <a:rPr lang="pl-PL" sz="1050" b="1">
              <a:solidFill>
                <a:sysClr val="windowText" lastClr="000000"/>
              </a:solidFill>
            </a:rPr>
            <a:t>Aktywna integracja</a:t>
          </a:r>
          <a:endParaRPr lang="pl-PL" sz="1050">
            <a:latin typeface="Calibri" panose="020F0502020204030204"/>
            <a:ea typeface="+mn-ea"/>
            <a:cs typeface="+mn-cs"/>
          </a:endParaRPr>
        </a:p>
      </dgm:t>
    </dgm:pt>
    <dgm:pt modelId="{071BF31F-420D-4D12-82DF-2057D353C0A4}" type="parTrans" cxnId="{BC5A0F39-7EBF-4F6A-B17E-6551CE6AB37C}">
      <dgm:prSet/>
      <dgm:spPr/>
      <dgm:t>
        <a:bodyPr/>
        <a:lstStyle/>
        <a:p>
          <a:endParaRPr lang="pl-PL"/>
        </a:p>
      </dgm:t>
    </dgm:pt>
    <dgm:pt modelId="{4A00A46B-01B7-49D6-92D2-6F7FB9E4CE77}" type="sibTrans" cxnId="{BC5A0F39-7EBF-4F6A-B17E-6551CE6AB37C}">
      <dgm:prSet/>
      <dgm:spPr/>
      <dgm:t>
        <a:bodyPr/>
        <a:lstStyle/>
        <a:p>
          <a:endParaRPr lang="pl-PL"/>
        </a:p>
      </dgm:t>
    </dgm:pt>
    <dgm:pt modelId="{D245C0FB-34F6-4493-88B3-581161E4574D}" type="pres">
      <dgm:prSet presAssocID="{C5B179B4-6526-42C1-A1A6-A8B36BD204F7}" presName="hierChild1" presStyleCnt="0">
        <dgm:presLayoutVars>
          <dgm:chPref val="1"/>
          <dgm:dir/>
          <dgm:animOne val="branch"/>
          <dgm:animLvl val="lvl"/>
          <dgm:resizeHandles/>
        </dgm:presLayoutVars>
      </dgm:prSet>
      <dgm:spPr/>
    </dgm:pt>
    <dgm:pt modelId="{529F14F5-812F-494F-90F9-80E7D6EF17B7}" type="pres">
      <dgm:prSet presAssocID="{ADFDEC29-1205-42B1-8791-D3D71157753D}" presName="hierRoot1" presStyleCnt="0"/>
      <dgm:spPr/>
    </dgm:pt>
    <dgm:pt modelId="{70D01006-45F0-4E61-B1C0-02F94A5690A7}" type="pres">
      <dgm:prSet presAssocID="{ADFDEC29-1205-42B1-8791-D3D71157753D}" presName="composite" presStyleCnt="0"/>
      <dgm:spPr/>
    </dgm:pt>
    <dgm:pt modelId="{2DE3EDAB-1292-4C10-BE9B-01B65F246C69}" type="pres">
      <dgm:prSet presAssocID="{ADFDEC29-1205-42B1-8791-D3D71157753D}" presName="background" presStyleLbl="node0" presStyleIdx="0" presStyleCnt="1"/>
      <dgm:spPr>
        <a:xfrm>
          <a:off x="316735" y="44"/>
          <a:ext cx="1916859" cy="782899"/>
        </a:xfrm>
        <a:prstGeom prst="roundRect">
          <a:avLst>
            <a:gd name="adj" fmla="val 10000"/>
          </a:avLst>
        </a:prstGeom>
      </dgm:spPr>
    </dgm:pt>
    <dgm:pt modelId="{C685611E-7230-43C9-B139-F4F6D55C9C2B}" type="pres">
      <dgm:prSet presAssocID="{ADFDEC29-1205-42B1-8791-D3D71157753D}" presName="text" presStyleLbl="fgAcc0" presStyleIdx="0" presStyleCnt="1" custScaleX="155474" custLinFactNeighborX="772" custLinFactNeighborY="-59">
        <dgm:presLayoutVars>
          <dgm:chPref val="3"/>
        </dgm:presLayoutVars>
      </dgm:prSet>
      <dgm:spPr/>
    </dgm:pt>
    <dgm:pt modelId="{C2D89ECE-80F8-43DF-BA90-7B3A0ADFA319}" type="pres">
      <dgm:prSet presAssocID="{ADFDEC29-1205-42B1-8791-D3D71157753D}" presName="hierChild2" presStyleCnt="0"/>
      <dgm:spPr/>
    </dgm:pt>
  </dgm:ptLst>
  <dgm:cxnLst>
    <dgm:cxn modelId="{BC5A0F39-7EBF-4F6A-B17E-6551CE6AB37C}" srcId="{C5B179B4-6526-42C1-A1A6-A8B36BD204F7}" destId="{ADFDEC29-1205-42B1-8791-D3D71157753D}" srcOrd="0" destOrd="0" parTransId="{071BF31F-420D-4D12-82DF-2057D353C0A4}" sibTransId="{4A00A46B-01B7-49D6-92D2-6F7FB9E4CE77}"/>
    <dgm:cxn modelId="{67D6FAA0-2566-4210-B67C-D3E527F2C36B}" type="presOf" srcId="{ADFDEC29-1205-42B1-8791-D3D71157753D}" destId="{C685611E-7230-43C9-B139-F4F6D55C9C2B}" srcOrd="0" destOrd="0" presId="urn:microsoft.com/office/officeart/2005/8/layout/hierarchy1"/>
    <dgm:cxn modelId="{29A899CB-C1D2-4EF6-A40D-4BF270A29C79}" type="presOf" srcId="{C5B179B4-6526-42C1-A1A6-A8B36BD204F7}" destId="{D245C0FB-34F6-4493-88B3-581161E4574D}" srcOrd="0" destOrd="0" presId="urn:microsoft.com/office/officeart/2005/8/layout/hierarchy1"/>
    <dgm:cxn modelId="{1A459967-8FBA-4986-A3B3-A79AEF30736A}" type="presParOf" srcId="{D245C0FB-34F6-4493-88B3-581161E4574D}" destId="{529F14F5-812F-494F-90F9-80E7D6EF17B7}" srcOrd="0" destOrd="0" presId="urn:microsoft.com/office/officeart/2005/8/layout/hierarchy1"/>
    <dgm:cxn modelId="{EB862789-3E91-492B-95D1-96BF4D39D97B}" type="presParOf" srcId="{529F14F5-812F-494F-90F9-80E7D6EF17B7}" destId="{70D01006-45F0-4E61-B1C0-02F94A5690A7}" srcOrd="0" destOrd="0" presId="urn:microsoft.com/office/officeart/2005/8/layout/hierarchy1"/>
    <dgm:cxn modelId="{15022A81-2289-423A-B53B-D4B51BB2530A}" type="presParOf" srcId="{70D01006-45F0-4E61-B1C0-02F94A5690A7}" destId="{2DE3EDAB-1292-4C10-BE9B-01B65F246C69}" srcOrd="0" destOrd="0" presId="urn:microsoft.com/office/officeart/2005/8/layout/hierarchy1"/>
    <dgm:cxn modelId="{C225F8ED-A66C-4A15-9667-DB22823F7472}" type="presParOf" srcId="{70D01006-45F0-4E61-B1C0-02F94A5690A7}" destId="{C685611E-7230-43C9-B139-F4F6D55C9C2B}" srcOrd="1" destOrd="0" presId="urn:microsoft.com/office/officeart/2005/8/layout/hierarchy1"/>
    <dgm:cxn modelId="{DC3CC459-B160-489A-9C65-BDCF6540E505}" type="presParOf" srcId="{529F14F5-812F-494F-90F9-80E7D6EF17B7}" destId="{C2D89ECE-80F8-43DF-BA90-7B3A0ADFA319}" srcOrd="1" destOrd="0" presId="urn:microsoft.com/office/officeart/2005/8/layout/hierarchy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5B179B4-6526-42C1-A1A6-A8B36BD204F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ADFDEC29-1205-42B1-8791-D3D71157753D}">
      <dgm:prSet phldrT="[Tekst]" custT="1"/>
      <dgm:spPr>
        <a:xfrm>
          <a:off x="453725" y="130185"/>
          <a:ext cx="1916859" cy="782899"/>
        </a:xfrm>
        <a:prstGeom prst="roundRect">
          <a:avLst>
            <a:gd name="adj" fmla="val 10000"/>
          </a:avLst>
        </a:prstGeom>
      </dgm:spPr>
      <dgm:t>
        <a:bodyPr/>
        <a:lstStyle/>
        <a:p>
          <a:pPr>
            <a:buNone/>
          </a:pPr>
          <a:r>
            <a:rPr lang="pl-PL" sz="1050" b="1">
              <a:latin typeface="Calibri" panose="020F0502020204030204"/>
              <a:ea typeface="+mn-ea"/>
              <a:cs typeface="+mn-cs"/>
            </a:rPr>
            <a:t>Działanie FEWP.06.12</a:t>
          </a:r>
        </a:p>
        <a:p>
          <a:pPr>
            <a:buNone/>
          </a:pPr>
          <a:r>
            <a:rPr lang="pl-PL" sz="1050" b="1">
              <a:solidFill>
                <a:sysClr val="windowText" lastClr="000000"/>
              </a:solidFill>
            </a:rPr>
            <a:t>Integracja społeczno-gospodarcza obywateli państw trzecich, w tym migrantów </a:t>
          </a:r>
          <a:endParaRPr lang="pl-PL" sz="1050">
            <a:latin typeface="Calibri" panose="020F0502020204030204"/>
            <a:ea typeface="+mn-ea"/>
            <a:cs typeface="+mn-cs"/>
          </a:endParaRPr>
        </a:p>
      </dgm:t>
    </dgm:pt>
    <dgm:pt modelId="{071BF31F-420D-4D12-82DF-2057D353C0A4}" type="parTrans" cxnId="{BC5A0F39-7EBF-4F6A-B17E-6551CE6AB37C}">
      <dgm:prSet/>
      <dgm:spPr/>
      <dgm:t>
        <a:bodyPr/>
        <a:lstStyle/>
        <a:p>
          <a:endParaRPr lang="pl-PL"/>
        </a:p>
      </dgm:t>
    </dgm:pt>
    <dgm:pt modelId="{4A00A46B-01B7-49D6-92D2-6F7FB9E4CE77}" type="sibTrans" cxnId="{BC5A0F39-7EBF-4F6A-B17E-6551CE6AB37C}">
      <dgm:prSet/>
      <dgm:spPr/>
      <dgm:t>
        <a:bodyPr/>
        <a:lstStyle/>
        <a:p>
          <a:endParaRPr lang="pl-PL"/>
        </a:p>
      </dgm:t>
    </dgm:pt>
    <dgm:pt modelId="{D245C0FB-34F6-4493-88B3-581161E4574D}" type="pres">
      <dgm:prSet presAssocID="{C5B179B4-6526-42C1-A1A6-A8B36BD204F7}" presName="hierChild1" presStyleCnt="0">
        <dgm:presLayoutVars>
          <dgm:chPref val="1"/>
          <dgm:dir/>
          <dgm:animOne val="branch"/>
          <dgm:animLvl val="lvl"/>
          <dgm:resizeHandles/>
        </dgm:presLayoutVars>
      </dgm:prSet>
      <dgm:spPr/>
    </dgm:pt>
    <dgm:pt modelId="{529F14F5-812F-494F-90F9-80E7D6EF17B7}" type="pres">
      <dgm:prSet presAssocID="{ADFDEC29-1205-42B1-8791-D3D71157753D}" presName="hierRoot1" presStyleCnt="0"/>
      <dgm:spPr/>
    </dgm:pt>
    <dgm:pt modelId="{70D01006-45F0-4E61-B1C0-02F94A5690A7}" type="pres">
      <dgm:prSet presAssocID="{ADFDEC29-1205-42B1-8791-D3D71157753D}" presName="composite" presStyleCnt="0"/>
      <dgm:spPr/>
    </dgm:pt>
    <dgm:pt modelId="{2DE3EDAB-1292-4C10-BE9B-01B65F246C69}" type="pres">
      <dgm:prSet presAssocID="{ADFDEC29-1205-42B1-8791-D3D71157753D}" presName="background" presStyleLbl="node0" presStyleIdx="0" presStyleCnt="1"/>
      <dgm:spPr>
        <a:xfrm>
          <a:off x="316735" y="44"/>
          <a:ext cx="1916859" cy="782899"/>
        </a:xfrm>
        <a:prstGeom prst="roundRect">
          <a:avLst>
            <a:gd name="adj" fmla="val 10000"/>
          </a:avLst>
        </a:prstGeom>
      </dgm:spPr>
    </dgm:pt>
    <dgm:pt modelId="{C685611E-7230-43C9-B139-F4F6D55C9C2B}" type="pres">
      <dgm:prSet presAssocID="{ADFDEC29-1205-42B1-8791-D3D71157753D}" presName="text" presStyleLbl="fgAcc0" presStyleIdx="0" presStyleCnt="1" custScaleX="155474" custLinFactNeighborX="772" custLinFactNeighborY="-59">
        <dgm:presLayoutVars>
          <dgm:chPref val="3"/>
        </dgm:presLayoutVars>
      </dgm:prSet>
      <dgm:spPr/>
    </dgm:pt>
    <dgm:pt modelId="{C2D89ECE-80F8-43DF-BA90-7B3A0ADFA319}" type="pres">
      <dgm:prSet presAssocID="{ADFDEC29-1205-42B1-8791-D3D71157753D}" presName="hierChild2" presStyleCnt="0"/>
      <dgm:spPr/>
    </dgm:pt>
  </dgm:ptLst>
  <dgm:cxnLst>
    <dgm:cxn modelId="{BC5A0F39-7EBF-4F6A-B17E-6551CE6AB37C}" srcId="{C5B179B4-6526-42C1-A1A6-A8B36BD204F7}" destId="{ADFDEC29-1205-42B1-8791-D3D71157753D}" srcOrd="0" destOrd="0" parTransId="{071BF31F-420D-4D12-82DF-2057D353C0A4}" sibTransId="{4A00A46B-01B7-49D6-92D2-6F7FB9E4CE77}"/>
    <dgm:cxn modelId="{67D6FAA0-2566-4210-B67C-D3E527F2C36B}" type="presOf" srcId="{ADFDEC29-1205-42B1-8791-D3D71157753D}" destId="{C685611E-7230-43C9-B139-F4F6D55C9C2B}" srcOrd="0" destOrd="0" presId="urn:microsoft.com/office/officeart/2005/8/layout/hierarchy1"/>
    <dgm:cxn modelId="{29A899CB-C1D2-4EF6-A40D-4BF270A29C79}" type="presOf" srcId="{C5B179B4-6526-42C1-A1A6-A8B36BD204F7}" destId="{D245C0FB-34F6-4493-88B3-581161E4574D}" srcOrd="0" destOrd="0" presId="urn:microsoft.com/office/officeart/2005/8/layout/hierarchy1"/>
    <dgm:cxn modelId="{1A459967-8FBA-4986-A3B3-A79AEF30736A}" type="presParOf" srcId="{D245C0FB-34F6-4493-88B3-581161E4574D}" destId="{529F14F5-812F-494F-90F9-80E7D6EF17B7}" srcOrd="0" destOrd="0" presId="urn:microsoft.com/office/officeart/2005/8/layout/hierarchy1"/>
    <dgm:cxn modelId="{EB862789-3E91-492B-95D1-96BF4D39D97B}" type="presParOf" srcId="{529F14F5-812F-494F-90F9-80E7D6EF17B7}" destId="{70D01006-45F0-4E61-B1C0-02F94A5690A7}" srcOrd="0" destOrd="0" presId="urn:microsoft.com/office/officeart/2005/8/layout/hierarchy1"/>
    <dgm:cxn modelId="{15022A81-2289-423A-B53B-D4B51BB2530A}" type="presParOf" srcId="{70D01006-45F0-4E61-B1C0-02F94A5690A7}" destId="{2DE3EDAB-1292-4C10-BE9B-01B65F246C69}" srcOrd="0" destOrd="0" presId="urn:microsoft.com/office/officeart/2005/8/layout/hierarchy1"/>
    <dgm:cxn modelId="{C225F8ED-A66C-4A15-9667-DB22823F7472}" type="presParOf" srcId="{70D01006-45F0-4E61-B1C0-02F94A5690A7}" destId="{C685611E-7230-43C9-B139-F4F6D55C9C2B}" srcOrd="1" destOrd="0" presId="urn:microsoft.com/office/officeart/2005/8/layout/hierarchy1"/>
    <dgm:cxn modelId="{DC3CC459-B160-489A-9C65-BDCF6540E505}" type="presParOf" srcId="{529F14F5-812F-494F-90F9-80E7D6EF17B7}" destId="{C2D89ECE-80F8-43DF-BA90-7B3A0ADFA319}"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A389082-B370-44A8-AE4F-85CE3CAE1FB2}" type="doc">
      <dgm:prSet loTypeId="urn:microsoft.com/office/officeart/2005/8/layout/process1" loCatId="process" qsTypeId="urn:microsoft.com/office/officeart/2005/8/quickstyle/3d1" qsCatId="3D" csTypeId="urn:microsoft.com/office/officeart/2005/8/colors/colorful5" csCatId="colorful" phldr="1"/>
      <dgm:spPr/>
    </dgm:pt>
    <dgm:pt modelId="{A65600F1-2396-40C2-AC66-AA0EF3CB920E}">
      <dgm:prSet custT="1"/>
      <dgm:spPr/>
      <dgm:t>
        <a:bodyPr/>
        <a:lstStyle/>
        <a:p>
          <a:pPr algn="ctr"/>
          <a:r>
            <a:rPr lang="pl-PL" sz="1000"/>
            <a:t>27 zarejestrowanych wystawców </a:t>
          </a:r>
          <a:endParaRPr lang="pl-PL" sz="1000">
            <a:latin typeface="+mn-lt"/>
          </a:endParaRPr>
        </a:p>
      </dgm:t>
    </dgm:pt>
    <dgm:pt modelId="{B1F8D413-53E0-4132-913B-25F77242C9C6}" type="parTrans" cxnId="{202BCFDB-903A-4C64-9B1E-E58442E9869D}">
      <dgm:prSet/>
      <dgm:spPr/>
      <dgm:t>
        <a:bodyPr/>
        <a:lstStyle/>
        <a:p>
          <a:pPr algn="ctr"/>
          <a:endParaRPr lang="pl-PL"/>
        </a:p>
      </dgm:t>
    </dgm:pt>
    <dgm:pt modelId="{1141B78D-6F5E-4274-BF2A-722D6364999D}" type="sibTrans" cxnId="{202BCFDB-903A-4C64-9B1E-E58442E9869D}">
      <dgm:prSet/>
      <dgm:spPr/>
      <dgm:t>
        <a:bodyPr/>
        <a:lstStyle/>
        <a:p>
          <a:pPr algn="ctr"/>
          <a:endParaRPr lang="pl-PL"/>
        </a:p>
      </dgm:t>
    </dgm:pt>
    <dgm:pt modelId="{E21E7D7F-CCAC-4FEA-929D-AA15D34EA86D}">
      <dgm:prSet custT="1"/>
      <dgm:spPr/>
      <dgm:t>
        <a:bodyPr/>
        <a:lstStyle/>
        <a:p>
          <a:pPr algn="ctr">
            <a:buFont typeface="Arial" panose="020B0604020202020204" pitchFamily="34" charset="0"/>
            <a:buChar char="-"/>
          </a:pPr>
          <a:r>
            <a:rPr lang="pl-PL" sz="1000"/>
            <a:t>w tym 23 pracodawców </a:t>
          </a:r>
          <a:endParaRPr lang="pl-PL" sz="1000">
            <a:latin typeface="+mn-lt"/>
          </a:endParaRPr>
        </a:p>
      </dgm:t>
    </dgm:pt>
    <dgm:pt modelId="{6EE40CB0-9367-4E26-B8A2-F8E9415F37D2}" type="parTrans" cxnId="{2C2B9186-08D0-4075-8DEA-446C691E2761}">
      <dgm:prSet/>
      <dgm:spPr/>
      <dgm:t>
        <a:bodyPr/>
        <a:lstStyle/>
        <a:p>
          <a:pPr algn="ctr"/>
          <a:endParaRPr lang="pl-PL"/>
        </a:p>
      </dgm:t>
    </dgm:pt>
    <dgm:pt modelId="{79B254C8-F3C8-4939-9E74-CF52D0301441}" type="sibTrans" cxnId="{2C2B9186-08D0-4075-8DEA-446C691E2761}">
      <dgm:prSet/>
      <dgm:spPr/>
      <dgm:t>
        <a:bodyPr/>
        <a:lstStyle/>
        <a:p>
          <a:pPr algn="ctr"/>
          <a:endParaRPr lang="pl-PL"/>
        </a:p>
      </dgm:t>
    </dgm:pt>
    <dgm:pt modelId="{3CFEF8A1-70CB-449D-BDBF-9ACED64D0B43}">
      <dgm:prSet custT="1"/>
      <dgm:spPr/>
      <dgm:t>
        <a:bodyPr/>
        <a:lstStyle/>
        <a:p>
          <a:pPr algn="ctr">
            <a:buFont typeface="Arial" panose="020B0604020202020204" pitchFamily="34" charset="0"/>
            <a:buChar char="-"/>
          </a:pPr>
          <a:r>
            <a:rPr lang="pl-PL" sz="1000"/>
            <a:t>515 zarejestrowanych osób </a:t>
          </a:r>
          <a:br>
            <a:rPr lang="pl-PL" sz="1000"/>
          </a:br>
          <a:r>
            <a:rPr lang="pl-PL" sz="1000"/>
            <a:t>(wraz ze swoim CV)</a:t>
          </a:r>
          <a:endParaRPr lang="pl-PL" sz="1000" b="1">
            <a:latin typeface="+mn-lt"/>
          </a:endParaRPr>
        </a:p>
      </dgm:t>
    </dgm:pt>
    <dgm:pt modelId="{0AB4A42F-F579-450A-8ED4-CB31D8CFC9C6}" type="parTrans" cxnId="{84BF8405-1DFD-45DC-8C2D-C13893549D21}">
      <dgm:prSet/>
      <dgm:spPr/>
      <dgm:t>
        <a:bodyPr/>
        <a:lstStyle/>
        <a:p>
          <a:pPr algn="ctr"/>
          <a:endParaRPr lang="pl-PL"/>
        </a:p>
      </dgm:t>
    </dgm:pt>
    <dgm:pt modelId="{35998666-4AF1-4A23-B0B2-EDF3535F9573}" type="sibTrans" cxnId="{84BF8405-1DFD-45DC-8C2D-C13893549D21}">
      <dgm:prSet/>
      <dgm:spPr/>
      <dgm:t>
        <a:bodyPr/>
        <a:lstStyle/>
        <a:p>
          <a:pPr algn="ctr"/>
          <a:endParaRPr lang="pl-PL"/>
        </a:p>
      </dgm:t>
    </dgm:pt>
    <dgm:pt modelId="{817A43DF-CEEB-4F1E-9D94-917219A9083F}" type="pres">
      <dgm:prSet presAssocID="{4A389082-B370-44A8-AE4F-85CE3CAE1FB2}" presName="Name0" presStyleCnt="0">
        <dgm:presLayoutVars>
          <dgm:dir/>
          <dgm:resizeHandles val="exact"/>
        </dgm:presLayoutVars>
      </dgm:prSet>
      <dgm:spPr/>
    </dgm:pt>
    <dgm:pt modelId="{B2AC78F5-0164-4B5C-8495-02FBFE3841EB}" type="pres">
      <dgm:prSet presAssocID="{A65600F1-2396-40C2-AC66-AA0EF3CB920E}" presName="node" presStyleLbl="node1" presStyleIdx="0" presStyleCnt="3" custScaleX="93597" custScaleY="82423">
        <dgm:presLayoutVars>
          <dgm:bulletEnabled val="1"/>
        </dgm:presLayoutVars>
      </dgm:prSet>
      <dgm:spPr/>
    </dgm:pt>
    <dgm:pt modelId="{DD38E4E8-E4DF-476F-A086-85C37B4F3BC4}" type="pres">
      <dgm:prSet presAssocID="{1141B78D-6F5E-4274-BF2A-722D6364999D}" presName="sibTrans" presStyleLbl="sibTrans2D1" presStyleIdx="0" presStyleCnt="2"/>
      <dgm:spPr/>
    </dgm:pt>
    <dgm:pt modelId="{3B818CC7-1D0A-43C5-B909-84A6C408F1AE}" type="pres">
      <dgm:prSet presAssocID="{1141B78D-6F5E-4274-BF2A-722D6364999D}" presName="connectorText" presStyleLbl="sibTrans2D1" presStyleIdx="0" presStyleCnt="2"/>
      <dgm:spPr/>
    </dgm:pt>
    <dgm:pt modelId="{1F90CA5E-B9BE-4C77-8501-D82D63A6C60E}" type="pres">
      <dgm:prSet presAssocID="{E21E7D7F-CCAC-4FEA-929D-AA15D34EA86D}" presName="node" presStyleLbl="node1" presStyleIdx="1" presStyleCnt="3" custScaleX="88090" custScaleY="86913">
        <dgm:presLayoutVars>
          <dgm:bulletEnabled val="1"/>
        </dgm:presLayoutVars>
      </dgm:prSet>
      <dgm:spPr/>
    </dgm:pt>
    <dgm:pt modelId="{B7957D94-2524-4C82-BFE5-8FC93DE06DB3}" type="pres">
      <dgm:prSet presAssocID="{79B254C8-F3C8-4939-9E74-CF52D0301441}" presName="sibTrans" presStyleLbl="sibTrans2D1" presStyleIdx="1" presStyleCnt="2"/>
      <dgm:spPr/>
    </dgm:pt>
    <dgm:pt modelId="{E88EA40F-A98A-4FE2-BE90-70C06B18E9B1}" type="pres">
      <dgm:prSet presAssocID="{79B254C8-F3C8-4939-9E74-CF52D0301441}" presName="connectorText" presStyleLbl="sibTrans2D1" presStyleIdx="1" presStyleCnt="2"/>
      <dgm:spPr/>
    </dgm:pt>
    <dgm:pt modelId="{6D49F150-2ABD-4A6D-B213-549627307DB7}" type="pres">
      <dgm:prSet presAssocID="{3CFEF8A1-70CB-449D-BDBF-9ACED64D0B43}" presName="node" presStyleLbl="node1" presStyleIdx="2" presStyleCnt="3" custScaleX="89167" custScaleY="85912">
        <dgm:presLayoutVars>
          <dgm:bulletEnabled val="1"/>
        </dgm:presLayoutVars>
      </dgm:prSet>
      <dgm:spPr/>
    </dgm:pt>
  </dgm:ptLst>
  <dgm:cxnLst>
    <dgm:cxn modelId="{84BF8405-1DFD-45DC-8C2D-C13893549D21}" srcId="{4A389082-B370-44A8-AE4F-85CE3CAE1FB2}" destId="{3CFEF8A1-70CB-449D-BDBF-9ACED64D0B43}" srcOrd="2" destOrd="0" parTransId="{0AB4A42F-F579-450A-8ED4-CB31D8CFC9C6}" sibTransId="{35998666-4AF1-4A23-B0B2-EDF3535F9573}"/>
    <dgm:cxn modelId="{13987321-A219-460F-BD14-1A540FB664E9}" type="presOf" srcId="{79B254C8-F3C8-4939-9E74-CF52D0301441}" destId="{B7957D94-2524-4C82-BFE5-8FC93DE06DB3}" srcOrd="0" destOrd="0" presId="urn:microsoft.com/office/officeart/2005/8/layout/process1"/>
    <dgm:cxn modelId="{4FE07326-F9C4-427E-BD39-4D785D17C1DA}" type="presOf" srcId="{4A389082-B370-44A8-AE4F-85CE3CAE1FB2}" destId="{817A43DF-CEEB-4F1E-9D94-917219A9083F}" srcOrd="0" destOrd="0" presId="urn:microsoft.com/office/officeart/2005/8/layout/process1"/>
    <dgm:cxn modelId="{C3274360-A071-485D-98C0-90217B023DB3}" type="presOf" srcId="{A65600F1-2396-40C2-AC66-AA0EF3CB920E}" destId="{B2AC78F5-0164-4B5C-8495-02FBFE3841EB}" srcOrd="0" destOrd="0" presId="urn:microsoft.com/office/officeart/2005/8/layout/process1"/>
    <dgm:cxn modelId="{45C86A49-3FFB-4DCC-9D3E-B6A8107E5E4C}" type="presOf" srcId="{3CFEF8A1-70CB-449D-BDBF-9ACED64D0B43}" destId="{6D49F150-2ABD-4A6D-B213-549627307DB7}" srcOrd="0" destOrd="0" presId="urn:microsoft.com/office/officeart/2005/8/layout/process1"/>
    <dgm:cxn modelId="{CE109A6B-9413-435C-A286-7FCC1A5AD808}" type="presOf" srcId="{79B254C8-F3C8-4939-9E74-CF52D0301441}" destId="{E88EA40F-A98A-4FE2-BE90-70C06B18E9B1}" srcOrd="1" destOrd="0" presId="urn:microsoft.com/office/officeart/2005/8/layout/process1"/>
    <dgm:cxn modelId="{61B71971-F844-47AF-B1DD-D7D6EE0A2E49}" type="presOf" srcId="{1141B78D-6F5E-4274-BF2A-722D6364999D}" destId="{DD38E4E8-E4DF-476F-A086-85C37B4F3BC4}" srcOrd="0" destOrd="0" presId="urn:microsoft.com/office/officeart/2005/8/layout/process1"/>
    <dgm:cxn modelId="{2C2B9186-08D0-4075-8DEA-446C691E2761}" srcId="{4A389082-B370-44A8-AE4F-85CE3CAE1FB2}" destId="{E21E7D7F-CCAC-4FEA-929D-AA15D34EA86D}" srcOrd="1" destOrd="0" parTransId="{6EE40CB0-9367-4E26-B8A2-F8E9415F37D2}" sibTransId="{79B254C8-F3C8-4939-9E74-CF52D0301441}"/>
    <dgm:cxn modelId="{202BCFDB-903A-4C64-9B1E-E58442E9869D}" srcId="{4A389082-B370-44A8-AE4F-85CE3CAE1FB2}" destId="{A65600F1-2396-40C2-AC66-AA0EF3CB920E}" srcOrd="0" destOrd="0" parTransId="{B1F8D413-53E0-4132-913B-25F77242C9C6}" sibTransId="{1141B78D-6F5E-4274-BF2A-722D6364999D}"/>
    <dgm:cxn modelId="{7FECCEF6-8D79-4935-A513-F94A1D9CC86A}" type="presOf" srcId="{1141B78D-6F5E-4274-BF2A-722D6364999D}" destId="{3B818CC7-1D0A-43C5-B909-84A6C408F1AE}" srcOrd="1" destOrd="0" presId="urn:microsoft.com/office/officeart/2005/8/layout/process1"/>
    <dgm:cxn modelId="{F00A26FE-9025-4125-8798-F9601DD86466}" type="presOf" srcId="{E21E7D7F-CCAC-4FEA-929D-AA15D34EA86D}" destId="{1F90CA5E-B9BE-4C77-8501-D82D63A6C60E}" srcOrd="0" destOrd="0" presId="urn:microsoft.com/office/officeart/2005/8/layout/process1"/>
    <dgm:cxn modelId="{6134E678-598E-4912-8C2F-FC554D657DC2}" type="presParOf" srcId="{817A43DF-CEEB-4F1E-9D94-917219A9083F}" destId="{B2AC78F5-0164-4B5C-8495-02FBFE3841EB}" srcOrd="0" destOrd="0" presId="urn:microsoft.com/office/officeart/2005/8/layout/process1"/>
    <dgm:cxn modelId="{D3C08F15-5251-4FC5-8268-E2138226D84A}" type="presParOf" srcId="{817A43DF-CEEB-4F1E-9D94-917219A9083F}" destId="{DD38E4E8-E4DF-476F-A086-85C37B4F3BC4}" srcOrd="1" destOrd="0" presId="urn:microsoft.com/office/officeart/2005/8/layout/process1"/>
    <dgm:cxn modelId="{C49C36F1-5414-4B77-A913-92B2CE6B019D}" type="presParOf" srcId="{DD38E4E8-E4DF-476F-A086-85C37B4F3BC4}" destId="{3B818CC7-1D0A-43C5-B909-84A6C408F1AE}" srcOrd="0" destOrd="0" presId="urn:microsoft.com/office/officeart/2005/8/layout/process1"/>
    <dgm:cxn modelId="{AE6E26AA-9759-4CF4-841E-344E2ADC032D}" type="presParOf" srcId="{817A43DF-CEEB-4F1E-9D94-917219A9083F}" destId="{1F90CA5E-B9BE-4C77-8501-D82D63A6C60E}" srcOrd="2" destOrd="0" presId="urn:microsoft.com/office/officeart/2005/8/layout/process1"/>
    <dgm:cxn modelId="{371562A1-2698-4C0A-AA2E-5DF7311EED3A}" type="presParOf" srcId="{817A43DF-CEEB-4F1E-9D94-917219A9083F}" destId="{B7957D94-2524-4C82-BFE5-8FC93DE06DB3}" srcOrd="3" destOrd="0" presId="urn:microsoft.com/office/officeart/2005/8/layout/process1"/>
    <dgm:cxn modelId="{F79310D6-BD74-4BEE-9AF8-B914D04A9263}" type="presParOf" srcId="{B7957D94-2524-4C82-BFE5-8FC93DE06DB3}" destId="{E88EA40F-A98A-4FE2-BE90-70C06B18E9B1}" srcOrd="0" destOrd="0" presId="urn:microsoft.com/office/officeart/2005/8/layout/process1"/>
    <dgm:cxn modelId="{57263830-C132-4895-B6A5-BAABDFEFF0ED}" type="presParOf" srcId="{817A43DF-CEEB-4F1E-9D94-917219A9083F}" destId="{6D49F150-2ABD-4A6D-B213-549627307DB7}" srcOrd="4"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61736-24E3-4023-8160-7E66056D7481}">
      <dsp:nvSpPr>
        <dsp:cNvPr id="0" name=""/>
        <dsp:cNvSpPr/>
      </dsp:nvSpPr>
      <dsp:spPr>
        <a:xfrm>
          <a:off x="0" y="389024"/>
          <a:ext cx="5524500" cy="655200"/>
        </a:xfrm>
        <a:prstGeom prst="rect">
          <a:avLst/>
        </a:prstGeom>
        <a:solidFill>
          <a:schemeClr val="lt1">
            <a:alpha val="90000"/>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DEC4814-DB82-4110-97FB-B4373952897A}">
      <dsp:nvSpPr>
        <dsp:cNvPr id="0" name=""/>
        <dsp:cNvSpPr/>
      </dsp:nvSpPr>
      <dsp:spPr>
        <a:xfrm>
          <a:off x="276225" y="5264"/>
          <a:ext cx="3867150" cy="767520"/>
        </a:xfrm>
        <a:prstGeom prst="round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Text" lastClr="000000"/>
              </a:solidFill>
              <a:effectLst/>
            </a:rPr>
            <a:t>CEL 1:  Wspieranie trwałej aktywizacji zawodowej osób pozostających bez pracy </a:t>
          </a:r>
        </a:p>
      </dsp:txBody>
      <dsp:txXfrm>
        <a:off x="313692" y="42731"/>
        <a:ext cx="3792216" cy="692586"/>
      </dsp:txXfrm>
    </dsp:sp>
    <dsp:sp modelId="{22013259-7E27-4939-BB25-69DF8A6A5FE2}">
      <dsp:nvSpPr>
        <dsp:cNvPr id="0" name=""/>
        <dsp:cNvSpPr/>
      </dsp:nvSpPr>
      <dsp:spPr>
        <a:xfrm>
          <a:off x="0" y="1568384"/>
          <a:ext cx="5524500" cy="655200"/>
        </a:xfrm>
        <a:prstGeom prst="rect">
          <a:avLst/>
        </a:prstGeom>
        <a:solidFill>
          <a:schemeClr val="lt1">
            <a:alpha val="90000"/>
            <a:hueOff val="0"/>
            <a:satOff val="0"/>
            <a:lumOff val="0"/>
            <a:alphaOff val="0"/>
          </a:schemeClr>
        </a:solidFill>
        <a:ln w="6350" cap="flat" cmpd="sng" algn="ctr">
          <a:solidFill>
            <a:schemeClr val="accent1">
              <a:shade val="80000"/>
              <a:hueOff val="346308"/>
              <a:satOff val="-18790"/>
              <a:lumOff val="2935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5DC20E4-F3F0-4B10-973B-DDE22F6C419C}">
      <dsp:nvSpPr>
        <dsp:cNvPr id="0" name=""/>
        <dsp:cNvSpPr/>
      </dsp:nvSpPr>
      <dsp:spPr>
        <a:xfrm>
          <a:off x="276225" y="1184625"/>
          <a:ext cx="3867150" cy="767520"/>
        </a:xfrm>
        <a:prstGeom prst="roundRect">
          <a:avLst/>
        </a:prstGeom>
        <a:gradFill rotWithShape="0">
          <a:gsLst>
            <a:gs pos="0">
              <a:schemeClr val="accent1">
                <a:shade val="80000"/>
                <a:hueOff val="346308"/>
                <a:satOff val="-18790"/>
                <a:lumOff val="29354"/>
                <a:alphaOff val="0"/>
                <a:satMod val="103000"/>
                <a:lumMod val="102000"/>
                <a:tint val="94000"/>
              </a:schemeClr>
            </a:gs>
            <a:gs pos="50000">
              <a:schemeClr val="accent1">
                <a:shade val="80000"/>
                <a:hueOff val="346308"/>
                <a:satOff val="-18790"/>
                <a:lumOff val="29354"/>
                <a:alphaOff val="0"/>
                <a:satMod val="110000"/>
                <a:lumMod val="100000"/>
                <a:shade val="100000"/>
              </a:schemeClr>
            </a:gs>
            <a:gs pos="100000">
              <a:schemeClr val="accent1">
                <a:shade val="80000"/>
                <a:hueOff val="346308"/>
                <a:satOff val="-18790"/>
                <a:lumOff val="2935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6169" tIns="0" rIns="146169" bIns="0" numCol="1" spcCol="1270" anchor="ctr" anchorCtr="0">
          <a:noAutofit/>
        </a:bodyPr>
        <a:lstStyle/>
        <a:p>
          <a:pPr marL="0" lvl="0" indent="0" algn="just" defTabSz="400050">
            <a:lnSpc>
              <a:spcPct val="90000"/>
            </a:lnSpc>
            <a:spcBef>
              <a:spcPct val="0"/>
            </a:spcBef>
            <a:spcAft>
              <a:spcPct val="35000"/>
            </a:spcAft>
            <a:buNone/>
          </a:pPr>
          <a:r>
            <a:rPr lang="pl-PL" sz="900" b="1" kern="1200">
              <a:solidFill>
                <a:sysClr val="windowText" lastClr="000000"/>
              </a:solidFill>
              <a:effectLst/>
            </a:rPr>
            <a:t>CEL 2: Podnoszenie kompetencji i kwalifikacji przedsiębiorców </a:t>
          </a:r>
          <a:br>
            <a:rPr lang="pl-PL" sz="900" b="1" kern="1200">
              <a:solidFill>
                <a:sysClr val="windowText" lastClr="000000"/>
              </a:solidFill>
              <a:effectLst/>
            </a:rPr>
          </a:br>
          <a:r>
            <a:rPr lang="pl-PL" sz="900" b="1" kern="1200">
              <a:solidFill>
                <a:sysClr val="windowText" lastClr="000000"/>
              </a:solidFill>
              <a:effectLst/>
            </a:rPr>
            <a:t>i pracowników w celu dostosowania do potrzeb specjalizacjii regionalnego rynku pracy 	</a:t>
          </a:r>
          <a:r>
            <a:rPr lang="pl-PL" sz="900" b="1" kern="1200">
              <a:effectLst/>
            </a:rPr>
            <a:t>	</a:t>
          </a:r>
        </a:p>
      </dsp:txBody>
      <dsp:txXfrm>
        <a:off x="313692" y="1222092"/>
        <a:ext cx="3792216" cy="69258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72E52-852C-4BC7-8F64-38D34D209546}">
      <dsp:nvSpPr>
        <dsp:cNvPr id="0" name=""/>
        <dsp:cNvSpPr/>
      </dsp:nvSpPr>
      <dsp:spPr>
        <a:xfrm>
          <a:off x="0" y="517889"/>
          <a:ext cx="3912235" cy="882201"/>
        </a:xfrm>
        <a:prstGeom prst="roundRect">
          <a:avLst/>
        </a:prstGeom>
        <a:gradFill rotWithShape="1">
          <a:gsLst>
            <a:gs pos="0">
              <a:srgbClr val="3494BA">
                <a:lumMod val="110000"/>
                <a:satMod val="105000"/>
                <a:tint val="67000"/>
              </a:srgbClr>
            </a:gs>
            <a:gs pos="50000">
              <a:srgbClr val="3494BA">
                <a:lumMod val="105000"/>
                <a:satMod val="103000"/>
                <a:tint val="73000"/>
              </a:srgbClr>
            </a:gs>
            <a:gs pos="100000">
              <a:srgbClr val="3494BA">
                <a:lumMod val="105000"/>
                <a:satMod val="109000"/>
                <a:tint val="81000"/>
              </a:srgbClr>
            </a:gs>
          </a:gsLst>
          <a:lin ang="5400000" scaled="0"/>
        </a:gradFill>
        <a:ln w="6350" cap="flat" cmpd="sng" algn="ctr">
          <a:solidFill>
            <a:srgbClr val="3494BA"/>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303633" tIns="145796" rIns="303633" bIns="71120" numCol="1" spcCol="1270" anchor="t"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solidFill>
              <a:latin typeface="Calibri" panose="020F0502020204030204"/>
              <a:ea typeface="+mn-ea"/>
              <a:cs typeface="+mn-cs"/>
            </a:rPr>
            <a:t>w ramach Inwestycji A3.1.1 Wsparcie rozwoju nowoczesnego kształcenia zawodowego, szkolnictwa wyższego oraz uczenia się przez całe życie objętej wsparciem ze środków Krajowego Planu Odbudowy i Zwiększenia Odporności. </a:t>
          </a:r>
        </a:p>
        <a:p>
          <a:pPr marL="57150" lvl="1" indent="-57150" algn="l" defTabSz="444500">
            <a:lnSpc>
              <a:spcPct val="90000"/>
            </a:lnSpc>
            <a:spcBef>
              <a:spcPct val="0"/>
            </a:spcBef>
            <a:spcAft>
              <a:spcPct val="15000"/>
            </a:spcAft>
            <a:buChar char="•"/>
          </a:pPr>
          <a:endParaRPr lang="pl-PL" sz="1000" kern="1200">
            <a:solidFill>
              <a:sysClr val="windowText" lastClr="000000"/>
            </a:solidFill>
            <a:latin typeface="Calibri" panose="020F0502020204030204"/>
            <a:ea typeface="+mn-ea"/>
            <a:cs typeface="+mn-cs"/>
          </a:endParaRPr>
        </a:p>
      </dsp:txBody>
      <dsp:txXfrm>
        <a:off x="43066" y="560955"/>
        <a:ext cx="3826103" cy="796069"/>
      </dsp:txXfrm>
    </dsp:sp>
    <dsp:sp modelId="{2CE14E97-FCF0-4B55-9BAE-AFF84538ED44}">
      <dsp:nvSpPr>
        <dsp:cNvPr id="0" name=""/>
        <dsp:cNvSpPr/>
      </dsp:nvSpPr>
      <dsp:spPr>
        <a:xfrm>
          <a:off x="82949" y="7635"/>
          <a:ext cx="3718804" cy="609095"/>
        </a:xfrm>
        <a:prstGeom prst="roundRect">
          <a:avLst/>
        </a:prstGeom>
        <a:gradFill rotWithShape="1">
          <a:gsLst>
            <a:gs pos="0">
              <a:srgbClr val="58B6C0">
                <a:lumMod val="110000"/>
                <a:satMod val="105000"/>
                <a:tint val="67000"/>
              </a:srgbClr>
            </a:gs>
            <a:gs pos="50000">
              <a:srgbClr val="58B6C0">
                <a:lumMod val="105000"/>
                <a:satMod val="103000"/>
                <a:tint val="73000"/>
              </a:srgbClr>
            </a:gs>
            <a:gs pos="100000">
              <a:srgbClr val="58B6C0">
                <a:lumMod val="105000"/>
                <a:satMod val="109000"/>
                <a:tint val="81000"/>
              </a:srgbClr>
            </a:gs>
          </a:gsLst>
          <a:lin ang="5400000" scaled="0"/>
        </a:gradFill>
        <a:ln w="6350" cap="flat" cmpd="sng" algn="ctr">
          <a:solidFill>
            <a:srgbClr val="58B6C0"/>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103511" tIns="0" rIns="103511" bIns="0" numCol="1" spcCol="1270" anchor="ctr" anchorCtr="0">
          <a:noAutofit/>
        </a:bodyPr>
        <a:lstStyle/>
        <a:p>
          <a:pPr marL="0" lvl="0" indent="0" algn="l" defTabSz="444500">
            <a:lnSpc>
              <a:spcPct val="90000"/>
            </a:lnSpc>
            <a:spcBef>
              <a:spcPct val="0"/>
            </a:spcBef>
            <a:spcAft>
              <a:spcPct val="35000"/>
            </a:spcAft>
            <a:buNone/>
          </a:pPr>
          <a:r>
            <a:rPr lang="pl-PL" sz="1000" b="1" kern="1200">
              <a:solidFill>
                <a:sysClr val="windowText" lastClr="000000"/>
              </a:solidFill>
              <a:latin typeface="Calibri" panose="020F0502020204030204"/>
              <a:ea typeface="+mn-ea"/>
              <a:cs typeface="+mn-cs"/>
            </a:rPr>
            <a:t>"Zbudowanie systemu koordynacji i monitorowania regionalnych działań na rzecz kształcenia zawodowego, szkolnictwa wyższego oraz uczenia się przez całe życie, w tym uczenia się dorosłych"</a:t>
          </a:r>
        </a:p>
      </dsp:txBody>
      <dsp:txXfrm>
        <a:off x="112683" y="37369"/>
        <a:ext cx="3659336" cy="54962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6FCA74-A8B9-4538-A271-8F3FD9A95276}">
      <dsp:nvSpPr>
        <dsp:cNvPr id="0" name=""/>
        <dsp:cNvSpPr/>
      </dsp:nvSpPr>
      <dsp:spPr>
        <a:xfrm>
          <a:off x="545695" y="671319"/>
          <a:ext cx="2392946" cy="782846"/>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76967" tIns="38100" rIns="38100" bIns="38100" numCol="1" spcCol="1270" anchor="ctr" anchorCtr="0">
          <a:noAutofit/>
        </a:bodyPr>
        <a:lstStyle/>
        <a:p>
          <a:pPr marL="0" lvl="0" indent="0" algn="l" defTabSz="444500">
            <a:lnSpc>
              <a:spcPct val="90000"/>
            </a:lnSpc>
            <a:spcBef>
              <a:spcPct val="0"/>
            </a:spcBef>
            <a:spcAft>
              <a:spcPct val="35000"/>
            </a:spcAft>
            <a:buNone/>
          </a:pPr>
          <a:r>
            <a:rPr lang="pl-PL" sz="1000" i="1" kern="1200"/>
            <a:t>Poradnik doradcy zawodowego </a:t>
          </a:r>
          <a:br>
            <a:rPr lang="pl-PL" sz="1000" i="1" kern="1200"/>
          </a:br>
          <a:r>
            <a:rPr lang="pl-PL" sz="1000" i="1" kern="1200"/>
            <a:t>w szkole podstawowej</a:t>
          </a:r>
          <a:endParaRPr lang="pl-PL" sz="1000" kern="1200">
            <a:solidFill>
              <a:srgbClr val="FF0000"/>
            </a:solidFill>
          </a:endParaRPr>
        </a:p>
      </dsp:txBody>
      <dsp:txXfrm>
        <a:off x="545695" y="671319"/>
        <a:ext cx="2392946" cy="782846"/>
      </dsp:txXfrm>
    </dsp:sp>
    <dsp:sp modelId="{14597C8B-2E5B-4466-96D5-96F964A3E087}">
      <dsp:nvSpPr>
        <dsp:cNvPr id="0" name=""/>
        <dsp:cNvSpPr/>
      </dsp:nvSpPr>
      <dsp:spPr>
        <a:xfrm>
          <a:off x="141650" y="380001"/>
          <a:ext cx="713964" cy="1028496"/>
        </a:xfrm>
        <a:prstGeom prst="rect">
          <a:avLst/>
        </a:prstGeom>
        <a:blipFill>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5AD68B-8E03-40F5-83CD-55A4F33839EF}">
      <dsp:nvSpPr>
        <dsp:cNvPr id="0" name=""/>
        <dsp:cNvSpPr/>
      </dsp:nvSpPr>
      <dsp:spPr>
        <a:xfrm>
          <a:off x="3570024" y="662064"/>
          <a:ext cx="2541154" cy="801356"/>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76967" tIns="38100" rIns="38100" bIns="381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x-none" sz="1000" i="1" kern="1200"/>
            <a:t>Jak pomóc dziecku zaprojektować jego karierę zawodową - niezbędnik rodzica</a:t>
          </a:r>
          <a:r>
            <a:rPr lang="pl-PL" sz="1000" i="1" kern="1200"/>
            <a:t> (broszura)</a:t>
          </a:r>
          <a:endParaRPr lang="pl-PL" sz="1000" kern="1200"/>
        </a:p>
      </dsp:txBody>
      <dsp:txXfrm>
        <a:off x="3570024" y="662064"/>
        <a:ext cx="2541154" cy="801356"/>
      </dsp:txXfrm>
    </dsp:sp>
    <dsp:sp modelId="{6E5D5669-0E75-4A21-A53A-88E01395CDB5}">
      <dsp:nvSpPr>
        <dsp:cNvPr id="0" name=""/>
        <dsp:cNvSpPr/>
      </dsp:nvSpPr>
      <dsp:spPr>
        <a:xfrm>
          <a:off x="3174480" y="358472"/>
          <a:ext cx="699621" cy="1049432"/>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1E1C90-793C-4632-AA5E-EAD40D8F8D74}">
      <dsp:nvSpPr>
        <dsp:cNvPr id="0" name=""/>
        <dsp:cNvSpPr/>
      </dsp:nvSpPr>
      <dsp:spPr>
        <a:xfrm>
          <a:off x="1625235" y="1694672"/>
          <a:ext cx="3075233" cy="94487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76967" tIns="38100" rIns="38100" bIns="38100" numCol="1" spcCol="1270" anchor="ctr" anchorCtr="0">
          <a:noAutofit/>
        </a:bodyPr>
        <a:lstStyle/>
        <a:p>
          <a:pPr marL="0" lvl="0" indent="0" algn="l" defTabSz="444500">
            <a:lnSpc>
              <a:spcPct val="90000"/>
            </a:lnSpc>
            <a:spcBef>
              <a:spcPct val="0"/>
            </a:spcBef>
            <a:spcAft>
              <a:spcPct val="35000"/>
            </a:spcAft>
            <a:buNone/>
          </a:pPr>
          <a:r>
            <a:rPr lang="pl-PL" sz="1000" i="1" kern="1200"/>
            <a:t>Niezbędnik doradcy zawodowego w szkole podstawowej - </a:t>
          </a:r>
          <a:r>
            <a:rPr lang="pl-PL" sz="1000" i="0" kern="1200"/>
            <a:t>zestaw scenariuszy zajęć dla klas 1-8</a:t>
          </a:r>
          <a:endParaRPr lang="pl-PL" sz="1000" kern="1200"/>
        </a:p>
      </dsp:txBody>
      <dsp:txXfrm>
        <a:off x="1625235" y="1694672"/>
        <a:ext cx="3075233" cy="944879"/>
      </dsp:txXfrm>
    </dsp:sp>
    <dsp:sp modelId="{DA91F78B-79F3-4F3D-860A-56CD604E4087}">
      <dsp:nvSpPr>
        <dsp:cNvPr id="0" name=""/>
        <dsp:cNvSpPr/>
      </dsp:nvSpPr>
      <dsp:spPr>
        <a:xfrm>
          <a:off x="1413311" y="1528982"/>
          <a:ext cx="733910" cy="1037521"/>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C11BCB-3C8A-44D8-B534-9A0BDC83369E}">
      <dsp:nvSpPr>
        <dsp:cNvPr id="0" name=""/>
        <dsp:cNvSpPr/>
      </dsp:nvSpPr>
      <dsp:spPr>
        <a:xfrm>
          <a:off x="4016" y="43429"/>
          <a:ext cx="1200375" cy="720225"/>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W 2024 r. złożono 5 wniosków o płatność</a:t>
          </a:r>
        </a:p>
      </dsp:txBody>
      <dsp:txXfrm>
        <a:off x="25111" y="64524"/>
        <a:ext cx="1158185" cy="678035"/>
      </dsp:txXfrm>
    </dsp:sp>
    <dsp:sp modelId="{CD60D045-C42F-42FE-8146-87DD1DBF7E01}">
      <dsp:nvSpPr>
        <dsp:cNvPr id="0" name=""/>
        <dsp:cNvSpPr/>
      </dsp:nvSpPr>
      <dsp:spPr>
        <a:xfrm>
          <a:off x="1324429" y="254695"/>
          <a:ext cx="254479" cy="297693"/>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pl-PL" sz="1200" kern="1200"/>
        </a:p>
      </dsp:txBody>
      <dsp:txXfrm>
        <a:off x="1324429" y="314234"/>
        <a:ext cx="178135" cy="178615"/>
      </dsp:txXfrm>
    </dsp:sp>
    <dsp:sp modelId="{C7B35B22-B7A8-4814-82AD-7A28C75D74C7}">
      <dsp:nvSpPr>
        <dsp:cNvPr id="0" name=""/>
        <dsp:cNvSpPr/>
      </dsp:nvSpPr>
      <dsp:spPr>
        <a:xfrm>
          <a:off x="1684542" y="43429"/>
          <a:ext cx="1200375" cy="720225"/>
        </a:xfrm>
        <a:prstGeom prst="roundRect">
          <a:avLst>
            <a:gd name="adj" fmla="val 10000"/>
          </a:avLst>
        </a:prstGeom>
        <a:solidFill>
          <a:schemeClr val="accent1">
            <a:shade val="80000"/>
            <a:hueOff val="173154"/>
            <a:satOff val="-9395"/>
            <a:lumOff val="146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w tym 4 wnioski zostały zatwierdzone </a:t>
          </a:r>
        </a:p>
      </dsp:txBody>
      <dsp:txXfrm>
        <a:off x="1705637" y="64524"/>
        <a:ext cx="1158185" cy="678035"/>
      </dsp:txXfrm>
    </dsp:sp>
    <dsp:sp modelId="{FB09D59D-5350-43B9-8EC8-634542087FF4}">
      <dsp:nvSpPr>
        <dsp:cNvPr id="0" name=""/>
        <dsp:cNvSpPr/>
      </dsp:nvSpPr>
      <dsp:spPr>
        <a:xfrm>
          <a:off x="3004955" y="254695"/>
          <a:ext cx="254479" cy="297693"/>
        </a:xfrm>
        <a:prstGeom prst="rightArrow">
          <a:avLst>
            <a:gd name="adj1" fmla="val 60000"/>
            <a:gd name="adj2" fmla="val 50000"/>
          </a:avLst>
        </a:prstGeom>
        <a:solidFill>
          <a:schemeClr val="accent1">
            <a:shade val="90000"/>
            <a:hueOff val="346317"/>
            <a:satOff val="-18431"/>
            <a:lumOff val="269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pl-PL" sz="1200" kern="1200"/>
        </a:p>
      </dsp:txBody>
      <dsp:txXfrm>
        <a:off x="3004955" y="314234"/>
        <a:ext cx="178135" cy="178615"/>
      </dsp:txXfrm>
    </dsp:sp>
    <dsp:sp modelId="{939B88C1-BD33-467D-85FC-14FB261DA363}">
      <dsp:nvSpPr>
        <dsp:cNvPr id="0" name=""/>
        <dsp:cNvSpPr/>
      </dsp:nvSpPr>
      <dsp:spPr>
        <a:xfrm>
          <a:off x="3365068" y="43429"/>
          <a:ext cx="1200375" cy="720225"/>
        </a:xfrm>
        <a:prstGeom prst="roundRect">
          <a:avLst>
            <a:gd name="adj" fmla="val 10000"/>
          </a:avLst>
        </a:prstGeom>
        <a:solidFill>
          <a:schemeClr val="accent1">
            <a:shade val="80000"/>
            <a:hueOff val="346308"/>
            <a:satOff val="-18790"/>
            <a:lumOff val="293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rozliczono łącznie kwotę </a:t>
          </a:r>
          <a:br>
            <a:rPr lang="pl-PL" sz="1000" kern="1200"/>
          </a:br>
          <a:r>
            <a:rPr lang="pl-PL" sz="1000" kern="1200"/>
            <a:t>2 830 162,58 zł</a:t>
          </a:r>
        </a:p>
      </dsp:txBody>
      <dsp:txXfrm>
        <a:off x="3386163" y="64524"/>
        <a:ext cx="1158185" cy="6780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395151-6CDA-49C3-B12A-CF193D5EE7BB}">
      <dsp:nvSpPr>
        <dsp:cNvPr id="0" name=""/>
        <dsp:cNvSpPr/>
      </dsp:nvSpPr>
      <dsp:spPr>
        <a:xfrm>
          <a:off x="0" y="1071"/>
          <a:ext cx="5610225" cy="592491"/>
        </a:xfrm>
        <a:prstGeom prst="round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1" kern="1200">
              <a:solidFill>
                <a:sysClr val="windowText" lastClr="000000"/>
              </a:solidFill>
              <a:latin typeface="Calibri" panose="020F0502020204030204"/>
              <a:ea typeface="+mn-ea"/>
              <a:cs typeface="+mn-cs"/>
            </a:rPr>
            <a:t>Środki na realizację programów na rzecz promocji zatrudnienia, łagodzenia skutków bezrobocia </a:t>
          </a:r>
          <a:br>
            <a:rPr lang="pl-PL" sz="1000" b="1" kern="1200">
              <a:solidFill>
                <a:sysClr val="windowText" lastClr="000000"/>
              </a:solidFill>
              <a:latin typeface="Calibri" panose="020F0502020204030204"/>
              <a:ea typeface="+mn-ea"/>
              <a:cs typeface="+mn-cs"/>
            </a:rPr>
          </a:br>
          <a:r>
            <a:rPr lang="pl-PL" sz="1000" b="1" kern="1200">
              <a:solidFill>
                <a:sysClr val="windowText" lastClr="000000"/>
              </a:solidFill>
              <a:latin typeface="Calibri" panose="020F0502020204030204"/>
              <a:ea typeface="+mn-ea"/>
              <a:cs typeface="+mn-cs"/>
            </a:rPr>
            <a:t>i aktywizacji zawodowej</a:t>
          </a:r>
        </a:p>
      </dsp:txBody>
      <dsp:txXfrm>
        <a:off x="28923" y="29994"/>
        <a:ext cx="5552379" cy="534645"/>
      </dsp:txXfrm>
    </dsp:sp>
    <dsp:sp modelId="{93AEA24F-C2B5-4329-9FC4-D1FDB8A03A55}">
      <dsp:nvSpPr>
        <dsp:cNvPr id="0" name=""/>
        <dsp:cNvSpPr/>
      </dsp:nvSpPr>
      <dsp:spPr>
        <a:xfrm>
          <a:off x="0" y="593562"/>
          <a:ext cx="5610225" cy="6342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25" tIns="19050" rIns="106680" bIns="19050" numCol="1" spcCol="1270" anchor="t" anchorCtr="0">
          <a:noAutofit/>
        </a:bodyPr>
        <a:lstStyle/>
        <a:p>
          <a:pPr marL="114300" lvl="1" indent="-114300" algn="r" defTabSz="666750">
            <a:lnSpc>
              <a:spcPct val="90000"/>
            </a:lnSpc>
            <a:spcBef>
              <a:spcPct val="0"/>
            </a:spcBef>
            <a:spcAft>
              <a:spcPct val="20000"/>
            </a:spcAft>
            <a:buNone/>
          </a:pPr>
          <a:r>
            <a:rPr lang="pl-PL" sz="1500" kern="1200">
              <a:latin typeface="Calibri" panose="020F0502020204030204"/>
              <a:ea typeface="+mn-ea"/>
              <a:cs typeface="+mn-cs"/>
            </a:rPr>
            <a:t>229 670 424,33 </a:t>
          </a:r>
          <a:r>
            <a:rPr lang="pl-PL" sz="1400" kern="1200">
              <a:latin typeface="Calibri" panose="020F0502020204030204"/>
              <a:ea typeface="+mn-ea"/>
              <a:cs typeface="+mn-cs"/>
            </a:rPr>
            <a:t>zł</a:t>
          </a:r>
          <a:endParaRPr lang="pl-PL" sz="1100" kern="1200">
            <a:latin typeface="Calibri" panose="020F0502020204030204"/>
            <a:ea typeface="+mn-ea"/>
            <a:cs typeface="+mn-cs"/>
          </a:endParaRPr>
        </a:p>
        <a:p>
          <a:pPr marL="114300" lvl="1" indent="-114300" algn="r" defTabSz="622300">
            <a:lnSpc>
              <a:spcPct val="90000"/>
            </a:lnSpc>
            <a:spcBef>
              <a:spcPct val="0"/>
            </a:spcBef>
            <a:spcAft>
              <a:spcPct val="20000"/>
            </a:spcAft>
            <a:buNone/>
          </a:pPr>
          <a:br>
            <a:rPr lang="pl-PL" sz="1400" kern="1200">
              <a:latin typeface="Calibri" panose="020F0502020204030204"/>
              <a:ea typeface="+mn-ea"/>
              <a:cs typeface="+mn-cs"/>
            </a:rPr>
          </a:br>
          <a:r>
            <a:rPr lang="pl-PL" sz="1100" b="1" kern="1200">
              <a:latin typeface="Calibri" panose="020F0502020204030204"/>
              <a:ea typeface="+mn-ea"/>
              <a:cs typeface="+mn-cs"/>
            </a:rPr>
            <a:t>w tym:</a:t>
          </a:r>
        </a:p>
      </dsp:txBody>
      <dsp:txXfrm>
        <a:off x="0" y="593562"/>
        <a:ext cx="5610225" cy="634237"/>
      </dsp:txXfrm>
    </dsp:sp>
    <dsp:sp modelId="{307604E2-52BC-4C74-A166-3D3CC0B99299}">
      <dsp:nvSpPr>
        <dsp:cNvPr id="0" name=""/>
        <dsp:cNvSpPr/>
      </dsp:nvSpPr>
      <dsp:spPr>
        <a:xfrm>
          <a:off x="0" y="1227799"/>
          <a:ext cx="5610225" cy="592491"/>
        </a:xfrm>
        <a:prstGeom prst="roundRect">
          <a:avLst/>
        </a:prstGeom>
        <a:gradFill rotWithShape="0">
          <a:gsLst>
            <a:gs pos="0">
              <a:schemeClr val="accent1">
                <a:shade val="80000"/>
                <a:hueOff val="346308"/>
                <a:satOff val="-18790"/>
                <a:lumOff val="29354"/>
                <a:alphaOff val="0"/>
                <a:satMod val="103000"/>
                <a:lumMod val="102000"/>
                <a:tint val="94000"/>
              </a:schemeClr>
            </a:gs>
            <a:gs pos="50000">
              <a:schemeClr val="accent1">
                <a:shade val="80000"/>
                <a:hueOff val="346308"/>
                <a:satOff val="-18790"/>
                <a:lumOff val="29354"/>
                <a:alphaOff val="0"/>
                <a:satMod val="110000"/>
                <a:lumMod val="100000"/>
                <a:shade val="100000"/>
              </a:schemeClr>
            </a:gs>
            <a:gs pos="100000">
              <a:schemeClr val="accent1">
                <a:shade val="80000"/>
                <a:hueOff val="346308"/>
                <a:satOff val="-18790"/>
                <a:lumOff val="2935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endParaRPr lang="pl-PL" sz="900" b="1" kern="1200">
            <a:latin typeface="Calibri" panose="020F0502020204030204"/>
            <a:ea typeface="+mn-ea"/>
            <a:cs typeface="+mn-cs"/>
          </a:endParaRPr>
        </a:p>
        <a:p>
          <a:pPr marL="0" lvl="0" indent="0" algn="l" defTabSz="400050">
            <a:lnSpc>
              <a:spcPct val="90000"/>
            </a:lnSpc>
            <a:spcBef>
              <a:spcPct val="0"/>
            </a:spcBef>
            <a:spcAft>
              <a:spcPct val="35000"/>
            </a:spcAft>
            <a:buNone/>
          </a:pPr>
          <a:r>
            <a:rPr lang="pl-PL" sz="900" b="1" kern="1200">
              <a:solidFill>
                <a:sysClr val="windowText" lastClr="000000"/>
              </a:solidFill>
              <a:latin typeface="Calibri" panose="020F0502020204030204"/>
              <a:ea typeface="+mn-ea"/>
              <a:cs typeface="+mn-cs"/>
            </a:rPr>
            <a:t>Środki na realizację projektów realizowanych w ramach programu  </a:t>
          </a:r>
        </a:p>
        <a:p>
          <a:pPr marL="0" lvl="0" indent="0" algn="l" defTabSz="400050">
            <a:lnSpc>
              <a:spcPct val="90000"/>
            </a:lnSpc>
            <a:spcBef>
              <a:spcPct val="0"/>
            </a:spcBef>
            <a:spcAft>
              <a:spcPct val="35000"/>
            </a:spcAft>
            <a:buNone/>
          </a:pPr>
          <a:r>
            <a:rPr lang="pl-PL" sz="900" b="1" kern="1200">
              <a:solidFill>
                <a:sysClr val="windowText" lastClr="000000"/>
              </a:solidFill>
              <a:latin typeface="Calibri" panose="020F0502020204030204"/>
              <a:ea typeface="+mn-ea"/>
              <a:cs typeface="+mn-cs"/>
            </a:rPr>
            <a:t>Fundusze Europejskie dla Wielkopolski 2021-2027 współfinansowane ze środków EFS +</a:t>
          </a:r>
        </a:p>
      </dsp:txBody>
      <dsp:txXfrm>
        <a:off x="28923" y="1256722"/>
        <a:ext cx="5552379" cy="534645"/>
      </dsp:txXfrm>
    </dsp:sp>
    <dsp:sp modelId="{6F79996F-3F1A-4C48-AEFD-67552562A240}">
      <dsp:nvSpPr>
        <dsp:cNvPr id="0" name=""/>
        <dsp:cNvSpPr/>
      </dsp:nvSpPr>
      <dsp:spPr>
        <a:xfrm>
          <a:off x="0" y="1820290"/>
          <a:ext cx="5610225" cy="226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25" tIns="17780" rIns="99568" bIns="17780" numCol="1" spcCol="1270" anchor="t" anchorCtr="0">
          <a:noAutofit/>
        </a:bodyPr>
        <a:lstStyle/>
        <a:p>
          <a:pPr marL="114300" lvl="1" indent="-114300" algn="r" defTabSz="622300">
            <a:lnSpc>
              <a:spcPct val="90000"/>
            </a:lnSpc>
            <a:spcBef>
              <a:spcPct val="0"/>
            </a:spcBef>
            <a:spcAft>
              <a:spcPct val="20000"/>
            </a:spcAft>
            <a:buNone/>
          </a:pPr>
          <a:r>
            <a:rPr lang="pl-PL" sz="1400" kern="1200">
              <a:latin typeface="Calibri" panose="020F0502020204030204"/>
              <a:ea typeface="+mn-ea"/>
              <a:cs typeface="+mn-cs"/>
            </a:rPr>
            <a:t>72 307 691,00 zł</a:t>
          </a:r>
        </a:p>
      </dsp:txBody>
      <dsp:txXfrm>
        <a:off x="0" y="1820290"/>
        <a:ext cx="5610225" cy="2265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7739D0-79FB-4061-8036-3A7D32104707}">
      <dsp:nvSpPr>
        <dsp:cNvPr id="0" name=""/>
        <dsp:cNvSpPr/>
      </dsp:nvSpPr>
      <dsp:spPr>
        <a:xfrm>
          <a:off x="0" y="183202"/>
          <a:ext cx="4407535" cy="441000"/>
        </a:xfrm>
        <a:prstGeom prst="rect">
          <a:avLst/>
        </a:prstGeom>
        <a:solidFill>
          <a:schemeClr val="lt1">
            <a:alpha val="90000"/>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074" tIns="208280" rIns="342074" bIns="78232" numCol="1" spcCol="1270" anchor="t" anchorCtr="0">
          <a:noAutofit/>
        </a:bodyPr>
        <a:lstStyle/>
        <a:p>
          <a:pPr marL="57150" lvl="1" indent="-57150" algn="l" defTabSz="488950">
            <a:lnSpc>
              <a:spcPct val="90000"/>
            </a:lnSpc>
            <a:spcBef>
              <a:spcPct val="0"/>
            </a:spcBef>
            <a:spcAft>
              <a:spcPct val="15000"/>
            </a:spcAft>
            <a:buChar char="•"/>
          </a:pPr>
          <a:r>
            <a:rPr lang="pl-PL" sz="1100" kern="1200"/>
            <a:t>6 437</a:t>
          </a:r>
        </a:p>
      </dsp:txBody>
      <dsp:txXfrm>
        <a:off x="0" y="183202"/>
        <a:ext cx="4407535" cy="441000"/>
      </dsp:txXfrm>
    </dsp:sp>
    <dsp:sp modelId="{1DC5C902-1980-421F-AED9-8A9BFAE176D5}">
      <dsp:nvSpPr>
        <dsp:cNvPr id="0" name=""/>
        <dsp:cNvSpPr/>
      </dsp:nvSpPr>
      <dsp:spPr>
        <a:xfrm>
          <a:off x="220376" y="35602"/>
          <a:ext cx="3085274" cy="295200"/>
        </a:xfrm>
        <a:prstGeom prst="round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6616" tIns="0" rIns="116616" bIns="0" numCol="1" spcCol="1270" anchor="ctr" anchorCtr="0">
          <a:noAutofit/>
        </a:bodyPr>
        <a:lstStyle/>
        <a:p>
          <a:pPr marL="0" lvl="0" indent="0" algn="l" defTabSz="444500">
            <a:lnSpc>
              <a:spcPct val="90000"/>
            </a:lnSpc>
            <a:spcBef>
              <a:spcPct val="0"/>
            </a:spcBef>
            <a:spcAft>
              <a:spcPct val="35000"/>
            </a:spcAft>
            <a:buNone/>
          </a:pPr>
          <a:r>
            <a:rPr lang="pl-PL" sz="1000" b="1" kern="1200">
              <a:solidFill>
                <a:sysClr val="windowText" lastClr="000000"/>
              </a:solidFill>
            </a:rPr>
            <a:t>Staż</a:t>
          </a:r>
        </a:p>
      </dsp:txBody>
      <dsp:txXfrm>
        <a:off x="234786" y="50012"/>
        <a:ext cx="3056454" cy="266380"/>
      </dsp:txXfrm>
    </dsp:sp>
    <dsp:sp modelId="{7F47FA1B-A2AA-47A2-82F6-2709C22A1979}">
      <dsp:nvSpPr>
        <dsp:cNvPr id="0" name=""/>
        <dsp:cNvSpPr/>
      </dsp:nvSpPr>
      <dsp:spPr>
        <a:xfrm>
          <a:off x="0" y="825802"/>
          <a:ext cx="4407535" cy="441000"/>
        </a:xfrm>
        <a:prstGeom prst="rect">
          <a:avLst/>
        </a:prstGeom>
        <a:solidFill>
          <a:schemeClr val="lt1">
            <a:alpha val="90000"/>
            <a:hueOff val="0"/>
            <a:satOff val="0"/>
            <a:lumOff val="0"/>
            <a:alphaOff val="0"/>
          </a:schemeClr>
        </a:solidFill>
        <a:ln w="6350" cap="flat" cmpd="sng" algn="ctr">
          <a:solidFill>
            <a:schemeClr val="accent1">
              <a:shade val="80000"/>
              <a:hueOff val="173154"/>
              <a:satOff val="-9395"/>
              <a:lumOff val="14677"/>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074" tIns="208280" rIns="342074" bIns="78232" numCol="1" spcCol="1270" anchor="t" anchorCtr="0">
          <a:noAutofit/>
        </a:bodyPr>
        <a:lstStyle/>
        <a:p>
          <a:pPr marL="57150" lvl="1" indent="-57150" algn="l" defTabSz="488950">
            <a:lnSpc>
              <a:spcPct val="90000"/>
            </a:lnSpc>
            <a:spcBef>
              <a:spcPct val="0"/>
            </a:spcBef>
            <a:spcAft>
              <a:spcPct val="15000"/>
            </a:spcAft>
            <a:buChar char="•"/>
          </a:pPr>
          <a:r>
            <a:rPr lang="pl-PL" sz="1100" kern="1200"/>
            <a:t>3 487</a:t>
          </a:r>
        </a:p>
      </dsp:txBody>
      <dsp:txXfrm>
        <a:off x="0" y="825802"/>
        <a:ext cx="4407535" cy="441000"/>
      </dsp:txXfrm>
    </dsp:sp>
    <dsp:sp modelId="{4E89A3B6-F2FD-4DA4-8CD0-C2FF93A206C6}">
      <dsp:nvSpPr>
        <dsp:cNvPr id="0" name=""/>
        <dsp:cNvSpPr/>
      </dsp:nvSpPr>
      <dsp:spPr>
        <a:xfrm>
          <a:off x="220376" y="678202"/>
          <a:ext cx="2135256" cy="295200"/>
        </a:xfrm>
        <a:prstGeom prst="roundRect">
          <a:avLst/>
        </a:prstGeom>
        <a:gradFill rotWithShape="0">
          <a:gsLst>
            <a:gs pos="0">
              <a:schemeClr val="accent1">
                <a:shade val="80000"/>
                <a:hueOff val="173154"/>
                <a:satOff val="-9395"/>
                <a:lumOff val="14677"/>
                <a:alphaOff val="0"/>
                <a:satMod val="103000"/>
                <a:lumMod val="102000"/>
                <a:tint val="94000"/>
              </a:schemeClr>
            </a:gs>
            <a:gs pos="50000">
              <a:schemeClr val="accent1">
                <a:shade val="80000"/>
                <a:hueOff val="173154"/>
                <a:satOff val="-9395"/>
                <a:lumOff val="14677"/>
                <a:alphaOff val="0"/>
                <a:satMod val="110000"/>
                <a:lumMod val="100000"/>
                <a:shade val="100000"/>
              </a:schemeClr>
            </a:gs>
            <a:gs pos="100000">
              <a:schemeClr val="accent1">
                <a:shade val="80000"/>
                <a:hueOff val="173154"/>
                <a:satOff val="-9395"/>
                <a:lumOff val="1467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6616" tIns="0" rIns="116616" bIns="0" numCol="1" spcCol="1270" anchor="ctr" anchorCtr="0">
          <a:noAutofit/>
        </a:bodyPr>
        <a:lstStyle/>
        <a:p>
          <a:pPr marL="0" lvl="0" indent="0" algn="l" defTabSz="444500">
            <a:lnSpc>
              <a:spcPct val="90000"/>
            </a:lnSpc>
            <a:spcBef>
              <a:spcPct val="0"/>
            </a:spcBef>
            <a:spcAft>
              <a:spcPct val="35000"/>
            </a:spcAft>
            <a:buNone/>
          </a:pPr>
          <a:r>
            <a:rPr lang="pl-PL" sz="1000" b="1" kern="1200">
              <a:solidFill>
                <a:sysClr val="windowText" lastClr="000000"/>
              </a:solidFill>
            </a:rPr>
            <a:t>Dofinansowanie podejmowania działalności gospodarczej </a:t>
          </a:r>
        </a:p>
      </dsp:txBody>
      <dsp:txXfrm>
        <a:off x="234786" y="692612"/>
        <a:ext cx="2106436" cy="266380"/>
      </dsp:txXfrm>
    </dsp:sp>
    <dsp:sp modelId="{B7FFBF83-809C-4471-8DCA-B461B12BE912}">
      <dsp:nvSpPr>
        <dsp:cNvPr id="0" name=""/>
        <dsp:cNvSpPr/>
      </dsp:nvSpPr>
      <dsp:spPr>
        <a:xfrm>
          <a:off x="0" y="1468402"/>
          <a:ext cx="4407535" cy="441000"/>
        </a:xfrm>
        <a:prstGeom prst="rect">
          <a:avLst/>
        </a:prstGeom>
        <a:solidFill>
          <a:schemeClr val="lt1">
            <a:alpha val="90000"/>
            <a:hueOff val="0"/>
            <a:satOff val="0"/>
            <a:lumOff val="0"/>
            <a:alphaOff val="0"/>
          </a:schemeClr>
        </a:solidFill>
        <a:ln w="6350" cap="flat" cmpd="sng" algn="ctr">
          <a:solidFill>
            <a:schemeClr val="accent1">
              <a:shade val="80000"/>
              <a:hueOff val="346308"/>
              <a:satOff val="-18790"/>
              <a:lumOff val="29354"/>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074" tIns="208280" rIns="342074" bIns="78232" numCol="1" spcCol="1270" anchor="t" anchorCtr="0">
          <a:noAutofit/>
        </a:bodyPr>
        <a:lstStyle/>
        <a:p>
          <a:pPr marL="57150" lvl="1" indent="-57150" algn="l" defTabSz="488950">
            <a:lnSpc>
              <a:spcPct val="90000"/>
            </a:lnSpc>
            <a:spcBef>
              <a:spcPct val="0"/>
            </a:spcBef>
            <a:spcAft>
              <a:spcPct val="15000"/>
            </a:spcAft>
            <a:buChar char="•"/>
          </a:pPr>
          <a:r>
            <a:rPr lang="pl-PL" sz="1100" kern="1200"/>
            <a:t>3 258</a:t>
          </a:r>
        </a:p>
      </dsp:txBody>
      <dsp:txXfrm>
        <a:off x="0" y="1468402"/>
        <a:ext cx="4407535" cy="441000"/>
      </dsp:txXfrm>
    </dsp:sp>
    <dsp:sp modelId="{035DEF5D-4DF6-495C-A74C-EF1F1BB53C67}">
      <dsp:nvSpPr>
        <dsp:cNvPr id="0" name=""/>
        <dsp:cNvSpPr/>
      </dsp:nvSpPr>
      <dsp:spPr>
        <a:xfrm>
          <a:off x="220376" y="1320802"/>
          <a:ext cx="1608569" cy="295200"/>
        </a:xfrm>
        <a:prstGeom prst="roundRect">
          <a:avLst/>
        </a:prstGeom>
        <a:gradFill rotWithShape="0">
          <a:gsLst>
            <a:gs pos="0">
              <a:schemeClr val="accent1">
                <a:shade val="80000"/>
                <a:hueOff val="346308"/>
                <a:satOff val="-18790"/>
                <a:lumOff val="29354"/>
                <a:alphaOff val="0"/>
                <a:satMod val="103000"/>
                <a:lumMod val="102000"/>
                <a:tint val="94000"/>
              </a:schemeClr>
            </a:gs>
            <a:gs pos="50000">
              <a:schemeClr val="accent1">
                <a:shade val="80000"/>
                <a:hueOff val="346308"/>
                <a:satOff val="-18790"/>
                <a:lumOff val="29354"/>
                <a:alphaOff val="0"/>
                <a:satMod val="110000"/>
                <a:lumMod val="100000"/>
                <a:shade val="100000"/>
              </a:schemeClr>
            </a:gs>
            <a:gs pos="100000">
              <a:schemeClr val="accent1">
                <a:shade val="80000"/>
                <a:hueOff val="346308"/>
                <a:satOff val="-18790"/>
                <a:lumOff val="2935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6616" tIns="0" rIns="116616" bIns="0" numCol="1" spcCol="1270" anchor="ctr" anchorCtr="0">
          <a:noAutofit/>
        </a:bodyPr>
        <a:lstStyle/>
        <a:p>
          <a:pPr marL="0" lvl="0" indent="0" algn="l" defTabSz="444500">
            <a:lnSpc>
              <a:spcPct val="90000"/>
            </a:lnSpc>
            <a:spcBef>
              <a:spcPct val="0"/>
            </a:spcBef>
            <a:spcAft>
              <a:spcPct val="35000"/>
            </a:spcAft>
            <a:buNone/>
          </a:pPr>
          <a:r>
            <a:rPr lang="pl-PL" sz="1000" b="1" kern="1200">
              <a:solidFill>
                <a:sysClr val="windowText" lastClr="000000"/>
              </a:solidFill>
            </a:rPr>
            <a:t>Szkolenia</a:t>
          </a:r>
        </a:p>
      </dsp:txBody>
      <dsp:txXfrm>
        <a:off x="234786" y="1335212"/>
        <a:ext cx="1579749"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3EDAB-1292-4C10-BE9B-01B65F246C69}">
      <dsp:nvSpPr>
        <dsp:cNvPr id="0" name=""/>
        <dsp:cNvSpPr/>
      </dsp:nvSpPr>
      <dsp:spPr>
        <a:xfrm>
          <a:off x="74825" y="-2"/>
          <a:ext cx="2390565" cy="9763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85611E-7230-43C9-B139-F4F6D55C9C2B}">
      <dsp:nvSpPr>
        <dsp:cNvPr id="0" name=""/>
        <dsp:cNvSpPr/>
      </dsp:nvSpPr>
      <dsp:spPr>
        <a:xfrm>
          <a:off x="245669" y="162299"/>
          <a:ext cx="2390565" cy="9763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b="1" kern="1200">
              <a:latin typeface="Calibri" panose="020F0502020204030204"/>
              <a:ea typeface="+mn-ea"/>
              <a:cs typeface="+mn-cs"/>
            </a:rPr>
            <a:t>Działanie FEWP.06.01</a:t>
          </a:r>
        </a:p>
        <a:p>
          <a:pPr marL="0" lvl="0" indent="0" algn="ctr" defTabSz="466725">
            <a:lnSpc>
              <a:spcPct val="90000"/>
            </a:lnSpc>
            <a:spcBef>
              <a:spcPct val="0"/>
            </a:spcBef>
            <a:spcAft>
              <a:spcPct val="35000"/>
            </a:spcAft>
            <a:buNone/>
          </a:pPr>
          <a:r>
            <a:rPr lang="pl-PL" sz="1050" b="1" kern="1200"/>
            <a:t>Aktywizacja zawodowa osób bezrobotnych i poszukujących pracy - projekty PUP</a:t>
          </a:r>
          <a:endParaRPr lang="pl-PL" sz="1050" b="1"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dsp:txBody>
      <dsp:txXfrm>
        <a:off x="274266" y="190896"/>
        <a:ext cx="2333371" cy="9191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3EDAB-1292-4C10-BE9B-01B65F246C69}">
      <dsp:nvSpPr>
        <dsp:cNvPr id="0" name=""/>
        <dsp:cNvSpPr/>
      </dsp:nvSpPr>
      <dsp:spPr>
        <a:xfrm>
          <a:off x="699" y="205728"/>
          <a:ext cx="2225460" cy="7598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85611E-7230-43C9-B139-F4F6D55C9C2B}">
      <dsp:nvSpPr>
        <dsp:cNvPr id="0" name=""/>
        <dsp:cNvSpPr/>
      </dsp:nvSpPr>
      <dsp:spPr>
        <a:xfrm>
          <a:off x="164044" y="360906"/>
          <a:ext cx="2225460" cy="7598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b="1" kern="1200">
              <a:latin typeface="Calibri" panose="020F0502020204030204"/>
              <a:ea typeface="+mn-ea"/>
              <a:cs typeface="+mn-cs"/>
            </a:rPr>
            <a:t>Działanie FEWP.06.02</a:t>
          </a:r>
        </a:p>
        <a:p>
          <a:pPr marL="0" lvl="0" indent="0" algn="ctr" defTabSz="466725">
            <a:lnSpc>
              <a:spcPct val="90000"/>
            </a:lnSpc>
            <a:spcBef>
              <a:spcPct val="0"/>
            </a:spcBef>
            <a:spcAft>
              <a:spcPct val="35000"/>
            </a:spcAft>
            <a:buNone/>
          </a:pPr>
          <a:r>
            <a:rPr lang="pl-PL" sz="1050" b="1" kern="1200">
              <a:solidFill>
                <a:sysClr val="windowText" lastClr="000000"/>
              </a:solidFill>
            </a:rPr>
            <a:t>Wsparcie w ramach OHP i mobilność </a:t>
          </a:r>
          <a:br>
            <a:rPr lang="pl-PL" sz="1050" b="1" kern="1200">
              <a:solidFill>
                <a:sysClr val="windowText" lastClr="000000"/>
              </a:solidFill>
            </a:rPr>
          </a:br>
          <a:r>
            <a:rPr lang="pl-PL" sz="1050" b="1" kern="1200">
              <a:solidFill>
                <a:sysClr val="windowText" lastClr="000000"/>
              </a:solidFill>
            </a:rPr>
            <a:t>w ramach sieci EURES  </a:t>
          </a:r>
          <a:endParaRPr lang="pl-PL" sz="1050" kern="1200">
            <a:latin typeface="Calibri" panose="020F0502020204030204"/>
            <a:ea typeface="+mn-ea"/>
            <a:cs typeface="+mn-cs"/>
          </a:endParaRPr>
        </a:p>
      </dsp:txBody>
      <dsp:txXfrm>
        <a:off x="186300" y="383162"/>
        <a:ext cx="2180948" cy="7153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3EDAB-1292-4C10-BE9B-01B65F246C69}">
      <dsp:nvSpPr>
        <dsp:cNvPr id="0" name=""/>
        <dsp:cNvSpPr/>
      </dsp:nvSpPr>
      <dsp:spPr>
        <a:xfrm>
          <a:off x="155169" y="196"/>
          <a:ext cx="2130063" cy="9298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85611E-7230-43C9-B139-F4F6D55C9C2B}">
      <dsp:nvSpPr>
        <dsp:cNvPr id="0" name=""/>
        <dsp:cNvSpPr/>
      </dsp:nvSpPr>
      <dsp:spPr>
        <a:xfrm>
          <a:off x="317863" y="154756"/>
          <a:ext cx="2130063" cy="9298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b="1" kern="1200">
              <a:latin typeface="Calibri" panose="020F0502020204030204"/>
              <a:ea typeface="+mn-ea"/>
              <a:cs typeface="+mn-cs"/>
            </a:rPr>
            <a:t>Działanie FEWP.06.03</a:t>
          </a:r>
        </a:p>
        <a:p>
          <a:pPr marL="0" lvl="0" indent="0" algn="ctr" defTabSz="466725">
            <a:lnSpc>
              <a:spcPct val="90000"/>
            </a:lnSpc>
            <a:spcBef>
              <a:spcPct val="0"/>
            </a:spcBef>
            <a:spcAft>
              <a:spcPct val="35000"/>
            </a:spcAft>
            <a:buNone/>
          </a:pPr>
          <a:r>
            <a:rPr lang="pl-PL" sz="1050" b="1" kern="1200">
              <a:solidFill>
                <a:sysClr val="windowText" lastClr="000000"/>
              </a:solidFill>
            </a:rPr>
            <a:t>Wyrównywanie szans kobiet </a:t>
          </a:r>
          <a:br>
            <a:rPr lang="pl-PL" sz="1050" b="1" kern="1200">
              <a:solidFill>
                <a:sysClr val="windowText" lastClr="000000"/>
              </a:solidFill>
            </a:rPr>
          </a:br>
          <a:r>
            <a:rPr lang="pl-PL" sz="1050" b="1" kern="1200">
              <a:solidFill>
                <a:sysClr val="windowText" lastClr="000000"/>
              </a:solidFill>
            </a:rPr>
            <a:t>i mężczyzn na rynku pracy </a:t>
          </a:r>
          <a:endParaRPr lang="pl-PL" sz="1050" kern="1200">
            <a:latin typeface="Calibri" panose="020F0502020204030204"/>
            <a:ea typeface="+mn-ea"/>
            <a:cs typeface="+mn-cs"/>
          </a:endParaRPr>
        </a:p>
      </dsp:txBody>
      <dsp:txXfrm>
        <a:off x="345096" y="181989"/>
        <a:ext cx="2075597" cy="8753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3EDAB-1292-4C10-BE9B-01B65F246C69}">
      <dsp:nvSpPr>
        <dsp:cNvPr id="0" name=""/>
        <dsp:cNvSpPr/>
      </dsp:nvSpPr>
      <dsp:spPr>
        <a:xfrm>
          <a:off x="50993" y="127"/>
          <a:ext cx="2236866" cy="9135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85611E-7230-43C9-B139-F4F6D55C9C2B}">
      <dsp:nvSpPr>
        <dsp:cNvPr id="0" name=""/>
        <dsp:cNvSpPr/>
      </dsp:nvSpPr>
      <dsp:spPr>
        <a:xfrm>
          <a:off x="210853" y="151994"/>
          <a:ext cx="2236866" cy="9135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b="1" kern="1200">
              <a:latin typeface="Calibri" panose="020F0502020204030204"/>
              <a:ea typeface="+mn-ea"/>
              <a:cs typeface="+mn-cs"/>
            </a:rPr>
            <a:t>Działanie FEWP.06.10</a:t>
          </a:r>
        </a:p>
        <a:p>
          <a:pPr marL="0" lvl="0" indent="0" algn="ctr" defTabSz="466725">
            <a:lnSpc>
              <a:spcPct val="90000"/>
            </a:lnSpc>
            <a:spcBef>
              <a:spcPct val="0"/>
            </a:spcBef>
            <a:spcAft>
              <a:spcPct val="35000"/>
            </a:spcAft>
            <a:buNone/>
          </a:pPr>
          <a:r>
            <a:rPr lang="pl-PL" sz="1050" b="1" kern="1200">
              <a:solidFill>
                <a:sysClr val="windowText" lastClr="000000"/>
              </a:solidFill>
            </a:rPr>
            <a:t>Aktywna integracja</a:t>
          </a:r>
          <a:endParaRPr lang="pl-PL" sz="1050" kern="1200">
            <a:latin typeface="Calibri" panose="020F0502020204030204"/>
            <a:ea typeface="+mn-ea"/>
            <a:cs typeface="+mn-cs"/>
          </a:endParaRPr>
        </a:p>
      </dsp:txBody>
      <dsp:txXfrm>
        <a:off x="237611" y="178752"/>
        <a:ext cx="2183350" cy="8600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3EDAB-1292-4C10-BE9B-01B65F246C69}">
      <dsp:nvSpPr>
        <dsp:cNvPr id="0" name=""/>
        <dsp:cNvSpPr/>
      </dsp:nvSpPr>
      <dsp:spPr>
        <a:xfrm>
          <a:off x="54820" y="-495"/>
          <a:ext cx="2319385" cy="9473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85611E-7230-43C9-B139-F4F6D55C9C2B}">
      <dsp:nvSpPr>
        <dsp:cNvPr id="0" name=""/>
        <dsp:cNvSpPr/>
      </dsp:nvSpPr>
      <dsp:spPr>
        <a:xfrm>
          <a:off x="220577" y="156974"/>
          <a:ext cx="2319385" cy="9473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b="1" kern="1200">
              <a:latin typeface="Calibri" panose="020F0502020204030204"/>
              <a:ea typeface="+mn-ea"/>
              <a:cs typeface="+mn-cs"/>
            </a:rPr>
            <a:t>Działanie FEWP.06.12</a:t>
          </a:r>
        </a:p>
        <a:p>
          <a:pPr marL="0" lvl="0" indent="0" algn="ctr" defTabSz="466725">
            <a:lnSpc>
              <a:spcPct val="90000"/>
            </a:lnSpc>
            <a:spcBef>
              <a:spcPct val="0"/>
            </a:spcBef>
            <a:spcAft>
              <a:spcPct val="35000"/>
            </a:spcAft>
            <a:buNone/>
          </a:pPr>
          <a:r>
            <a:rPr lang="pl-PL" sz="1050" b="1" kern="1200">
              <a:solidFill>
                <a:sysClr val="windowText" lastClr="000000"/>
              </a:solidFill>
            </a:rPr>
            <a:t>Integracja społeczno-gospodarcza obywateli państw trzecich, w tym migrantów </a:t>
          </a:r>
          <a:endParaRPr lang="pl-PL" sz="1050" kern="1200">
            <a:latin typeface="Calibri" panose="020F0502020204030204"/>
            <a:ea typeface="+mn-ea"/>
            <a:cs typeface="+mn-cs"/>
          </a:endParaRPr>
        </a:p>
      </dsp:txBody>
      <dsp:txXfrm>
        <a:off x="248323" y="184720"/>
        <a:ext cx="2263893" cy="89181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C78F5-0164-4B5C-8495-02FBFE3841EB}">
      <dsp:nvSpPr>
        <dsp:cNvPr id="0" name=""/>
        <dsp:cNvSpPr/>
      </dsp:nvSpPr>
      <dsp:spPr>
        <a:xfrm>
          <a:off x="2984" y="134985"/>
          <a:ext cx="1291764" cy="68252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t>27 zarejestrowanych wystawców </a:t>
          </a:r>
          <a:endParaRPr lang="pl-PL" sz="1000" kern="1200">
            <a:latin typeface="+mn-lt"/>
          </a:endParaRPr>
        </a:p>
      </dsp:txBody>
      <dsp:txXfrm>
        <a:off x="22975" y="154976"/>
        <a:ext cx="1251782" cy="642546"/>
      </dsp:txXfrm>
    </dsp:sp>
    <dsp:sp modelId="{DD38E4E8-E4DF-476F-A086-85C37B4F3BC4}">
      <dsp:nvSpPr>
        <dsp:cNvPr id="0" name=""/>
        <dsp:cNvSpPr/>
      </dsp:nvSpPr>
      <dsp:spPr>
        <a:xfrm>
          <a:off x="1432761" y="305113"/>
          <a:ext cx="292588" cy="342273"/>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l-PL" sz="1400" kern="1200"/>
        </a:p>
      </dsp:txBody>
      <dsp:txXfrm>
        <a:off x="1432761" y="373568"/>
        <a:ext cx="204812" cy="205363"/>
      </dsp:txXfrm>
    </dsp:sp>
    <dsp:sp modelId="{1F90CA5E-B9BE-4C77-8501-D82D63A6C60E}">
      <dsp:nvSpPr>
        <dsp:cNvPr id="0" name=""/>
        <dsp:cNvSpPr/>
      </dsp:nvSpPr>
      <dsp:spPr>
        <a:xfrm>
          <a:off x="1846802" y="116395"/>
          <a:ext cx="1215760" cy="719709"/>
        </a:xfrm>
        <a:prstGeom prst="roundRect">
          <a:avLst>
            <a:gd name="adj" fmla="val 10000"/>
          </a:avLst>
        </a:prstGeom>
        <a:gradFill rotWithShape="0">
          <a:gsLst>
            <a:gs pos="0">
              <a:schemeClr val="accent5">
                <a:hueOff val="393725"/>
                <a:satOff val="21144"/>
                <a:lumOff val="-7647"/>
                <a:alphaOff val="0"/>
                <a:satMod val="103000"/>
                <a:lumMod val="102000"/>
                <a:tint val="94000"/>
              </a:schemeClr>
            </a:gs>
            <a:gs pos="50000">
              <a:schemeClr val="accent5">
                <a:hueOff val="393725"/>
                <a:satOff val="21144"/>
                <a:lumOff val="-7647"/>
                <a:alphaOff val="0"/>
                <a:satMod val="110000"/>
                <a:lumMod val="100000"/>
                <a:shade val="100000"/>
              </a:schemeClr>
            </a:gs>
            <a:gs pos="100000">
              <a:schemeClr val="accent5">
                <a:hueOff val="393725"/>
                <a:satOff val="21144"/>
                <a:lumOff val="-764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pl-PL" sz="1000" kern="1200"/>
            <a:t>w tym 23 pracodawców </a:t>
          </a:r>
          <a:endParaRPr lang="pl-PL" sz="1000" kern="1200">
            <a:latin typeface="+mn-lt"/>
          </a:endParaRPr>
        </a:p>
      </dsp:txBody>
      <dsp:txXfrm>
        <a:off x="1867882" y="137475"/>
        <a:ext cx="1173600" cy="677549"/>
      </dsp:txXfrm>
    </dsp:sp>
    <dsp:sp modelId="{B7957D94-2524-4C82-BFE5-8FC93DE06DB3}">
      <dsp:nvSpPr>
        <dsp:cNvPr id="0" name=""/>
        <dsp:cNvSpPr/>
      </dsp:nvSpPr>
      <dsp:spPr>
        <a:xfrm>
          <a:off x="3200576" y="305113"/>
          <a:ext cx="292588" cy="342273"/>
        </a:xfrm>
        <a:prstGeom prst="rightArrow">
          <a:avLst>
            <a:gd name="adj1" fmla="val 60000"/>
            <a:gd name="adj2" fmla="val 50000"/>
          </a:avLst>
        </a:prstGeom>
        <a:gradFill rotWithShape="0">
          <a:gsLst>
            <a:gs pos="0">
              <a:schemeClr val="accent5">
                <a:hueOff val="787450"/>
                <a:satOff val="42288"/>
                <a:lumOff val="-15294"/>
                <a:alphaOff val="0"/>
                <a:satMod val="103000"/>
                <a:lumMod val="102000"/>
                <a:tint val="94000"/>
              </a:schemeClr>
            </a:gs>
            <a:gs pos="50000">
              <a:schemeClr val="accent5">
                <a:hueOff val="787450"/>
                <a:satOff val="42288"/>
                <a:lumOff val="-15294"/>
                <a:alphaOff val="0"/>
                <a:satMod val="110000"/>
                <a:lumMod val="100000"/>
                <a:shade val="100000"/>
              </a:schemeClr>
            </a:gs>
            <a:gs pos="100000">
              <a:schemeClr val="accent5">
                <a:hueOff val="787450"/>
                <a:satOff val="42288"/>
                <a:lumOff val="-15294"/>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l-PL" sz="1400" kern="1200"/>
        </a:p>
      </dsp:txBody>
      <dsp:txXfrm>
        <a:off x="3200576" y="373568"/>
        <a:ext cx="204812" cy="205363"/>
      </dsp:txXfrm>
    </dsp:sp>
    <dsp:sp modelId="{6D49F150-2ABD-4A6D-B213-549627307DB7}">
      <dsp:nvSpPr>
        <dsp:cNvPr id="0" name=""/>
        <dsp:cNvSpPr/>
      </dsp:nvSpPr>
      <dsp:spPr>
        <a:xfrm>
          <a:off x="3614616" y="120539"/>
          <a:ext cx="1230624" cy="711420"/>
        </a:xfrm>
        <a:prstGeom prst="roundRect">
          <a:avLst>
            <a:gd name="adj" fmla="val 10000"/>
          </a:avLst>
        </a:prstGeom>
        <a:gradFill rotWithShape="0">
          <a:gsLst>
            <a:gs pos="0">
              <a:schemeClr val="accent5">
                <a:hueOff val="787450"/>
                <a:satOff val="42288"/>
                <a:lumOff val="-15294"/>
                <a:alphaOff val="0"/>
                <a:satMod val="103000"/>
                <a:lumMod val="102000"/>
                <a:tint val="94000"/>
              </a:schemeClr>
            </a:gs>
            <a:gs pos="50000">
              <a:schemeClr val="accent5">
                <a:hueOff val="787450"/>
                <a:satOff val="42288"/>
                <a:lumOff val="-15294"/>
                <a:alphaOff val="0"/>
                <a:satMod val="110000"/>
                <a:lumMod val="100000"/>
                <a:shade val="100000"/>
              </a:schemeClr>
            </a:gs>
            <a:gs pos="100000">
              <a:schemeClr val="accent5">
                <a:hueOff val="787450"/>
                <a:satOff val="42288"/>
                <a:lumOff val="-1529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pl-PL" sz="1000" kern="1200"/>
            <a:t>515 zarejestrowanych osób </a:t>
          </a:r>
          <a:br>
            <a:rPr lang="pl-PL" sz="1000" kern="1200"/>
          </a:br>
          <a:r>
            <a:rPr lang="pl-PL" sz="1000" kern="1200"/>
            <a:t>(wraz ze swoim CV)</a:t>
          </a:r>
          <a:endParaRPr lang="pl-PL" sz="1000" b="1" kern="1200">
            <a:latin typeface="+mn-lt"/>
          </a:endParaRPr>
        </a:p>
      </dsp:txBody>
      <dsp:txXfrm>
        <a:off x="3635453" y="141376"/>
        <a:ext cx="1188950" cy="66974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2-15T13:20:53.297"/>
    </inkml:context>
    <inkml:brush xml:id="br0">
      <inkml:brushProperty name="width" value="0.1" units="cm"/>
      <inkml:brushProperty name="height" value="0.6" units="cm"/>
      <inkml:brushProperty name="color" value="#FF0066"/>
      <inkml:brushProperty name="ignorePressure" value="1"/>
      <inkml:brushProperty name="inkEffects" value="pencil"/>
    </inkml:brush>
  </inkml:definitions>
  <inkml:trace contextRef="#ctx0" brushRef="#br0">1 0,'0'0</inkml:trace>
</inkml:ink>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B56C6-0FFD-4B1F-A8F8-C8E58A5C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6489</TotalTime>
  <Pages>19</Pages>
  <Words>5484</Words>
  <Characters>37386</Characters>
  <Application>Microsoft Office Word</Application>
  <DocSecurity>0</DocSecurity>
  <Lines>311</Lines>
  <Paragraphs>85</Paragraphs>
  <ScaleCrop>false</ScaleCrop>
  <HeadingPairs>
    <vt:vector size="2" baseType="variant">
      <vt:variant>
        <vt:lpstr>Tytuł</vt:lpstr>
      </vt:variant>
      <vt:variant>
        <vt:i4>1</vt:i4>
      </vt:variant>
    </vt:vector>
  </HeadingPairs>
  <TitlesOfParts>
    <vt:vector size="1" baseType="lpstr">
      <vt:lpstr>Sprawozdanie</vt:lpstr>
    </vt:vector>
  </TitlesOfParts>
  <Company>Hewlett-Packard Company</Company>
  <LinksUpToDate>false</LinksUpToDate>
  <CharactersWithSpaces>42785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dc:title>
  <dc:subject/>
  <dc:creator>Wojewódzki Urząd Pracy</dc:creator>
  <cp:keywords/>
  <cp:lastModifiedBy>Jolanta Babiarczuk</cp:lastModifiedBy>
  <cp:revision>1989</cp:revision>
  <cp:lastPrinted>2025-03-06T09:14:00Z</cp:lastPrinted>
  <dcterms:created xsi:type="dcterms:W3CDTF">2024-01-02T08:21:00Z</dcterms:created>
  <dcterms:modified xsi:type="dcterms:W3CDTF">2025-03-06T09:14:00Z</dcterms:modified>
</cp:coreProperties>
</file>